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6A42" w14:textId="2FAEB6D8" w:rsidR="001F53A7" w:rsidRDefault="0071052D" w:rsidP="0071052D">
      <w:pPr>
        <w:jc w:val="center"/>
        <w:rPr>
          <w:rStyle w:val="normaltextrun"/>
          <w:b/>
          <w:bCs/>
          <w:shd w:val="clear" w:color="auto" w:fill="FFFFFF"/>
        </w:rPr>
      </w:pPr>
      <w:bookmarkStart w:id="0" w:name="_GoBack"/>
      <w:bookmarkEnd w:id="0"/>
      <w:r w:rsidRPr="0071052D">
        <w:rPr>
          <w:rStyle w:val="normaltextrun"/>
          <w:b/>
          <w:bCs/>
          <w:shd w:val="clear" w:color="auto" w:fill="FFFFFF"/>
        </w:rPr>
        <w:t>SUPPLEMENTARY MATERIAL</w:t>
      </w:r>
    </w:p>
    <w:p w14:paraId="5CA9405A" w14:textId="6416AC43" w:rsidR="0071052D" w:rsidRDefault="0071052D">
      <w:pPr>
        <w:rPr>
          <w:rStyle w:val="normaltextrun"/>
          <w:b/>
          <w:bCs/>
          <w:shd w:val="clear" w:color="auto" w:fill="FFFFFF"/>
        </w:rPr>
      </w:pPr>
    </w:p>
    <w:p w14:paraId="32E13A19" w14:textId="06E4EE4E" w:rsidR="00E62824" w:rsidRPr="006F206C" w:rsidRDefault="00E62824" w:rsidP="00E62824">
      <w:pPr>
        <w:pStyle w:val="MDPI32textnoindent"/>
        <w:ind w:left="0"/>
        <w:rPr>
          <w:rStyle w:val="normaltextrun"/>
        </w:rPr>
      </w:pPr>
      <w:r w:rsidRPr="006F206C">
        <w:rPr>
          <w:rStyle w:val="normaltextrun"/>
          <w:b/>
        </w:rPr>
        <w:t>T</w:t>
      </w:r>
      <w:r w:rsidR="0031624A">
        <w:rPr>
          <w:rStyle w:val="normaltextrun"/>
          <w:b/>
        </w:rPr>
        <w:t xml:space="preserve">able </w:t>
      </w:r>
      <w:r w:rsidR="00A35D37">
        <w:rPr>
          <w:rStyle w:val="normaltextrun"/>
          <w:b/>
        </w:rPr>
        <w:t>S</w:t>
      </w:r>
      <w:proofErr w:type="gramStart"/>
      <w:r w:rsidR="00E12AD6" w:rsidRPr="006F206C">
        <w:rPr>
          <w:rStyle w:val="normaltextrun"/>
          <w:b/>
        </w:rPr>
        <w:t>3</w:t>
      </w:r>
      <w:r w:rsidRPr="006F206C">
        <w:rPr>
          <w:rStyle w:val="normaltextrun"/>
          <w:b/>
        </w:rPr>
        <w:t>.</w:t>
      </w:r>
      <w:r w:rsidRPr="006F206C">
        <w:rPr>
          <w:rStyle w:val="normaltextrun"/>
        </w:rPr>
        <w:t>Some</w:t>
      </w:r>
      <w:proofErr w:type="gramEnd"/>
      <w:r w:rsidRPr="006F206C">
        <w:rPr>
          <w:rStyle w:val="normaltextrun"/>
        </w:rPr>
        <w:t xml:space="preserve"> examples of the application of GC-MS and GC-MS/MS and LC-MS and LC-MS/MS for the determination of pesticides in food samples from Colombia.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710"/>
        <w:gridCol w:w="1710"/>
        <w:gridCol w:w="1710"/>
        <w:gridCol w:w="1710"/>
        <w:gridCol w:w="1710"/>
        <w:gridCol w:w="1710"/>
      </w:tblGrid>
      <w:tr w:rsidR="00E62824" w:rsidRPr="00E62824" w14:paraId="5580A7FE" w14:textId="77777777" w:rsidTr="00E62824">
        <w:trPr>
          <w:trHeight w:val="855"/>
        </w:trPr>
        <w:tc>
          <w:tcPr>
            <w:tcW w:w="1710" w:type="dxa"/>
            <w:tcBorders>
              <w:top w:val="single" w:sz="6" w:space="0" w:color="auto"/>
              <w:left w:val="nil"/>
              <w:bottom w:val="single" w:sz="6" w:space="0" w:color="auto"/>
              <w:right w:val="nil"/>
            </w:tcBorders>
            <w:shd w:val="clear" w:color="auto" w:fill="auto"/>
            <w:vAlign w:val="center"/>
            <w:hideMark/>
          </w:tcPr>
          <w:p w14:paraId="057EA7C7" w14:textId="57817792"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Number of multiclass pesticides</w:t>
            </w:r>
          </w:p>
        </w:tc>
        <w:tc>
          <w:tcPr>
            <w:tcW w:w="1710" w:type="dxa"/>
            <w:tcBorders>
              <w:top w:val="single" w:sz="6" w:space="0" w:color="auto"/>
              <w:left w:val="nil"/>
              <w:bottom w:val="single" w:sz="6" w:space="0" w:color="auto"/>
              <w:right w:val="nil"/>
            </w:tcBorders>
            <w:shd w:val="clear" w:color="auto" w:fill="auto"/>
            <w:vAlign w:val="center"/>
            <w:hideMark/>
          </w:tcPr>
          <w:p w14:paraId="66F736D6" w14:textId="1CD509BD"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Matrix</w:t>
            </w:r>
          </w:p>
        </w:tc>
        <w:tc>
          <w:tcPr>
            <w:tcW w:w="1710" w:type="dxa"/>
            <w:tcBorders>
              <w:top w:val="single" w:sz="6" w:space="0" w:color="auto"/>
              <w:left w:val="nil"/>
              <w:bottom w:val="single" w:sz="6" w:space="0" w:color="auto"/>
              <w:right w:val="nil"/>
            </w:tcBorders>
            <w:shd w:val="clear" w:color="auto" w:fill="auto"/>
            <w:vAlign w:val="center"/>
            <w:hideMark/>
          </w:tcPr>
          <w:p w14:paraId="34FF9CC4" w14:textId="33E34824"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Sample preparation</w:t>
            </w:r>
          </w:p>
        </w:tc>
        <w:tc>
          <w:tcPr>
            <w:tcW w:w="1710" w:type="dxa"/>
            <w:tcBorders>
              <w:top w:val="single" w:sz="6" w:space="0" w:color="auto"/>
              <w:left w:val="nil"/>
              <w:bottom w:val="single" w:sz="6" w:space="0" w:color="auto"/>
              <w:right w:val="nil"/>
            </w:tcBorders>
            <w:shd w:val="clear" w:color="auto" w:fill="auto"/>
            <w:vAlign w:val="center"/>
            <w:hideMark/>
          </w:tcPr>
          <w:p w14:paraId="4D2DC9B1" w14:textId="31535490"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Analysis technique</w:t>
            </w:r>
          </w:p>
        </w:tc>
        <w:tc>
          <w:tcPr>
            <w:tcW w:w="1710" w:type="dxa"/>
            <w:tcBorders>
              <w:top w:val="single" w:sz="6" w:space="0" w:color="auto"/>
              <w:left w:val="nil"/>
              <w:bottom w:val="single" w:sz="6" w:space="0" w:color="auto"/>
              <w:right w:val="nil"/>
            </w:tcBorders>
            <w:shd w:val="clear" w:color="auto" w:fill="auto"/>
            <w:vAlign w:val="center"/>
            <w:hideMark/>
          </w:tcPr>
          <w:p w14:paraId="709F77DF" w14:textId="64DFD6BA"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Analyser</w:t>
            </w:r>
          </w:p>
        </w:tc>
        <w:tc>
          <w:tcPr>
            <w:tcW w:w="1710" w:type="dxa"/>
            <w:tcBorders>
              <w:top w:val="single" w:sz="6" w:space="0" w:color="auto"/>
              <w:left w:val="nil"/>
              <w:bottom w:val="single" w:sz="6" w:space="0" w:color="auto"/>
              <w:right w:val="nil"/>
            </w:tcBorders>
            <w:shd w:val="clear" w:color="auto" w:fill="auto"/>
            <w:vAlign w:val="center"/>
            <w:hideMark/>
          </w:tcPr>
          <w:p w14:paraId="30C6876B" w14:textId="7A3D832B"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LOQ</w:t>
            </w:r>
          </w:p>
        </w:tc>
        <w:tc>
          <w:tcPr>
            <w:tcW w:w="1710" w:type="dxa"/>
            <w:tcBorders>
              <w:top w:val="single" w:sz="6" w:space="0" w:color="auto"/>
              <w:left w:val="nil"/>
              <w:bottom w:val="single" w:sz="6" w:space="0" w:color="auto"/>
              <w:right w:val="nil"/>
            </w:tcBorders>
            <w:shd w:val="clear" w:color="auto" w:fill="auto"/>
            <w:vAlign w:val="center"/>
            <w:hideMark/>
          </w:tcPr>
          <w:p w14:paraId="4B45F2CE" w14:textId="24DE1484"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b/>
                <w:bCs/>
                <w:noProof w:val="0"/>
                <w:color w:val="auto"/>
                <w:lang w:val="en-GB" w:eastAsia="es-CO"/>
              </w:rPr>
              <w:t>References</w:t>
            </w:r>
          </w:p>
        </w:tc>
      </w:tr>
      <w:tr w:rsidR="00E62824" w:rsidRPr="00E62824" w14:paraId="001BC6E0" w14:textId="77777777" w:rsidTr="00E62824">
        <w:trPr>
          <w:trHeight w:val="855"/>
        </w:trPr>
        <w:tc>
          <w:tcPr>
            <w:tcW w:w="1710" w:type="dxa"/>
            <w:tcBorders>
              <w:top w:val="single" w:sz="6" w:space="0" w:color="auto"/>
              <w:left w:val="nil"/>
              <w:bottom w:val="nil"/>
              <w:right w:val="nil"/>
            </w:tcBorders>
            <w:shd w:val="clear" w:color="auto" w:fill="auto"/>
            <w:hideMark/>
          </w:tcPr>
          <w:p w14:paraId="43B9AF56"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21</w:t>
            </w:r>
            <w:r w:rsidRPr="00E62824">
              <w:rPr>
                <w:rFonts w:ascii="Times New Roman" w:eastAsia="Times New Roman" w:hAnsi="Times New Roman"/>
                <w:noProof w:val="0"/>
                <w:color w:val="auto"/>
                <w:lang w:val="es-CO" w:eastAsia="es-CO"/>
              </w:rPr>
              <w:t> </w:t>
            </w:r>
          </w:p>
        </w:tc>
        <w:tc>
          <w:tcPr>
            <w:tcW w:w="1710" w:type="dxa"/>
            <w:tcBorders>
              <w:top w:val="single" w:sz="6" w:space="0" w:color="auto"/>
              <w:left w:val="nil"/>
              <w:bottom w:val="nil"/>
              <w:right w:val="nil"/>
            </w:tcBorders>
            <w:shd w:val="clear" w:color="auto" w:fill="auto"/>
            <w:hideMark/>
          </w:tcPr>
          <w:p w14:paraId="45885DF1"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Junca</w:t>
            </w:r>
            <w:proofErr w:type="spellEnd"/>
            <w:r w:rsidRPr="00E62824">
              <w:rPr>
                <w:rFonts w:ascii="Times New Roman" w:eastAsia="Times New Roman" w:hAnsi="Times New Roman"/>
                <w:noProof w:val="0"/>
                <w:color w:val="auto"/>
                <w:lang w:val="en-GB" w:eastAsia="es-CO"/>
              </w:rPr>
              <w:t xml:space="preserve"> Onion</w:t>
            </w:r>
            <w:r w:rsidRPr="00E62824">
              <w:rPr>
                <w:rFonts w:ascii="Times New Roman" w:eastAsia="Times New Roman" w:hAnsi="Times New Roman"/>
                <w:noProof w:val="0"/>
                <w:color w:val="auto"/>
                <w:lang w:val="es-CO" w:eastAsia="es-CO"/>
              </w:rPr>
              <w:t> </w:t>
            </w:r>
          </w:p>
        </w:tc>
        <w:tc>
          <w:tcPr>
            <w:tcW w:w="1710" w:type="dxa"/>
            <w:tcBorders>
              <w:top w:val="single" w:sz="6" w:space="0" w:color="auto"/>
              <w:left w:val="nil"/>
              <w:bottom w:val="nil"/>
              <w:right w:val="nil"/>
            </w:tcBorders>
            <w:shd w:val="clear" w:color="auto" w:fill="auto"/>
            <w:hideMark/>
          </w:tcPr>
          <w:p w14:paraId="1B88CF61" w14:textId="7D383D87"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SPME</w:t>
            </w:r>
          </w:p>
        </w:tc>
        <w:tc>
          <w:tcPr>
            <w:tcW w:w="1710" w:type="dxa"/>
            <w:tcBorders>
              <w:top w:val="single" w:sz="6" w:space="0" w:color="auto"/>
              <w:left w:val="nil"/>
              <w:bottom w:val="nil"/>
              <w:right w:val="nil"/>
            </w:tcBorders>
            <w:shd w:val="clear" w:color="auto" w:fill="auto"/>
            <w:hideMark/>
          </w:tcPr>
          <w:p w14:paraId="6A887422"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GC-MS</w:t>
            </w:r>
            <w:r w:rsidRPr="00E62824">
              <w:rPr>
                <w:rFonts w:ascii="Times New Roman" w:eastAsia="Times New Roman" w:hAnsi="Times New Roman"/>
                <w:noProof w:val="0"/>
                <w:color w:val="auto"/>
                <w:lang w:val="es-CO" w:eastAsia="es-CO"/>
              </w:rPr>
              <w:t> </w:t>
            </w:r>
          </w:p>
        </w:tc>
        <w:tc>
          <w:tcPr>
            <w:tcW w:w="1710" w:type="dxa"/>
            <w:tcBorders>
              <w:top w:val="single" w:sz="6" w:space="0" w:color="auto"/>
              <w:left w:val="nil"/>
              <w:bottom w:val="nil"/>
              <w:right w:val="nil"/>
            </w:tcBorders>
            <w:shd w:val="clear" w:color="auto" w:fill="auto"/>
            <w:hideMark/>
          </w:tcPr>
          <w:p w14:paraId="0FDC2986" w14:textId="77777777" w:rsidR="00E62824" w:rsidRPr="00E62824" w:rsidRDefault="00E62824" w:rsidP="00E62824">
            <w:pPr>
              <w:spacing w:line="240" w:lineRule="auto"/>
              <w:ind w:left="390"/>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NPD</w:t>
            </w:r>
            <w:r w:rsidRPr="00E62824">
              <w:rPr>
                <w:rFonts w:ascii="Times New Roman" w:eastAsia="Times New Roman" w:hAnsi="Times New Roman"/>
                <w:noProof w:val="0"/>
                <w:color w:val="auto"/>
                <w:lang w:val="es-CO" w:eastAsia="es-CO"/>
              </w:rPr>
              <w:t> </w:t>
            </w:r>
          </w:p>
        </w:tc>
        <w:tc>
          <w:tcPr>
            <w:tcW w:w="1710" w:type="dxa"/>
            <w:tcBorders>
              <w:top w:val="single" w:sz="6" w:space="0" w:color="auto"/>
              <w:left w:val="nil"/>
              <w:bottom w:val="nil"/>
              <w:right w:val="nil"/>
            </w:tcBorders>
            <w:shd w:val="clear" w:color="auto" w:fill="auto"/>
            <w:hideMark/>
          </w:tcPr>
          <w:p w14:paraId="0C31C61C"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 0.11-7.15 µg/kg </w:t>
            </w:r>
            <w:r w:rsidRPr="00E62824">
              <w:rPr>
                <w:rFonts w:ascii="Times New Roman" w:eastAsia="Times New Roman" w:hAnsi="Times New Roman"/>
                <w:noProof w:val="0"/>
                <w:color w:val="auto"/>
                <w:lang w:val="es-CO" w:eastAsia="es-CO"/>
              </w:rPr>
              <w:t> </w:t>
            </w:r>
          </w:p>
        </w:tc>
        <w:tc>
          <w:tcPr>
            <w:tcW w:w="1710" w:type="dxa"/>
            <w:tcBorders>
              <w:top w:val="single" w:sz="6" w:space="0" w:color="auto"/>
              <w:left w:val="nil"/>
              <w:bottom w:val="nil"/>
              <w:right w:val="nil"/>
            </w:tcBorders>
            <w:shd w:val="clear" w:color="auto" w:fill="auto"/>
            <w:hideMark/>
          </w:tcPr>
          <w:p w14:paraId="6C89DE23" w14:textId="739048B7" w:rsidR="00E62824" w:rsidRPr="00E62824" w:rsidRDefault="006877A7" w:rsidP="00800C06">
            <w:pPr>
              <w:spacing w:line="240" w:lineRule="auto"/>
              <w:jc w:val="center"/>
              <w:textAlignment w:val="baseline"/>
              <w:rPr>
                <w:rFonts w:ascii="Times New Roman" w:eastAsia="Times New Roman" w:hAnsi="Times New Roman"/>
                <w:noProof w:val="0"/>
                <w:color w:val="auto"/>
                <w:lang w:val="es-CO" w:eastAsia="es-CO"/>
              </w:rPr>
            </w:pPr>
            <w:r>
              <w:rPr>
                <w:rFonts w:ascii="Times New Roman" w:eastAsia="Times New Roman" w:hAnsi="Times New Roman"/>
                <w:noProof w:val="0"/>
                <w:color w:val="auto"/>
                <w:lang w:val="es-CO" w:eastAsia="es-CO"/>
              </w:rPr>
              <w:t>[104]</w:t>
            </w:r>
          </w:p>
        </w:tc>
      </w:tr>
      <w:tr w:rsidR="00E62824" w:rsidRPr="00E62824" w14:paraId="76F21EF2" w14:textId="77777777" w:rsidTr="00E62824">
        <w:trPr>
          <w:trHeight w:val="855"/>
        </w:trPr>
        <w:tc>
          <w:tcPr>
            <w:tcW w:w="1710" w:type="dxa"/>
            <w:tcBorders>
              <w:top w:val="nil"/>
              <w:left w:val="nil"/>
              <w:bottom w:val="nil"/>
              <w:right w:val="nil"/>
            </w:tcBorders>
            <w:shd w:val="clear" w:color="auto" w:fill="auto"/>
            <w:hideMark/>
          </w:tcPr>
          <w:p w14:paraId="44A9310D"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201</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29CBA9F9"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Tropical fruits and vegetables</w:t>
            </w:r>
            <w:r w:rsidRPr="00E62824">
              <w:rPr>
                <w:rFonts w:ascii="Times New Roman" w:eastAsia="Times New Roman" w:hAnsi="Times New Roman"/>
                <w:noProof w:val="0"/>
                <w:color w:val="auto"/>
                <w:lang w:val="es-CO" w:eastAsia="es-CO"/>
              </w:rPr>
              <w:t> </w:t>
            </w:r>
          </w:p>
          <w:p w14:paraId="05448D0D"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31E3EC2A" w14:textId="3F6067F2"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QuEChERS</w:t>
            </w:r>
            <w:proofErr w:type="spellEnd"/>
          </w:p>
        </w:tc>
        <w:tc>
          <w:tcPr>
            <w:tcW w:w="1710" w:type="dxa"/>
            <w:tcBorders>
              <w:top w:val="nil"/>
              <w:left w:val="nil"/>
              <w:bottom w:val="nil"/>
              <w:right w:val="nil"/>
            </w:tcBorders>
            <w:shd w:val="clear" w:color="auto" w:fill="auto"/>
            <w:hideMark/>
          </w:tcPr>
          <w:p w14:paraId="0FE7C2D4" w14:textId="77777777" w:rsidR="00E62824" w:rsidRPr="00E62824" w:rsidRDefault="00E62824" w:rsidP="00E62824">
            <w:pPr>
              <w:spacing w:line="240" w:lineRule="auto"/>
              <w:ind w:right="-390"/>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LC-HRMS</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492A0200" w14:textId="77777777" w:rsidR="00E62824" w:rsidRPr="00E62824" w:rsidRDefault="00E62824" w:rsidP="00E62824">
            <w:pPr>
              <w:spacing w:line="240" w:lineRule="auto"/>
              <w:ind w:firstLine="390"/>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QqQ</w:t>
            </w:r>
            <w:proofErr w:type="spellEnd"/>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6B9BA2AC"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0.1- 1 µg/kg</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4CBC972C" w14:textId="52E6D5AA" w:rsidR="00E62824" w:rsidRPr="00E62824" w:rsidRDefault="00651393" w:rsidP="00651393">
            <w:pPr>
              <w:spacing w:line="240" w:lineRule="auto"/>
              <w:jc w:val="center"/>
              <w:textAlignment w:val="baseline"/>
              <w:rPr>
                <w:rFonts w:ascii="Times New Roman" w:eastAsia="Times New Roman" w:hAnsi="Times New Roman"/>
                <w:noProof w:val="0"/>
                <w:color w:val="auto"/>
                <w:lang w:val="es-CO" w:eastAsia="es-CO"/>
              </w:rPr>
            </w:pPr>
            <w:r>
              <w:t>[105]</w:t>
            </w:r>
          </w:p>
          <w:p w14:paraId="7A004208" w14:textId="77777777" w:rsidR="00E62824" w:rsidRPr="00E62824" w:rsidRDefault="00E62824" w:rsidP="00E62824">
            <w:pPr>
              <w:spacing w:line="240" w:lineRule="auto"/>
              <w:jc w:val="left"/>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s-CO" w:eastAsia="es-CO"/>
              </w:rPr>
              <w:t> </w:t>
            </w:r>
          </w:p>
        </w:tc>
      </w:tr>
      <w:tr w:rsidR="00E62824" w:rsidRPr="00E62824" w14:paraId="39C3353F" w14:textId="77777777" w:rsidTr="00E62824">
        <w:trPr>
          <w:trHeight w:val="855"/>
        </w:trPr>
        <w:tc>
          <w:tcPr>
            <w:tcW w:w="1710" w:type="dxa"/>
            <w:tcBorders>
              <w:top w:val="nil"/>
              <w:left w:val="nil"/>
              <w:bottom w:val="nil"/>
              <w:right w:val="nil"/>
            </w:tcBorders>
            <w:shd w:val="clear" w:color="auto" w:fill="auto"/>
            <w:hideMark/>
          </w:tcPr>
          <w:p w14:paraId="419A1570"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13</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4F353657"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Coffee</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47727A7A" w14:textId="7080830E"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SPME</w:t>
            </w:r>
          </w:p>
        </w:tc>
        <w:tc>
          <w:tcPr>
            <w:tcW w:w="1710" w:type="dxa"/>
            <w:tcBorders>
              <w:top w:val="nil"/>
              <w:left w:val="nil"/>
              <w:bottom w:val="nil"/>
              <w:right w:val="nil"/>
            </w:tcBorders>
            <w:shd w:val="clear" w:color="auto" w:fill="auto"/>
            <w:hideMark/>
          </w:tcPr>
          <w:p w14:paraId="0DD1701E"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GC-MS</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36C6E18D"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Q</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06C7AFF9"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0.7- 5 µg/kg</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35B69D74" w14:textId="7D66B33A" w:rsidR="00E62824" w:rsidRPr="00E62824" w:rsidRDefault="005D2F10" w:rsidP="00651393">
            <w:pPr>
              <w:spacing w:line="240" w:lineRule="auto"/>
              <w:jc w:val="center"/>
              <w:textAlignment w:val="baseline"/>
              <w:rPr>
                <w:rFonts w:ascii="Times New Roman" w:eastAsia="Times New Roman" w:hAnsi="Times New Roman"/>
                <w:noProof w:val="0"/>
                <w:color w:val="auto"/>
                <w:lang w:val="es-CO" w:eastAsia="es-CO"/>
              </w:rPr>
            </w:pPr>
            <w:r>
              <w:rPr>
                <w:rFonts w:ascii="Times New Roman" w:eastAsia="Times New Roman" w:hAnsi="Times New Roman"/>
                <w:noProof w:val="0"/>
                <w:color w:val="auto"/>
                <w:lang w:val="es-CO" w:eastAsia="es-CO"/>
              </w:rPr>
              <w:t>[10</w:t>
            </w:r>
            <w:r w:rsidR="00651393">
              <w:rPr>
                <w:rFonts w:ascii="Times New Roman" w:eastAsia="Times New Roman" w:hAnsi="Times New Roman"/>
                <w:noProof w:val="0"/>
                <w:color w:val="auto"/>
                <w:lang w:val="es-CO" w:eastAsia="es-CO"/>
              </w:rPr>
              <w:t>6</w:t>
            </w:r>
            <w:r>
              <w:rPr>
                <w:rFonts w:ascii="Times New Roman" w:eastAsia="Times New Roman" w:hAnsi="Times New Roman"/>
                <w:noProof w:val="0"/>
                <w:color w:val="auto"/>
                <w:lang w:val="es-CO" w:eastAsia="es-CO"/>
              </w:rPr>
              <w:t>]</w:t>
            </w:r>
          </w:p>
        </w:tc>
      </w:tr>
      <w:tr w:rsidR="00E62824" w:rsidRPr="00E62824" w14:paraId="6B67BCF0" w14:textId="77777777" w:rsidTr="00E62824">
        <w:trPr>
          <w:trHeight w:val="855"/>
        </w:trPr>
        <w:tc>
          <w:tcPr>
            <w:tcW w:w="1710" w:type="dxa"/>
            <w:tcBorders>
              <w:top w:val="nil"/>
              <w:left w:val="nil"/>
              <w:bottom w:val="nil"/>
              <w:right w:val="nil"/>
            </w:tcBorders>
            <w:shd w:val="clear" w:color="auto" w:fill="auto"/>
            <w:hideMark/>
          </w:tcPr>
          <w:p w14:paraId="10DE7E04"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48</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429527E9"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 xml:space="preserve">Annona </w:t>
            </w:r>
            <w:proofErr w:type="spellStart"/>
            <w:r w:rsidRPr="00E62824">
              <w:rPr>
                <w:rFonts w:ascii="Times New Roman" w:eastAsia="Times New Roman" w:hAnsi="Times New Roman"/>
                <w:noProof w:val="0"/>
                <w:color w:val="auto"/>
                <w:lang w:val="en-GB" w:eastAsia="es-CO"/>
              </w:rPr>
              <w:t>cherimola</w:t>
            </w:r>
            <w:proofErr w:type="spellEnd"/>
            <w:r w:rsidRPr="00E62824">
              <w:rPr>
                <w:rFonts w:ascii="Times New Roman" w:eastAsia="Times New Roman" w:hAnsi="Times New Roman"/>
                <w:noProof w:val="0"/>
                <w:color w:val="auto"/>
                <w:lang w:val="en-GB" w:eastAsia="es-CO"/>
              </w:rPr>
              <w:t xml:space="preserve"> and </w:t>
            </w:r>
            <w:proofErr w:type="spellStart"/>
            <w:r w:rsidRPr="00E62824">
              <w:rPr>
                <w:rFonts w:ascii="Times New Roman" w:eastAsia="Times New Roman" w:hAnsi="Times New Roman"/>
                <w:noProof w:val="0"/>
                <w:color w:val="auto"/>
                <w:lang w:val="en-GB" w:eastAsia="es-CO"/>
              </w:rPr>
              <w:t>gulupa</w:t>
            </w:r>
            <w:proofErr w:type="spellEnd"/>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6F28E1EB" w14:textId="0D30AF9E"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QuEChERS</w:t>
            </w:r>
            <w:proofErr w:type="spellEnd"/>
          </w:p>
        </w:tc>
        <w:tc>
          <w:tcPr>
            <w:tcW w:w="1710" w:type="dxa"/>
            <w:tcBorders>
              <w:top w:val="nil"/>
              <w:left w:val="nil"/>
              <w:bottom w:val="nil"/>
              <w:right w:val="nil"/>
            </w:tcBorders>
            <w:shd w:val="clear" w:color="auto" w:fill="auto"/>
            <w:hideMark/>
          </w:tcPr>
          <w:p w14:paraId="0E6FF121" w14:textId="77777777" w:rsidR="00E62824" w:rsidRPr="00E62824" w:rsidRDefault="00E62824" w:rsidP="00E62824">
            <w:pPr>
              <w:spacing w:line="240" w:lineRule="auto"/>
              <w:jc w:val="left"/>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GC-MS/MS</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77824318"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QqQ</w:t>
            </w:r>
            <w:proofErr w:type="spellEnd"/>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5B54F431"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5 µg/kg</w:t>
            </w:r>
            <w:r w:rsidRPr="00E62824">
              <w:rPr>
                <w:rFonts w:ascii="Times New Roman" w:eastAsia="Times New Roman" w:hAnsi="Times New Roman"/>
                <w:noProof w:val="0"/>
                <w:color w:val="auto"/>
                <w:lang w:val="es-CO" w:eastAsia="es-CO"/>
              </w:rPr>
              <w:t> </w:t>
            </w:r>
          </w:p>
        </w:tc>
        <w:tc>
          <w:tcPr>
            <w:tcW w:w="1710" w:type="dxa"/>
            <w:tcBorders>
              <w:top w:val="nil"/>
              <w:left w:val="nil"/>
              <w:bottom w:val="nil"/>
              <w:right w:val="nil"/>
            </w:tcBorders>
            <w:shd w:val="clear" w:color="auto" w:fill="auto"/>
            <w:hideMark/>
          </w:tcPr>
          <w:p w14:paraId="6528DB08" w14:textId="433E1D4F" w:rsidR="00E62824" w:rsidRPr="00E62824" w:rsidRDefault="00C96EBC" w:rsidP="00C34690">
            <w:pPr>
              <w:spacing w:line="240" w:lineRule="auto"/>
              <w:jc w:val="center"/>
              <w:textAlignment w:val="baseline"/>
              <w:rPr>
                <w:rFonts w:ascii="Times New Roman" w:eastAsia="Times New Roman" w:hAnsi="Times New Roman"/>
                <w:noProof w:val="0"/>
                <w:color w:val="auto"/>
                <w:lang w:val="es-CO" w:eastAsia="es-CO"/>
              </w:rPr>
            </w:pPr>
            <w:r>
              <w:rPr>
                <w:rFonts w:ascii="Times New Roman" w:eastAsia="Times New Roman" w:hAnsi="Times New Roman"/>
                <w:noProof w:val="0"/>
                <w:color w:val="auto"/>
                <w:lang w:val="en-GB" w:eastAsia="es-CO"/>
              </w:rPr>
              <w:t>[107]</w:t>
            </w:r>
          </w:p>
        </w:tc>
      </w:tr>
      <w:tr w:rsidR="00E62824" w:rsidRPr="00E62824" w14:paraId="76533E9C" w14:textId="77777777" w:rsidTr="00E62824">
        <w:trPr>
          <w:trHeight w:val="855"/>
        </w:trPr>
        <w:tc>
          <w:tcPr>
            <w:tcW w:w="1710" w:type="dxa"/>
            <w:tcBorders>
              <w:top w:val="nil"/>
              <w:left w:val="nil"/>
              <w:bottom w:val="single" w:sz="6" w:space="0" w:color="auto"/>
              <w:right w:val="nil"/>
            </w:tcBorders>
            <w:shd w:val="clear" w:color="auto" w:fill="auto"/>
            <w:hideMark/>
          </w:tcPr>
          <w:p w14:paraId="05C826C5"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50</w:t>
            </w:r>
            <w:r w:rsidRPr="00E62824">
              <w:rPr>
                <w:rFonts w:ascii="Times New Roman" w:eastAsia="Times New Roman" w:hAnsi="Times New Roman"/>
                <w:noProof w:val="0"/>
                <w:color w:val="auto"/>
                <w:lang w:val="es-CO" w:eastAsia="es-CO"/>
              </w:rPr>
              <w:t> </w:t>
            </w:r>
          </w:p>
        </w:tc>
        <w:tc>
          <w:tcPr>
            <w:tcW w:w="1710" w:type="dxa"/>
            <w:tcBorders>
              <w:top w:val="nil"/>
              <w:left w:val="nil"/>
              <w:bottom w:val="single" w:sz="6" w:space="0" w:color="auto"/>
              <w:right w:val="nil"/>
            </w:tcBorders>
            <w:shd w:val="clear" w:color="auto" w:fill="auto"/>
            <w:hideMark/>
          </w:tcPr>
          <w:p w14:paraId="6A84167A"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Exotic fruits</w:t>
            </w:r>
            <w:r w:rsidRPr="00E62824">
              <w:rPr>
                <w:rFonts w:ascii="Times New Roman" w:eastAsia="Times New Roman" w:hAnsi="Times New Roman"/>
                <w:noProof w:val="0"/>
                <w:color w:val="auto"/>
                <w:lang w:val="es-CO" w:eastAsia="es-CO"/>
              </w:rPr>
              <w:t> </w:t>
            </w:r>
          </w:p>
          <w:p w14:paraId="685F2806"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s-CO" w:eastAsia="es-CO"/>
              </w:rPr>
              <w:t> </w:t>
            </w:r>
          </w:p>
        </w:tc>
        <w:tc>
          <w:tcPr>
            <w:tcW w:w="1710" w:type="dxa"/>
            <w:tcBorders>
              <w:top w:val="nil"/>
              <w:left w:val="nil"/>
              <w:bottom w:val="single" w:sz="6" w:space="0" w:color="auto"/>
              <w:right w:val="nil"/>
            </w:tcBorders>
            <w:shd w:val="clear" w:color="auto" w:fill="auto"/>
            <w:hideMark/>
          </w:tcPr>
          <w:p w14:paraId="258F68FD" w14:textId="1FCDF9DF" w:rsidR="00E62824" w:rsidRPr="00E62824" w:rsidRDefault="00E62824" w:rsidP="00E62824">
            <w:pPr>
              <w:spacing w:line="240" w:lineRule="auto"/>
              <w:jc w:val="center"/>
              <w:textAlignment w:val="baseline"/>
              <w:rPr>
                <w:rFonts w:ascii="Times New Roman" w:eastAsia="Times New Roman" w:hAnsi="Times New Roman"/>
                <w:noProof w:val="0"/>
                <w:color w:val="auto"/>
                <w:lang w:val="es-CO" w:eastAsia="es-CO"/>
              </w:rPr>
            </w:pPr>
            <w:proofErr w:type="spellStart"/>
            <w:r w:rsidRPr="00E62824">
              <w:rPr>
                <w:rFonts w:ascii="Times New Roman" w:eastAsia="Times New Roman" w:hAnsi="Times New Roman"/>
                <w:noProof w:val="0"/>
                <w:color w:val="auto"/>
                <w:lang w:val="en-GB" w:eastAsia="es-CO"/>
              </w:rPr>
              <w:t>QuEChERS</w:t>
            </w:r>
            <w:proofErr w:type="spellEnd"/>
          </w:p>
        </w:tc>
        <w:tc>
          <w:tcPr>
            <w:tcW w:w="1710" w:type="dxa"/>
            <w:tcBorders>
              <w:top w:val="nil"/>
              <w:left w:val="nil"/>
              <w:bottom w:val="single" w:sz="6" w:space="0" w:color="auto"/>
              <w:right w:val="nil"/>
            </w:tcBorders>
            <w:shd w:val="clear" w:color="auto" w:fill="auto"/>
            <w:hideMark/>
          </w:tcPr>
          <w:p w14:paraId="09BB8097" w14:textId="77777777" w:rsidR="00E62824" w:rsidRPr="00E62824" w:rsidRDefault="00E62824" w:rsidP="00E62824">
            <w:pPr>
              <w:spacing w:line="240" w:lineRule="auto"/>
              <w:jc w:val="left"/>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GC-MS</w:t>
            </w:r>
            <w:r w:rsidRPr="00E62824">
              <w:rPr>
                <w:rFonts w:ascii="Times New Roman" w:eastAsia="Times New Roman" w:hAnsi="Times New Roman"/>
                <w:noProof w:val="0"/>
                <w:color w:val="auto"/>
                <w:lang w:val="es-CO" w:eastAsia="es-CO"/>
              </w:rPr>
              <w:t> </w:t>
            </w:r>
          </w:p>
          <w:p w14:paraId="7940C9B0"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s-CO" w:eastAsia="es-CO"/>
              </w:rPr>
              <w:t> </w:t>
            </w:r>
          </w:p>
        </w:tc>
        <w:tc>
          <w:tcPr>
            <w:tcW w:w="1710" w:type="dxa"/>
            <w:tcBorders>
              <w:top w:val="nil"/>
              <w:left w:val="nil"/>
              <w:bottom w:val="single" w:sz="6" w:space="0" w:color="auto"/>
              <w:right w:val="nil"/>
            </w:tcBorders>
            <w:shd w:val="clear" w:color="auto" w:fill="auto"/>
            <w:hideMark/>
          </w:tcPr>
          <w:p w14:paraId="458664EA"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Q</w:t>
            </w:r>
            <w:r w:rsidRPr="00E62824">
              <w:rPr>
                <w:rFonts w:ascii="Times New Roman" w:eastAsia="Times New Roman" w:hAnsi="Times New Roman"/>
                <w:noProof w:val="0"/>
                <w:color w:val="auto"/>
                <w:lang w:val="es-CO" w:eastAsia="es-CO"/>
              </w:rPr>
              <w:t> </w:t>
            </w:r>
          </w:p>
        </w:tc>
        <w:tc>
          <w:tcPr>
            <w:tcW w:w="1710" w:type="dxa"/>
            <w:tcBorders>
              <w:top w:val="nil"/>
              <w:left w:val="nil"/>
              <w:bottom w:val="single" w:sz="6" w:space="0" w:color="auto"/>
              <w:right w:val="nil"/>
            </w:tcBorders>
            <w:shd w:val="clear" w:color="auto" w:fill="auto"/>
            <w:hideMark/>
          </w:tcPr>
          <w:p w14:paraId="4FDA4823"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n-GB" w:eastAsia="es-CO"/>
              </w:rPr>
              <w:t>1 µg/kg</w:t>
            </w:r>
            <w:r w:rsidRPr="00E62824">
              <w:rPr>
                <w:rFonts w:ascii="Times New Roman" w:eastAsia="Times New Roman" w:hAnsi="Times New Roman"/>
                <w:noProof w:val="0"/>
                <w:color w:val="auto"/>
                <w:lang w:val="es-CO" w:eastAsia="es-CO"/>
              </w:rPr>
              <w:t> </w:t>
            </w:r>
          </w:p>
        </w:tc>
        <w:tc>
          <w:tcPr>
            <w:tcW w:w="1710" w:type="dxa"/>
            <w:tcBorders>
              <w:top w:val="nil"/>
              <w:left w:val="nil"/>
              <w:bottom w:val="single" w:sz="6" w:space="0" w:color="auto"/>
              <w:right w:val="nil"/>
            </w:tcBorders>
            <w:shd w:val="clear" w:color="auto" w:fill="auto"/>
            <w:hideMark/>
          </w:tcPr>
          <w:p w14:paraId="339864B2" w14:textId="3865664E" w:rsidR="00E62824" w:rsidRPr="00E62824" w:rsidRDefault="000E75F7" w:rsidP="000E75F7">
            <w:pPr>
              <w:spacing w:line="240" w:lineRule="auto"/>
              <w:jc w:val="center"/>
              <w:textAlignment w:val="baseline"/>
              <w:rPr>
                <w:rFonts w:ascii="Times New Roman" w:eastAsia="Times New Roman" w:hAnsi="Times New Roman"/>
                <w:noProof w:val="0"/>
                <w:color w:val="auto"/>
                <w:lang w:val="es-CO" w:eastAsia="es-CO"/>
              </w:rPr>
            </w:pPr>
            <w:r>
              <w:rPr>
                <w:rFonts w:ascii="Times New Roman" w:eastAsia="Times New Roman" w:hAnsi="Times New Roman"/>
                <w:noProof w:val="0"/>
                <w:color w:val="auto"/>
                <w:lang w:val="es-CO" w:eastAsia="es-CO"/>
              </w:rPr>
              <w:t>[108]</w:t>
            </w:r>
          </w:p>
          <w:p w14:paraId="785BD6FA" w14:textId="77777777" w:rsidR="00E62824" w:rsidRPr="00E62824" w:rsidRDefault="00E62824" w:rsidP="00E62824">
            <w:pPr>
              <w:spacing w:line="240" w:lineRule="auto"/>
              <w:textAlignment w:val="baseline"/>
              <w:rPr>
                <w:rFonts w:ascii="Times New Roman" w:eastAsia="Times New Roman" w:hAnsi="Times New Roman"/>
                <w:noProof w:val="0"/>
                <w:color w:val="auto"/>
                <w:lang w:val="es-CO" w:eastAsia="es-CO"/>
              </w:rPr>
            </w:pPr>
            <w:r w:rsidRPr="00E62824">
              <w:rPr>
                <w:rFonts w:ascii="Times New Roman" w:eastAsia="Times New Roman" w:hAnsi="Times New Roman"/>
                <w:noProof w:val="0"/>
                <w:color w:val="auto"/>
                <w:lang w:val="es-CO" w:eastAsia="es-CO"/>
              </w:rPr>
              <w:t> </w:t>
            </w:r>
          </w:p>
        </w:tc>
      </w:tr>
    </w:tbl>
    <w:p w14:paraId="7295E85F" w14:textId="77777777" w:rsidR="00E62824" w:rsidRPr="00E62824" w:rsidRDefault="00E62824" w:rsidP="00E62824">
      <w:pPr>
        <w:spacing w:line="240" w:lineRule="auto"/>
        <w:textAlignment w:val="baseline"/>
        <w:rPr>
          <w:rFonts w:ascii="Segoe UI" w:eastAsia="Times New Roman" w:hAnsi="Segoe UI" w:cs="Segoe UI"/>
          <w:noProof w:val="0"/>
          <w:color w:val="auto"/>
          <w:sz w:val="18"/>
          <w:szCs w:val="18"/>
          <w:lang w:val="es-CO" w:eastAsia="es-CO"/>
        </w:rPr>
      </w:pPr>
      <w:r w:rsidRPr="00E62824">
        <w:rPr>
          <w:rFonts w:ascii="Calibri" w:eastAsia="Times New Roman" w:hAnsi="Calibri" w:cs="Calibri"/>
          <w:noProof w:val="0"/>
          <w:color w:val="auto"/>
          <w:sz w:val="16"/>
          <w:szCs w:val="16"/>
          <w:lang w:val="es-CO" w:eastAsia="es-CO"/>
        </w:rPr>
        <w:t> </w:t>
      </w:r>
    </w:p>
    <w:p w14:paraId="7094A417" w14:textId="37DBDC2C" w:rsidR="00A468D0" w:rsidRPr="00327CB9" w:rsidRDefault="00A468D0" w:rsidP="00327CB9">
      <w:pPr>
        <w:widowControl w:val="0"/>
        <w:spacing w:line="240" w:lineRule="auto"/>
        <w:ind w:left="709"/>
        <w:rPr>
          <w:rFonts w:cstheme="minorBidi"/>
          <w:sz w:val="16"/>
          <w:szCs w:val="16"/>
        </w:rPr>
      </w:pPr>
      <w:r>
        <w:rPr>
          <w:rFonts w:ascii="Georgia" w:hAnsi="Georgia"/>
          <w:color w:val="2E2E2E"/>
          <w:sz w:val="27"/>
          <w:szCs w:val="27"/>
        </w:rPr>
        <w:t> </w:t>
      </w:r>
      <w:r w:rsidRPr="00327CB9">
        <w:rPr>
          <w:rFonts w:cstheme="minorBidi"/>
          <w:sz w:val="16"/>
          <w:szCs w:val="16"/>
        </w:rPr>
        <w:t>GC-MS:</w:t>
      </w:r>
      <w:r w:rsidRPr="00A468D0">
        <w:rPr>
          <w:rFonts w:cstheme="minorBidi"/>
          <w:sz w:val="16"/>
          <w:szCs w:val="16"/>
        </w:rPr>
        <w:t xml:space="preserve"> </w:t>
      </w:r>
      <w:r w:rsidRPr="002837CF">
        <w:rPr>
          <w:rFonts w:cstheme="minorBidi"/>
          <w:sz w:val="16"/>
          <w:szCs w:val="16"/>
        </w:rPr>
        <w:t>Gas cromatography</w:t>
      </w:r>
      <w:r>
        <w:rPr>
          <w:rFonts w:cstheme="minorBidi"/>
          <w:sz w:val="16"/>
          <w:szCs w:val="16"/>
        </w:rPr>
        <w:t xml:space="preserve"> </w:t>
      </w:r>
      <w:r w:rsidRPr="002837CF">
        <w:rPr>
          <w:rFonts w:cstheme="minorBidi"/>
          <w:sz w:val="16"/>
          <w:szCs w:val="16"/>
        </w:rPr>
        <w:t>mass spectrometry</w:t>
      </w:r>
      <w:r>
        <w:rPr>
          <w:rFonts w:cstheme="minorBidi"/>
          <w:sz w:val="16"/>
          <w:szCs w:val="16"/>
        </w:rPr>
        <w:t>;</w:t>
      </w:r>
      <w:r w:rsidRPr="00327CB9">
        <w:rPr>
          <w:rFonts w:cstheme="minorBidi"/>
          <w:sz w:val="16"/>
          <w:szCs w:val="16"/>
        </w:rPr>
        <w:t xml:space="preserve"> GC-MS/MS: </w:t>
      </w:r>
      <w:r w:rsidRPr="002837CF">
        <w:rPr>
          <w:rFonts w:cstheme="minorBidi"/>
          <w:sz w:val="16"/>
          <w:szCs w:val="16"/>
        </w:rPr>
        <w:t>Gas cromatography tandem mass spectrometry</w:t>
      </w:r>
      <w:r w:rsidR="00327CB9">
        <w:rPr>
          <w:rFonts w:cstheme="minorBidi"/>
          <w:sz w:val="16"/>
          <w:szCs w:val="16"/>
        </w:rPr>
        <w:t xml:space="preserve">; </w:t>
      </w:r>
      <w:r w:rsidR="00327CB9" w:rsidRPr="00327CB9">
        <w:rPr>
          <w:rFonts w:cstheme="minorBidi"/>
          <w:sz w:val="16"/>
          <w:szCs w:val="16"/>
        </w:rPr>
        <w:t xml:space="preserve">LC-HRMS: </w:t>
      </w:r>
      <w:hyperlink r:id="rId7" w:tooltip="Learn more about liquid chromatography from ScienceDirect's AI-generated Topic Pages" w:history="1">
        <w:r w:rsidR="00327CB9" w:rsidRPr="00327CB9">
          <w:rPr>
            <w:rFonts w:cstheme="minorBidi"/>
            <w:sz w:val="16"/>
            <w:szCs w:val="16"/>
          </w:rPr>
          <w:t>Liquid chromatography</w:t>
        </w:r>
      </w:hyperlink>
      <w:r w:rsidR="00327CB9" w:rsidRPr="00327CB9">
        <w:rPr>
          <w:rFonts w:cstheme="minorBidi"/>
          <w:sz w:val="16"/>
          <w:szCs w:val="16"/>
        </w:rPr>
        <w:t> </w:t>
      </w:r>
      <w:hyperlink r:id="rId8" w:tooltip="Learn more about high resolution mass spectrometry from ScienceDirect's AI-generated Topic Pages" w:history="1">
        <w:r w:rsidR="00327CB9" w:rsidRPr="00327CB9">
          <w:rPr>
            <w:rFonts w:cstheme="minorBidi"/>
            <w:sz w:val="16"/>
            <w:szCs w:val="16"/>
          </w:rPr>
          <w:t>high resolution mass spectrometry</w:t>
        </w:r>
      </w:hyperlink>
      <w:r w:rsidR="00327CB9">
        <w:rPr>
          <w:rFonts w:cstheme="minorBidi"/>
          <w:sz w:val="16"/>
          <w:szCs w:val="16"/>
        </w:rPr>
        <w:t xml:space="preserve">; NPD: </w:t>
      </w:r>
      <w:r w:rsidR="00327CB9" w:rsidRPr="00327CB9">
        <w:rPr>
          <w:rFonts w:cstheme="minorBidi"/>
          <w:sz w:val="16"/>
          <w:szCs w:val="16"/>
        </w:rPr>
        <w:t xml:space="preserve">Nitrogen phosphorus detector </w:t>
      </w:r>
      <w:r w:rsidRPr="00327CB9">
        <w:rPr>
          <w:rFonts w:cstheme="minorBidi"/>
          <w:sz w:val="16"/>
          <w:szCs w:val="16"/>
        </w:rPr>
        <w:t>SPME: Solid-phase microextraction; Q: Single quadrupole; QqQ: Triple quadrupole; QuEChERS: Quick, easy, cheap, effective, rugged and safe</w:t>
      </w:r>
      <w:r w:rsidR="00327CB9">
        <w:rPr>
          <w:rFonts w:cstheme="minorBidi"/>
          <w:sz w:val="16"/>
          <w:szCs w:val="16"/>
        </w:rPr>
        <w:t xml:space="preserve">. </w:t>
      </w:r>
    </w:p>
    <w:p w14:paraId="7E90831A" w14:textId="77777777" w:rsidR="00E62824" w:rsidRPr="00327CB9" w:rsidRDefault="00E62824" w:rsidP="00327CB9">
      <w:pPr>
        <w:widowControl w:val="0"/>
        <w:spacing w:after="60" w:line="336" w:lineRule="auto"/>
        <w:ind w:left="708"/>
        <w:rPr>
          <w:rFonts w:cstheme="minorBidi"/>
          <w:sz w:val="16"/>
          <w:szCs w:val="16"/>
        </w:rPr>
      </w:pPr>
    </w:p>
    <w:p w14:paraId="4088B1A3" w14:textId="72DAD617" w:rsidR="00E62824" w:rsidRDefault="00E62824" w:rsidP="591F5DE1">
      <w:pPr>
        <w:pStyle w:val="MDPI32textnoindent"/>
        <w:ind w:left="0"/>
        <w:rPr>
          <w:rStyle w:val="normaltextrun"/>
          <w:highlight w:val="yellow"/>
          <w:shd w:val="clear" w:color="auto" w:fill="FFFFFF"/>
        </w:rPr>
      </w:pPr>
    </w:p>
    <w:p w14:paraId="505423E5" w14:textId="46F1E5A0" w:rsidR="00E62824" w:rsidRDefault="00E62824" w:rsidP="591F5DE1">
      <w:pPr>
        <w:pStyle w:val="MDPI32textnoindent"/>
        <w:ind w:left="0"/>
        <w:rPr>
          <w:rStyle w:val="normaltextrun"/>
          <w:highlight w:val="yellow"/>
          <w:shd w:val="clear" w:color="auto" w:fill="FFFFFF"/>
        </w:rPr>
      </w:pPr>
    </w:p>
    <w:p w14:paraId="4903185F" w14:textId="16CAC7E9" w:rsidR="00E62824" w:rsidRDefault="00E62824" w:rsidP="591F5DE1">
      <w:pPr>
        <w:pStyle w:val="MDPI32textnoindent"/>
        <w:ind w:left="0"/>
        <w:rPr>
          <w:rStyle w:val="normaltextrun"/>
          <w:highlight w:val="yellow"/>
          <w:shd w:val="clear" w:color="auto" w:fill="FFFFFF"/>
        </w:rPr>
      </w:pPr>
    </w:p>
    <w:p w14:paraId="36E318B4" w14:textId="77777777" w:rsidR="00E62824" w:rsidRDefault="00E62824" w:rsidP="591F5DE1">
      <w:pPr>
        <w:pStyle w:val="MDPI32textnoindent"/>
        <w:ind w:left="0"/>
        <w:rPr>
          <w:rStyle w:val="normaltextrun"/>
          <w:highlight w:val="yellow"/>
          <w:shd w:val="clear" w:color="auto" w:fill="FFFFFF"/>
        </w:rPr>
      </w:pPr>
    </w:p>
    <w:p w14:paraId="0A3E7B13" w14:textId="77777777" w:rsidR="00E62824" w:rsidRDefault="00E62824" w:rsidP="591F5DE1">
      <w:pPr>
        <w:pStyle w:val="MDPI32textnoindent"/>
        <w:ind w:left="0"/>
        <w:rPr>
          <w:rStyle w:val="normaltextrun"/>
          <w:highlight w:val="yellow"/>
          <w:shd w:val="clear" w:color="auto" w:fill="FFFFFF"/>
        </w:rPr>
      </w:pPr>
    </w:p>
    <w:p w14:paraId="2F752944" w14:textId="77777777" w:rsidR="00E62824" w:rsidRDefault="00E62824" w:rsidP="591F5DE1">
      <w:pPr>
        <w:pStyle w:val="MDPI32textnoindent"/>
        <w:ind w:left="0"/>
        <w:rPr>
          <w:rStyle w:val="normaltextrun"/>
          <w:highlight w:val="yellow"/>
          <w:shd w:val="clear" w:color="auto" w:fill="FFFFFF"/>
        </w:rPr>
      </w:pPr>
    </w:p>
    <w:p w14:paraId="2DAEF428" w14:textId="356D28FA" w:rsidR="0071052D" w:rsidRPr="00E12AD6" w:rsidRDefault="0071052D" w:rsidP="591F5DE1">
      <w:pPr>
        <w:pStyle w:val="MDPI32textnoindent"/>
        <w:ind w:left="0"/>
        <w:rPr>
          <w:rStyle w:val="normaltextrun"/>
          <w:shd w:val="clear" w:color="auto" w:fill="FFFFFF"/>
        </w:rPr>
      </w:pPr>
      <w:r w:rsidRPr="00E12AD6">
        <w:rPr>
          <w:rStyle w:val="normaltextrun"/>
          <w:b/>
          <w:shd w:val="clear" w:color="auto" w:fill="FFFFFF"/>
        </w:rPr>
        <w:t>T</w:t>
      </w:r>
      <w:r w:rsidR="0031624A">
        <w:rPr>
          <w:rStyle w:val="normaltextrun"/>
          <w:b/>
          <w:shd w:val="clear" w:color="auto" w:fill="FFFFFF"/>
        </w:rPr>
        <w:t xml:space="preserve">able </w:t>
      </w:r>
      <w:r w:rsidR="003A2579">
        <w:rPr>
          <w:rStyle w:val="normaltextrun"/>
          <w:b/>
          <w:shd w:val="clear" w:color="auto" w:fill="FFFFFF"/>
        </w:rPr>
        <w:t>S</w:t>
      </w:r>
      <w:r w:rsidR="00B40E94">
        <w:rPr>
          <w:rStyle w:val="normaltextrun"/>
          <w:b/>
          <w:shd w:val="clear" w:color="auto" w:fill="FFFFFF"/>
        </w:rPr>
        <w:t>2</w:t>
      </w:r>
      <w:r w:rsidRPr="00E12AD6">
        <w:rPr>
          <w:rStyle w:val="normaltextrun"/>
          <w:b/>
          <w:shd w:val="clear" w:color="auto" w:fill="FFFFFF"/>
        </w:rPr>
        <w:t>.</w:t>
      </w:r>
      <w:r w:rsidRPr="00E12AD6">
        <w:rPr>
          <w:rStyle w:val="normaltextrun"/>
          <w:shd w:val="clear" w:color="auto" w:fill="FFFFFF"/>
        </w:rPr>
        <w:t xml:space="preserve"> </w:t>
      </w:r>
      <w:r w:rsidR="591F5DE1" w:rsidRPr="00E12AD6">
        <w:rPr>
          <w:rStyle w:val="normaltextrun"/>
        </w:rPr>
        <w:t xml:space="preserve">Identification of some pesticide residues by Colombian departments. </w:t>
      </w:r>
    </w:p>
    <w:p w14:paraId="6A767248" w14:textId="0C8A15F8" w:rsidR="0071052D" w:rsidRDefault="591F5DE1" w:rsidP="0071052D">
      <w:pPr>
        <w:pStyle w:val="MDPI32textnoindent"/>
        <w:ind w:left="0"/>
        <w:rPr>
          <w:rStyle w:val="normaltextrun"/>
          <w:shd w:val="clear" w:color="auto" w:fill="FFFFFF"/>
        </w:rPr>
      </w:pPr>
      <w:r w:rsidRPr="591F5DE1">
        <w:rPr>
          <w:rStyle w:val="normaltextrun"/>
        </w:rPr>
        <w:t xml:space="preserve"> </w:t>
      </w:r>
    </w:p>
    <w:tbl>
      <w:tblPr>
        <w:tblStyle w:val="Tablaconcuadrculaclara"/>
        <w:tblW w:w="12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887"/>
        <w:gridCol w:w="3256"/>
        <w:gridCol w:w="2282"/>
        <w:gridCol w:w="1132"/>
        <w:gridCol w:w="1880"/>
      </w:tblGrid>
      <w:tr w:rsidR="00934F5C" w:rsidRPr="00A9706F" w14:paraId="6DB6ADE6" w14:textId="77777777" w:rsidTr="00934F5C">
        <w:trPr>
          <w:trHeight w:val="480"/>
          <w:jc w:val="center"/>
        </w:trPr>
        <w:tc>
          <w:tcPr>
            <w:tcW w:w="1770" w:type="dxa"/>
            <w:vAlign w:val="center"/>
            <w:hideMark/>
          </w:tcPr>
          <w:p w14:paraId="7902275E" w14:textId="77777777" w:rsidR="00934F5C" w:rsidRPr="00A9706F" w:rsidRDefault="00934F5C" w:rsidP="001F53A7">
            <w:pPr>
              <w:spacing w:line="240" w:lineRule="auto"/>
              <w:jc w:val="center"/>
              <w:rPr>
                <w:rFonts w:eastAsia="Times New Roman"/>
                <w:b/>
                <w:bCs/>
                <w:noProof w:val="0"/>
                <w:sz w:val="18"/>
                <w:szCs w:val="18"/>
                <w:lang w:val="es-CO" w:eastAsia="es-CO"/>
              </w:rPr>
            </w:pPr>
            <w:bookmarkStart w:id="1" w:name="_Hlk100783432"/>
            <w:r w:rsidRPr="00A9706F">
              <w:rPr>
                <w:rFonts w:eastAsia="Times New Roman"/>
                <w:b/>
                <w:bCs/>
                <w:noProof w:val="0"/>
                <w:sz w:val="18"/>
                <w:szCs w:val="18"/>
                <w:lang w:val="es-CO" w:eastAsia="es-CO"/>
              </w:rPr>
              <w:t>DEPARTAMENT</w:t>
            </w:r>
          </w:p>
        </w:tc>
        <w:tc>
          <w:tcPr>
            <w:tcW w:w="1887" w:type="dxa"/>
            <w:vAlign w:val="center"/>
            <w:hideMark/>
          </w:tcPr>
          <w:p w14:paraId="62AD3E6D" w14:textId="77777777" w:rsidR="00934F5C" w:rsidRPr="00A9706F" w:rsidRDefault="00934F5C" w:rsidP="001F53A7">
            <w:pPr>
              <w:spacing w:line="240" w:lineRule="auto"/>
              <w:jc w:val="center"/>
              <w:rPr>
                <w:rFonts w:eastAsia="Times New Roman"/>
                <w:b/>
                <w:bCs/>
                <w:noProof w:val="0"/>
                <w:color w:val="2E2E2E"/>
                <w:sz w:val="18"/>
                <w:szCs w:val="18"/>
                <w:lang w:val="es-CO" w:eastAsia="es-CO"/>
              </w:rPr>
            </w:pPr>
            <w:r w:rsidRPr="00A9706F">
              <w:rPr>
                <w:rFonts w:eastAsia="Times New Roman"/>
                <w:b/>
                <w:bCs/>
                <w:noProof w:val="0"/>
                <w:color w:val="2E2E2E"/>
                <w:sz w:val="18"/>
                <w:szCs w:val="18"/>
                <w:lang w:val="es-CO" w:eastAsia="es-CO"/>
              </w:rPr>
              <w:t>PESTICIDE TYPE</w:t>
            </w:r>
          </w:p>
        </w:tc>
        <w:tc>
          <w:tcPr>
            <w:tcW w:w="3256" w:type="dxa"/>
            <w:vAlign w:val="center"/>
            <w:hideMark/>
          </w:tcPr>
          <w:p w14:paraId="2B40D06A" w14:textId="77777777" w:rsidR="00934F5C" w:rsidRPr="00A9706F" w:rsidRDefault="00934F5C" w:rsidP="001F53A7">
            <w:pPr>
              <w:spacing w:line="240" w:lineRule="auto"/>
              <w:jc w:val="center"/>
              <w:rPr>
                <w:rFonts w:eastAsia="Times New Roman"/>
                <w:b/>
                <w:bCs/>
                <w:noProof w:val="0"/>
                <w:color w:val="2E2E2E"/>
                <w:sz w:val="18"/>
                <w:szCs w:val="18"/>
                <w:lang w:val="es-CO" w:eastAsia="es-CO"/>
              </w:rPr>
            </w:pPr>
            <w:r w:rsidRPr="00A9706F">
              <w:rPr>
                <w:rFonts w:eastAsia="Times New Roman"/>
                <w:b/>
                <w:bCs/>
                <w:noProof w:val="0"/>
                <w:color w:val="2E2E2E"/>
                <w:sz w:val="18"/>
                <w:szCs w:val="18"/>
                <w:lang w:val="es-CO" w:eastAsia="es-CO"/>
              </w:rPr>
              <w:t>COMMON NAME</w:t>
            </w:r>
          </w:p>
        </w:tc>
        <w:tc>
          <w:tcPr>
            <w:tcW w:w="2282" w:type="dxa"/>
            <w:vAlign w:val="center"/>
            <w:hideMark/>
          </w:tcPr>
          <w:p w14:paraId="70882CCD" w14:textId="77777777" w:rsidR="00934F5C" w:rsidRPr="00A9706F" w:rsidRDefault="00934F5C" w:rsidP="001F53A7">
            <w:pPr>
              <w:spacing w:line="240" w:lineRule="auto"/>
              <w:jc w:val="center"/>
              <w:rPr>
                <w:rFonts w:eastAsia="Times New Roman"/>
                <w:b/>
                <w:bCs/>
                <w:noProof w:val="0"/>
                <w:color w:val="2E2E2E"/>
                <w:sz w:val="18"/>
                <w:szCs w:val="18"/>
                <w:lang w:val="es-CO" w:eastAsia="es-CO"/>
              </w:rPr>
            </w:pPr>
            <w:r w:rsidRPr="00A9706F">
              <w:rPr>
                <w:rFonts w:eastAsia="Times New Roman"/>
                <w:b/>
                <w:bCs/>
                <w:noProof w:val="0"/>
                <w:color w:val="2E2E2E"/>
                <w:sz w:val="18"/>
                <w:szCs w:val="18"/>
                <w:lang w:val="es-CO" w:eastAsia="es-CO"/>
              </w:rPr>
              <w:t>ACTIVE INGREDIENT</w:t>
            </w:r>
          </w:p>
        </w:tc>
        <w:tc>
          <w:tcPr>
            <w:tcW w:w="1132" w:type="dxa"/>
            <w:vAlign w:val="center"/>
            <w:hideMark/>
          </w:tcPr>
          <w:p w14:paraId="2AD10FDC" w14:textId="77777777" w:rsidR="00934F5C" w:rsidRPr="00A9706F" w:rsidRDefault="00934F5C" w:rsidP="001F53A7">
            <w:pPr>
              <w:spacing w:line="240" w:lineRule="auto"/>
              <w:jc w:val="center"/>
              <w:rPr>
                <w:rFonts w:eastAsia="Times New Roman"/>
                <w:b/>
                <w:bCs/>
                <w:noProof w:val="0"/>
                <w:color w:val="2E2E2E"/>
                <w:sz w:val="18"/>
                <w:szCs w:val="18"/>
                <w:lang w:val="en-GB" w:eastAsia="es-CO"/>
              </w:rPr>
            </w:pPr>
            <w:r w:rsidRPr="00A9706F">
              <w:rPr>
                <w:rFonts w:eastAsia="Times New Roman"/>
                <w:b/>
                <w:bCs/>
                <w:noProof w:val="0"/>
                <w:color w:val="2E2E2E"/>
                <w:sz w:val="18"/>
                <w:szCs w:val="18"/>
                <w:lang w:val="en-GB" w:eastAsia="es-CO"/>
              </w:rPr>
              <w:t>LD</w:t>
            </w:r>
            <w:r w:rsidRPr="00A9706F">
              <w:rPr>
                <w:rFonts w:eastAsia="Times New Roman"/>
                <w:b/>
                <w:bCs/>
                <w:noProof w:val="0"/>
                <w:color w:val="2E2E2E"/>
                <w:sz w:val="18"/>
                <w:szCs w:val="18"/>
                <w:vertAlign w:val="subscript"/>
                <w:lang w:val="en-GB" w:eastAsia="es-CO"/>
              </w:rPr>
              <w:t>50</w:t>
            </w:r>
            <w:r w:rsidRPr="00A9706F">
              <w:rPr>
                <w:rFonts w:eastAsia="Times New Roman"/>
                <w:b/>
                <w:bCs/>
                <w:noProof w:val="0"/>
                <w:color w:val="2E2E2E"/>
                <w:sz w:val="18"/>
                <w:szCs w:val="18"/>
                <w:lang w:val="en-GB" w:eastAsia="es-CO"/>
              </w:rPr>
              <w:t xml:space="preserve"> FOR RATS (mg/k)</w:t>
            </w:r>
          </w:p>
        </w:tc>
        <w:tc>
          <w:tcPr>
            <w:tcW w:w="1880" w:type="dxa"/>
          </w:tcPr>
          <w:p w14:paraId="315A3BD8" w14:textId="0CB94066" w:rsidR="00934F5C" w:rsidRPr="00A9706F" w:rsidRDefault="00934F5C" w:rsidP="001F53A7">
            <w:pPr>
              <w:spacing w:line="240" w:lineRule="auto"/>
              <w:jc w:val="center"/>
              <w:rPr>
                <w:rFonts w:eastAsia="Times New Roman"/>
                <w:b/>
                <w:bCs/>
                <w:noProof w:val="0"/>
                <w:color w:val="2E2E2E"/>
                <w:sz w:val="18"/>
                <w:szCs w:val="18"/>
                <w:lang w:val="en-GB" w:eastAsia="es-CO"/>
              </w:rPr>
            </w:pPr>
            <w:r w:rsidRPr="446A63B9">
              <w:rPr>
                <w:rFonts w:eastAsia="Times New Roman" w:cs="Segoe UI"/>
                <w:b/>
                <w:bCs/>
                <w:noProof w:val="0"/>
                <w:sz w:val="18"/>
                <w:szCs w:val="18"/>
                <w:lang w:val="en-GB" w:eastAsia="es-CO"/>
              </w:rPr>
              <w:t>TOXICOLOGICAL CATEGORY (WHO)</w:t>
            </w:r>
          </w:p>
        </w:tc>
      </w:tr>
      <w:tr w:rsidR="00934F5C" w:rsidRPr="0071052D" w14:paraId="5FF791EE" w14:textId="77777777" w:rsidTr="00934F5C">
        <w:trPr>
          <w:trHeight w:val="480"/>
          <w:jc w:val="center"/>
        </w:trPr>
        <w:tc>
          <w:tcPr>
            <w:tcW w:w="1770" w:type="dxa"/>
            <w:vMerge w:val="restart"/>
            <w:vAlign w:val="center"/>
            <w:hideMark/>
          </w:tcPr>
          <w:p w14:paraId="143A47FE" w14:textId="77777777" w:rsidR="00934F5C" w:rsidRPr="00A9706F" w:rsidRDefault="00934F5C" w:rsidP="001F53A7">
            <w:pPr>
              <w:spacing w:line="240" w:lineRule="auto"/>
              <w:jc w:val="center"/>
              <w:rPr>
                <w:rFonts w:eastAsia="Times New Roman"/>
                <w:noProof w:val="0"/>
                <w:sz w:val="18"/>
                <w:szCs w:val="18"/>
                <w:lang w:val="es-CO" w:eastAsia="es-CO"/>
              </w:rPr>
            </w:pPr>
            <w:r w:rsidRPr="00A9706F">
              <w:rPr>
                <w:rFonts w:eastAsia="Times New Roman"/>
                <w:noProof w:val="0"/>
                <w:sz w:val="18"/>
                <w:szCs w:val="18"/>
                <w:lang w:val="es-CO" w:eastAsia="es-CO"/>
              </w:rPr>
              <w:t>Cundinamarca</w:t>
            </w:r>
          </w:p>
        </w:tc>
        <w:tc>
          <w:tcPr>
            <w:tcW w:w="1887" w:type="dxa"/>
            <w:vAlign w:val="center"/>
            <w:hideMark/>
          </w:tcPr>
          <w:p w14:paraId="1AE8A36F" w14:textId="545E87FE" w:rsidR="00934F5C" w:rsidRPr="00A9706F" w:rsidRDefault="00934F5C" w:rsidP="001F53A7">
            <w:pPr>
              <w:spacing w:line="240" w:lineRule="auto"/>
              <w:jc w:val="center"/>
              <w:rPr>
                <w:rFonts w:eastAsia="Times New Roman"/>
                <w:noProof w:val="0"/>
                <w:sz w:val="18"/>
                <w:szCs w:val="18"/>
                <w:lang w:val="es-CO" w:eastAsia="es-CO"/>
              </w:rPr>
            </w:pPr>
            <w:r w:rsidRPr="591F5DE1">
              <w:rPr>
                <w:rFonts w:eastAsia="Times New Roman"/>
                <w:noProof w:val="0"/>
                <w:sz w:val="18"/>
                <w:szCs w:val="18"/>
                <w:lang w:val="es-CO" w:eastAsia="es-CO"/>
              </w:rPr>
              <w:t>OPP</w:t>
            </w:r>
          </w:p>
        </w:tc>
        <w:tc>
          <w:tcPr>
            <w:tcW w:w="3256" w:type="dxa"/>
            <w:vAlign w:val="center"/>
            <w:hideMark/>
          </w:tcPr>
          <w:p w14:paraId="69D289BA"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Lorsban</w:t>
            </w:r>
            <w:proofErr w:type="spellEnd"/>
            <w:r w:rsidRPr="00A9706F">
              <w:rPr>
                <w:rFonts w:eastAsia="Times New Roman"/>
                <w:noProof w:val="0"/>
                <w:sz w:val="18"/>
                <w:szCs w:val="18"/>
                <w:lang w:val="es-CO" w:eastAsia="es-CO"/>
              </w:rPr>
              <w:t xml:space="preserve"> ™ 4 CE</w:t>
            </w:r>
          </w:p>
        </w:tc>
        <w:tc>
          <w:tcPr>
            <w:tcW w:w="2282" w:type="dxa"/>
            <w:vAlign w:val="center"/>
            <w:hideMark/>
          </w:tcPr>
          <w:p w14:paraId="4CFA8B72" w14:textId="6AD1E525" w:rsidR="00934F5C" w:rsidRPr="00A9706F" w:rsidRDefault="00934F5C" w:rsidP="001F53A7">
            <w:pPr>
              <w:spacing w:line="240" w:lineRule="auto"/>
              <w:jc w:val="center"/>
              <w:rPr>
                <w:rFonts w:eastAsia="Times New Roman"/>
                <w:noProof w:val="0"/>
                <w:sz w:val="18"/>
                <w:szCs w:val="18"/>
                <w:lang w:val="es-CO" w:eastAsia="es-CO"/>
              </w:rPr>
            </w:pPr>
            <w:proofErr w:type="spellStart"/>
            <w:r>
              <w:rPr>
                <w:rFonts w:eastAsia="Times New Roman"/>
                <w:noProof w:val="0"/>
                <w:sz w:val="18"/>
                <w:szCs w:val="18"/>
                <w:lang w:val="es-CO" w:eastAsia="es-CO"/>
              </w:rPr>
              <w:t>Ch</w:t>
            </w:r>
            <w:r w:rsidRPr="00A9706F">
              <w:rPr>
                <w:rFonts w:eastAsia="Times New Roman"/>
                <w:noProof w:val="0"/>
                <w:sz w:val="18"/>
                <w:szCs w:val="18"/>
                <w:lang w:val="es-CO" w:eastAsia="es-CO"/>
              </w:rPr>
              <w:t>lorp</w:t>
            </w:r>
            <w:r>
              <w:rPr>
                <w:rFonts w:eastAsia="Times New Roman"/>
                <w:noProof w:val="0"/>
                <w:sz w:val="18"/>
                <w:szCs w:val="18"/>
                <w:lang w:val="es-CO" w:eastAsia="es-CO"/>
              </w:rPr>
              <w:t>y</w:t>
            </w:r>
            <w:r w:rsidRPr="00A9706F">
              <w:rPr>
                <w:rFonts w:eastAsia="Times New Roman"/>
                <w:noProof w:val="0"/>
                <w:sz w:val="18"/>
                <w:szCs w:val="18"/>
                <w:lang w:val="es-CO" w:eastAsia="es-CO"/>
              </w:rPr>
              <w:t>rifos</w:t>
            </w:r>
            <w:proofErr w:type="spellEnd"/>
          </w:p>
        </w:tc>
        <w:tc>
          <w:tcPr>
            <w:tcW w:w="1132" w:type="dxa"/>
            <w:vAlign w:val="center"/>
            <w:hideMark/>
          </w:tcPr>
          <w:p w14:paraId="07084B4B" w14:textId="77777777" w:rsidR="00934F5C" w:rsidRPr="00A9706F"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135</w:t>
            </w:r>
          </w:p>
        </w:tc>
        <w:tc>
          <w:tcPr>
            <w:tcW w:w="1880" w:type="dxa"/>
          </w:tcPr>
          <w:p w14:paraId="643D3EEE" w14:textId="77777777" w:rsidR="00934F5C"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 xml:space="preserve">II </w:t>
            </w:r>
          </w:p>
          <w:p w14:paraId="1CA423A1" w14:textId="7B1391EF"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2A8A686A" w14:textId="77777777" w:rsidTr="00934F5C">
        <w:trPr>
          <w:trHeight w:val="300"/>
          <w:jc w:val="center"/>
        </w:trPr>
        <w:tc>
          <w:tcPr>
            <w:tcW w:w="1770" w:type="dxa"/>
            <w:vMerge/>
            <w:vAlign w:val="center"/>
          </w:tcPr>
          <w:p w14:paraId="37A64B60"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37FD820" w14:textId="4994036C" w:rsidR="00934F5C" w:rsidRPr="00A9706F" w:rsidRDefault="00934F5C" w:rsidP="591F5DE1">
            <w:pPr>
              <w:spacing w:line="240" w:lineRule="auto"/>
              <w:jc w:val="center"/>
              <w:rPr>
                <w:rFonts w:eastAsia="Times New Roman"/>
                <w:noProof w:val="0"/>
                <w:sz w:val="18"/>
                <w:szCs w:val="18"/>
                <w:lang w:val="es-CO" w:eastAsia="es-CO"/>
              </w:rPr>
            </w:pPr>
            <w:r w:rsidRPr="591F5DE1">
              <w:rPr>
                <w:rFonts w:eastAsia="Times New Roman"/>
                <w:noProof w:val="0"/>
                <w:sz w:val="18"/>
                <w:szCs w:val="18"/>
                <w:lang w:val="es-CO" w:eastAsia="es-CO"/>
              </w:rPr>
              <w:t>OPP</w:t>
            </w:r>
          </w:p>
          <w:p w14:paraId="01A67BA5" w14:textId="753FC3D3" w:rsidR="00934F5C" w:rsidRPr="00A9706F" w:rsidRDefault="00934F5C" w:rsidP="591F5DE1">
            <w:pPr>
              <w:spacing w:line="240" w:lineRule="auto"/>
              <w:jc w:val="center"/>
              <w:rPr>
                <w:noProof w:val="0"/>
                <w:color w:val="000000" w:themeColor="text1"/>
                <w:lang w:val="en-GB" w:eastAsia="es-CO"/>
              </w:rPr>
            </w:pPr>
          </w:p>
        </w:tc>
        <w:tc>
          <w:tcPr>
            <w:tcW w:w="3256" w:type="dxa"/>
            <w:noWrap/>
            <w:vAlign w:val="center"/>
            <w:hideMark/>
          </w:tcPr>
          <w:p w14:paraId="6AE20D48"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Nadir® 600 SL</w:t>
            </w:r>
          </w:p>
        </w:tc>
        <w:tc>
          <w:tcPr>
            <w:tcW w:w="2282" w:type="dxa"/>
            <w:noWrap/>
            <w:vAlign w:val="center"/>
            <w:hideMark/>
          </w:tcPr>
          <w:p w14:paraId="7D2460AA" w14:textId="77777777" w:rsidR="00934F5C" w:rsidRPr="00A9706F" w:rsidRDefault="00934F5C" w:rsidP="001F53A7">
            <w:pPr>
              <w:spacing w:line="240" w:lineRule="auto"/>
              <w:jc w:val="center"/>
              <w:rPr>
                <w:rFonts w:eastAsia="Times New Roman" w:cs="Calibri"/>
                <w:noProof w:val="0"/>
                <w:color w:val="auto"/>
                <w:sz w:val="18"/>
                <w:szCs w:val="18"/>
                <w:lang w:val="en-GB" w:eastAsia="es-CO"/>
              </w:rPr>
            </w:pPr>
            <w:proofErr w:type="spellStart"/>
            <w:r w:rsidRPr="00A9706F">
              <w:rPr>
                <w:rFonts w:eastAsia="Times New Roman" w:cs="Calibri"/>
                <w:noProof w:val="0"/>
                <w:color w:val="auto"/>
                <w:sz w:val="18"/>
                <w:szCs w:val="18"/>
                <w:lang w:val="en-GB" w:eastAsia="es-CO"/>
              </w:rPr>
              <w:t>Methamidophos</w:t>
            </w:r>
            <w:proofErr w:type="spellEnd"/>
          </w:p>
        </w:tc>
        <w:tc>
          <w:tcPr>
            <w:tcW w:w="1132" w:type="dxa"/>
            <w:vAlign w:val="center"/>
            <w:hideMark/>
          </w:tcPr>
          <w:p w14:paraId="6A7FC4E3"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30</w:t>
            </w:r>
          </w:p>
        </w:tc>
        <w:tc>
          <w:tcPr>
            <w:tcW w:w="1880" w:type="dxa"/>
          </w:tcPr>
          <w:p w14:paraId="42B131A0" w14:textId="77777777" w:rsidR="00934F5C" w:rsidRPr="0071052D" w:rsidRDefault="00934F5C" w:rsidP="001F53A7">
            <w:pPr>
              <w:spacing w:line="240" w:lineRule="auto"/>
              <w:jc w:val="center"/>
              <w:rPr>
                <w:rFonts w:eastAsia="Times New Roman"/>
                <w:noProof w:val="0"/>
                <w:sz w:val="18"/>
                <w:szCs w:val="18"/>
                <w:lang w:val="en-GB" w:eastAsia="es-CO"/>
              </w:rPr>
            </w:pPr>
            <w:proofErr w:type="spellStart"/>
            <w:r w:rsidRPr="0071052D">
              <w:rPr>
                <w:rFonts w:eastAsia="Times New Roman"/>
                <w:noProof w:val="0"/>
                <w:sz w:val="18"/>
                <w:szCs w:val="18"/>
                <w:lang w:val="en-GB" w:eastAsia="es-CO"/>
              </w:rPr>
              <w:t>Ib</w:t>
            </w:r>
            <w:proofErr w:type="spellEnd"/>
          </w:p>
          <w:p w14:paraId="22C995F4" w14:textId="38D28A17"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264CA93F" w14:textId="77777777" w:rsidTr="00934F5C">
        <w:trPr>
          <w:trHeight w:val="300"/>
          <w:jc w:val="center"/>
        </w:trPr>
        <w:tc>
          <w:tcPr>
            <w:tcW w:w="1770" w:type="dxa"/>
            <w:vMerge/>
            <w:vAlign w:val="center"/>
          </w:tcPr>
          <w:p w14:paraId="1AD47BE2"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693432AF" w14:textId="77777777" w:rsidR="00934F5C" w:rsidRDefault="00934F5C" w:rsidP="001F53A7">
            <w:pPr>
              <w:spacing w:line="240" w:lineRule="auto"/>
              <w:jc w:val="center"/>
              <w:rPr>
                <w:rFonts w:eastAsia="Times New Roman"/>
                <w:noProof w:val="0"/>
                <w:sz w:val="18"/>
                <w:szCs w:val="18"/>
                <w:lang w:val="en-GB" w:eastAsia="es-CO"/>
              </w:rPr>
            </w:pPr>
            <w:r w:rsidRPr="591F5DE1">
              <w:rPr>
                <w:rFonts w:eastAsia="Times New Roman"/>
                <w:noProof w:val="0"/>
                <w:sz w:val="18"/>
                <w:szCs w:val="18"/>
                <w:lang w:val="en-GB" w:eastAsia="es-CO"/>
              </w:rPr>
              <w:t>OCPs</w:t>
            </w:r>
          </w:p>
          <w:p w14:paraId="64A14A9E" w14:textId="11EA6BBF" w:rsidR="00934F5C" w:rsidRPr="00A9706F" w:rsidRDefault="00934F5C" w:rsidP="001F53A7">
            <w:pPr>
              <w:spacing w:line="240" w:lineRule="auto"/>
              <w:jc w:val="center"/>
              <w:rPr>
                <w:rFonts w:eastAsia="Times New Roman"/>
                <w:noProof w:val="0"/>
                <w:sz w:val="18"/>
                <w:szCs w:val="18"/>
                <w:lang w:val="en-GB" w:eastAsia="es-CO"/>
              </w:rPr>
            </w:pPr>
            <w:r w:rsidRPr="591F5DE1">
              <w:rPr>
                <w:rFonts w:eastAsia="Times New Roman"/>
                <w:noProof w:val="0"/>
                <w:sz w:val="18"/>
                <w:szCs w:val="18"/>
                <w:lang w:val="en-GB" w:eastAsia="es-CO"/>
              </w:rPr>
              <w:t>OCP</w:t>
            </w:r>
          </w:p>
        </w:tc>
        <w:tc>
          <w:tcPr>
            <w:tcW w:w="3256" w:type="dxa"/>
            <w:vAlign w:val="center"/>
            <w:hideMark/>
          </w:tcPr>
          <w:p w14:paraId="1AB86E1C"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 xml:space="preserve">Sunfire® 24 SC - </w:t>
            </w:r>
            <w:proofErr w:type="spellStart"/>
            <w:r w:rsidRPr="00A9706F">
              <w:rPr>
                <w:rFonts w:eastAsia="Times New Roman"/>
                <w:noProof w:val="0"/>
                <w:sz w:val="18"/>
                <w:szCs w:val="18"/>
                <w:lang w:val="en-GB" w:eastAsia="es-CO"/>
              </w:rPr>
              <w:t>Mitipry</w:t>
            </w:r>
            <w:proofErr w:type="spellEnd"/>
            <w:r w:rsidRPr="00A9706F">
              <w:rPr>
                <w:rFonts w:eastAsia="Times New Roman"/>
                <w:noProof w:val="0"/>
                <w:sz w:val="18"/>
                <w:szCs w:val="18"/>
                <w:lang w:val="en-GB" w:eastAsia="es-CO"/>
              </w:rPr>
              <w:t xml:space="preserve"> 240 SC</w:t>
            </w:r>
          </w:p>
        </w:tc>
        <w:tc>
          <w:tcPr>
            <w:tcW w:w="2282" w:type="dxa"/>
            <w:vAlign w:val="center"/>
            <w:hideMark/>
          </w:tcPr>
          <w:p w14:paraId="3064F26D"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Chlorfenapyr</w:t>
            </w:r>
            <w:proofErr w:type="spellEnd"/>
          </w:p>
        </w:tc>
        <w:tc>
          <w:tcPr>
            <w:tcW w:w="1132" w:type="dxa"/>
            <w:vAlign w:val="center"/>
            <w:hideMark/>
          </w:tcPr>
          <w:p w14:paraId="5DA64EF8"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441</w:t>
            </w:r>
          </w:p>
        </w:tc>
        <w:tc>
          <w:tcPr>
            <w:tcW w:w="1880" w:type="dxa"/>
          </w:tcPr>
          <w:p w14:paraId="5030737C"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6DCB2B65" w14:textId="00086F66"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15F63F96" w14:textId="77777777" w:rsidTr="00934F5C">
        <w:trPr>
          <w:trHeight w:val="392"/>
          <w:jc w:val="center"/>
        </w:trPr>
        <w:tc>
          <w:tcPr>
            <w:tcW w:w="1770" w:type="dxa"/>
            <w:vMerge/>
            <w:vAlign w:val="center"/>
          </w:tcPr>
          <w:p w14:paraId="66058A8F"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A896931" w14:textId="18813BE6" w:rsidR="00934F5C" w:rsidRDefault="00934F5C" w:rsidP="00934F5C">
            <w:pPr>
              <w:spacing w:line="240" w:lineRule="auto"/>
              <w:rPr>
                <w:rFonts w:eastAsia="Times New Roman"/>
                <w:noProof w:val="0"/>
                <w:sz w:val="18"/>
                <w:szCs w:val="18"/>
                <w:lang w:val="es-CO" w:eastAsia="es-CO"/>
              </w:rPr>
            </w:pPr>
          </w:p>
          <w:p w14:paraId="7DA18462" w14:textId="12895B8A" w:rsidR="00934F5C" w:rsidRPr="00A9706F" w:rsidRDefault="00934F5C" w:rsidP="591F5DE1">
            <w:pPr>
              <w:spacing w:line="240" w:lineRule="auto"/>
              <w:jc w:val="center"/>
              <w:rPr>
                <w:rFonts w:eastAsia="Times New Roman"/>
                <w:noProof w:val="0"/>
                <w:sz w:val="18"/>
                <w:szCs w:val="18"/>
                <w:lang w:val="es-CO" w:eastAsia="es-CO"/>
              </w:rPr>
            </w:pPr>
            <w:r w:rsidRPr="591F5DE1">
              <w:rPr>
                <w:rFonts w:eastAsia="Times New Roman"/>
                <w:noProof w:val="0"/>
                <w:sz w:val="18"/>
                <w:szCs w:val="18"/>
                <w:lang w:val="es-CO" w:eastAsia="es-CO"/>
              </w:rPr>
              <w:t>OPP</w:t>
            </w:r>
          </w:p>
        </w:tc>
        <w:tc>
          <w:tcPr>
            <w:tcW w:w="3256" w:type="dxa"/>
            <w:vAlign w:val="center"/>
            <w:hideMark/>
          </w:tcPr>
          <w:p w14:paraId="3860AE25"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Profitox</w:t>
            </w:r>
            <w:proofErr w:type="spellEnd"/>
            <w:r w:rsidRPr="00A9706F">
              <w:rPr>
                <w:rFonts w:eastAsia="Times New Roman"/>
                <w:noProof w:val="0"/>
                <w:sz w:val="18"/>
                <w:szCs w:val="18"/>
                <w:lang w:val="en-GB" w:eastAsia="es-CO"/>
              </w:rPr>
              <w:t xml:space="preserve"> 80 SP</w:t>
            </w:r>
          </w:p>
        </w:tc>
        <w:tc>
          <w:tcPr>
            <w:tcW w:w="2282" w:type="dxa"/>
            <w:vAlign w:val="center"/>
            <w:hideMark/>
          </w:tcPr>
          <w:p w14:paraId="700595BC"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Trichlorfon</w:t>
            </w:r>
          </w:p>
        </w:tc>
        <w:tc>
          <w:tcPr>
            <w:tcW w:w="1132" w:type="dxa"/>
            <w:vAlign w:val="center"/>
            <w:hideMark/>
          </w:tcPr>
          <w:p w14:paraId="503D047F"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250</w:t>
            </w:r>
          </w:p>
        </w:tc>
        <w:tc>
          <w:tcPr>
            <w:tcW w:w="1880" w:type="dxa"/>
          </w:tcPr>
          <w:p w14:paraId="4FE25500"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38E3CB2D" w14:textId="5EA643C4"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35228086" w14:textId="77777777" w:rsidTr="00934F5C">
        <w:trPr>
          <w:trHeight w:val="473"/>
          <w:jc w:val="center"/>
        </w:trPr>
        <w:tc>
          <w:tcPr>
            <w:tcW w:w="1770" w:type="dxa"/>
            <w:vMerge/>
            <w:vAlign w:val="center"/>
          </w:tcPr>
          <w:p w14:paraId="22F226D9"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EC92601" w14:textId="2766CF70" w:rsidR="00934F5C" w:rsidRPr="00314F94" w:rsidRDefault="00934F5C" w:rsidP="00314F94">
            <w:pPr>
              <w:spacing w:line="240" w:lineRule="auto"/>
              <w:jc w:val="center"/>
              <w:rPr>
                <w:rFonts w:eastAsia="Times New Roman"/>
                <w:noProof w:val="0"/>
                <w:sz w:val="18"/>
                <w:szCs w:val="18"/>
                <w:lang w:val="en-GB" w:eastAsia="es-CO"/>
              </w:rPr>
            </w:pPr>
            <w:r w:rsidRPr="00314F94">
              <w:rPr>
                <w:rFonts w:eastAsia="Times New Roman"/>
                <w:noProof w:val="0"/>
                <w:sz w:val="18"/>
                <w:szCs w:val="18"/>
                <w:lang w:val="en-GB" w:eastAsia="es-CO"/>
              </w:rPr>
              <w:t>Neonicotinoid</w:t>
            </w:r>
          </w:p>
        </w:tc>
        <w:tc>
          <w:tcPr>
            <w:tcW w:w="3256" w:type="dxa"/>
            <w:vAlign w:val="center"/>
            <w:hideMark/>
          </w:tcPr>
          <w:p w14:paraId="45C3BFAB"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Engeo</w:t>
            </w:r>
            <w:proofErr w:type="spellEnd"/>
            <w:r w:rsidRPr="00A9706F">
              <w:rPr>
                <w:rFonts w:eastAsia="Times New Roman"/>
                <w:noProof w:val="0"/>
                <w:sz w:val="18"/>
                <w:szCs w:val="18"/>
                <w:lang w:val="en-GB" w:eastAsia="es-CO"/>
              </w:rPr>
              <w:t>® - Centric® 75 SG</w:t>
            </w:r>
          </w:p>
        </w:tc>
        <w:tc>
          <w:tcPr>
            <w:tcW w:w="2282" w:type="dxa"/>
            <w:vAlign w:val="center"/>
            <w:hideMark/>
          </w:tcPr>
          <w:p w14:paraId="019CCBA8"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Thiamethoxam</w:t>
            </w:r>
          </w:p>
        </w:tc>
        <w:tc>
          <w:tcPr>
            <w:tcW w:w="1132" w:type="dxa"/>
            <w:vAlign w:val="center"/>
            <w:hideMark/>
          </w:tcPr>
          <w:p w14:paraId="11201B49"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871</w:t>
            </w:r>
          </w:p>
        </w:tc>
        <w:tc>
          <w:tcPr>
            <w:tcW w:w="1880" w:type="dxa"/>
          </w:tcPr>
          <w:p w14:paraId="17C3691C"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3EA40361" w14:textId="2B829A63"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6CC358B1" w14:textId="77777777" w:rsidTr="00934F5C">
        <w:trPr>
          <w:trHeight w:val="537"/>
          <w:jc w:val="center"/>
        </w:trPr>
        <w:tc>
          <w:tcPr>
            <w:tcW w:w="1770" w:type="dxa"/>
            <w:vMerge/>
            <w:vAlign w:val="center"/>
          </w:tcPr>
          <w:p w14:paraId="07A957D2"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458164D7" w14:textId="77777777" w:rsidR="00934F5C" w:rsidRPr="00314F94" w:rsidRDefault="00934F5C" w:rsidP="00314F94">
            <w:pPr>
              <w:spacing w:line="240" w:lineRule="auto"/>
              <w:jc w:val="center"/>
              <w:rPr>
                <w:rFonts w:eastAsia="Times New Roman"/>
                <w:noProof w:val="0"/>
                <w:sz w:val="18"/>
                <w:szCs w:val="18"/>
                <w:lang w:val="en-GB" w:eastAsia="es-CO"/>
              </w:rPr>
            </w:pPr>
            <w:r w:rsidRPr="00314F94">
              <w:rPr>
                <w:rFonts w:eastAsia="Times New Roman"/>
                <w:noProof w:val="0"/>
                <w:sz w:val="18"/>
                <w:szCs w:val="18"/>
                <w:lang w:val="en-GB" w:eastAsia="es-CO"/>
              </w:rPr>
              <w:br/>
              <w:t>Pyrethroid</w:t>
            </w:r>
          </w:p>
          <w:p w14:paraId="069ABD2E"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3256" w:type="dxa"/>
            <w:vAlign w:val="center"/>
            <w:hideMark/>
          </w:tcPr>
          <w:p w14:paraId="79582F6D"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Brigada</w:t>
            </w:r>
            <w:proofErr w:type="spellEnd"/>
            <w:r w:rsidRPr="00A9706F">
              <w:rPr>
                <w:rFonts w:eastAsia="Times New Roman"/>
                <w:noProof w:val="0"/>
                <w:sz w:val="18"/>
                <w:szCs w:val="18"/>
                <w:lang w:val="en-GB" w:eastAsia="es-CO"/>
              </w:rPr>
              <w:t xml:space="preserve">® 100 CE - </w:t>
            </w:r>
            <w:proofErr w:type="spellStart"/>
            <w:r w:rsidRPr="00A9706F">
              <w:rPr>
                <w:rFonts w:eastAsia="Times New Roman"/>
                <w:noProof w:val="0"/>
                <w:sz w:val="18"/>
                <w:szCs w:val="18"/>
                <w:lang w:val="en-GB" w:eastAsia="es-CO"/>
              </w:rPr>
              <w:t>Extinguidor</w:t>
            </w:r>
            <w:proofErr w:type="spellEnd"/>
            <w:r w:rsidRPr="00A9706F">
              <w:rPr>
                <w:rFonts w:eastAsia="Times New Roman"/>
                <w:noProof w:val="0"/>
                <w:sz w:val="18"/>
                <w:szCs w:val="18"/>
                <w:lang w:val="en-GB" w:eastAsia="es-CO"/>
              </w:rPr>
              <w:t xml:space="preserve"> 100 EC</w:t>
            </w:r>
          </w:p>
        </w:tc>
        <w:tc>
          <w:tcPr>
            <w:tcW w:w="2282" w:type="dxa"/>
            <w:vAlign w:val="center"/>
            <w:hideMark/>
          </w:tcPr>
          <w:p w14:paraId="47205EC2"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Bifenthrin</w:t>
            </w:r>
          </w:p>
        </w:tc>
        <w:tc>
          <w:tcPr>
            <w:tcW w:w="1132" w:type="dxa"/>
            <w:vAlign w:val="center"/>
            <w:hideMark/>
          </w:tcPr>
          <w:p w14:paraId="14C0A15B"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c55</w:t>
            </w:r>
          </w:p>
        </w:tc>
        <w:tc>
          <w:tcPr>
            <w:tcW w:w="1880" w:type="dxa"/>
          </w:tcPr>
          <w:p w14:paraId="3CFADE53"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7F2FEDD1" w14:textId="06E501E3" w:rsidR="00934F5C" w:rsidRPr="0071052D"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s-CO" w:eastAsia="es-CO"/>
              </w:rPr>
              <w:fldChar w:fldCharType="begin" w:fldLock="1"/>
            </w:r>
            <w:r>
              <w:rPr>
                <w:rFonts w:eastAsia="Times New Roman"/>
                <w:noProof w:val="0"/>
                <w:sz w:val="18"/>
                <w:szCs w:val="18"/>
                <w:lang w:val="en-GB" w:eastAsia="es-CO"/>
              </w:rPr>
              <w:instrText>ADDIN CSL_CITATION {"citationItems":[{"id":"ITEM-1","itemData":{"ISBN":"9789240016057","author":[{"dropping-particle":"","family":"World Health Organization (WHO)","given":"","non-dropping-particle":"","parse-names":false,"suffix":""}],"container-title":"Oms","id":"ITEM-1","issued":{"date-parts":[["2019"]]},"number-of-pages":"104","title":"Clasificación recomendada por la OMS de los plaguicidas por el peligro que presentan y directrices para la clasificación","type":"book","volume":"1"},"uris":["http://www.mendeley.com/documents/?uuid=384bf55f-82e7-4d82-81d0-db21ff3125a0"]},{"id":"ITEM-2","itemData":{"ISBN":"2021121312115","abstract":"ANGKA KEMATIAN IBU","author":[{"dropping-particle":"","family":"World Health Organization","given":"","non-dropping-particle":"","parse-names":false,"suffix":""}],"container-title":"Guidelines","id":"ITEM-2","issued":{"date-parts":[["1974"]]},"publisher-place":"Ginebra","title":"Guidance document on safe use of pesticide: classification of pesticides according to hazard","type":"report","volume":"55"},"uris":["http://www.mendeley.com/documents/?uuid=b39a6154-3e3d-49b5-a3ff-dd318fa048d5"]},{"id":"ITEM-3","itemData":{"ISBN":"9789251068281","abstract":"The Inter-Organisation Programme for the Sound Management of Chemicals (IOMC) was established in 1995 following recommendations made by the 1992 UN Conference on Environment and Development to strengthen cooperation and increase international coordination in the field of chemical safety. The participating organizations are the Food and Agriculture Organization of the United Nations (FAO), the International Labour Organization (ILO), the Organisation for Economic Co-operation and Development (OECD), the United Nations Environment Programme (UNEP), the United Nations Industrial Development Organization (UNIDO), the United Nations Institute for Training and Research (UNITAR) and the World Health Organization (WHO). The World Bank and the United Nations Development Programme (UNDP) are observers. The purpose of the IOMC is to promote coordination of the policies and activities pursued by the participating organizations, jointly or separately, to achieve the sound management of chemicals in relation to human health and the environment.","author":[{"dropping-particle":"","family":"World Health Organization","given":"","non-dropping-particle":"","parse-names":false,"suffix":""}],"container-title":"Assessment","id":"ITEM-3","issue":"April","issued":{"date-parts":[["2010"]]},"number-of-pages":"42pp","publisher-place":"Roma","title":"International code of conduct on the distribution and use of pesticides: guidelines for the registration of pesticides","type":"report"},"uris":["http://www.mendeley.com/documents/?uuid=17f7e745-6ecc-4bda-88ea-7b5c0eac9b80"]},{"id":"ITEM-4","itemData":{"DOI":"10.17584/rcch.2019v13i1.8409","ISBN":"0000000343985","ISSN":"2011-2173","abstract":"Due to the high susceptibility of strawberry fruits to the attack of pests and diseases, a large amount of pesticides is applied during the crop cycle and harvest period. The inadequate use of these substances can generate residuals in agricultural products, which, through intake, pose a risk to human health. The objective of this study was to determine and compare the pesticide residues in strawberry fruits from two different production systems, distributed in the main producing areas of the Cundinamarca Department (Colombia). Eight samples of strawberry crops were collected in four producer municipalities (Guasca, Facatativa, Mosquera and Sibate), two to compare different systems (conventional production vs. production based on the Integrated Pest Management, IPM). Samples at a concentration of 394 molecules were examined by liquid and gas spectrometry. Fisher's exact test was used to determine the association between crop practices and the residual level in fruits. Twenty two different molecules were detected for the samples analyzed, with 37 detection events, of which eight were reported in IPM production systems and 29 in conventional producers. Results revealed a total of two molecules at excessive concentrations after Colombian regulations. Significant differences were found between the two production systems. This is attributable to the producers´ lack of knowledge and understanding about conventional management in Good Agricultural Practices, and the concepts of pesticide restriction period and residuality.","author":[{"dropping-particle":"","family":"Sánchez","given":"Manuel","non-dropping-particle":"","parse-names":false,"suffix":""},{"dropping-particle":"","family":"López V.","given":"David","non-dropping-particle":"","parse-names":false,"suffix":""},{"dropping-particle":"","family":"Fischer","given":"Gerhard","non-dropping-particle":"","parse-names":false,"suffix":""},{"dropping-particle":"","family":"Acuña C.","given":"John Fabio","non-dropping-particle":"","parse-names":false,"suffix":""},{"dropping-particle":"","family":"Darghan","given":"Aquiles Enrique","non-dropping-particle":"","parse-names":false,"suffix":""}],"container-title":"Revista Colombiana de Ciencias Hortícolas","id":"ITEM-4","issue":"1","issued":{"date-parts":[["2019"]]},"page":"35-45","title":"Pesticide residues in strawberry fruits cultivated under integrated pest management and conventional systems in Cundinamarca (Colombia)","type":"article-journal","volume":"13"},"uris":["http://www.mendeley.com/documents/?uuid=679a7a19-e607-46d9-b87a-4c57955bf36d"]}],"mendeley":{"formattedCitation":"[1]–[4]","plainTextFormattedCitation":"[1]–[4]","previouslyFormattedCitation":"[14], [23], [67], [68]"},"properties":{"noteIndex":0},"schema":"https://github.com/citation-style-language/schema/raw/master/csl-citation.json"}</w:instrText>
            </w:r>
            <w:r>
              <w:rPr>
                <w:rFonts w:eastAsia="Times New Roman"/>
                <w:noProof w:val="0"/>
                <w:sz w:val="18"/>
                <w:szCs w:val="18"/>
                <w:lang w:val="es-CO" w:eastAsia="es-CO"/>
              </w:rPr>
              <w:fldChar w:fldCharType="end"/>
            </w:r>
          </w:p>
        </w:tc>
      </w:tr>
      <w:tr w:rsidR="00934F5C" w:rsidRPr="0071052D" w14:paraId="0B865190" w14:textId="77777777" w:rsidTr="00934F5C">
        <w:trPr>
          <w:trHeight w:val="505"/>
          <w:jc w:val="center"/>
        </w:trPr>
        <w:tc>
          <w:tcPr>
            <w:tcW w:w="1770" w:type="dxa"/>
            <w:vMerge/>
            <w:vAlign w:val="center"/>
          </w:tcPr>
          <w:p w14:paraId="1D2E828D"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1C5325A1" w14:textId="7EEAA2DC" w:rsidR="00934F5C" w:rsidRPr="00A9706F" w:rsidRDefault="00934F5C" w:rsidP="001F53A7">
            <w:pPr>
              <w:spacing w:line="240" w:lineRule="auto"/>
              <w:jc w:val="center"/>
              <w:rPr>
                <w:rFonts w:eastAsia="Times New Roman"/>
                <w:noProof w:val="0"/>
                <w:sz w:val="18"/>
                <w:szCs w:val="18"/>
                <w:lang w:val="en-GB" w:eastAsia="es-CO"/>
              </w:rPr>
            </w:pPr>
            <w:r w:rsidRPr="00314F94">
              <w:rPr>
                <w:rFonts w:eastAsia="Times New Roman"/>
                <w:noProof w:val="0"/>
                <w:sz w:val="18"/>
                <w:szCs w:val="18"/>
                <w:lang w:val="en-GB" w:eastAsia="es-CO"/>
              </w:rPr>
              <w:t>Pyrethroid</w:t>
            </w:r>
          </w:p>
        </w:tc>
        <w:tc>
          <w:tcPr>
            <w:tcW w:w="3256" w:type="dxa"/>
            <w:vAlign w:val="center"/>
            <w:hideMark/>
          </w:tcPr>
          <w:p w14:paraId="3CD75320"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Engeo</w:t>
            </w:r>
            <w:proofErr w:type="spellEnd"/>
            <w:r w:rsidRPr="00A9706F">
              <w:rPr>
                <w:rFonts w:eastAsia="Times New Roman"/>
                <w:noProof w:val="0"/>
                <w:sz w:val="18"/>
                <w:szCs w:val="18"/>
                <w:lang w:val="en-GB" w:eastAsia="es-CO"/>
              </w:rPr>
              <w:t>®</w:t>
            </w:r>
          </w:p>
        </w:tc>
        <w:tc>
          <w:tcPr>
            <w:tcW w:w="2282" w:type="dxa"/>
            <w:vAlign w:val="center"/>
            <w:hideMark/>
          </w:tcPr>
          <w:p w14:paraId="2B9CD0F6"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Cyhalothrin</w:t>
            </w:r>
          </w:p>
        </w:tc>
        <w:tc>
          <w:tcPr>
            <w:tcW w:w="1132" w:type="dxa"/>
            <w:vAlign w:val="center"/>
            <w:hideMark/>
          </w:tcPr>
          <w:p w14:paraId="0F2EC2C0"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c144</w:t>
            </w:r>
          </w:p>
        </w:tc>
        <w:tc>
          <w:tcPr>
            <w:tcW w:w="1880" w:type="dxa"/>
          </w:tcPr>
          <w:p w14:paraId="0FF1FE18"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51AD96FD" w14:textId="1A8627E6"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7722D79B" w14:textId="77777777" w:rsidTr="00934F5C">
        <w:trPr>
          <w:trHeight w:val="427"/>
          <w:jc w:val="center"/>
        </w:trPr>
        <w:tc>
          <w:tcPr>
            <w:tcW w:w="1770" w:type="dxa"/>
            <w:vMerge/>
            <w:vAlign w:val="center"/>
          </w:tcPr>
          <w:p w14:paraId="3AF3B922"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312338E" w14:textId="6144D9B1"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OPP</w:t>
            </w:r>
          </w:p>
        </w:tc>
        <w:tc>
          <w:tcPr>
            <w:tcW w:w="3256" w:type="dxa"/>
            <w:vAlign w:val="center"/>
            <w:hideMark/>
          </w:tcPr>
          <w:p w14:paraId="5C509F22" w14:textId="77777777" w:rsidR="00934F5C" w:rsidRPr="002E7673" w:rsidRDefault="00934F5C" w:rsidP="001F53A7">
            <w:pPr>
              <w:spacing w:line="240" w:lineRule="auto"/>
              <w:jc w:val="center"/>
              <w:rPr>
                <w:rFonts w:eastAsia="Times New Roman"/>
                <w:noProof w:val="0"/>
                <w:sz w:val="18"/>
                <w:szCs w:val="18"/>
                <w:lang w:val="es-CO" w:eastAsia="es-CO"/>
              </w:rPr>
            </w:pPr>
            <w:r w:rsidRPr="002E7673">
              <w:rPr>
                <w:rFonts w:eastAsia="Times New Roman"/>
                <w:noProof w:val="0"/>
                <w:sz w:val="18"/>
                <w:szCs w:val="18"/>
                <w:lang w:val="es-CO" w:eastAsia="es-CO"/>
              </w:rPr>
              <w:t>Roxion® 40 CE - Koleo Inpro 400 CE</w:t>
            </w:r>
          </w:p>
        </w:tc>
        <w:tc>
          <w:tcPr>
            <w:tcW w:w="2282" w:type="dxa"/>
            <w:vAlign w:val="center"/>
            <w:hideMark/>
          </w:tcPr>
          <w:p w14:paraId="1BF5BF4F"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Dimethoate</w:t>
            </w:r>
          </w:p>
        </w:tc>
        <w:tc>
          <w:tcPr>
            <w:tcW w:w="1132" w:type="dxa"/>
            <w:vAlign w:val="center"/>
            <w:hideMark/>
          </w:tcPr>
          <w:p w14:paraId="7C35D495"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c150</w:t>
            </w:r>
          </w:p>
        </w:tc>
        <w:tc>
          <w:tcPr>
            <w:tcW w:w="1880" w:type="dxa"/>
          </w:tcPr>
          <w:p w14:paraId="382958EE"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25458598" w14:textId="27B57281"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31F5BD97" w14:textId="77777777" w:rsidTr="00934F5C">
        <w:trPr>
          <w:trHeight w:val="300"/>
          <w:jc w:val="center"/>
        </w:trPr>
        <w:tc>
          <w:tcPr>
            <w:tcW w:w="1770" w:type="dxa"/>
            <w:vMerge/>
            <w:vAlign w:val="center"/>
          </w:tcPr>
          <w:p w14:paraId="0EB648C7"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7F20DC3" w14:textId="366683E5" w:rsidR="00934F5C" w:rsidRPr="00A9706F" w:rsidRDefault="00934F5C" w:rsidP="591F5DE1">
            <w:pPr>
              <w:spacing w:line="240" w:lineRule="auto"/>
              <w:jc w:val="center"/>
              <w:rPr>
                <w:rFonts w:eastAsia="Times New Roman"/>
                <w:noProof w:val="0"/>
                <w:sz w:val="18"/>
                <w:szCs w:val="18"/>
                <w:lang w:val="es-CO" w:eastAsia="es-CO"/>
              </w:rPr>
            </w:pPr>
            <w:r w:rsidRPr="591F5DE1">
              <w:rPr>
                <w:rFonts w:eastAsia="Times New Roman"/>
                <w:noProof w:val="0"/>
                <w:sz w:val="18"/>
                <w:szCs w:val="18"/>
                <w:lang w:val="es-CO" w:eastAsia="es-CO"/>
              </w:rPr>
              <w:t>OPP</w:t>
            </w:r>
          </w:p>
          <w:p w14:paraId="0212AA53" w14:textId="04D461B1" w:rsidR="00934F5C" w:rsidRPr="00A9706F" w:rsidRDefault="00934F5C" w:rsidP="591F5DE1">
            <w:pPr>
              <w:spacing w:line="240" w:lineRule="auto"/>
              <w:jc w:val="center"/>
              <w:rPr>
                <w:noProof w:val="0"/>
                <w:color w:val="000000" w:themeColor="text1"/>
                <w:lang w:val="en-GB" w:eastAsia="es-CO"/>
              </w:rPr>
            </w:pPr>
          </w:p>
        </w:tc>
        <w:tc>
          <w:tcPr>
            <w:tcW w:w="3256" w:type="dxa"/>
            <w:vAlign w:val="center"/>
            <w:hideMark/>
          </w:tcPr>
          <w:p w14:paraId="211CF630"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 xml:space="preserve">Fulminator 600 CE - </w:t>
            </w:r>
            <w:proofErr w:type="spellStart"/>
            <w:r w:rsidRPr="00A9706F">
              <w:rPr>
                <w:rFonts w:eastAsia="Times New Roman"/>
                <w:noProof w:val="0"/>
                <w:sz w:val="18"/>
                <w:szCs w:val="18"/>
                <w:lang w:val="en-GB" w:eastAsia="es-CO"/>
              </w:rPr>
              <w:t>Progenocron</w:t>
            </w:r>
            <w:proofErr w:type="spellEnd"/>
          </w:p>
        </w:tc>
        <w:tc>
          <w:tcPr>
            <w:tcW w:w="2282" w:type="dxa"/>
            <w:vAlign w:val="center"/>
            <w:hideMark/>
          </w:tcPr>
          <w:p w14:paraId="6F1D6694"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Profenofos</w:t>
            </w:r>
            <w:proofErr w:type="spellEnd"/>
          </w:p>
        </w:tc>
        <w:tc>
          <w:tcPr>
            <w:tcW w:w="1132" w:type="dxa"/>
            <w:vAlign w:val="center"/>
            <w:hideMark/>
          </w:tcPr>
          <w:p w14:paraId="3B2A34EE"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358</w:t>
            </w:r>
          </w:p>
        </w:tc>
        <w:tc>
          <w:tcPr>
            <w:tcW w:w="1880" w:type="dxa"/>
          </w:tcPr>
          <w:p w14:paraId="5D3D56FD"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153F2186" w14:textId="76F6916E"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19328D10" w14:textId="77777777" w:rsidTr="00934F5C">
        <w:trPr>
          <w:trHeight w:val="300"/>
          <w:jc w:val="center"/>
        </w:trPr>
        <w:tc>
          <w:tcPr>
            <w:tcW w:w="1770" w:type="dxa"/>
            <w:vMerge/>
            <w:vAlign w:val="center"/>
          </w:tcPr>
          <w:p w14:paraId="3B770E44"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F12E75B" w14:textId="77777777" w:rsidR="00934F5C" w:rsidRPr="00314F94" w:rsidRDefault="00934F5C" w:rsidP="00314F94">
            <w:pPr>
              <w:spacing w:line="240" w:lineRule="auto"/>
              <w:jc w:val="center"/>
              <w:rPr>
                <w:rFonts w:eastAsia="Times New Roman"/>
                <w:noProof w:val="0"/>
                <w:sz w:val="18"/>
                <w:szCs w:val="18"/>
                <w:lang w:val="en-GB" w:eastAsia="es-CO"/>
              </w:rPr>
            </w:pPr>
            <w:r>
              <w:rPr>
                <w:rFonts w:ascii="Calibri" w:hAnsi="Calibri" w:cs="Calibri"/>
              </w:rPr>
              <w:br/>
            </w:r>
            <w:r w:rsidRPr="00314F94">
              <w:rPr>
                <w:rFonts w:eastAsia="Times New Roman"/>
                <w:noProof w:val="0"/>
                <w:sz w:val="18"/>
                <w:szCs w:val="18"/>
                <w:lang w:val="en-GB" w:eastAsia="es-CO"/>
              </w:rPr>
              <w:t>Benzamide</w:t>
            </w:r>
          </w:p>
          <w:p w14:paraId="616B1A52"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3256" w:type="dxa"/>
            <w:vAlign w:val="center"/>
            <w:hideMark/>
          </w:tcPr>
          <w:p w14:paraId="64DDB0E6"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 xml:space="preserve">Luna® </w:t>
            </w:r>
            <w:proofErr w:type="spellStart"/>
            <w:r w:rsidRPr="00A9706F">
              <w:rPr>
                <w:rFonts w:eastAsia="Times New Roman"/>
                <w:noProof w:val="0"/>
                <w:sz w:val="18"/>
                <w:szCs w:val="18"/>
                <w:lang w:val="en-GB" w:eastAsia="es-CO"/>
              </w:rPr>
              <w:t>Tranquilidad</w:t>
            </w:r>
            <w:proofErr w:type="spellEnd"/>
          </w:p>
        </w:tc>
        <w:tc>
          <w:tcPr>
            <w:tcW w:w="2282" w:type="dxa"/>
            <w:vAlign w:val="center"/>
            <w:hideMark/>
          </w:tcPr>
          <w:p w14:paraId="27D86416"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Fluopyram</w:t>
            </w:r>
            <w:proofErr w:type="spellEnd"/>
          </w:p>
        </w:tc>
        <w:tc>
          <w:tcPr>
            <w:tcW w:w="1132" w:type="dxa"/>
            <w:vAlign w:val="center"/>
            <w:hideMark/>
          </w:tcPr>
          <w:p w14:paraId="7B9BF98C"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&gt;2000</w:t>
            </w:r>
          </w:p>
        </w:tc>
        <w:tc>
          <w:tcPr>
            <w:tcW w:w="1880" w:type="dxa"/>
          </w:tcPr>
          <w:p w14:paraId="29C17875"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III</w:t>
            </w:r>
          </w:p>
          <w:p w14:paraId="7E36D912" w14:textId="6C362F9B"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47699A99" w14:textId="77777777" w:rsidTr="00934F5C">
        <w:trPr>
          <w:trHeight w:val="480"/>
          <w:jc w:val="center"/>
        </w:trPr>
        <w:tc>
          <w:tcPr>
            <w:tcW w:w="1770" w:type="dxa"/>
            <w:vMerge/>
            <w:vAlign w:val="center"/>
          </w:tcPr>
          <w:p w14:paraId="435A6CAA"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F078507" w14:textId="5D747C61" w:rsidR="00934F5C" w:rsidRPr="00A9706F" w:rsidRDefault="00934F5C" w:rsidP="001F53A7">
            <w:pPr>
              <w:spacing w:line="240" w:lineRule="auto"/>
              <w:jc w:val="center"/>
              <w:rPr>
                <w:rFonts w:eastAsia="Times New Roman"/>
                <w:noProof w:val="0"/>
                <w:sz w:val="18"/>
                <w:szCs w:val="18"/>
                <w:lang w:val="en-GB" w:eastAsia="es-CO"/>
              </w:rPr>
            </w:pPr>
            <w:proofErr w:type="spellStart"/>
            <w:r w:rsidRPr="001A73A4">
              <w:rPr>
                <w:rFonts w:eastAsia="Times New Roman"/>
                <w:noProof w:val="0"/>
                <w:sz w:val="18"/>
                <w:szCs w:val="18"/>
                <w:lang w:val="en-GB" w:eastAsia="es-CO"/>
              </w:rPr>
              <w:t>Strobilurin</w:t>
            </w:r>
            <w:proofErr w:type="spellEnd"/>
          </w:p>
        </w:tc>
        <w:tc>
          <w:tcPr>
            <w:tcW w:w="3256" w:type="dxa"/>
            <w:vAlign w:val="center"/>
            <w:hideMark/>
          </w:tcPr>
          <w:p w14:paraId="5E87647D"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A</w:t>
            </w:r>
            <w:r w:rsidRPr="0071052D">
              <w:rPr>
                <w:rFonts w:eastAsia="Times New Roman"/>
                <w:noProof w:val="0"/>
                <w:sz w:val="18"/>
                <w:szCs w:val="18"/>
                <w:lang w:val="en-GB" w:eastAsia="es-CO"/>
              </w:rPr>
              <w:t>mistar</w:t>
            </w:r>
            <w:proofErr w:type="spellEnd"/>
            <w:r w:rsidRPr="00A9706F">
              <w:rPr>
                <w:rFonts w:eastAsia="Times New Roman"/>
                <w:noProof w:val="0"/>
                <w:sz w:val="18"/>
                <w:szCs w:val="18"/>
                <w:lang w:val="en-GB" w:eastAsia="es-CO"/>
              </w:rPr>
              <w:t xml:space="preserve">® TOP CS - </w:t>
            </w:r>
            <w:r w:rsidRPr="0071052D">
              <w:rPr>
                <w:rFonts w:eastAsia="Times New Roman"/>
                <w:noProof w:val="0"/>
                <w:sz w:val="18"/>
                <w:szCs w:val="18"/>
                <w:lang w:val="en-GB" w:eastAsia="es-CO"/>
              </w:rPr>
              <w:t>Xstrata</w:t>
            </w:r>
            <w:r w:rsidRPr="00A9706F">
              <w:rPr>
                <w:rFonts w:eastAsia="Times New Roman"/>
                <w:noProof w:val="0"/>
                <w:sz w:val="18"/>
                <w:szCs w:val="18"/>
                <w:lang w:val="en-GB" w:eastAsia="es-CO"/>
              </w:rPr>
              <w:t xml:space="preserve"> 250 SC</w:t>
            </w:r>
          </w:p>
        </w:tc>
        <w:tc>
          <w:tcPr>
            <w:tcW w:w="2282" w:type="dxa"/>
            <w:vAlign w:val="center"/>
            <w:hideMark/>
          </w:tcPr>
          <w:p w14:paraId="0B26EE7F"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Azoxystrobin</w:t>
            </w:r>
          </w:p>
        </w:tc>
        <w:tc>
          <w:tcPr>
            <w:tcW w:w="1132" w:type="dxa"/>
            <w:vAlign w:val="center"/>
            <w:hideMark/>
          </w:tcPr>
          <w:p w14:paraId="3F96E478"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&gt;5000</w:t>
            </w:r>
          </w:p>
        </w:tc>
        <w:tc>
          <w:tcPr>
            <w:tcW w:w="1880" w:type="dxa"/>
          </w:tcPr>
          <w:p w14:paraId="1AC7B81F"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U</w:t>
            </w:r>
          </w:p>
          <w:p w14:paraId="7AEF3FA5" w14:textId="75CD36E1"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7DC2741C" w14:textId="77777777" w:rsidTr="00934F5C">
        <w:trPr>
          <w:trHeight w:val="428"/>
          <w:jc w:val="center"/>
        </w:trPr>
        <w:tc>
          <w:tcPr>
            <w:tcW w:w="1770" w:type="dxa"/>
            <w:vMerge/>
            <w:vAlign w:val="center"/>
          </w:tcPr>
          <w:p w14:paraId="395CAA96"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3090F84" w14:textId="58966F41" w:rsidR="00934F5C" w:rsidRPr="00A9706F" w:rsidRDefault="00934F5C" w:rsidP="001F53A7">
            <w:pPr>
              <w:spacing w:line="240" w:lineRule="auto"/>
              <w:jc w:val="center"/>
              <w:rPr>
                <w:rFonts w:eastAsia="Times New Roman"/>
                <w:noProof w:val="0"/>
                <w:sz w:val="18"/>
                <w:szCs w:val="18"/>
                <w:lang w:val="en-GB" w:eastAsia="es-CO"/>
              </w:rPr>
            </w:pPr>
            <w:r w:rsidRPr="001A73A4">
              <w:rPr>
                <w:rFonts w:eastAsia="Times New Roman"/>
                <w:noProof w:val="0"/>
                <w:sz w:val="18"/>
                <w:szCs w:val="18"/>
                <w:lang w:val="en-GB" w:eastAsia="es-CO"/>
              </w:rPr>
              <w:t>Anilinopyrimidine</w:t>
            </w:r>
          </w:p>
        </w:tc>
        <w:tc>
          <w:tcPr>
            <w:tcW w:w="3256" w:type="dxa"/>
            <w:vAlign w:val="center"/>
            <w:hideMark/>
          </w:tcPr>
          <w:p w14:paraId="7DA4F851"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B</w:t>
            </w:r>
            <w:r w:rsidRPr="0071052D">
              <w:rPr>
                <w:rFonts w:eastAsia="Times New Roman"/>
                <w:noProof w:val="0"/>
                <w:sz w:val="18"/>
                <w:szCs w:val="18"/>
                <w:lang w:val="en-GB" w:eastAsia="es-CO"/>
              </w:rPr>
              <w:t>ucanero</w:t>
            </w:r>
            <w:proofErr w:type="spellEnd"/>
            <w:r w:rsidRPr="00A9706F">
              <w:rPr>
                <w:rFonts w:eastAsia="Times New Roman"/>
                <w:noProof w:val="0"/>
                <w:sz w:val="18"/>
                <w:szCs w:val="18"/>
                <w:lang w:val="en-GB" w:eastAsia="es-CO"/>
              </w:rPr>
              <w:t xml:space="preserve"> 40 SC</w:t>
            </w:r>
          </w:p>
        </w:tc>
        <w:tc>
          <w:tcPr>
            <w:tcW w:w="2282" w:type="dxa"/>
            <w:vAlign w:val="center"/>
            <w:hideMark/>
          </w:tcPr>
          <w:p w14:paraId="3CD73290"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Pyrimethanil</w:t>
            </w:r>
          </w:p>
        </w:tc>
        <w:tc>
          <w:tcPr>
            <w:tcW w:w="1132" w:type="dxa"/>
            <w:vAlign w:val="center"/>
            <w:hideMark/>
          </w:tcPr>
          <w:p w14:paraId="04B4EE42"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4150</w:t>
            </w:r>
          </w:p>
        </w:tc>
        <w:tc>
          <w:tcPr>
            <w:tcW w:w="1880" w:type="dxa"/>
          </w:tcPr>
          <w:p w14:paraId="2C2518FE"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III</w:t>
            </w:r>
          </w:p>
          <w:p w14:paraId="263C98E6" w14:textId="5CBF5364"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560EE5D2" w14:textId="77777777" w:rsidTr="00934F5C">
        <w:trPr>
          <w:trHeight w:val="300"/>
          <w:jc w:val="center"/>
        </w:trPr>
        <w:tc>
          <w:tcPr>
            <w:tcW w:w="1770" w:type="dxa"/>
            <w:vMerge/>
            <w:vAlign w:val="center"/>
          </w:tcPr>
          <w:p w14:paraId="27ED5E18"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583F8560" w14:textId="472DE548" w:rsidR="00934F5C" w:rsidRPr="00337F84" w:rsidRDefault="00337F84" w:rsidP="001F53A7">
            <w:pPr>
              <w:spacing w:line="240" w:lineRule="auto"/>
              <w:jc w:val="center"/>
              <w:rPr>
                <w:rFonts w:eastAsia="Times New Roman"/>
                <w:noProof w:val="0"/>
                <w:sz w:val="18"/>
                <w:szCs w:val="18"/>
                <w:lang w:val="en-GB" w:eastAsia="es-CO"/>
              </w:rPr>
            </w:pPr>
            <w:proofErr w:type="spellStart"/>
            <w:r>
              <w:rPr>
                <w:rFonts w:eastAsia="Times New Roman"/>
                <w:noProof w:val="0"/>
                <w:sz w:val="18"/>
                <w:szCs w:val="18"/>
                <w:lang w:val="en-GB" w:eastAsia="es-CO"/>
              </w:rPr>
              <w:t>Tetronic</w:t>
            </w:r>
            <w:proofErr w:type="spellEnd"/>
            <w:r>
              <w:rPr>
                <w:rFonts w:eastAsia="Times New Roman"/>
                <w:noProof w:val="0"/>
                <w:sz w:val="18"/>
                <w:szCs w:val="18"/>
                <w:lang w:val="en-GB" w:eastAsia="es-CO"/>
              </w:rPr>
              <w:t xml:space="preserve"> acid</w:t>
            </w:r>
          </w:p>
        </w:tc>
        <w:tc>
          <w:tcPr>
            <w:tcW w:w="3256" w:type="dxa"/>
            <w:vAlign w:val="center"/>
            <w:hideMark/>
          </w:tcPr>
          <w:p w14:paraId="17EC98BB" w14:textId="5D2DA6E8"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Oberon® SC 240</w:t>
            </w:r>
          </w:p>
        </w:tc>
        <w:tc>
          <w:tcPr>
            <w:tcW w:w="2282" w:type="dxa"/>
            <w:vAlign w:val="center"/>
            <w:hideMark/>
          </w:tcPr>
          <w:p w14:paraId="6AAC0424"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Spiromesifen</w:t>
            </w:r>
            <w:proofErr w:type="spellEnd"/>
          </w:p>
        </w:tc>
        <w:tc>
          <w:tcPr>
            <w:tcW w:w="1132" w:type="dxa"/>
            <w:vAlign w:val="center"/>
            <w:hideMark/>
          </w:tcPr>
          <w:p w14:paraId="632A05FB"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&gt;2000</w:t>
            </w:r>
          </w:p>
        </w:tc>
        <w:tc>
          <w:tcPr>
            <w:tcW w:w="1880" w:type="dxa"/>
          </w:tcPr>
          <w:p w14:paraId="5E344D57"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III</w:t>
            </w:r>
          </w:p>
          <w:p w14:paraId="1787F6AC" w14:textId="32EF14B2"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3D9EAADD" w14:textId="77777777" w:rsidTr="00934F5C">
        <w:trPr>
          <w:trHeight w:val="480"/>
          <w:jc w:val="center"/>
        </w:trPr>
        <w:tc>
          <w:tcPr>
            <w:tcW w:w="1770" w:type="dxa"/>
            <w:vMerge/>
            <w:vAlign w:val="center"/>
          </w:tcPr>
          <w:p w14:paraId="1493921E"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C5940CB" w14:textId="270D2CAC"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Triazole</w:t>
            </w:r>
          </w:p>
        </w:tc>
        <w:tc>
          <w:tcPr>
            <w:tcW w:w="3256" w:type="dxa"/>
            <w:vAlign w:val="center"/>
            <w:hideMark/>
          </w:tcPr>
          <w:p w14:paraId="071798EC"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Nativo</w:t>
            </w:r>
            <w:proofErr w:type="spellEnd"/>
            <w:r w:rsidRPr="00A9706F">
              <w:rPr>
                <w:rFonts w:eastAsia="Times New Roman"/>
                <w:noProof w:val="0"/>
                <w:sz w:val="18"/>
                <w:szCs w:val="18"/>
                <w:lang w:val="en-GB" w:eastAsia="es-CO"/>
              </w:rPr>
              <w:t xml:space="preserve">® SC - </w:t>
            </w:r>
            <w:proofErr w:type="spellStart"/>
            <w:r w:rsidRPr="006028A1">
              <w:rPr>
                <w:rFonts w:eastAsia="Times New Roman"/>
                <w:noProof w:val="0"/>
                <w:sz w:val="18"/>
                <w:szCs w:val="18"/>
                <w:lang w:val="en-GB" w:eastAsia="es-CO"/>
              </w:rPr>
              <w:t>Saat</w:t>
            </w:r>
            <w:proofErr w:type="spellEnd"/>
            <w:r w:rsidRPr="006028A1">
              <w:rPr>
                <w:rFonts w:eastAsia="Times New Roman"/>
                <w:noProof w:val="0"/>
                <w:sz w:val="18"/>
                <w:szCs w:val="18"/>
                <w:lang w:val="en-GB" w:eastAsia="es-CO"/>
              </w:rPr>
              <w:t xml:space="preserve"> rap </w:t>
            </w:r>
            <w:r w:rsidRPr="00A9706F">
              <w:rPr>
                <w:rFonts w:eastAsia="Times New Roman"/>
                <w:noProof w:val="0"/>
                <w:sz w:val="18"/>
                <w:szCs w:val="18"/>
                <w:lang w:val="en-GB" w:eastAsia="es-CO"/>
              </w:rPr>
              <w:t>250 EC</w:t>
            </w:r>
          </w:p>
        </w:tc>
        <w:tc>
          <w:tcPr>
            <w:tcW w:w="2282" w:type="dxa"/>
            <w:vAlign w:val="center"/>
            <w:hideMark/>
          </w:tcPr>
          <w:p w14:paraId="2F523BE0"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Tebuconazole</w:t>
            </w:r>
          </w:p>
        </w:tc>
        <w:tc>
          <w:tcPr>
            <w:tcW w:w="1132" w:type="dxa"/>
            <w:vAlign w:val="center"/>
            <w:hideMark/>
          </w:tcPr>
          <w:p w14:paraId="3DD145BC"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1700</w:t>
            </w:r>
          </w:p>
        </w:tc>
        <w:tc>
          <w:tcPr>
            <w:tcW w:w="1880" w:type="dxa"/>
          </w:tcPr>
          <w:p w14:paraId="206D1591"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13E11992" w14:textId="18F9C3B0"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4E5DF1AE" w14:textId="77777777" w:rsidTr="00934F5C">
        <w:trPr>
          <w:trHeight w:val="300"/>
          <w:jc w:val="center"/>
        </w:trPr>
        <w:tc>
          <w:tcPr>
            <w:tcW w:w="1770" w:type="dxa"/>
            <w:vMerge/>
            <w:vAlign w:val="center"/>
          </w:tcPr>
          <w:p w14:paraId="0B0DBC4D"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28FD8B8C" w14:textId="430D09CA" w:rsidR="00934F5C" w:rsidRPr="00A9706F" w:rsidRDefault="00934F5C" w:rsidP="001F53A7">
            <w:pPr>
              <w:spacing w:line="240" w:lineRule="auto"/>
              <w:jc w:val="center"/>
              <w:rPr>
                <w:rFonts w:eastAsia="Times New Roman"/>
                <w:noProof w:val="0"/>
                <w:sz w:val="18"/>
                <w:szCs w:val="18"/>
                <w:lang w:val="en-GB" w:eastAsia="es-CO"/>
              </w:rPr>
            </w:pPr>
            <w:proofErr w:type="spellStart"/>
            <w:r w:rsidRPr="00060BB1">
              <w:rPr>
                <w:rFonts w:eastAsia="Times New Roman"/>
                <w:noProof w:val="0"/>
                <w:sz w:val="18"/>
                <w:szCs w:val="18"/>
                <w:lang w:val="en-GB" w:eastAsia="es-CO"/>
              </w:rPr>
              <w:t>Benzimidazol</w:t>
            </w:r>
            <w:proofErr w:type="spellEnd"/>
          </w:p>
        </w:tc>
        <w:tc>
          <w:tcPr>
            <w:tcW w:w="3256" w:type="dxa"/>
            <w:vAlign w:val="center"/>
            <w:hideMark/>
          </w:tcPr>
          <w:p w14:paraId="21DF4ED5"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Carbendazima</w:t>
            </w:r>
            <w:proofErr w:type="spellEnd"/>
            <w:r w:rsidRPr="00A9706F">
              <w:rPr>
                <w:rFonts w:eastAsia="Times New Roman"/>
                <w:noProof w:val="0"/>
                <w:sz w:val="18"/>
                <w:szCs w:val="18"/>
                <w:lang w:val="en-GB" w:eastAsia="es-CO"/>
              </w:rPr>
              <w:t xml:space="preserve"> 500 - </w:t>
            </w:r>
            <w:proofErr w:type="spellStart"/>
            <w:r w:rsidRPr="00A9706F">
              <w:rPr>
                <w:rFonts w:eastAsia="Times New Roman"/>
                <w:noProof w:val="0"/>
                <w:sz w:val="18"/>
                <w:szCs w:val="18"/>
                <w:lang w:val="en-GB" w:eastAsia="es-CO"/>
              </w:rPr>
              <w:t>Carbencial</w:t>
            </w:r>
            <w:proofErr w:type="spellEnd"/>
            <w:r w:rsidRPr="00A9706F">
              <w:rPr>
                <w:rFonts w:eastAsia="Times New Roman"/>
                <w:noProof w:val="0"/>
                <w:sz w:val="18"/>
                <w:szCs w:val="18"/>
                <w:lang w:val="en-GB" w:eastAsia="es-CO"/>
              </w:rPr>
              <w:t>®</w:t>
            </w:r>
          </w:p>
        </w:tc>
        <w:tc>
          <w:tcPr>
            <w:tcW w:w="2282" w:type="dxa"/>
            <w:vAlign w:val="center"/>
            <w:hideMark/>
          </w:tcPr>
          <w:p w14:paraId="0EDFF41C"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Carbendazim</w:t>
            </w:r>
          </w:p>
        </w:tc>
        <w:tc>
          <w:tcPr>
            <w:tcW w:w="1132" w:type="dxa"/>
            <w:vAlign w:val="center"/>
            <w:hideMark/>
          </w:tcPr>
          <w:p w14:paraId="031658EC"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&gt;10000</w:t>
            </w:r>
          </w:p>
        </w:tc>
        <w:tc>
          <w:tcPr>
            <w:tcW w:w="1880" w:type="dxa"/>
          </w:tcPr>
          <w:p w14:paraId="0B5DF9DA"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U</w:t>
            </w:r>
          </w:p>
          <w:p w14:paraId="2F46E8CE" w14:textId="40D4F44E"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2960DE9A" w14:textId="77777777" w:rsidTr="00934F5C">
        <w:trPr>
          <w:trHeight w:val="720"/>
          <w:jc w:val="center"/>
        </w:trPr>
        <w:tc>
          <w:tcPr>
            <w:tcW w:w="1770" w:type="dxa"/>
            <w:vMerge/>
            <w:vAlign w:val="center"/>
          </w:tcPr>
          <w:p w14:paraId="050D7C6A"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16AA25B" w14:textId="1B5A8F22"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Triazole</w:t>
            </w:r>
          </w:p>
        </w:tc>
        <w:tc>
          <w:tcPr>
            <w:tcW w:w="3256" w:type="dxa"/>
            <w:vAlign w:val="center"/>
            <w:hideMark/>
          </w:tcPr>
          <w:p w14:paraId="22E37193"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Opera® SC</w:t>
            </w:r>
          </w:p>
        </w:tc>
        <w:tc>
          <w:tcPr>
            <w:tcW w:w="2282" w:type="dxa"/>
            <w:vAlign w:val="center"/>
            <w:hideMark/>
          </w:tcPr>
          <w:p w14:paraId="0A88D944"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 xml:space="preserve">Epoxiconazole - </w:t>
            </w:r>
            <w:proofErr w:type="spellStart"/>
            <w:r w:rsidRPr="00A9706F">
              <w:rPr>
                <w:rFonts w:eastAsia="Times New Roman"/>
                <w:noProof w:val="0"/>
                <w:sz w:val="18"/>
                <w:szCs w:val="18"/>
                <w:lang w:val="en-GB" w:eastAsia="es-CO"/>
              </w:rPr>
              <w:t>Pyraclostrobin</w:t>
            </w:r>
            <w:proofErr w:type="spellEnd"/>
          </w:p>
        </w:tc>
        <w:tc>
          <w:tcPr>
            <w:tcW w:w="1132" w:type="dxa"/>
            <w:vAlign w:val="center"/>
            <w:hideMark/>
          </w:tcPr>
          <w:p w14:paraId="0C79902C"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&gt;200</w:t>
            </w:r>
          </w:p>
        </w:tc>
        <w:tc>
          <w:tcPr>
            <w:tcW w:w="1880" w:type="dxa"/>
          </w:tcPr>
          <w:p w14:paraId="2E9C9A0A"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48CE31FF" w14:textId="44AD251C"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11F02749" w14:textId="77777777" w:rsidTr="00934F5C">
        <w:trPr>
          <w:trHeight w:val="480"/>
          <w:jc w:val="center"/>
        </w:trPr>
        <w:tc>
          <w:tcPr>
            <w:tcW w:w="1770" w:type="dxa"/>
            <w:vMerge/>
            <w:vAlign w:val="center"/>
          </w:tcPr>
          <w:p w14:paraId="0448810E"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6C8BB805" w14:textId="66737ED6"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Triazole</w:t>
            </w:r>
          </w:p>
        </w:tc>
        <w:tc>
          <w:tcPr>
            <w:tcW w:w="3256" w:type="dxa"/>
            <w:vAlign w:val="center"/>
            <w:hideMark/>
          </w:tcPr>
          <w:p w14:paraId="471F9206" w14:textId="46C1D79E"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Mertect</w:t>
            </w:r>
            <w:proofErr w:type="spellEnd"/>
            <w:r w:rsidRPr="00A9706F">
              <w:rPr>
                <w:rFonts w:eastAsia="Times New Roman"/>
                <w:noProof w:val="0"/>
                <w:sz w:val="18"/>
                <w:szCs w:val="18"/>
                <w:lang w:val="en-GB" w:eastAsia="es-CO"/>
              </w:rPr>
              <w:t xml:space="preserve">® 500 SC - </w:t>
            </w:r>
            <w:proofErr w:type="spellStart"/>
            <w:r w:rsidRPr="00A9706F">
              <w:rPr>
                <w:rFonts w:eastAsia="Times New Roman"/>
                <w:noProof w:val="0"/>
                <w:sz w:val="18"/>
                <w:szCs w:val="18"/>
                <w:lang w:val="en-GB" w:eastAsia="es-CO"/>
              </w:rPr>
              <w:t>Sellabac</w:t>
            </w:r>
            <w:proofErr w:type="spellEnd"/>
            <w:r w:rsidRPr="00A9706F">
              <w:rPr>
                <w:rFonts w:eastAsia="Times New Roman"/>
                <w:noProof w:val="0"/>
                <w:sz w:val="18"/>
                <w:szCs w:val="18"/>
                <w:lang w:val="en-GB" w:eastAsia="es-CO"/>
              </w:rPr>
              <w:t xml:space="preserve"> 20 SC</w:t>
            </w:r>
          </w:p>
        </w:tc>
        <w:tc>
          <w:tcPr>
            <w:tcW w:w="2282" w:type="dxa"/>
            <w:vAlign w:val="center"/>
            <w:hideMark/>
          </w:tcPr>
          <w:p w14:paraId="2131D3E9"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Thiabendazole</w:t>
            </w:r>
          </w:p>
        </w:tc>
        <w:tc>
          <w:tcPr>
            <w:tcW w:w="1132" w:type="dxa"/>
            <w:vAlign w:val="center"/>
            <w:hideMark/>
          </w:tcPr>
          <w:p w14:paraId="571B755E"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3330</w:t>
            </w:r>
          </w:p>
        </w:tc>
        <w:tc>
          <w:tcPr>
            <w:tcW w:w="1880" w:type="dxa"/>
          </w:tcPr>
          <w:p w14:paraId="53727076"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III</w:t>
            </w:r>
          </w:p>
          <w:p w14:paraId="68514C7C" w14:textId="417575AB"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70DFD27E" w14:textId="77777777" w:rsidTr="00934F5C">
        <w:trPr>
          <w:trHeight w:val="480"/>
          <w:jc w:val="center"/>
        </w:trPr>
        <w:tc>
          <w:tcPr>
            <w:tcW w:w="1770" w:type="dxa"/>
            <w:vMerge/>
            <w:vAlign w:val="center"/>
          </w:tcPr>
          <w:p w14:paraId="451FE71F"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73F274AA" w14:textId="39E78317" w:rsidR="00934F5C" w:rsidRPr="00A9706F" w:rsidRDefault="00934F5C" w:rsidP="001F53A7">
            <w:pPr>
              <w:spacing w:line="240" w:lineRule="auto"/>
              <w:jc w:val="center"/>
              <w:rPr>
                <w:rFonts w:eastAsia="Times New Roman"/>
                <w:noProof w:val="0"/>
                <w:sz w:val="18"/>
                <w:szCs w:val="18"/>
                <w:lang w:val="en-GB" w:eastAsia="es-CO"/>
              </w:rPr>
            </w:pPr>
            <w:proofErr w:type="spellStart"/>
            <w:r w:rsidRPr="00060BB1">
              <w:rPr>
                <w:rFonts w:eastAsia="Times New Roman"/>
                <w:noProof w:val="0"/>
                <w:sz w:val="18"/>
                <w:szCs w:val="18"/>
                <w:lang w:val="en-GB" w:eastAsia="es-CO"/>
              </w:rPr>
              <w:t>Anilide</w:t>
            </w:r>
            <w:proofErr w:type="spellEnd"/>
          </w:p>
        </w:tc>
        <w:tc>
          <w:tcPr>
            <w:tcW w:w="3256" w:type="dxa"/>
            <w:vAlign w:val="center"/>
            <w:hideMark/>
          </w:tcPr>
          <w:p w14:paraId="377286E2" w14:textId="77777777" w:rsidR="00934F5C" w:rsidRPr="002E7673" w:rsidRDefault="00934F5C" w:rsidP="001F53A7">
            <w:pPr>
              <w:spacing w:line="240" w:lineRule="auto"/>
              <w:jc w:val="center"/>
              <w:rPr>
                <w:rFonts w:eastAsia="Times New Roman"/>
                <w:noProof w:val="0"/>
                <w:sz w:val="18"/>
                <w:szCs w:val="18"/>
                <w:lang w:val="es-CO" w:eastAsia="es-CO"/>
              </w:rPr>
            </w:pPr>
            <w:r w:rsidRPr="002E7673">
              <w:rPr>
                <w:rFonts w:eastAsia="Times New Roman"/>
                <w:noProof w:val="0"/>
                <w:sz w:val="18"/>
                <w:szCs w:val="18"/>
                <w:lang w:val="es-CO" w:eastAsia="es-CO"/>
              </w:rPr>
              <w:t>Ridomil® Oro MZ 68 WP - Axioma 250 EC</w:t>
            </w:r>
          </w:p>
        </w:tc>
        <w:tc>
          <w:tcPr>
            <w:tcW w:w="2282" w:type="dxa"/>
            <w:vAlign w:val="center"/>
            <w:hideMark/>
          </w:tcPr>
          <w:p w14:paraId="3FAD5FF2"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Metalaxyl</w:t>
            </w:r>
            <w:proofErr w:type="spellEnd"/>
          </w:p>
        </w:tc>
        <w:tc>
          <w:tcPr>
            <w:tcW w:w="1132" w:type="dxa"/>
            <w:vAlign w:val="center"/>
            <w:hideMark/>
          </w:tcPr>
          <w:p w14:paraId="270A6CD8"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670</w:t>
            </w:r>
          </w:p>
        </w:tc>
        <w:tc>
          <w:tcPr>
            <w:tcW w:w="1880" w:type="dxa"/>
          </w:tcPr>
          <w:p w14:paraId="55FE7129"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1D4811CE" w14:textId="522FFA6F"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09987C2F" w14:textId="77777777" w:rsidTr="00934F5C">
        <w:trPr>
          <w:trHeight w:val="300"/>
          <w:jc w:val="center"/>
        </w:trPr>
        <w:tc>
          <w:tcPr>
            <w:tcW w:w="1770" w:type="dxa"/>
            <w:vMerge/>
            <w:vAlign w:val="center"/>
          </w:tcPr>
          <w:p w14:paraId="559B10A0"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8D9B6D9" w14:textId="3B6B7A28"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OPP</w:t>
            </w:r>
          </w:p>
        </w:tc>
        <w:tc>
          <w:tcPr>
            <w:tcW w:w="3256" w:type="dxa"/>
            <w:vAlign w:val="center"/>
            <w:hideMark/>
          </w:tcPr>
          <w:p w14:paraId="13486BD1"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Opera® SC</w:t>
            </w:r>
          </w:p>
        </w:tc>
        <w:tc>
          <w:tcPr>
            <w:tcW w:w="2282" w:type="dxa"/>
            <w:vAlign w:val="center"/>
            <w:hideMark/>
          </w:tcPr>
          <w:p w14:paraId="5C5CE141" w14:textId="019CE453"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Pyraclofo</w:t>
            </w:r>
            <w:r>
              <w:rPr>
                <w:rFonts w:eastAsia="Times New Roman"/>
                <w:noProof w:val="0"/>
                <w:sz w:val="18"/>
                <w:szCs w:val="18"/>
                <w:lang w:val="en-GB" w:eastAsia="es-CO"/>
              </w:rPr>
              <w:t>s</w:t>
            </w:r>
            <w:proofErr w:type="spellEnd"/>
          </w:p>
        </w:tc>
        <w:tc>
          <w:tcPr>
            <w:tcW w:w="1132" w:type="dxa"/>
            <w:vAlign w:val="center"/>
            <w:hideMark/>
          </w:tcPr>
          <w:p w14:paraId="43AF8D56"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237</w:t>
            </w:r>
          </w:p>
        </w:tc>
        <w:tc>
          <w:tcPr>
            <w:tcW w:w="1880" w:type="dxa"/>
          </w:tcPr>
          <w:p w14:paraId="40CE012C"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3A0FC229" w14:textId="15A761F2"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6944C985" w14:textId="77777777" w:rsidTr="00934F5C">
        <w:trPr>
          <w:trHeight w:val="720"/>
          <w:jc w:val="center"/>
        </w:trPr>
        <w:tc>
          <w:tcPr>
            <w:tcW w:w="1770" w:type="dxa"/>
            <w:vMerge/>
            <w:vAlign w:val="center"/>
          </w:tcPr>
          <w:p w14:paraId="39E0D005"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00992B75" w14:textId="77D5CC7A"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Triazole</w:t>
            </w:r>
          </w:p>
        </w:tc>
        <w:tc>
          <w:tcPr>
            <w:tcW w:w="3256" w:type="dxa"/>
            <w:vAlign w:val="center"/>
            <w:hideMark/>
          </w:tcPr>
          <w:p w14:paraId="0F24E09A" w14:textId="77777777" w:rsidR="00934F5C" w:rsidRPr="00A9706F" w:rsidRDefault="00934F5C" w:rsidP="001F53A7">
            <w:pPr>
              <w:spacing w:line="240" w:lineRule="auto"/>
              <w:jc w:val="center"/>
              <w:rPr>
                <w:rFonts w:eastAsia="Times New Roman"/>
                <w:noProof w:val="0"/>
                <w:sz w:val="18"/>
                <w:szCs w:val="18"/>
                <w:lang w:val="es-CO" w:eastAsia="es-CO"/>
              </w:rPr>
            </w:pPr>
            <w:r w:rsidRPr="00A9706F">
              <w:rPr>
                <w:rFonts w:eastAsia="Times New Roman"/>
                <w:noProof w:val="0"/>
                <w:sz w:val="18"/>
                <w:szCs w:val="18"/>
                <w:lang w:val="es-CO" w:eastAsia="es-CO"/>
              </w:rPr>
              <w:t>A</w:t>
            </w:r>
            <w:r w:rsidRPr="00582ADD">
              <w:rPr>
                <w:rFonts w:eastAsia="Times New Roman"/>
                <w:noProof w:val="0"/>
                <w:sz w:val="18"/>
                <w:szCs w:val="18"/>
                <w:lang w:val="es-CO" w:eastAsia="es-CO"/>
              </w:rPr>
              <w:t>mistar</w:t>
            </w:r>
            <w:r w:rsidRPr="00A9706F">
              <w:rPr>
                <w:rFonts w:eastAsia="Times New Roman"/>
                <w:noProof w:val="0"/>
                <w:sz w:val="18"/>
                <w:szCs w:val="18"/>
                <w:lang w:val="es-CO" w:eastAsia="es-CO"/>
              </w:rPr>
              <w:t xml:space="preserve">® TOP CS - </w:t>
            </w:r>
            <w:proofErr w:type="spellStart"/>
            <w:r w:rsidRPr="00A9706F">
              <w:rPr>
                <w:rFonts w:eastAsia="Times New Roman"/>
                <w:noProof w:val="0"/>
                <w:sz w:val="18"/>
                <w:szCs w:val="18"/>
                <w:lang w:val="es-CO" w:eastAsia="es-CO"/>
              </w:rPr>
              <w:t>D</w:t>
            </w:r>
            <w:r w:rsidRPr="00582ADD">
              <w:rPr>
                <w:rFonts w:eastAsia="Times New Roman"/>
                <w:noProof w:val="0"/>
                <w:sz w:val="18"/>
                <w:szCs w:val="18"/>
                <w:lang w:val="es-CO" w:eastAsia="es-CO"/>
              </w:rPr>
              <w:t>ifenoconazol</w:t>
            </w:r>
            <w:proofErr w:type="spellEnd"/>
            <w:r w:rsidRPr="00582ADD">
              <w:rPr>
                <w:rFonts w:eastAsia="Times New Roman"/>
                <w:noProof w:val="0"/>
                <w:sz w:val="18"/>
                <w:szCs w:val="18"/>
                <w:lang w:val="es-CO" w:eastAsia="es-CO"/>
              </w:rPr>
              <w:t xml:space="preserve"> </w:t>
            </w:r>
            <w:proofErr w:type="spellStart"/>
            <w:r w:rsidRPr="00582ADD">
              <w:rPr>
                <w:rFonts w:eastAsia="Times New Roman"/>
                <w:noProof w:val="0"/>
                <w:sz w:val="18"/>
                <w:szCs w:val="18"/>
                <w:lang w:val="es-CO" w:eastAsia="es-CO"/>
              </w:rPr>
              <w:t>vecol</w:t>
            </w:r>
            <w:proofErr w:type="spellEnd"/>
            <w:r w:rsidRPr="00A9706F">
              <w:rPr>
                <w:rFonts w:eastAsia="Times New Roman"/>
                <w:noProof w:val="0"/>
                <w:sz w:val="18"/>
                <w:szCs w:val="18"/>
                <w:lang w:val="es-CO" w:eastAsia="es-CO"/>
              </w:rPr>
              <w:br/>
              <w:t>250 EC</w:t>
            </w:r>
          </w:p>
        </w:tc>
        <w:tc>
          <w:tcPr>
            <w:tcW w:w="2282" w:type="dxa"/>
            <w:vAlign w:val="center"/>
            <w:hideMark/>
          </w:tcPr>
          <w:p w14:paraId="14C93729"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Difenoconazole</w:t>
            </w:r>
          </w:p>
        </w:tc>
        <w:tc>
          <w:tcPr>
            <w:tcW w:w="1132" w:type="dxa"/>
            <w:vAlign w:val="center"/>
            <w:hideMark/>
          </w:tcPr>
          <w:p w14:paraId="26EF55DC"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1453</w:t>
            </w:r>
          </w:p>
        </w:tc>
        <w:tc>
          <w:tcPr>
            <w:tcW w:w="1880" w:type="dxa"/>
          </w:tcPr>
          <w:p w14:paraId="46BDA982"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w:t>
            </w:r>
          </w:p>
          <w:p w14:paraId="751CB47B" w14:textId="516550C9"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655809AF" w14:textId="77777777" w:rsidTr="00934F5C">
        <w:trPr>
          <w:trHeight w:val="300"/>
          <w:jc w:val="center"/>
        </w:trPr>
        <w:tc>
          <w:tcPr>
            <w:tcW w:w="1770" w:type="dxa"/>
            <w:vMerge/>
            <w:vAlign w:val="center"/>
          </w:tcPr>
          <w:p w14:paraId="0EF3D075"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A90C383" w14:textId="08C52D99" w:rsidR="00934F5C" w:rsidRPr="00A9706F"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Carboxamide</w:t>
            </w:r>
          </w:p>
        </w:tc>
        <w:tc>
          <w:tcPr>
            <w:tcW w:w="3256" w:type="dxa"/>
            <w:vAlign w:val="center"/>
            <w:hideMark/>
          </w:tcPr>
          <w:p w14:paraId="5EA95C78"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Lathix</w:t>
            </w:r>
            <w:proofErr w:type="spellEnd"/>
            <w:r w:rsidRPr="00A9706F">
              <w:rPr>
                <w:rFonts w:eastAsia="Times New Roman"/>
                <w:noProof w:val="0"/>
                <w:sz w:val="18"/>
                <w:szCs w:val="18"/>
                <w:lang w:val="en-GB" w:eastAsia="es-CO"/>
              </w:rPr>
              <w:t xml:space="preserve"> 54 EC</w:t>
            </w:r>
          </w:p>
        </w:tc>
        <w:tc>
          <w:tcPr>
            <w:tcW w:w="2282" w:type="dxa"/>
            <w:vAlign w:val="center"/>
            <w:hideMark/>
          </w:tcPr>
          <w:p w14:paraId="224D464E"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Hexythiazox</w:t>
            </w:r>
            <w:proofErr w:type="spellEnd"/>
          </w:p>
        </w:tc>
        <w:tc>
          <w:tcPr>
            <w:tcW w:w="1132" w:type="dxa"/>
            <w:vAlign w:val="center"/>
            <w:hideMark/>
          </w:tcPr>
          <w:p w14:paraId="4A7DC2EB"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&gt;5000</w:t>
            </w:r>
          </w:p>
        </w:tc>
        <w:tc>
          <w:tcPr>
            <w:tcW w:w="1880" w:type="dxa"/>
          </w:tcPr>
          <w:p w14:paraId="55AB97F2"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U</w:t>
            </w:r>
          </w:p>
          <w:p w14:paraId="32F1124E" w14:textId="36D920FD" w:rsidR="00934F5C" w:rsidRPr="0071052D" w:rsidRDefault="00934F5C" w:rsidP="001F53A7">
            <w:pPr>
              <w:spacing w:line="240" w:lineRule="auto"/>
              <w:jc w:val="center"/>
              <w:rPr>
                <w:rFonts w:eastAsia="Times New Roman"/>
                <w:noProof w:val="0"/>
                <w:sz w:val="18"/>
                <w:szCs w:val="18"/>
                <w:lang w:val="en-GB" w:eastAsia="es-CO"/>
              </w:rPr>
            </w:pPr>
          </w:p>
        </w:tc>
      </w:tr>
      <w:tr w:rsidR="00934F5C" w:rsidRPr="0071052D" w14:paraId="41C01D84" w14:textId="77777777" w:rsidTr="00934F5C">
        <w:trPr>
          <w:trHeight w:val="480"/>
          <w:jc w:val="center"/>
        </w:trPr>
        <w:tc>
          <w:tcPr>
            <w:tcW w:w="1770" w:type="dxa"/>
            <w:vMerge/>
            <w:vAlign w:val="center"/>
          </w:tcPr>
          <w:p w14:paraId="7D78661F"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0EF2B484" w14:textId="63AA3060" w:rsidR="00934F5C" w:rsidRPr="00A9706F" w:rsidRDefault="00934F5C" w:rsidP="001F53A7">
            <w:pPr>
              <w:spacing w:line="240" w:lineRule="auto"/>
              <w:jc w:val="center"/>
              <w:rPr>
                <w:rFonts w:eastAsia="Times New Roman"/>
                <w:noProof w:val="0"/>
                <w:sz w:val="18"/>
                <w:szCs w:val="18"/>
                <w:lang w:val="en-GB" w:eastAsia="es-CO"/>
              </w:rPr>
            </w:pPr>
            <w:proofErr w:type="spellStart"/>
            <w:r w:rsidRPr="00060BB1">
              <w:rPr>
                <w:rFonts w:eastAsia="Times New Roman"/>
                <w:noProof w:val="0"/>
                <w:sz w:val="18"/>
                <w:szCs w:val="18"/>
                <w:lang w:val="en-GB" w:eastAsia="es-CO"/>
              </w:rPr>
              <w:t>Sulfite</w:t>
            </w:r>
            <w:proofErr w:type="spellEnd"/>
            <w:r w:rsidRPr="00060BB1">
              <w:rPr>
                <w:rFonts w:eastAsia="Times New Roman"/>
                <w:noProof w:val="0"/>
                <w:sz w:val="18"/>
                <w:szCs w:val="18"/>
                <w:lang w:val="en-GB" w:eastAsia="es-CO"/>
              </w:rPr>
              <w:t xml:space="preserve"> ester </w:t>
            </w:r>
          </w:p>
        </w:tc>
        <w:tc>
          <w:tcPr>
            <w:tcW w:w="3256" w:type="dxa"/>
            <w:vAlign w:val="center"/>
            <w:hideMark/>
          </w:tcPr>
          <w:p w14:paraId="1003EC2C"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Omite</w:t>
            </w:r>
            <w:proofErr w:type="spellEnd"/>
            <w:r w:rsidRPr="00A9706F">
              <w:rPr>
                <w:rFonts w:eastAsia="Times New Roman"/>
                <w:noProof w:val="0"/>
                <w:sz w:val="18"/>
                <w:szCs w:val="18"/>
                <w:lang w:val="en-GB" w:eastAsia="es-CO"/>
              </w:rPr>
              <w:t xml:space="preserve">® 6EC - </w:t>
            </w:r>
            <w:proofErr w:type="spellStart"/>
            <w:r w:rsidRPr="00A9706F">
              <w:rPr>
                <w:rFonts w:eastAsia="Times New Roman"/>
                <w:noProof w:val="0"/>
                <w:sz w:val="18"/>
                <w:szCs w:val="18"/>
                <w:lang w:val="en-GB" w:eastAsia="es-CO"/>
              </w:rPr>
              <w:t>P</w:t>
            </w:r>
            <w:r w:rsidRPr="0071052D">
              <w:rPr>
                <w:rFonts w:eastAsia="Times New Roman"/>
                <w:noProof w:val="0"/>
                <w:sz w:val="18"/>
                <w:szCs w:val="18"/>
                <w:lang w:val="en-GB" w:eastAsia="es-CO"/>
              </w:rPr>
              <w:t>ropargite</w:t>
            </w:r>
            <w:proofErr w:type="spellEnd"/>
            <w:r w:rsidRPr="0071052D">
              <w:rPr>
                <w:rFonts w:eastAsia="Times New Roman"/>
                <w:noProof w:val="0"/>
                <w:sz w:val="18"/>
                <w:szCs w:val="18"/>
                <w:lang w:val="en-GB" w:eastAsia="es-CO"/>
              </w:rPr>
              <w:t xml:space="preserve"> </w:t>
            </w:r>
            <w:proofErr w:type="spellStart"/>
            <w:r w:rsidRPr="0071052D">
              <w:rPr>
                <w:rFonts w:eastAsia="Times New Roman"/>
                <w:noProof w:val="0"/>
                <w:sz w:val="18"/>
                <w:szCs w:val="18"/>
                <w:lang w:val="en-GB" w:eastAsia="es-CO"/>
              </w:rPr>
              <w:t>proficol</w:t>
            </w:r>
            <w:proofErr w:type="spellEnd"/>
          </w:p>
        </w:tc>
        <w:tc>
          <w:tcPr>
            <w:tcW w:w="2282" w:type="dxa"/>
            <w:vAlign w:val="center"/>
            <w:hideMark/>
          </w:tcPr>
          <w:p w14:paraId="0187FAA7"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Propargite</w:t>
            </w:r>
            <w:proofErr w:type="spellEnd"/>
          </w:p>
        </w:tc>
        <w:tc>
          <w:tcPr>
            <w:tcW w:w="1132" w:type="dxa"/>
            <w:vAlign w:val="center"/>
            <w:hideMark/>
          </w:tcPr>
          <w:p w14:paraId="2D25CB39" w14:textId="77777777" w:rsidR="00934F5C" w:rsidRPr="00A9706F"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2200</w:t>
            </w:r>
          </w:p>
        </w:tc>
        <w:tc>
          <w:tcPr>
            <w:tcW w:w="1880" w:type="dxa"/>
          </w:tcPr>
          <w:p w14:paraId="1DF209B3" w14:textId="77777777" w:rsidR="00934F5C" w:rsidRPr="0071052D" w:rsidRDefault="00934F5C" w:rsidP="001F53A7">
            <w:pPr>
              <w:spacing w:line="240" w:lineRule="auto"/>
              <w:jc w:val="center"/>
              <w:rPr>
                <w:rFonts w:eastAsia="Times New Roman"/>
                <w:noProof w:val="0"/>
                <w:sz w:val="18"/>
                <w:szCs w:val="18"/>
                <w:lang w:val="en-GB" w:eastAsia="es-CO"/>
              </w:rPr>
            </w:pPr>
            <w:r w:rsidRPr="0071052D">
              <w:rPr>
                <w:rFonts w:eastAsia="Times New Roman"/>
                <w:noProof w:val="0"/>
                <w:sz w:val="18"/>
                <w:szCs w:val="18"/>
                <w:lang w:val="en-GB" w:eastAsia="es-CO"/>
              </w:rPr>
              <w:t>III</w:t>
            </w:r>
          </w:p>
          <w:p w14:paraId="696AD025" w14:textId="42D347F3" w:rsidR="00934F5C" w:rsidRPr="0071052D" w:rsidRDefault="00934F5C" w:rsidP="001F53A7">
            <w:pPr>
              <w:spacing w:line="240" w:lineRule="auto"/>
              <w:jc w:val="center"/>
              <w:rPr>
                <w:rFonts w:eastAsia="Times New Roman"/>
                <w:noProof w:val="0"/>
                <w:sz w:val="18"/>
                <w:szCs w:val="18"/>
                <w:lang w:val="en-GB" w:eastAsia="es-CO"/>
              </w:rPr>
            </w:pPr>
          </w:p>
        </w:tc>
      </w:tr>
      <w:tr w:rsidR="00934F5C" w:rsidRPr="00662795" w14:paraId="5BDEA0CF" w14:textId="77777777" w:rsidTr="00934F5C">
        <w:trPr>
          <w:trHeight w:val="480"/>
          <w:jc w:val="center"/>
        </w:trPr>
        <w:tc>
          <w:tcPr>
            <w:tcW w:w="1770" w:type="dxa"/>
            <w:vMerge w:val="restart"/>
            <w:vAlign w:val="center"/>
            <w:hideMark/>
          </w:tcPr>
          <w:p w14:paraId="02393762"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Boyacá</w:t>
            </w:r>
          </w:p>
        </w:tc>
        <w:tc>
          <w:tcPr>
            <w:tcW w:w="1887" w:type="dxa"/>
            <w:vAlign w:val="center"/>
            <w:hideMark/>
          </w:tcPr>
          <w:p w14:paraId="535AC1EC" w14:textId="6012645F" w:rsidR="00934F5C" w:rsidRPr="001F53A7" w:rsidRDefault="00934F5C" w:rsidP="591F5DE1">
            <w:pPr>
              <w:spacing w:line="240" w:lineRule="auto"/>
              <w:jc w:val="center"/>
              <w:rPr>
                <w:rFonts w:eastAsia="Times New Roman"/>
                <w:noProof w:val="0"/>
                <w:sz w:val="18"/>
                <w:szCs w:val="18"/>
                <w:lang w:val="en-GB" w:eastAsia="es-CO"/>
              </w:rPr>
            </w:pPr>
            <w:r w:rsidRPr="001F53A7">
              <w:rPr>
                <w:rFonts w:eastAsia="Times New Roman"/>
                <w:noProof w:val="0"/>
                <w:sz w:val="18"/>
                <w:szCs w:val="18"/>
                <w:lang w:val="en-GB" w:eastAsia="es-CO"/>
              </w:rPr>
              <w:t>OPP</w:t>
            </w:r>
          </w:p>
          <w:p w14:paraId="680E69B0" w14:textId="54CA4E60" w:rsidR="00934F5C" w:rsidRPr="00060BB1" w:rsidRDefault="00934F5C" w:rsidP="591F5DE1">
            <w:pPr>
              <w:spacing w:line="240" w:lineRule="auto"/>
              <w:jc w:val="center"/>
              <w:rPr>
                <w:rFonts w:eastAsia="Times New Roman"/>
                <w:noProof w:val="0"/>
                <w:sz w:val="18"/>
                <w:szCs w:val="18"/>
                <w:lang w:val="en-GB" w:eastAsia="es-CO"/>
              </w:rPr>
            </w:pPr>
          </w:p>
        </w:tc>
        <w:tc>
          <w:tcPr>
            <w:tcW w:w="3256" w:type="dxa"/>
            <w:vAlign w:val="center"/>
            <w:hideMark/>
          </w:tcPr>
          <w:p w14:paraId="0BF982E6" w14:textId="77777777" w:rsidR="00934F5C" w:rsidRPr="002E7673" w:rsidRDefault="00934F5C" w:rsidP="001F53A7">
            <w:pPr>
              <w:spacing w:line="240" w:lineRule="auto"/>
              <w:jc w:val="center"/>
              <w:rPr>
                <w:rFonts w:eastAsia="Times New Roman"/>
                <w:noProof w:val="0"/>
                <w:color w:val="auto"/>
                <w:sz w:val="18"/>
                <w:szCs w:val="18"/>
                <w:lang w:val="es-CO" w:eastAsia="es-CO"/>
              </w:rPr>
            </w:pPr>
            <w:r w:rsidRPr="002E7673">
              <w:rPr>
                <w:rFonts w:eastAsia="Times New Roman"/>
                <w:noProof w:val="0"/>
                <w:color w:val="auto"/>
                <w:sz w:val="18"/>
                <w:szCs w:val="18"/>
                <w:lang w:val="es-CO" w:eastAsia="es-CO"/>
              </w:rPr>
              <w:t>Pyrinex 4 EC- Lorsban 4 EC- Niferex 48 CE</w:t>
            </w:r>
          </w:p>
        </w:tc>
        <w:tc>
          <w:tcPr>
            <w:tcW w:w="2282" w:type="dxa"/>
            <w:vAlign w:val="center"/>
            <w:hideMark/>
          </w:tcPr>
          <w:p w14:paraId="7E1F62A1" w14:textId="77777777" w:rsidR="00934F5C" w:rsidRPr="00A9706F" w:rsidRDefault="00934F5C" w:rsidP="001F53A7">
            <w:pPr>
              <w:spacing w:line="240" w:lineRule="auto"/>
              <w:jc w:val="center"/>
              <w:rPr>
                <w:rFonts w:eastAsia="Times New Roman"/>
                <w:noProof w:val="0"/>
                <w:color w:val="auto"/>
                <w:sz w:val="18"/>
                <w:szCs w:val="18"/>
                <w:lang w:val="en-GB" w:eastAsia="es-CO"/>
              </w:rPr>
            </w:pPr>
            <w:proofErr w:type="spellStart"/>
            <w:r w:rsidRPr="00A9706F">
              <w:rPr>
                <w:rFonts w:eastAsia="Times New Roman"/>
                <w:noProof w:val="0"/>
                <w:color w:val="auto"/>
                <w:sz w:val="18"/>
                <w:szCs w:val="18"/>
                <w:lang w:val="en-GB" w:eastAsia="es-CO"/>
              </w:rPr>
              <w:t>Clorpirifos</w:t>
            </w:r>
            <w:proofErr w:type="spellEnd"/>
          </w:p>
        </w:tc>
        <w:tc>
          <w:tcPr>
            <w:tcW w:w="1132" w:type="dxa"/>
            <w:vAlign w:val="center"/>
            <w:hideMark/>
          </w:tcPr>
          <w:p w14:paraId="4A3C8BCE" w14:textId="77777777" w:rsidR="00934F5C" w:rsidRPr="00A9706F" w:rsidRDefault="00934F5C" w:rsidP="001F53A7">
            <w:pPr>
              <w:spacing w:line="240" w:lineRule="auto"/>
              <w:jc w:val="center"/>
              <w:rPr>
                <w:rFonts w:eastAsia="Times New Roman"/>
                <w:noProof w:val="0"/>
                <w:color w:val="auto"/>
                <w:sz w:val="18"/>
                <w:szCs w:val="18"/>
                <w:lang w:val="en-GB" w:eastAsia="es-CO"/>
              </w:rPr>
            </w:pPr>
            <w:r w:rsidRPr="0071052D">
              <w:rPr>
                <w:rFonts w:eastAsia="Times New Roman"/>
                <w:noProof w:val="0"/>
                <w:color w:val="auto"/>
                <w:sz w:val="18"/>
                <w:szCs w:val="18"/>
                <w:lang w:val="en-GB" w:eastAsia="es-CO"/>
              </w:rPr>
              <w:t>135</w:t>
            </w:r>
          </w:p>
        </w:tc>
        <w:tc>
          <w:tcPr>
            <w:tcW w:w="1880" w:type="dxa"/>
          </w:tcPr>
          <w:p w14:paraId="0FCC2E03" w14:textId="77777777" w:rsidR="00934F5C" w:rsidRPr="0071052D" w:rsidRDefault="00934F5C" w:rsidP="001F53A7">
            <w:pPr>
              <w:spacing w:line="240" w:lineRule="auto"/>
              <w:jc w:val="center"/>
              <w:rPr>
                <w:rFonts w:eastAsia="Times New Roman"/>
                <w:noProof w:val="0"/>
                <w:color w:val="auto"/>
                <w:sz w:val="18"/>
                <w:szCs w:val="18"/>
                <w:lang w:val="en-GB" w:eastAsia="es-CO"/>
              </w:rPr>
            </w:pPr>
            <w:r w:rsidRPr="0071052D">
              <w:rPr>
                <w:rFonts w:eastAsia="Times New Roman"/>
                <w:noProof w:val="0"/>
                <w:color w:val="auto"/>
                <w:sz w:val="18"/>
                <w:szCs w:val="18"/>
                <w:lang w:val="en-GB" w:eastAsia="es-CO"/>
              </w:rPr>
              <w:t>II</w:t>
            </w:r>
          </w:p>
          <w:p w14:paraId="270DEA34" w14:textId="3E7C1E67"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7668B70C" w14:textId="77777777" w:rsidTr="00934F5C">
        <w:trPr>
          <w:trHeight w:val="480"/>
          <w:jc w:val="center"/>
        </w:trPr>
        <w:tc>
          <w:tcPr>
            <w:tcW w:w="1770" w:type="dxa"/>
            <w:vMerge/>
            <w:vAlign w:val="center"/>
          </w:tcPr>
          <w:p w14:paraId="06CC0FD3"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5D87D756" w14:textId="2A1A4CAA"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Oxathiin carboxamides</w:t>
            </w:r>
          </w:p>
        </w:tc>
        <w:tc>
          <w:tcPr>
            <w:tcW w:w="3256" w:type="dxa"/>
            <w:vAlign w:val="center"/>
            <w:hideMark/>
          </w:tcPr>
          <w:p w14:paraId="3F5CD53C"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Vitavax</w:t>
            </w:r>
            <w:proofErr w:type="spellEnd"/>
            <w:r w:rsidRPr="00A9706F">
              <w:rPr>
                <w:rFonts w:eastAsia="Times New Roman"/>
                <w:noProof w:val="0"/>
                <w:color w:val="auto"/>
                <w:sz w:val="18"/>
                <w:szCs w:val="18"/>
                <w:lang w:val="es-CO" w:eastAsia="es-CO"/>
              </w:rPr>
              <w:t xml:space="preserve"> 300</w:t>
            </w:r>
          </w:p>
        </w:tc>
        <w:tc>
          <w:tcPr>
            <w:tcW w:w="2282" w:type="dxa"/>
            <w:vAlign w:val="center"/>
            <w:hideMark/>
          </w:tcPr>
          <w:p w14:paraId="676D343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Pr>
                <w:rFonts w:eastAsia="Times New Roman"/>
                <w:noProof w:val="0"/>
                <w:color w:val="auto"/>
                <w:sz w:val="18"/>
                <w:szCs w:val="18"/>
                <w:lang w:val="es-CO" w:eastAsia="es-CO"/>
              </w:rPr>
              <w:t>C</w:t>
            </w:r>
            <w:r w:rsidRPr="00A9706F">
              <w:rPr>
                <w:rFonts w:eastAsia="Times New Roman"/>
                <w:noProof w:val="0"/>
                <w:color w:val="auto"/>
                <w:sz w:val="18"/>
                <w:szCs w:val="18"/>
                <w:lang w:val="es-CO" w:eastAsia="es-CO"/>
              </w:rPr>
              <w:t>arboxyl</w:t>
            </w:r>
            <w:proofErr w:type="spellEnd"/>
          </w:p>
        </w:tc>
        <w:tc>
          <w:tcPr>
            <w:tcW w:w="1132" w:type="dxa"/>
            <w:vAlign w:val="center"/>
            <w:hideMark/>
          </w:tcPr>
          <w:p w14:paraId="33C8F44E"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3820</w:t>
            </w:r>
          </w:p>
        </w:tc>
        <w:tc>
          <w:tcPr>
            <w:tcW w:w="1880" w:type="dxa"/>
          </w:tcPr>
          <w:p w14:paraId="3F5132D2"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III</w:t>
            </w:r>
          </w:p>
          <w:p w14:paraId="0549AC6E" w14:textId="3AA72930" w:rsidR="00934F5C" w:rsidRPr="00A9706F" w:rsidRDefault="00934F5C" w:rsidP="00582ADD">
            <w:pPr>
              <w:spacing w:line="240" w:lineRule="auto"/>
              <w:jc w:val="center"/>
              <w:rPr>
                <w:rFonts w:eastAsia="Times New Roman"/>
                <w:noProof w:val="0"/>
                <w:color w:val="auto"/>
                <w:sz w:val="18"/>
                <w:szCs w:val="18"/>
                <w:lang w:val="es-CO" w:eastAsia="es-CO"/>
              </w:rPr>
            </w:pPr>
          </w:p>
        </w:tc>
      </w:tr>
      <w:tr w:rsidR="00934F5C" w:rsidRPr="00662795" w14:paraId="2DD25A90" w14:textId="77777777" w:rsidTr="00934F5C">
        <w:trPr>
          <w:trHeight w:val="480"/>
          <w:jc w:val="center"/>
        </w:trPr>
        <w:tc>
          <w:tcPr>
            <w:tcW w:w="1770" w:type="dxa"/>
            <w:vMerge/>
            <w:vAlign w:val="center"/>
          </w:tcPr>
          <w:p w14:paraId="2A43455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1C6F4F0" w14:textId="481A6BEF"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OCP</w:t>
            </w:r>
          </w:p>
        </w:tc>
        <w:tc>
          <w:tcPr>
            <w:tcW w:w="3256" w:type="dxa"/>
            <w:vAlign w:val="center"/>
            <w:hideMark/>
          </w:tcPr>
          <w:p w14:paraId="78AF8415"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Daconil</w:t>
            </w:r>
            <w:proofErr w:type="spellEnd"/>
            <w:r w:rsidRPr="00A9706F">
              <w:rPr>
                <w:rFonts w:eastAsia="Times New Roman"/>
                <w:noProof w:val="0"/>
                <w:color w:val="auto"/>
                <w:sz w:val="18"/>
                <w:szCs w:val="18"/>
                <w:lang w:val="es-CO" w:eastAsia="es-CO"/>
              </w:rPr>
              <w:t xml:space="preserve"> 720 SC- </w:t>
            </w:r>
            <w:proofErr w:type="spellStart"/>
            <w:r w:rsidRPr="00A9706F">
              <w:rPr>
                <w:rFonts w:eastAsia="Times New Roman"/>
                <w:noProof w:val="0"/>
                <w:color w:val="auto"/>
                <w:sz w:val="18"/>
                <w:szCs w:val="18"/>
                <w:lang w:val="es-CO" w:eastAsia="es-CO"/>
              </w:rPr>
              <w:t>Ridonato</w:t>
            </w:r>
            <w:proofErr w:type="spellEnd"/>
            <w:r w:rsidRPr="00A9706F">
              <w:rPr>
                <w:rFonts w:eastAsia="Times New Roman"/>
                <w:noProof w:val="0"/>
                <w:color w:val="auto"/>
                <w:sz w:val="18"/>
                <w:szCs w:val="18"/>
                <w:lang w:val="es-CO" w:eastAsia="es-CO"/>
              </w:rPr>
              <w:t xml:space="preserve"> 720 SC</w:t>
            </w:r>
          </w:p>
        </w:tc>
        <w:tc>
          <w:tcPr>
            <w:tcW w:w="2282" w:type="dxa"/>
            <w:vAlign w:val="center"/>
            <w:hideMark/>
          </w:tcPr>
          <w:p w14:paraId="006B2539"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Chlorothalonil</w:t>
            </w:r>
            <w:proofErr w:type="spellEnd"/>
          </w:p>
        </w:tc>
        <w:tc>
          <w:tcPr>
            <w:tcW w:w="1132" w:type="dxa"/>
            <w:vAlign w:val="center"/>
            <w:hideMark/>
          </w:tcPr>
          <w:p w14:paraId="24BAD55E"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&gt;10000</w:t>
            </w:r>
          </w:p>
        </w:tc>
        <w:tc>
          <w:tcPr>
            <w:tcW w:w="1880" w:type="dxa"/>
          </w:tcPr>
          <w:p w14:paraId="2E9838F9"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 xml:space="preserve">U </w:t>
            </w:r>
          </w:p>
          <w:p w14:paraId="20CE8508" w14:textId="39E3F320"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5A3D1B0F" w14:textId="77777777" w:rsidTr="00934F5C">
        <w:trPr>
          <w:trHeight w:val="300"/>
          <w:jc w:val="center"/>
        </w:trPr>
        <w:tc>
          <w:tcPr>
            <w:tcW w:w="1770" w:type="dxa"/>
            <w:vMerge/>
            <w:vAlign w:val="center"/>
          </w:tcPr>
          <w:p w14:paraId="79E90F8D"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D06967B" w14:textId="501445A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OCP</w:t>
            </w:r>
          </w:p>
        </w:tc>
        <w:tc>
          <w:tcPr>
            <w:tcW w:w="3256" w:type="dxa"/>
            <w:vAlign w:val="center"/>
            <w:hideMark/>
          </w:tcPr>
          <w:p w14:paraId="00C7F7D4"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Oxicloruro de cobre 58.8% WP</w:t>
            </w:r>
          </w:p>
        </w:tc>
        <w:tc>
          <w:tcPr>
            <w:tcW w:w="2282" w:type="dxa"/>
            <w:vAlign w:val="center"/>
            <w:hideMark/>
          </w:tcPr>
          <w:p w14:paraId="127B3F55" w14:textId="5D89BF09"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4C5AFD">
              <w:rPr>
                <w:rFonts w:eastAsia="Times New Roman"/>
                <w:noProof w:val="0"/>
                <w:color w:val="auto"/>
                <w:sz w:val="18"/>
                <w:szCs w:val="18"/>
                <w:lang w:val="es-CO" w:eastAsia="es-CO"/>
              </w:rPr>
              <w:t>Copper</w:t>
            </w:r>
            <w:proofErr w:type="spellEnd"/>
            <w:r w:rsidRPr="004C5AFD">
              <w:rPr>
                <w:rFonts w:eastAsia="Times New Roman"/>
                <w:noProof w:val="0"/>
                <w:color w:val="auto"/>
                <w:sz w:val="18"/>
                <w:szCs w:val="18"/>
                <w:lang w:val="es-CO" w:eastAsia="es-CO"/>
              </w:rPr>
              <w:t xml:space="preserve"> </w:t>
            </w:r>
            <w:proofErr w:type="spellStart"/>
            <w:r w:rsidRPr="004C5AFD">
              <w:rPr>
                <w:rFonts w:eastAsia="Times New Roman"/>
                <w:noProof w:val="0"/>
                <w:color w:val="auto"/>
                <w:sz w:val="18"/>
                <w:szCs w:val="18"/>
                <w:lang w:val="es-CO" w:eastAsia="es-CO"/>
              </w:rPr>
              <w:t>oxychloride</w:t>
            </w:r>
            <w:proofErr w:type="spellEnd"/>
          </w:p>
        </w:tc>
        <w:tc>
          <w:tcPr>
            <w:tcW w:w="1132" w:type="dxa"/>
            <w:vAlign w:val="center"/>
            <w:hideMark/>
          </w:tcPr>
          <w:p w14:paraId="3E0B6708"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&gt;2000</w:t>
            </w:r>
          </w:p>
        </w:tc>
        <w:tc>
          <w:tcPr>
            <w:tcW w:w="1880" w:type="dxa"/>
          </w:tcPr>
          <w:p w14:paraId="567C693F"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III</w:t>
            </w:r>
          </w:p>
          <w:p w14:paraId="7DDE750B" w14:textId="78F2E08C"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11716E48" w14:textId="77777777" w:rsidTr="00934F5C">
        <w:trPr>
          <w:trHeight w:val="300"/>
          <w:jc w:val="center"/>
        </w:trPr>
        <w:tc>
          <w:tcPr>
            <w:tcW w:w="1770" w:type="dxa"/>
            <w:vMerge/>
            <w:vAlign w:val="center"/>
          </w:tcPr>
          <w:p w14:paraId="7543F63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B49D880" w14:textId="35DD716E"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Morpholine</w:t>
            </w:r>
          </w:p>
        </w:tc>
        <w:tc>
          <w:tcPr>
            <w:tcW w:w="3256" w:type="dxa"/>
            <w:vAlign w:val="center"/>
            <w:hideMark/>
          </w:tcPr>
          <w:p w14:paraId="6B0380A3"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Foro 500 WP</w:t>
            </w:r>
          </w:p>
        </w:tc>
        <w:tc>
          <w:tcPr>
            <w:tcW w:w="2282" w:type="dxa"/>
            <w:vAlign w:val="center"/>
            <w:hideMark/>
          </w:tcPr>
          <w:p w14:paraId="006ADAC4"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Dimethomorph</w:t>
            </w:r>
            <w:proofErr w:type="spellEnd"/>
          </w:p>
        </w:tc>
        <w:tc>
          <w:tcPr>
            <w:tcW w:w="1132" w:type="dxa"/>
            <w:vAlign w:val="center"/>
            <w:hideMark/>
          </w:tcPr>
          <w:p w14:paraId="126EB5DB"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3500</w:t>
            </w:r>
          </w:p>
        </w:tc>
        <w:tc>
          <w:tcPr>
            <w:tcW w:w="1880" w:type="dxa"/>
          </w:tcPr>
          <w:p w14:paraId="3C43537C"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III</w:t>
            </w:r>
          </w:p>
          <w:p w14:paraId="7DE691B9" w14:textId="189D5778"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21BCA624" w14:textId="77777777" w:rsidTr="00934F5C">
        <w:trPr>
          <w:trHeight w:val="300"/>
          <w:jc w:val="center"/>
        </w:trPr>
        <w:tc>
          <w:tcPr>
            <w:tcW w:w="1770" w:type="dxa"/>
            <w:vMerge/>
            <w:vAlign w:val="center"/>
          </w:tcPr>
          <w:p w14:paraId="47A06E3D"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0B1E8D5" w14:textId="7590415A"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Organometal</w:t>
            </w:r>
          </w:p>
        </w:tc>
        <w:tc>
          <w:tcPr>
            <w:tcW w:w="3256" w:type="dxa"/>
            <w:vAlign w:val="center"/>
            <w:hideMark/>
          </w:tcPr>
          <w:p w14:paraId="743E28F0"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Brestanid</w:t>
            </w:r>
            <w:proofErr w:type="spellEnd"/>
            <w:r w:rsidRPr="00A9706F">
              <w:rPr>
                <w:rFonts w:eastAsia="Times New Roman"/>
                <w:noProof w:val="0"/>
                <w:color w:val="auto"/>
                <w:sz w:val="18"/>
                <w:szCs w:val="18"/>
                <w:lang w:val="es-CO" w:eastAsia="es-CO"/>
              </w:rPr>
              <w:t xml:space="preserve"> 500 SC- Duro 20%</w:t>
            </w:r>
          </w:p>
        </w:tc>
        <w:tc>
          <w:tcPr>
            <w:tcW w:w="2282" w:type="dxa"/>
            <w:vAlign w:val="center"/>
            <w:hideMark/>
          </w:tcPr>
          <w:p w14:paraId="0FB57F3E"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Fentin</w:t>
            </w:r>
            <w:proofErr w:type="spellEnd"/>
            <w:r w:rsidRPr="00A9706F">
              <w:rPr>
                <w:rFonts w:eastAsia="Times New Roman"/>
                <w:noProof w:val="0"/>
                <w:color w:val="auto"/>
                <w:sz w:val="18"/>
                <w:szCs w:val="18"/>
                <w:lang w:val="es-CO" w:eastAsia="es-CO"/>
              </w:rPr>
              <w:t xml:space="preserve"> </w:t>
            </w:r>
            <w:proofErr w:type="spellStart"/>
            <w:r w:rsidRPr="00A9706F">
              <w:rPr>
                <w:rFonts w:eastAsia="Times New Roman"/>
                <w:noProof w:val="0"/>
                <w:color w:val="auto"/>
                <w:sz w:val="18"/>
                <w:szCs w:val="18"/>
                <w:lang w:val="es-CO" w:eastAsia="es-CO"/>
              </w:rPr>
              <w:t>hydroxide</w:t>
            </w:r>
            <w:proofErr w:type="spellEnd"/>
          </w:p>
        </w:tc>
        <w:tc>
          <w:tcPr>
            <w:tcW w:w="1132" w:type="dxa"/>
            <w:vAlign w:val="center"/>
            <w:hideMark/>
          </w:tcPr>
          <w:p w14:paraId="4D74727A"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108</w:t>
            </w:r>
          </w:p>
        </w:tc>
        <w:tc>
          <w:tcPr>
            <w:tcW w:w="1880" w:type="dxa"/>
          </w:tcPr>
          <w:p w14:paraId="0758A20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6E4D2CCD" w14:textId="67314CC4"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88436DD" w14:textId="77777777" w:rsidTr="00934F5C">
        <w:trPr>
          <w:trHeight w:val="720"/>
          <w:jc w:val="center"/>
        </w:trPr>
        <w:tc>
          <w:tcPr>
            <w:tcW w:w="1770" w:type="dxa"/>
            <w:vMerge/>
            <w:vAlign w:val="center"/>
          </w:tcPr>
          <w:p w14:paraId="5D3E7BAF"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11BC2CA" w14:textId="108B1998"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610C8D88"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Cobretano</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ditano</w:t>
            </w:r>
            <w:proofErr w:type="spellEnd"/>
            <w:r w:rsidRPr="00A9706F">
              <w:rPr>
                <w:rFonts w:eastAsia="Times New Roman"/>
                <w:noProof w:val="0"/>
                <w:color w:val="auto"/>
                <w:sz w:val="18"/>
                <w:szCs w:val="18"/>
                <w:lang w:val="es-CO" w:eastAsia="es-CO"/>
              </w:rPr>
              <w:t xml:space="preserve"> M-45 WP NT- </w:t>
            </w:r>
            <w:proofErr w:type="spellStart"/>
            <w:r w:rsidRPr="00A9706F">
              <w:rPr>
                <w:rFonts w:eastAsia="Times New Roman"/>
                <w:noProof w:val="0"/>
                <w:color w:val="auto"/>
                <w:sz w:val="18"/>
                <w:szCs w:val="18"/>
                <w:lang w:val="es-CO" w:eastAsia="es-CO"/>
              </w:rPr>
              <w:t>manzate</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Manzate</w:t>
            </w:r>
            <w:proofErr w:type="spellEnd"/>
            <w:r w:rsidRPr="00A9706F">
              <w:rPr>
                <w:rFonts w:eastAsia="Times New Roman"/>
                <w:noProof w:val="0"/>
                <w:color w:val="auto"/>
                <w:sz w:val="18"/>
                <w:szCs w:val="18"/>
                <w:lang w:val="es-CO" w:eastAsia="es-CO"/>
              </w:rPr>
              <w:t xml:space="preserve"> 200 GT- </w:t>
            </w:r>
            <w:proofErr w:type="spellStart"/>
            <w:r w:rsidRPr="00A9706F">
              <w:rPr>
                <w:rFonts w:eastAsia="Times New Roman"/>
                <w:noProof w:val="0"/>
                <w:color w:val="auto"/>
                <w:sz w:val="18"/>
                <w:szCs w:val="18"/>
                <w:lang w:val="es-CO" w:eastAsia="es-CO"/>
              </w:rPr>
              <w:t>Manzate</w:t>
            </w:r>
            <w:proofErr w:type="spellEnd"/>
            <w:r w:rsidRPr="00A9706F">
              <w:rPr>
                <w:rFonts w:eastAsia="Times New Roman"/>
                <w:noProof w:val="0"/>
                <w:color w:val="auto"/>
                <w:sz w:val="18"/>
                <w:szCs w:val="18"/>
                <w:lang w:val="es-CO" w:eastAsia="es-CO"/>
              </w:rPr>
              <w:t xml:space="preserve"> 200 WP</w:t>
            </w:r>
          </w:p>
        </w:tc>
        <w:tc>
          <w:tcPr>
            <w:tcW w:w="2282" w:type="dxa"/>
            <w:vAlign w:val="center"/>
            <w:hideMark/>
          </w:tcPr>
          <w:p w14:paraId="399E858E"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Mancozeb</w:t>
            </w:r>
            <w:proofErr w:type="spellEnd"/>
          </w:p>
        </w:tc>
        <w:tc>
          <w:tcPr>
            <w:tcW w:w="1132" w:type="dxa"/>
            <w:vAlign w:val="center"/>
            <w:hideMark/>
          </w:tcPr>
          <w:p w14:paraId="069AE216"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&gt;8000</w:t>
            </w:r>
          </w:p>
        </w:tc>
        <w:tc>
          <w:tcPr>
            <w:tcW w:w="1880" w:type="dxa"/>
          </w:tcPr>
          <w:p w14:paraId="7EE017A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 xml:space="preserve">U </w:t>
            </w:r>
          </w:p>
          <w:p w14:paraId="75F8E55E" w14:textId="695AE18E"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03769C9D" w14:textId="77777777" w:rsidTr="00934F5C">
        <w:trPr>
          <w:trHeight w:val="480"/>
          <w:jc w:val="center"/>
        </w:trPr>
        <w:tc>
          <w:tcPr>
            <w:tcW w:w="1770" w:type="dxa"/>
            <w:vMerge/>
            <w:vAlign w:val="center"/>
          </w:tcPr>
          <w:p w14:paraId="3339B5E5"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803E476" w14:textId="679AC5A2"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58606DA4"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Curathane</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Curzate</w:t>
            </w:r>
            <w:proofErr w:type="spellEnd"/>
            <w:r w:rsidRPr="00A9706F">
              <w:rPr>
                <w:rFonts w:eastAsia="Times New Roman"/>
                <w:noProof w:val="0"/>
                <w:color w:val="auto"/>
                <w:sz w:val="18"/>
                <w:szCs w:val="18"/>
                <w:lang w:val="es-CO" w:eastAsia="es-CO"/>
              </w:rPr>
              <w:t xml:space="preserve"> M-8- </w:t>
            </w:r>
            <w:proofErr w:type="spellStart"/>
            <w:r w:rsidRPr="00A9706F">
              <w:rPr>
                <w:rFonts w:eastAsia="Times New Roman"/>
                <w:noProof w:val="0"/>
                <w:color w:val="auto"/>
                <w:sz w:val="18"/>
                <w:szCs w:val="18"/>
                <w:lang w:val="es-CO" w:eastAsia="es-CO"/>
              </w:rPr>
              <w:t>Cymozeb</w:t>
            </w:r>
            <w:proofErr w:type="spellEnd"/>
          </w:p>
        </w:tc>
        <w:tc>
          <w:tcPr>
            <w:tcW w:w="2282" w:type="dxa"/>
            <w:vAlign w:val="center"/>
            <w:hideMark/>
          </w:tcPr>
          <w:p w14:paraId="065B0034"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Mancozeb</w:t>
            </w:r>
            <w:proofErr w:type="spellEnd"/>
            <w:r w:rsidRPr="00A9706F">
              <w:rPr>
                <w:rFonts w:eastAsia="Times New Roman"/>
                <w:noProof w:val="0"/>
                <w:color w:val="auto"/>
                <w:sz w:val="18"/>
                <w:szCs w:val="18"/>
                <w:lang w:val="es-CO" w:eastAsia="es-CO"/>
              </w:rPr>
              <w:t xml:space="preserve"> - </w:t>
            </w:r>
            <w:proofErr w:type="spellStart"/>
            <w:r w:rsidRPr="00A9706F">
              <w:rPr>
                <w:rFonts w:eastAsia="Times New Roman"/>
                <w:noProof w:val="0"/>
                <w:color w:val="auto"/>
                <w:sz w:val="18"/>
                <w:szCs w:val="18"/>
                <w:lang w:val="es-CO" w:eastAsia="es-CO"/>
              </w:rPr>
              <w:t>Cymoxanil</w:t>
            </w:r>
            <w:proofErr w:type="spellEnd"/>
          </w:p>
        </w:tc>
        <w:tc>
          <w:tcPr>
            <w:tcW w:w="1132" w:type="dxa"/>
            <w:vAlign w:val="center"/>
            <w:hideMark/>
          </w:tcPr>
          <w:p w14:paraId="270A40F6"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1196</w:t>
            </w:r>
          </w:p>
        </w:tc>
        <w:tc>
          <w:tcPr>
            <w:tcW w:w="1880" w:type="dxa"/>
          </w:tcPr>
          <w:p w14:paraId="4F6AF302"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54F9852B" w14:textId="5E8BE312"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64D238C" w14:textId="77777777" w:rsidTr="00934F5C">
        <w:trPr>
          <w:trHeight w:val="300"/>
          <w:jc w:val="center"/>
        </w:trPr>
        <w:tc>
          <w:tcPr>
            <w:tcW w:w="1770" w:type="dxa"/>
            <w:vMerge/>
            <w:vAlign w:val="center"/>
          </w:tcPr>
          <w:p w14:paraId="7862EC47"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060F574F" w14:textId="74B21548"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15951A63"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Ridomil</w:t>
            </w:r>
            <w:proofErr w:type="spellEnd"/>
            <w:r w:rsidRPr="00A9706F">
              <w:rPr>
                <w:rFonts w:eastAsia="Times New Roman"/>
                <w:noProof w:val="0"/>
                <w:color w:val="auto"/>
                <w:sz w:val="18"/>
                <w:szCs w:val="18"/>
                <w:lang w:val="es-CO" w:eastAsia="es-CO"/>
              </w:rPr>
              <w:t xml:space="preserve"> Oro MZ 68 WP</w:t>
            </w:r>
          </w:p>
        </w:tc>
        <w:tc>
          <w:tcPr>
            <w:tcW w:w="2282" w:type="dxa"/>
            <w:vAlign w:val="center"/>
            <w:hideMark/>
          </w:tcPr>
          <w:p w14:paraId="142213A5"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Mancozeb</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Metalaxy</w:t>
            </w:r>
            <w:proofErr w:type="spellEnd"/>
          </w:p>
        </w:tc>
        <w:tc>
          <w:tcPr>
            <w:tcW w:w="1132" w:type="dxa"/>
            <w:vAlign w:val="center"/>
            <w:hideMark/>
          </w:tcPr>
          <w:p w14:paraId="2C4C0048"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670</w:t>
            </w:r>
          </w:p>
        </w:tc>
        <w:tc>
          <w:tcPr>
            <w:tcW w:w="1880" w:type="dxa"/>
          </w:tcPr>
          <w:p w14:paraId="7AB39E4C"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57CCC923" w14:textId="37930541"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1BE262F0" w14:textId="77777777" w:rsidTr="00934F5C">
        <w:trPr>
          <w:trHeight w:val="300"/>
          <w:jc w:val="center"/>
        </w:trPr>
        <w:tc>
          <w:tcPr>
            <w:tcW w:w="1770" w:type="dxa"/>
            <w:vMerge/>
            <w:vAlign w:val="center"/>
          </w:tcPr>
          <w:p w14:paraId="385997EA"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025AE9E" w14:textId="7674BE12"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20A8CF99"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Sandofán</w:t>
            </w:r>
            <w:proofErr w:type="spellEnd"/>
            <w:r w:rsidRPr="00A9706F">
              <w:rPr>
                <w:rFonts w:eastAsia="Times New Roman"/>
                <w:noProof w:val="0"/>
                <w:color w:val="auto"/>
                <w:sz w:val="18"/>
                <w:szCs w:val="18"/>
                <w:lang w:val="es-CO" w:eastAsia="es-CO"/>
              </w:rPr>
              <w:t xml:space="preserve"> M</w:t>
            </w:r>
          </w:p>
        </w:tc>
        <w:tc>
          <w:tcPr>
            <w:tcW w:w="2282" w:type="dxa"/>
            <w:vAlign w:val="center"/>
            <w:hideMark/>
          </w:tcPr>
          <w:p w14:paraId="0730DF2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Mancozeb</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Oxadixyl</w:t>
            </w:r>
            <w:proofErr w:type="spellEnd"/>
          </w:p>
        </w:tc>
        <w:tc>
          <w:tcPr>
            <w:tcW w:w="1132" w:type="dxa"/>
            <w:vAlign w:val="center"/>
            <w:hideMark/>
          </w:tcPr>
          <w:p w14:paraId="4AA05778"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1860</w:t>
            </w:r>
          </w:p>
        </w:tc>
        <w:tc>
          <w:tcPr>
            <w:tcW w:w="1880" w:type="dxa"/>
          </w:tcPr>
          <w:p w14:paraId="044875F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6AE2DA6C" w14:textId="1E3D4EAE"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4EDB47AB" w14:textId="77777777" w:rsidTr="00934F5C">
        <w:trPr>
          <w:trHeight w:val="300"/>
          <w:jc w:val="center"/>
        </w:trPr>
        <w:tc>
          <w:tcPr>
            <w:tcW w:w="1770" w:type="dxa"/>
            <w:vMerge/>
            <w:vAlign w:val="center"/>
          </w:tcPr>
          <w:p w14:paraId="56FA54D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5C95E37E" w14:textId="0CEA5CE2"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OCP</w:t>
            </w:r>
          </w:p>
        </w:tc>
        <w:tc>
          <w:tcPr>
            <w:tcW w:w="3256" w:type="dxa"/>
            <w:vAlign w:val="center"/>
            <w:hideMark/>
          </w:tcPr>
          <w:p w14:paraId="7D4550BB"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Espejismo 45 CE</w:t>
            </w:r>
          </w:p>
        </w:tc>
        <w:tc>
          <w:tcPr>
            <w:tcW w:w="2282" w:type="dxa"/>
            <w:vAlign w:val="center"/>
            <w:hideMark/>
          </w:tcPr>
          <w:p w14:paraId="67370EB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Prochloraz</w:t>
            </w:r>
            <w:proofErr w:type="spellEnd"/>
          </w:p>
        </w:tc>
        <w:tc>
          <w:tcPr>
            <w:tcW w:w="1132" w:type="dxa"/>
            <w:vAlign w:val="center"/>
            <w:hideMark/>
          </w:tcPr>
          <w:p w14:paraId="194ED22E"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1600</w:t>
            </w:r>
          </w:p>
        </w:tc>
        <w:tc>
          <w:tcPr>
            <w:tcW w:w="1880" w:type="dxa"/>
          </w:tcPr>
          <w:p w14:paraId="7FE1FE35"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1BE22CBE" w14:textId="3100284D"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CFBC3FC" w14:textId="77777777" w:rsidTr="00934F5C">
        <w:trPr>
          <w:trHeight w:val="480"/>
          <w:jc w:val="center"/>
        </w:trPr>
        <w:tc>
          <w:tcPr>
            <w:tcW w:w="1770" w:type="dxa"/>
            <w:vMerge/>
            <w:vAlign w:val="center"/>
          </w:tcPr>
          <w:p w14:paraId="4D59525F"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6B9EBE3" w14:textId="43F97662"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559B5A73"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Previcur</w:t>
            </w:r>
            <w:proofErr w:type="spellEnd"/>
            <w:r w:rsidRPr="00A9706F">
              <w:rPr>
                <w:rFonts w:eastAsia="Times New Roman"/>
                <w:noProof w:val="0"/>
                <w:color w:val="auto"/>
                <w:sz w:val="18"/>
                <w:szCs w:val="18"/>
                <w:lang w:val="es-CO" w:eastAsia="es-CO"/>
              </w:rPr>
              <w:t xml:space="preserve"> N SL</w:t>
            </w:r>
          </w:p>
        </w:tc>
        <w:tc>
          <w:tcPr>
            <w:tcW w:w="2282" w:type="dxa"/>
            <w:vAlign w:val="center"/>
            <w:hideMark/>
          </w:tcPr>
          <w:p w14:paraId="43E9D8B3"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Propamocarb</w:t>
            </w:r>
            <w:proofErr w:type="spellEnd"/>
            <w:r w:rsidRPr="00A9706F">
              <w:rPr>
                <w:rFonts w:eastAsia="Times New Roman"/>
                <w:noProof w:val="0"/>
                <w:color w:val="auto"/>
                <w:sz w:val="18"/>
                <w:szCs w:val="18"/>
                <w:lang w:val="es-CO" w:eastAsia="es-CO"/>
              </w:rPr>
              <w:t>- clorhidrato</w:t>
            </w:r>
          </w:p>
        </w:tc>
        <w:tc>
          <w:tcPr>
            <w:tcW w:w="1132" w:type="dxa"/>
            <w:vAlign w:val="center"/>
            <w:hideMark/>
          </w:tcPr>
          <w:p w14:paraId="7C5A3CFF"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325</w:t>
            </w:r>
          </w:p>
        </w:tc>
        <w:tc>
          <w:tcPr>
            <w:tcW w:w="1880" w:type="dxa"/>
          </w:tcPr>
          <w:p w14:paraId="2CE2FFFE"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2022AAB6" w14:textId="77777777" w:rsidR="00934F5C" w:rsidRPr="00A9706F" w:rsidRDefault="00934F5C" w:rsidP="001C165F">
            <w:pPr>
              <w:spacing w:line="240" w:lineRule="auto"/>
              <w:jc w:val="center"/>
              <w:rPr>
                <w:rFonts w:eastAsia="Times New Roman"/>
                <w:noProof w:val="0"/>
                <w:color w:val="auto"/>
                <w:sz w:val="18"/>
                <w:szCs w:val="18"/>
                <w:lang w:val="es-CO" w:eastAsia="es-CO"/>
              </w:rPr>
            </w:pPr>
          </w:p>
        </w:tc>
      </w:tr>
      <w:tr w:rsidR="00934F5C" w:rsidRPr="00662795" w14:paraId="3B4EECB1" w14:textId="77777777" w:rsidTr="00934F5C">
        <w:trPr>
          <w:trHeight w:val="300"/>
          <w:jc w:val="center"/>
        </w:trPr>
        <w:tc>
          <w:tcPr>
            <w:tcW w:w="1770" w:type="dxa"/>
            <w:vMerge/>
            <w:vAlign w:val="center"/>
          </w:tcPr>
          <w:p w14:paraId="119A796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E30631F" w14:textId="391E4231"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51577C05"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Antracol</w:t>
            </w:r>
            <w:proofErr w:type="spellEnd"/>
            <w:r w:rsidRPr="00A9706F">
              <w:rPr>
                <w:rFonts w:eastAsia="Times New Roman"/>
                <w:noProof w:val="0"/>
                <w:color w:val="auto"/>
                <w:sz w:val="18"/>
                <w:szCs w:val="18"/>
                <w:lang w:val="es-CO" w:eastAsia="es-CO"/>
              </w:rPr>
              <w:t xml:space="preserve"> WP 70</w:t>
            </w:r>
          </w:p>
        </w:tc>
        <w:tc>
          <w:tcPr>
            <w:tcW w:w="2282" w:type="dxa"/>
            <w:vAlign w:val="center"/>
            <w:hideMark/>
          </w:tcPr>
          <w:p w14:paraId="243DAB0D"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Propineb</w:t>
            </w:r>
            <w:proofErr w:type="spellEnd"/>
          </w:p>
        </w:tc>
        <w:tc>
          <w:tcPr>
            <w:tcW w:w="1132" w:type="dxa"/>
            <w:vAlign w:val="center"/>
            <w:hideMark/>
          </w:tcPr>
          <w:p w14:paraId="31AE6DE9"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8500</w:t>
            </w:r>
          </w:p>
        </w:tc>
        <w:tc>
          <w:tcPr>
            <w:tcW w:w="1880" w:type="dxa"/>
          </w:tcPr>
          <w:p w14:paraId="0BBB468F"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U</w:t>
            </w:r>
          </w:p>
          <w:p w14:paraId="2A8E974B" w14:textId="45DBDA77"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4B081730" w14:textId="77777777" w:rsidTr="00934F5C">
        <w:trPr>
          <w:trHeight w:val="300"/>
          <w:jc w:val="center"/>
        </w:trPr>
        <w:tc>
          <w:tcPr>
            <w:tcW w:w="1770" w:type="dxa"/>
            <w:vMerge/>
            <w:vAlign w:val="center"/>
          </w:tcPr>
          <w:p w14:paraId="5DDB10F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38271605" w14:textId="4BFF6A84"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4E84976E"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Fitoraz</w:t>
            </w:r>
            <w:proofErr w:type="spellEnd"/>
            <w:r w:rsidRPr="00A9706F">
              <w:rPr>
                <w:rFonts w:eastAsia="Times New Roman"/>
                <w:noProof w:val="0"/>
                <w:color w:val="auto"/>
                <w:sz w:val="18"/>
                <w:szCs w:val="18"/>
                <w:lang w:val="es-CO" w:eastAsia="es-CO"/>
              </w:rPr>
              <w:t xml:space="preserve"> WP 76</w:t>
            </w:r>
          </w:p>
        </w:tc>
        <w:tc>
          <w:tcPr>
            <w:tcW w:w="2282" w:type="dxa"/>
            <w:vAlign w:val="center"/>
            <w:hideMark/>
          </w:tcPr>
          <w:p w14:paraId="4FB23A1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Propineb</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Cymoxani</w:t>
            </w:r>
            <w:proofErr w:type="spellEnd"/>
          </w:p>
        </w:tc>
        <w:tc>
          <w:tcPr>
            <w:tcW w:w="1132" w:type="dxa"/>
            <w:vAlign w:val="center"/>
            <w:hideMark/>
          </w:tcPr>
          <w:p w14:paraId="4AD28146"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1150</w:t>
            </w:r>
          </w:p>
        </w:tc>
        <w:tc>
          <w:tcPr>
            <w:tcW w:w="1880" w:type="dxa"/>
          </w:tcPr>
          <w:p w14:paraId="08B630C0"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5078F2D1" w14:textId="1E58F095"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7CC09CAF" w14:textId="77777777" w:rsidTr="00934F5C">
        <w:trPr>
          <w:trHeight w:val="315"/>
          <w:jc w:val="center"/>
        </w:trPr>
        <w:tc>
          <w:tcPr>
            <w:tcW w:w="1770" w:type="dxa"/>
            <w:vMerge/>
            <w:vAlign w:val="center"/>
          </w:tcPr>
          <w:p w14:paraId="106E6F6C"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7B533AF" w14:textId="6989AEF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vAlign w:val="center"/>
            <w:hideMark/>
          </w:tcPr>
          <w:p w14:paraId="7D8CBC4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Orthene</w:t>
            </w:r>
            <w:proofErr w:type="spellEnd"/>
            <w:r w:rsidRPr="00A9706F">
              <w:rPr>
                <w:rFonts w:eastAsia="Times New Roman"/>
                <w:noProof w:val="0"/>
                <w:color w:val="auto"/>
                <w:sz w:val="18"/>
                <w:szCs w:val="18"/>
                <w:lang w:val="es-CO" w:eastAsia="es-CO"/>
              </w:rPr>
              <w:t xml:space="preserve"> 75% SP</w:t>
            </w:r>
          </w:p>
        </w:tc>
        <w:tc>
          <w:tcPr>
            <w:tcW w:w="2282" w:type="dxa"/>
            <w:vAlign w:val="center"/>
            <w:hideMark/>
          </w:tcPr>
          <w:p w14:paraId="1B1FEBCD"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Acephate</w:t>
            </w:r>
            <w:proofErr w:type="spellEnd"/>
          </w:p>
        </w:tc>
        <w:tc>
          <w:tcPr>
            <w:tcW w:w="1132" w:type="dxa"/>
            <w:vAlign w:val="center"/>
            <w:hideMark/>
          </w:tcPr>
          <w:p w14:paraId="20F3F516"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945</w:t>
            </w:r>
          </w:p>
        </w:tc>
        <w:tc>
          <w:tcPr>
            <w:tcW w:w="1880" w:type="dxa"/>
          </w:tcPr>
          <w:p w14:paraId="4A0E021E" w14:textId="77777777" w:rsidR="00934F5C" w:rsidRDefault="00934F5C" w:rsidP="001C165F">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16740A6C" w14:textId="55125414"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5C8B890B" w14:textId="77777777" w:rsidTr="00934F5C">
        <w:trPr>
          <w:trHeight w:val="1200"/>
          <w:jc w:val="center"/>
        </w:trPr>
        <w:tc>
          <w:tcPr>
            <w:tcW w:w="1770" w:type="dxa"/>
            <w:vMerge/>
            <w:vAlign w:val="center"/>
          </w:tcPr>
          <w:p w14:paraId="0447E26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54C57AEF" w14:textId="44E4B381"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vAlign w:val="center"/>
            <w:hideMark/>
          </w:tcPr>
          <w:p w14:paraId="370A03C8"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Dominex</w:t>
            </w:r>
            <w:proofErr w:type="spellEnd"/>
            <w:r w:rsidRPr="00A9706F">
              <w:rPr>
                <w:rFonts w:eastAsia="Times New Roman"/>
                <w:noProof w:val="0"/>
                <w:color w:val="auto"/>
                <w:sz w:val="18"/>
                <w:szCs w:val="18"/>
                <w:lang w:val="es-CO" w:eastAsia="es-CO"/>
              </w:rPr>
              <w:t xml:space="preserve"> 10 CE</w:t>
            </w:r>
          </w:p>
        </w:tc>
        <w:tc>
          <w:tcPr>
            <w:tcW w:w="2282" w:type="dxa"/>
            <w:vAlign w:val="center"/>
            <w:hideMark/>
          </w:tcPr>
          <w:p w14:paraId="163FEB26"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br/>
              <w:t xml:space="preserve">Alpha </w:t>
            </w:r>
            <w:proofErr w:type="spellStart"/>
            <w:r w:rsidRPr="00A9706F">
              <w:rPr>
                <w:rFonts w:eastAsia="Times New Roman"/>
                <w:noProof w:val="0"/>
                <w:color w:val="auto"/>
                <w:sz w:val="18"/>
                <w:szCs w:val="18"/>
                <w:lang w:val="es-CO" w:eastAsia="es-CO"/>
              </w:rPr>
              <w:t>Cypermethrin</w:t>
            </w:r>
            <w:proofErr w:type="spellEnd"/>
          </w:p>
        </w:tc>
        <w:tc>
          <w:tcPr>
            <w:tcW w:w="1132" w:type="dxa"/>
            <w:vAlign w:val="center"/>
            <w:hideMark/>
          </w:tcPr>
          <w:p w14:paraId="2833BE2F"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c79</w:t>
            </w:r>
          </w:p>
        </w:tc>
        <w:tc>
          <w:tcPr>
            <w:tcW w:w="1880" w:type="dxa"/>
          </w:tcPr>
          <w:p w14:paraId="6413E78A"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121C2386" w14:textId="77777777" w:rsidR="00934F5C" w:rsidRPr="00A9706F" w:rsidRDefault="00934F5C" w:rsidP="001C165F">
            <w:pPr>
              <w:spacing w:line="240" w:lineRule="auto"/>
              <w:jc w:val="center"/>
              <w:rPr>
                <w:rFonts w:eastAsia="Times New Roman"/>
                <w:noProof w:val="0"/>
                <w:color w:val="auto"/>
                <w:sz w:val="18"/>
                <w:szCs w:val="18"/>
                <w:lang w:val="es-CO" w:eastAsia="es-CO"/>
              </w:rPr>
            </w:pPr>
          </w:p>
        </w:tc>
      </w:tr>
      <w:tr w:rsidR="00934F5C" w:rsidRPr="00662795" w14:paraId="2B2BDC40" w14:textId="77777777" w:rsidTr="00934F5C">
        <w:trPr>
          <w:trHeight w:val="960"/>
          <w:jc w:val="center"/>
        </w:trPr>
        <w:tc>
          <w:tcPr>
            <w:tcW w:w="1770" w:type="dxa"/>
            <w:vMerge/>
            <w:vAlign w:val="center"/>
          </w:tcPr>
          <w:p w14:paraId="7015622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F6284D8" w14:textId="743BAB13"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018F523A"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Carbofurano</w:t>
            </w:r>
            <w:proofErr w:type="spellEnd"/>
            <w:r w:rsidRPr="00A9706F">
              <w:rPr>
                <w:rFonts w:eastAsia="Times New Roman"/>
                <w:noProof w:val="0"/>
                <w:color w:val="auto"/>
                <w:sz w:val="18"/>
                <w:szCs w:val="18"/>
                <w:lang w:val="es-CO" w:eastAsia="es-CO"/>
              </w:rPr>
              <w:t xml:space="preserve"> 3 GR </w:t>
            </w:r>
            <w:proofErr w:type="spellStart"/>
            <w:r w:rsidRPr="00A9706F">
              <w:rPr>
                <w:rFonts w:eastAsia="Times New Roman"/>
                <w:noProof w:val="0"/>
                <w:color w:val="auto"/>
                <w:sz w:val="18"/>
                <w:szCs w:val="18"/>
                <w:lang w:val="es-CO" w:eastAsia="es-CO"/>
              </w:rPr>
              <w:t>Coljap</w:t>
            </w:r>
            <w:proofErr w:type="spellEnd"/>
            <w:r w:rsidRPr="00A9706F">
              <w:rPr>
                <w:rFonts w:eastAsia="Times New Roman"/>
                <w:noProof w:val="0"/>
                <w:color w:val="auto"/>
                <w:sz w:val="18"/>
                <w:szCs w:val="18"/>
                <w:lang w:val="es-CO" w:eastAsia="es-CO"/>
              </w:rPr>
              <w:t>- </w:t>
            </w:r>
            <w:proofErr w:type="spellStart"/>
            <w:r w:rsidRPr="00A9706F">
              <w:rPr>
                <w:rFonts w:eastAsia="Times New Roman"/>
                <w:noProof w:val="0"/>
                <w:color w:val="auto"/>
                <w:sz w:val="18"/>
                <w:szCs w:val="18"/>
                <w:lang w:val="es-CO" w:eastAsia="es-CO"/>
              </w:rPr>
              <w:t>carbofurano</w:t>
            </w:r>
            <w:proofErr w:type="spellEnd"/>
            <w:r w:rsidRPr="00A9706F">
              <w:rPr>
                <w:rFonts w:eastAsia="Times New Roman"/>
                <w:noProof w:val="0"/>
                <w:color w:val="auto"/>
                <w:sz w:val="18"/>
                <w:szCs w:val="18"/>
                <w:lang w:val="es-CO" w:eastAsia="es-CO"/>
              </w:rPr>
              <w:t xml:space="preserve"> 330 SC </w:t>
            </w:r>
            <w:proofErr w:type="spellStart"/>
            <w:r w:rsidRPr="00A9706F">
              <w:rPr>
                <w:rFonts w:eastAsia="Times New Roman"/>
                <w:noProof w:val="0"/>
                <w:color w:val="auto"/>
                <w:sz w:val="18"/>
                <w:szCs w:val="18"/>
                <w:lang w:val="es-CO" w:eastAsia="es-CO"/>
              </w:rPr>
              <w:t>Coljap</w:t>
            </w:r>
            <w:proofErr w:type="spellEnd"/>
            <w:r w:rsidRPr="00A9706F">
              <w:rPr>
                <w:rFonts w:eastAsia="Times New Roman"/>
                <w:noProof w:val="0"/>
                <w:color w:val="auto"/>
                <w:sz w:val="18"/>
                <w:szCs w:val="18"/>
                <w:lang w:val="es-CO" w:eastAsia="es-CO"/>
              </w:rPr>
              <w:t>- carburador- curador- </w:t>
            </w:r>
            <w:proofErr w:type="spellStart"/>
            <w:r w:rsidRPr="00A9706F">
              <w:rPr>
                <w:rFonts w:eastAsia="Times New Roman"/>
                <w:noProof w:val="0"/>
                <w:color w:val="auto"/>
                <w:sz w:val="18"/>
                <w:szCs w:val="18"/>
                <w:lang w:val="es-CO" w:eastAsia="es-CO"/>
              </w:rPr>
              <w:t>Furadan</w:t>
            </w:r>
            <w:proofErr w:type="spellEnd"/>
            <w:r w:rsidRPr="00A9706F">
              <w:rPr>
                <w:rFonts w:eastAsia="Times New Roman"/>
                <w:noProof w:val="0"/>
                <w:color w:val="auto"/>
                <w:sz w:val="18"/>
                <w:szCs w:val="18"/>
                <w:lang w:val="es-CO" w:eastAsia="es-CO"/>
              </w:rPr>
              <w:t xml:space="preserve"> 3 GR- </w:t>
            </w:r>
            <w:proofErr w:type="spellStart"/>
            <w:r w:rsidRPr="00A9706F">
              <w:rPr>
                <w:rFonts w:eastAsia="Times New Roman"/>
                <w:noProof w:val="0"/>
                <w:color w:val="auto"/>
                <w:sz w:val="18"/>
                <w:szCs w:val="18"/>
                <w:lang w:val="es-CO" w:eastAsia="es-CO"/>
              </w:rPr>
              <w:t>Furadan</w:t>
            </w:r>
            <w:proofErr w:type="spellEnd"/>
            <w:r w:rsidRPr="00A9706F">
              <w:rPr>
                <w:rFonts w:eastAsia="Times New Roman"/>
                <w:noProof w:val="0"/>
                <w:color w:val="auto"/>
                <w:sz w:val="18"/>
                <w:szCs w:val="18"/>
                <w:lang w:val="es-CO" w:eastAsia="es-CO"/>
              </w:rPr>
              <w:t xml:space="preserve"> 3 SC- </w:t>
            </w:r>
            <w:proofErr w:type="spellStart"/>
            <w:r w:rsidRPr="00A9706F">
              <w:rPr>
                <w:rFonts w:eastAsia="Times New Roman"/>
                <w:noProof w:val="0"/>
                <w:color w:val="auto"/>
                <w:sz w:val="18"/>
                <w:szCs w:val="18"/>
                <w:lang w:val="es-CO" w:eastAsia="es-CO"/>
              </w:rPr>
              <w:t>fursem</w:t>
            </w:r>
            <w:proofErr w:type="spellEnd"/>
            <w:r w:rsidRPr="00A9706F">
              <w:rPr>
                <w:rFonts w:eastAsia="Times New Roman"/>
                <w:noProof w:val="0"/>
                <w:color w:val="auto"/>
                <w:sz w:val="18"/>
                <w:szCs w:val="18"/>
                <w:lang w:val="es-CO" w:eastAsia="es-CO"/>
              </w:rPr>
              <w:t>-</w:t>
            </w:r>
          </w:p>
        </w:tc>
        <w:tc>
          <w:tcPr>
            <w:tcW w:w="2282" w:type="dxa"/>
            <w:vAlign w:val="center"/>
            <w:hideMark/>
          </w:tcPr>
          <w:p w14:paraId="72522301"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Carbofuran</w:t>
            </w:r>
            <w:proofErr w:type="spellEnd"/>
          </w:p>
        </w:tc>
        <w:tc>
          <w:tcPr>
            <w:tcW w:w="1132" w:type="dxa"/>
            <w:vAlign w:val="center"/>
            <w:hideMark/>
          </w:tcPr>
          <w:p w14:paraId="64D0CD2C"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8</w:t>
            </w:r>
          </w:p>
        </w:tc>
        <w:tc>
          <w:tcPr>
            <w:tcW w:w="1880" w:type="dxa"/>
          </w:tcPr>
          <w:p w14:paraId="395BF131" w14:textId="77777777" w:rsidR="00934F5C" w:rsidRDefault="00934F5C" w:rsidP="001F53A7">
            <w:pPr>
              <w:spacing w:line="240" w:lineRule="auto"/>
              <w:jc w:val="center"/>
              <w:rPr>
                <w:rFonts w:eastAsia="Times New Roman"/>
                <w:noProof w:val="0"/>
                <w:color w:val="auto"/>
                <w:sz w:val="18"/>
                <w:szCs w:val="18"/>
                <w:lang w:val="es-CO" w:eastAsia="es-CO"/>
              </w:rPr>
            </w:pPr>
            <w:proofErr w:type="spellStart"/>
            <w:r>
              <w:rPr>
                <w:rFonts w:eastAsia="Times New Roman"/>
                <w:noProof w:val="0"/>
                <w:color w:val="auto"/>
                <w:sz w:val="18"/>
                <w:szCs w:val="18"/>
                <w:lang w:val="es-CO" w:eastAsia="es-CO"/>
              </w:rPr>
              <w:t>Ib</w:t>
            </w:r>
            <w:proofErr w:type="spellEnd"/>
          </w:p>
          <w:p w14:paraId="1740C756" w14:textId="390176AE"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0F17CD05" w14:textId="77777777" w:rsidTr="00934F5C">
        <w:trPr>
          <w:trHeight w:val="300"/>
          <w:jc w:val="center"/>
        </w:trPr>
        <w:tc>
          <w:tcPr>
            <w:tcW w:w="1770" w:type="dxa"/>
            <w:vMerge/>
            <w:vAlign w:val="center"/>
          </w:tcPr>
          <w:p w14:paraId="4CAD4AF5"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F216C53" w14:textId="6A043562"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30458565"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Eltra</w:t>
            </w:r>
            <w:proofErr w:type="spellEnd"/>
            <w:r w:rsidRPr="00A9706F">
              <w:rPr>
                <w:rFonts w:eastAsia="Times New Roman"/>
                <w:noProof w:val="0"/>
                <w:color w:val="auto"/>
                <w:sz w:val="18"/>
                <w:szCs w:val="18"/>
                <w:lang w:val="es-CO" w:eastAsia="es-CO"/>
              </w:rPr>
              <w:t xml:space="preserve"> 48 CE</w:t>
            </w:r>
          </w:p>
        </w:tc>
        <w:tc>
          <w:tcPr>
            <w:tcW w:w="2282" w:type="dxa"/>
            <w:vAlign w:val="center"/>
            <w:hideMark/>
          </w:tcPr>
          <w:p w14:paraId="761B33FA"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Carbosulfan</w:t>
            </w:r>
            <w:proofErr w:type="spellEnd"/>
          </w:p>
        </w:tc>
        <w:tc>
          <w:tcPr>
            <w:tcW w:w="1132" w:type="dxa"/>
            <w:vAlign w:val="center"/>
            <w:hideMark/>
          </w:tcPr>
          <w:p w14:paraId="562EC803"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250</w:t>
            </w:r>
          </w:p>
        </w:tc>
        <w:tc>
          <w:tcPr>
            <w:tcW w:w="1880" w:type="dxa"/>
          </w:tcPr>
          <w:p w14:paraId="5BBC09F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57D7DBCB" w14:textId="1E3493F3"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063765C7" w14:textId="77777777" w:rsidTr="00934F5C">
        <w:trPr>
          <w:trHeight w:val="480"/>
          <w:jc w:val="center"/>
        </w:trPr>
        <w:tc>
          <w:tcPr>
            <w:tcW w:w="1770" w:type="dxa"/>
            <w:vMerge/>
            <w:vAlign w:val="center"/>
          </w:tcPr>
          <w:p w14:paraId="1F20FD3A"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FD2E794" w14:textId="1192A93B" w:rsidR="00934F5C" w:rsidRPr="00060BB1" w:rsidRDefault="00934F5C" w:rsidP="591F5DE1">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OPPs</w:t>
            </w:r>
          </w:p>
          <w:p w14:paraId="4F9F6DB1" w14:textId="12EEE2F2" w:rsidR="00934F5C" w:rsidRPr="00060BB1" w:rsidRDefault="00934F5C" w:rsidP="591F5DE1">
            <w:pPr>
              <w:spacing w:line="240" w:lineRule="auto"/>
              <w:jc w:val="center"/>
              <w:rPr>
                <w:rFonts w:eastAsia="Times New Roman"/>
                <w:noProof w:val="0"/>
                <w:sz w:val="18"/>
                <w:szCs w:val="18"/>
                <w:lang w:val="en-GB" w:eastAsia="es-CO"/>
              </w:rPr>
            </w:pPr>
          </w:p>
        </w:tc>
        <w:tc>
          <w:tcPr>
            <w:tcW w:w="3256" w:type="dxa"/>
            <w:vAlign w:val="center"/>
            <w:hideMark/>
          </w:tcPr>
          <w:p w14:paraId="323FEE0D"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Látigo EC</w:t>
            </w:r>
          </w:p>
        </w:tc>
        <w:tc>
          <w:tcPr>
            <w:tcW w:w="2282" w:type="dxa"/>
            <w:vAlign w:val="center"/>
            <w:hideMark/>
          </w:tcPr>
          <w:p w14:paraId="599C3EE4"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Chlorpyrifos</w:t>
            </w:r>
            <w:proofErr w:type="spellEnd"/>
            <w:r w:rsidRPr="00A9706F">
              <w:rPr>
                <w:rFonts w:eastAsia="Times New Roman"/>
                <w:noProof w:val="0"/>
                <w:color w:val="auto"/>
                <w:sz w:val="18"/>
                <w:szCs w:val="18"/>
                <w:lang w:val="es-CO" w:eastAsia="es-CO"/>
              </w:rPr>
              <w:t xml:space="preserve"> - </w:t>
            </w:r>
            <w:proofErr w:type="spellStart"/>
            <w:r w:rsidRPr="00A9706F">
              <w:rPr>
                <w:rFonts w:eastAsia="Times New Roman"/>
                <w:noProof w:val="0"/>
                <w:color w:val="auto"/>
                <w:sz w:val="18"/>
                <w:szCs w:val="18"/>
                <w:lang w:val="es-CO" w:eastAsia="es-CO"/>
              </w:rPr>
              <w:t>Cypermethrin</w:t>
            </w:r>
            <w:proofErr w:type="spellEnd"/>
          </w:p>
        </w:tc>
        <w:tc>
          <w:tcPr>
            <w:tcW w:w="1132" w:type="dxa"/>
            <w:vAlign w:val="center"/>
            <w:hideMark/>
          </w:tcPr>
          <w:p w14:paraId="6C9EDB4B"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135</w:t>
            </w:r>
          </w:p>
        </w:tc>
        <w:tc>
          <w:tcPr>
            <w:tcW w:w="1880" w:type="dxa"/>
          </w:tcPr>
          <w:p w14:paraId="254FAE7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7CE55D40" w14:textId="621CA113"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17481D4" w14:textId="77777777" w:rsidTr="00934F5C">
        <w:trPr>
          <w:trHeight w:val="300"/>
          <w:jc w:val="center"/>
        </w:trPr>
        <w:tc>
          <w:tcPr>
            <w:tcW w:w="1770" w:type="dxa"/>
            <w:vMerge/>
            <w:vAlign w:val="center"/>
          </w:tcPr>
          <w:p w14:paraId="16482AC8"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99E09EE" w14:textId="32FE5536"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vAlign w:val="center"/>
            <w:hideMark/>
          </w:tcPr>
          <w:p w14:paraId="6EEFD00A"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Cipermetrina 200 CE</w:t>
            </w:r>
          </w:p>
        </w:tc>
        <w:tc>
          <w:tcPr>
            <w:tcW w:w="2282" w:type="dxa"/>
            <w:vAlign w:val="center"/>
            <w:hideMark/>
          </w:tcPr>
          <w:p w14:paraId="010D1502"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Cypermethrin</w:t>
            </w:r>
            <w:proofErr w:type="spellEnd"/>
          </w:p>
        </w:tc>
        <w:tc>
          <w:tcPr>
            <w:tcW w:w="1132" w:type="dxa"/>
            <w:vAlign w:val="center"/>
            <w:hideMark/>
          </w:tcPr>
          <w:p w14:paraId="056B845C"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c250</w:t>
            </w:r>
          </w:p>
        </w:tc>
        <w:tc>
          <w:tcPr>
            <w:tcW w:w="1880" w:type="dxa"/>
          </w:tcPr>
          <w:p w14:paraId="08C16450"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7E320EF3" w14:textId="7F5C40E5"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52A45F3D" w14:textId="77777777" w:rsidTr="00934F5C">
        <w:trPr>
          <w:trHeight w:val="300"/>
          <w:jc w:val="center"/>
        </w:trPr>
        <w:tc>
          <w:tcPr>
            <w:tcW w:w="1770" w:type="dxa"/>
            <w:vMerge/>
            <w:vAlign w:val="center"/>
          </w:tcPr>
          <w:p w14:paraId="4DA57E1A"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0E38E59" w14:textId="6217B72E"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vAlign w:val="center"/>
            <w:hideMark/>
          </w:tcPr>
          <w:p w14:paraId="14D8E38C"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Decis</w:t>
            </w:r>
            <w:proofErr w:type="spellEnd"/>
            <w:r w:rsidRPr="00A9706F">
              <w:rPr>
                <w:rFonts w:eastAsia="Times New Roman"/>
                <w:noProof w:val="0"/>
                <w:color w:val="auto"/>
                <w:sz w:val="18"/>
                <w:szCs w:val="18"/>
                <w:lang w:val="es-CO" w:eastAsia="es-CO"/>
              </w:rPr>
              <w:t xml:space="preserve"> 2-5 CE</w:t>
            </w:r>
          </w:p>
        </w:tc>
        <w:tc>
          <w:tcPr>
            <w:tcW w:w="2282" w:type="dxa"/>
            <w:vAlign w:val="center"/>
            <w:hideMark/>
          </w:tcPr>
          <w:p w14:paraId="5F9E24F5"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Deltamethrin</w:t>
            </w:r>
            <w:proofErr w:type="spellEnd"/>
          </w:p>
        </w:tc>
        <w:tc>
          <w:tcPr>
            <w:tcW w:w="1132" w:type="dxa"/>
            <w:vAlign w:val="center"/>
            <w:hideMark/>
          </w:tcPr>
          <w:p w14:paraId="0C5A49F3" w14:textId="77777777" w:rsidR="00934F5C" w:rsidRPr="00A9706F" w:rsidRDefault="00934F5C" w:rsidP="001F53A7">
            <w:pPr>
              <w:spacing w:line="240" w:lineRule="auto"/>
              <w:jc w:val="center"/>
              <w:rPr>
                <w:rFonts w:eastAsia="Times New Roman"/>
                <w:noProof w:val="0"/>
                <w:color w:val="auto"/>
                <w:sz w:val="18"/>
                <w:szCs w:val="18"/>
                <w:lang w:val="es-CO" w:eastAsia="es-CO"/>
              </w:rPr>
            </w:pPr>
            <w:r>
              <w:t>c135</w:t>
            </w:r>
          </w:p>
        </w:tc>
        <w:tc>
          <w:tcPr>
            <w:tcW w:w="1880" w:type="dxa"/>
          </w:tcPr>
          <w:p w14:paraId="7ED39543"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16122F11" w14:textId="1132A015"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1B9DF74" w14:textId="77777777" w:rsidTr="00934F5C">
        <w:trPr>
          <w:trHeight w:val="480"/>
          <w:jc w:val="center"/>
        </w:trPr>
        <w:tc>
          <w:tcPr>
            <w:tcW w:w="1770" w:type="dxa"/>
            <w:vMerge/>
            <w:vAlign w:val="center"/>
          </w:tcPr>
          <w:p w14:paraId="06E68C9E"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55AD3AA0" w14:textId="1EFCB615"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vAlign w:val="center"/>
            <w:hideMark/>
          </w:tcPr>
          <w:p w14:paraId="71AEF2ED"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Agrometox</w:t>
            </w:r>
            <w:proofErr w:type="spellEnd"/>
            <w:r w:rsidRPr="00A9706F">
              <w:rPr>
                <w:rFonts w:eastAsia="Times New Roman"/>
                <w:noProof w:val="0"/>
                <w:color w:val="auto"/>
                <w:sz w:val="18"/>
                <w:szCs w:val="18"/>
                <w:lang w:val="es-CO" w:eastAsia="es-CO"/>
              </w:rPr>
              <w:t xml:space="preserve"> 40 CE- </w:t>
            </w:r>
            <w:proofErr w:type="spellStart"/>
            <w:r w:rsidRPr="00A9706F">
              <w:rPr>
                <w:rFonts w:eastAsia="Times New Roman"/>
                <w:noProof w:val="0"/>
                <w:color w:val="auto"/>
                <w:sz w:val="18"/>
                <w:szCs w:val="18"/>
                <w:lang w:val="es-CO" w:eastAsia="es-CO"/>
              </w:rPr>
              <w:t>Roxion</w:t>
            </w:r>
            <w:proofErr w:type="spellEnd"/>
            <w:r w:rsidRPr="00A9706F">
              <w:rPr>
                <w:rFonts w:eastAsia="Times New Roman"/>
                <w:noProof w:val="0"/>
                <w:color w:val="auto"/>
                <w:sz w:val="18"/>
                <w:szCs w:val="18"/>
                <w:lang w:val="es-CO" w:eastAsia="es-CO"/>
              </w:rPr>
              <w:t xml:space="preserve"> 40 CE- </w:t>
            </w:r>
            <w:proofErr w:type="spellStart"/>
            <w:r w:rsidRPr="00A9706F">
              <w:rPr>
                <w:rFonts w:eastAsia="Times New Roman"/>
                <w:noProof w:val="0"/>
                <w:color w:val="auto"/>
                <w:sz w:val="18"/>
                <w:szCs w:val="18"/>
                <w:lang w:val="es-CO" w:eastAsia="es-CO"/>
              </w:rPr>
              <w:t>Sistemin</w:t>
            </w:r>
            <w:proofErr w:type="spellEnd"/>
            <w:r w:rsidRPr="00A9706F">
              <w:rPr>
                <w:rFonts w:eastAsia="Times New Roman"/>
                <w:noProof w:val="0"/>
                <w:color w:val="auto"/>
                <w:sz w:val="18"/>
                <w:szCs w:val="18"/>
                <w:lang w:val="es-CO" w:eastAsia="es-CO"/>
              </w:rPr>
              <w:t xml:space="preserve"> 40 CE</w:t>
            </w:r>
          </w:p>
        </w:tc>
        <w:tc>
          <w:tcPr>
            <w:tcW w:w="2282" w:type="dxa"/>
            <w:vAlign w:val="center"/>
            <w:hideMark/>
          </w:tcPr>
          <w:p w14:paraId="5FAA500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Dimethoate</w:t>
            </w:r>
            <w:proofErr w:type="spellEnd"/>
          </w:p>
        </w:tc>
        <w:tc>
          <w:tcPr>
            <w:tcW w:w="1132" w:type="dxa"/>
            <w:vAlign w:val="center"/>
            <w:hideMark/>
          </w:tcPr>
          <w:p w14:paraId="0B6AC461" w14:textId="77777777" w:rsidR="00934F5C" w:rsidRPr="00A9706F" w:rsidRDefault="00934F5C" w:rsidP="001F53A7">
            <w:pPr>
              <w:spacing w:line="240" w:lineRule="auto"/>
              <w:jc w:val="center"/>
              <w:rPr>
                <w:rFonts w:eastAsia="Times New Roman"/>
                <w:noProof w:val="0"/>
                <w:color w:val="auto"/>
                <w:sz w:val="18"/>
                <w:szCs w:val="18"/>
                <w:lang w:val="es-CO" w:eastAsia="es-CO"/>
              </w:rPr>
            </w:pPr>
            <w:r>
              <w:t>c150</w:t>
            </w:r>
          </w:p>
        </w:tc>
        <w:tc>
          <w:tcPr>
            <w:tcW w:w="1880" w:type="dxa"/>
          </w:tcPr>
          <w:p w14:paraId="19FC6314"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0271C5B2" w14:textId="5E340817"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0E5C5165" w14:textId="77777777" w:rsidTr="00934F5C">
        <w:trPr>
          <w:trHeight w:val="300"/>
          <w:jc w:val="center"/>
        </w:trPr>
        <w:tc>
          <w:tcPr>
            <w:tcW w:w="1770" w:type="dxa"/>
            <w:vMerge/>
            <w:vAlign w:val="center"/>
          </w:tcPr>
          <w:p w14:paraId="32BE6246"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CCCEEF2" w14:textId="13EF6DCC"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vAlign w:val="center"/>
            <w:hideMark/>
          </w:tcPr>
          <w:p w14:paraId="6CF799BF"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 xml:space="preserve">Karate </w:t>
            </w:r>
            <w:proofErr w:type="spellStart"/>
            <w:r w:rsidRPr="00A9706F">
              <w:rPr>
                <w:rFonts w:eastAsia="Times New Roman"/>
                <w:noProof w:val="0"/>
                <w:color w:val="auto"/>
                <w:sz w:val="18"/>
                <w:szCs w:val="18"/>
                <w:lang w:val="es-CO" w:eastAsia="es-CO"/>
              </w:rPr>
              <w:t>Zeon</w:t>
            </w:r>
            <w:proofErr w:type="spellEnd"/>
            <w:r w:rsidRPr="00A9706F">
              <w:rPr>
                <w:rFonts w:eastAsia="Times New Roman"/>
                <w:noProof w:val="0"/>
                <w:color w:val="auto"/>
                <w:sz w:val="18"/>
                <w:szCs w:val="18"/>
                <w:lang w:val="es-CO" w:eastAsia="es-CO"/>
              </w:rPr>
              <w:t xml:space="preserve"> SC</w:t>
            </w:r>
          </w:p>
        </w:tc>
        <w:tc>
          <w:tcPr>
            <w:tcW w:w="2282" w:type="dxa"/>
            <w:vAlign w:val="center"/>
            <w:hideMark/>
          </w:tcPr>
          <w:p w14:paraId="71D21A70" w14:textId="77777777" w:rsidR="00934F5C" w:rsidRPr="00A9706F" w:rsidRDefault="00934F5C" w:rsidP="001F53A7">
            <w:pPr>
              <w:spacing w:line="240" w:lineRule="auto"/>
              <w:jc w:val="center"/>
              <w:rPr>
                <w:rFonts w:eastAsia="Times New Roman"/>
                <w:noProof w:val="0"/>
                <w:color w:val="auto"/>
                <w:sz w:val="18"/>
                <w:szCs w:val="18"/>
                <w:lang w:val="es-CO" w:eastAsia="es-CO"/>
              </w:rPr>
            </w:pPr>
            <w:r w:rsidRPr="00A9706F">
              <w:rPr>
                <w:rFonts w:eastAsia="Times New Roman"/>
                <w:noProof w:val="0"/>
                <w:color w:val="auto"/>
                <w:sz w:val="18"/>
                <w:szCs w:val="18"/>
                <w:lang w:val="es-CO" w:eastAsia="es-CO"/>
              </w:rPr>
              <w:t>Lambda-</w:t>
            </w:r>
            <w:proofErr w:type="spellStart"/>
            <w:r w:rsidRPr="00A9706F">
              <w:rPr>
                <w:rFonts w:eastAsia="Times New Roman"/>
                <w:noProof w:val="0"/>
                <w:color w:val="auto"/>
                <w:sz w:val="18"/>
                <w:szCs w:val="18"/>
                <w:lang w:val="es-CO" w:eastAsia="es-CO"/>
              </w:rPr>
              <w:t>cyhalothrin</w:t>
            </w:r>
            <w:proofErr w:type="spellEnd"/>
          </w:p>
        </w:tc>
        <w:tc>
          <w:tcPr>
            <w:tcW w:w="1132" w:type="dxa"/>
            <w:vAlign w:val="center"/>
            <w:hideMark/>
          </w:tcPr>
          <w:p w14:paraId="3E63B668"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c56</w:t>
            </w:r>
          </w:p>
        </w:tc>
        <w:tc>
          <w:tcPr>
            <w:tcW w:w="1880" w:type="dxa"/>
          </w:tcPr>
          <w:p w14:paraId="12599770"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12136D7F" w14:textId="0D27389E"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5370878A" w14:textId="77777777" w:rsidTr="00934F5C">
        <w:trPr>
          <w:trHeight w:val="278"/>
          <w:jc w:val="center"/>
        </w:trPr>
        <w:tc>
          <w:tcPr>
            <w:tcW w:w="1770" w:type="dxa"/>
            <w:vMerge/>
            <w:vAlign w:val="center"/>
          </w:tcPr>
          <w:p w14:paraId="06AB4246"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31A1BD8" w14:textId="7744F06C"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vAlign w:val="center"/>
            <w:hideMark/>
          </w:tcPr>
          <w:p w14:paraId="4BAB11F2"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Malathion</w:t>
            </w:r>
            <w:proofErr w:type="spellEnd"/>
            <w:r w:rsidRPr="00A9706F">
              <w:rPr>
                <w:rFonts w:eastAsia="Times New Roman"/>
                <w:noProof w:val="0"/>
                <w:color w:val="auto"/>
                <w:sz w:val="18"/>
                <w:szCs w:val="18"/>
                <w:lang w:val="es-CO" w:eastAsia="es-CO"/>
              </w:rPr>
              <w:t xml:space="preserve"> 57% EC</w:t>
            </w:r>
          </w:p>
        </w:tc>
        <w:tc>
          <w:tcPr>
            <w:tcW w:w="2282" w:type="dxa"/>
            <w:vAlign w:val="center"/>
            <w:hideMark/>
          </w:tcPr>
          <w:p w14:paraId="7CDC6114"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Malathion</w:t>
            </w:r>
            <w:proofErr w:type="spellEnd"/>
          </w:p>
        </w:tc>
        <w:tc>
          <w:tcPr>
            <w:tcW w:w="1132" w:type="dxa"/>
            <w:vAlign w:val="center"/>
            <w:hideMark/>
          </w:tcPr>
          <w:p w14:paraId="6AF1FED3"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c2100</w:t>
            </w:r>
          </w:p>
        </w:tc>
        <w:tc>
          <w:tcPr>
            <w:tcW w:w="1880" w:type="dxa"/>
          </w:tcPr>
          <w:p w14:paraId="60C9D5CB"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III</w:t>
            </w:r>
          </w:p>
          <w:p w14:paraId="3A1BB160" w14:textId="34B3CC35"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40458F76" w14:textId="77777777" w:rsidTr="00934F5C">
        <w:trPr>
          <w:trHeight w:val="342"/>
          <w:jc w:val="center"/>
        </w:trPr>
        <w:tc>
          <w:tcPr>
            <w:tcW w:w="1770" w:type="dxa"/>
            <w:vMerge/>
            <w:vAlign w:val="center"/>
          </w:tcPr>
          <w:p w14:paraId="1F0CA6E8"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36BC9BA" w14:textId="271BFF6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vAlign w:val="center"/>
            <w:hideMark/>
          </w:tcPr>
          <w:p w14:paraId="1926CE4C"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Tamaron</w:t>
            </w:r>
            <w:proofErr w:type="spellEnd"/>
            <w:r w:rsidRPr="00A9706F">
              <w:rPr>
                <w:rFonts w:eastAsia="Times New Roman"/>
                <w:noProof w:val="0"/>
                <w:color w:val="auto"/>
                <w:sz w:val="18"/>
                <w:szCs w:val="18"/>
                <w:lang w:val="es-CO" w:eastAsia="es-CO"/>
              </w:rPr>
              <w:t xml:space="preserve"> SL 600- Monitor- Nadir 600 SL- </w:t>
            </w:r>
            <w:proofErr w:type="spellStart"/>
            <w:r w:rsidRPr="00A9706F">
              <w:rPr>
                <w:rFonts w:eastAsia="Times New Roman"/>
                <w:noProof w:val="0"/>
                <w:color w:val="auto"/>
                <w:sz w:val="18"/>
                <w:szCs w:val="18"/>
                <w:lang w:val="es-CO" w:eastAsia="es-CO"/>
              </w:rPr>
              <w:t>Metamidofós</w:t>
            </w:r>
            <w:proofErr w:type="spellEnd"/>
            <w:r w:rsidRPr="00A9706F">
              <w:rPr>
                <w:rFonts w:eastAsia="Times New Roman"/>
                <w:noProof w:val="0"/>
                <w:color w:val="auto"/>
                <w:sz w:val="18"/>
                <w:szCs w:val="18"/>
                <w:lang w:val="es-CO" w:eastAsia="es-CO"/>
              </w:rPr>
              <w:t xml:space="preserve"> 600 </w:t>
            </w:r>
            <w:proofErr w:type="spellStart"/>
            <w:r w:rsidRPr="00A9706F">
              <w:rPr>
                <w:rFonts w:eastAsia="Times New Roman"/>
                <w:noProof w:val="0"/>
                <w:color w:val="auto"/>
                <w:sz w:val="18"/>
                <w:szCs w:val="18"/>
                <w:lang w:val="es-CO" w:eastAsia="es-CO"/>
              </w:rPr>
              <w:t>Proficol</w:t>
            </w:r>
            <w:proofErr w:type="spellEnd"/>
            <w:r w:rsidRPr="00A9706F">
              <w:rPr>
                <w:rFonts w:eastAsia="Times New Roman"/>
                <w:noProof w:val="0"/>
                <w:color w:val="auto"/>
                <w:sz w:val="18"/>
                <w:szCs w:val="18"/>
                <w:lang w:val="es-CO" w:eastAsia="es-CO"/>
              </w:rPr>
              <w:t>-</w:t>
            </w:r>
          </w:p>
        </w:tc>
        <w:tc>
          <w:tcPr>
            <w:tcW w:w="2282" w:type="dxa"/>
            <w:vAlign w:val="center"/>
            <w:hideMark/>
          </w:tcPr>
          <w:p w14:paraId="00C4F867"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Methamidophos</w:t>
            </w:r>
            <w:proofErr w:type="spellEnd"/>
          </w:p>
        </w:tc>
        <w:tc>
          <w:tcPr>
            <w:tcW w:w="1132" w:type="dxa"/>
            <w:vAlign w:val="center"/>
            <w:hideMark/>
          </w:tcPr>
          <w:p w14:paraId="306E66A4"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30</w:t>
            </w:r>
          </w:p>
        </w:tc>
        <w:tc>
          <w:tcPr>
            <w:tcW w:w="1880" w:type="dxa"/>
          </w:tcPr>
          <w:p w14:paraId="16646727" w14:textId="77777777" w:rsidR="00934F5C" w:rsidRDefault="00934F5C" w:rsidP="001F53A7">
            <w:pPr>
              <w:spacing w:line="240" w:lineRule="auto"/>
              <w:jc w:val="center"/>
              <w:rPr>
                <w:rFonts w:eastAsia="Times New Roman"/>
                <w:noProof w:val="0"/>
                <w:color w:val="auto"/>
                <w:sz w:val="18"/>
                <w:szCs w:val="18"/>
                <w:lang w:val="es-CO" w:eastAsia="es-CO"/>
              </w:rPr>
            </w:pPr>
            <w:proofErr w:type="spellStart"/>
            <w:r>
              <w:rPr>
                <w:rFonts w:eastAsia="Times New Roman"/>
                <w:noProof w:val="0"/>
                <w:color w:val="auto"/>
                <w:sz w:val="18"/>
                <w:szCs w:val="18"/>
                <w:lang w:val="es-CO" w:eastAsia="es-CO"/>
              </w:rPr>
              <w:t>Ib</w:t>
            </w:r>
            <w:proofErr w:type="spellEnd"/>
          </w:p>
          <w:p w14:paraId="24D5FC87" w14:textId="70ADD9AE"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653A224E" w14:textId="77777777" w:rsidTr="00934F5C">
        <w:trPr>
          <w:trHeight w:val="480"/>
          <w:jc w:val="center"/>
        </w:trPr>
        <w:tc>
          <w:tcPr>
            <w:tcW w:w="1770" w:type="dxa"/>
            <w:vMerge/>
            <w:vAlign w:val="center"/>
          </w:tcPr>
          <w:p w14:paraId="479D7DD7"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FF18CB3" w14:textId="11F2E3DA"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70AFA8EF" w14:textId="77777777" w:rsidR="00934F5C" w:rsidRPr="00A9706F" w:rsidRDefault="00934F5C" w:rsidP="001F53A7">
            <w:pPr>
              <w:spacing w:line="240" w:lineRule="auto"/>
              <w:jc w:val="center"/>
              <w:rPr>
                <w:rFonts w:eastAsia="Times New Roman"/>
                <w:noProof w:val="0"/>
                <w:color w:val="auto"/>
                <w:sz w:val="18"/>
                <w:szCs w:val="18"/>
                <w:lang w:val="en-GB" w:eastAsia="es-CO"/>
              </w:rPr>
            </w:pPr>
            <w:proofErr w:type="spellStart"/>
            <w:r w:rsidRPr="00A9706F">
              <w:rPr>
                <w:rFonts w:eastAsia="Times New Roman"/>
                <w:noProof w:val="0"/>
                <w:color w:val="auto"/>
                <w:sz w:val="18"/>
                <w:szCs w:val="18"/>
                <w:lang w:val="en-GB" w:eastAsia="es-CO"/>
              </w:rPr>
              <w:t>Metavina</w:t>
            </w:r>
            <w:proofErr w:type="spellEnd"/>
            <w:r w:rsidRPr="00A9706F">
              <w:rPr>
                <w:rFonts w:eastAsia="Times New Roman"/>
                <w:noProof w:val="0"/>
                <w:color w:val="auto"/>
                <w:sz w:val="18"/>
                <w:szCs w:val="18"/>
                <w:lang w:val="en-GB" w:eastAsia="es-CO"/>
              </w:rPr>
              <w:t xml:space="preserve"> 90 SP- </w:t>
            </w:r>
            <w:proofErr w:type="spellStart"/>
            <w:r w:rsidRPr="00A9706F">
              <w:rPr>
                <w:rFonts w:eastAsia="Times New Roman"/>
                <w:noProof w:val="0"/>
                <w:color w:val="auto"/>
                <w:sz w:val="18"/>
                <w:szCs w:val="18"/>
                <w:lang w:val="en-GB" w:eastAsia="es-CO"/>
              </w:rPr>
              <w:t>Lannato</w:t>
            </w:r>
            <w:proofErr w:type="spellEnd"/>
            <w:r w:rsidRPr="00A9706F">
              <w:rPr>
                <w:rFonts w:eastAsia="Times New Roman"/>
                <w:noProof w:val="0"/>
                <w:color w:val="auto"/>
                <w:sz w:val="18"/>
                <w:szCs w:val="18"/>
                <w:lang w:val="en-GB" w:eastAsia="es-CO"/>
              </w:rPr>
              <w:t xml:space="preserve"> 40 SP- </w:t>
            </w:r>
            <w:proofErr w:type="spellStart"/>
            <w:r w:rsidRPr="00A9706F">
              <w:rPr>
                <w:rFonts w:eastAsia="Times New Roman"/>
                <w:noProof w:val="0"/>
                <w:color w:val="auto"/>
                <w:sz w:val="18"/>
                <w:szCs w:val="18"/>
                <w:lang w:val="en-GB" w:eastAsia="es-CO"/>
              </w:rPr>
              <w:t>Lannate</w:t>
            </w:r>
            <w:proofErr w:type="spellEnd"/>
            <w:r w:rsidRPr="00A9706F">
              <w:rPr>
                <w:rFonts w:eastAsia="Times New Roman"/>
                <w:noProof w:val="0"/>
                <w:color w:val="auto"/>
                <w:sz w:val="18"/>
                <w:szCs w:val="18"/>
                <w:lang w:val="en-GB" w:eastAsia="es-CO"/>
              </w:rPr>
              <w:t>-SL</w:t>
            </w:r>
          </w:p>
        </w:tc>
        <w:tc>
          <w:tcPr>
            <w:tcW w:w="2282" w:type="dxa"/>
            <w:vAlign w:val="center"/>
            <w:hideMark/>
          </w:tcPr>
          <w:p w14:paraId="1DF0C70C"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Methomyl</w:t>
            </w:r>
            <w:proofErr w:type="spellEnd"/>
          </w:p>
        </w:tc>
        <w:tc>
          <w:tcPr>
            <w:tcW w:w="1132" w:type="dxa"/>
            <w:vAlign w:val="center"/>
            <w:hideMark/>
          </w:tcPr>
          <w:p w14:paraId="5561B87B"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17</w:t>
            </w:r>
          </w:p>
        </w:tc>
        <w:tc>
          <w:tcPr>
            <w:tcW w:w="1880" w:type="dxa"/>
          </w:tcPr>
          <w:p w14:paraId="20EF29F7" w14:textId="77777777" w:rsidR="00934F5C" w:rsidRDefault="00934F5C" w:rsidP="001F53A7">
            <w:pPr>
              <w:spacing w:line="240" w:lineRule="auto"/>
              <w:jc w:val="center"/>
              <w:rPr>
                <w:rFonts w:eastAsia="Times New Roman"/>
                <w:noProof w:val="0"/>
                <w:color w:val="auto"/>
                <w:sz w:val="18"/>
                <w:szCs w:val="18"/>
                <w:lang w:val="es-CO" w:eastAsia="es-CO"/>
              </w:rPr>
            </w:pPr>
            <w:proofErr w:type="spellStart"/>
            <w:r>
              <w:rPr>
                <w:rFonts w:eastAsia="Times New Roman"/>
                <w:noProof w:val="0"/>
                <w:color w:val="auto"/>
                <w:sz w:val="18"/>
                <w:szCs w:val="18"/>
                <w:lang w:val="es-CO" w:eastAsia="es-CO"/>
              </w:rPr>
              <w:t>Ib</w:t>
            </w:r>
            <w:proofErr w:type="spellEnd"/>
          </w:p>
          <w:p w14:paraId="1229B60F" w14:textId="5884CC8A"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1B942B40" w14:textId="77777777" w:rsidTr="00934F5C">
        <w:trPr>
          <w:trHeight w:val="300"/>
          <w:jc w:val="center"/>
        </w:trPr>
        <w:tc>
          <w:tcPr>
            <w:tcW w:w="1770" w:type="dxa"/>
            <w:vMerge/>
            <w:vAlign w:val="center"/>
          </w:tcPr>
          <w:p w14:paraId="024307C5"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08DC697" w14:textId="25BD7251"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vAlign w:val="center"/>
            <w:hideMark/>
          </w:tcPr>
          <w:p w14:paraId="3A086746"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Pirestar</w:t>
            </w:r>
            <w:proofErr w:type="spellEnd"/>
            <w:r w:rsidRPr="00A9706F">
              <w:rPr>
                <w:rFonts w:eastAsia="Times New Roman"/>
                <w:noProof w:val="0"/>
                <w:color w:val="auto"/>
                <w:sz w:val="18"/>
                <w:szCs w:val="18"/>
                <w:lang w:val="es-CO" w:eastAsia="es-CO"/>
              </w:rPr>
              <w:t xml:space="preserve"> 38 CE</w:t>
            </w:r>
          </w:p>
        </w:tc>
        <w:tc>
          <w:tcPr>
            <w:tcW w:w="2282" w:type="dxa"/>
            <w:vAlign w:val="center"/>
            <w:hideMark/>
          </w:tcPr>
          <w:p w14:paraId="6F6EBFCB"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Permethrin</w:t>
            </w:r>
            <w:proofErr w:type="spellEnd"/>
          </w:p>
        </w:tc>
        <w:tc>
          <w:tcPr>
            <w:tcW w:w="1132" w:type="dxa"/>
            <w:vAlign w:val="center"/>
            <w:hideMark/>
          </w:tcPr>
          <w:p w14:paraId="2C9F5FBC"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c220</w:t>
            </w:r>
          </w:p>
        </w:tc>
        <w:tc>
          <w:tcPr>
            <w:tcW w:w="1880" w:type="dxa"/>
          </w:tcPr>
          <w:p w14:paraId="79287820"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209552BF" w14:textId="79A7AC5C"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1A44A059" w14:textId="77777777" w:rsidTr="00934F5C">
        <w:trPr>
          <w:trHeight w:val="315"/>
          <w:jc w:val="center"/>
        </w:trPr>
        <w:tc>
          <w:tcPr>
            <w:tcW w:w="1770" w:type="dxa"/>
            <w:vMerge/>
            <w:vAlign w:val="center"/>
          </w:tcPr>
          <w:p w14:paraId="1E4C032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3D33D35" w14:textId="1192A93B" w:rsidR="00934F5C" w:rsidRPr="00060BB1" w:rsidRDefault="00934F5C" w:rsidP="591F5DE1">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OPPs</w:t>
            </w:r>
          </w:p>
          <w:p w14:paraId="6520CA66" w14:textId="246C2C6D" w:rsidR="00934F5C" w:rsidRPr="00060BB1" w:rsidRDefault="00934F5C" w:rsidP="591F5DE1">
            <w:pPr>
              <w:spacing w:line="240" w:lineRule="auto"/>
              <w:jc w:val="center"/>
              <w:rPr>
                <w:rFonts w:eastAsia="Times New Roman"/>
                <w:noProof w:val="0"/>
                <w:sz w:val="18"/>
                <w:szCs w:val="18"/>
                <w:lang w:val="en-GB" w:eastAsia="es-CO"/>
              </w:rPr>
            </w:pPr>
          </w:p>
        </w:tc>
        <w:tc>
          <w:tcPr>
            <w:tcW w:w="3256" w:type="dxa"/>
            <w:vAlign w:val="center"/>
            <w:hideMark/>
          </w:tcPr>
          <w:p w14:paraId="36019AD9"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Curacron</w:t>
            </w:r>
            <w:proofErr w:type="spellEnd"/>
            <w:r w:rsidRPr="00A9706F">
              <w:rPr>
                <w:rFonts w:eastAsia="Times New Roman"/>
                <w:noProof w:val="0"/>
                <w:color w:val="auto"/>
                <w:sz w:val="18"/>
                <w:szCs w:val="18"/>
                <w:lang w:val="es-CO" w:eastAsia="es-CO"/>
              </w:rPr>
              <w:t xml:space="preserve"> 500 CE</w:t>
            </w:r>
          </w:p>
        </w:tc>
        <w:tc>
          <w:tcPr>
            <w:tcW w:w="2282" w:type="dxa"/>
            <w:vAlign w:val="center"/>
            <w:hideMark/>
          </w:tcPr>
          <w:p w14:paraId="769E50F8"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Profenofos</w:t>
            </w:r>
            <w:proofErr w:type="spellEnd"/>
          </w:p>
        </w:tc>
        <w:tc>
          <w:tcPr>
            <w:tcW w:w="1132" w:type="dxa"/>
            <w:vAlign w:val="center"/>
            <w:hideMark/>
          </w:tcPr>
          <w:p w14:paraId="1F1E87A3"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358</w:t>
            </w:r>
          </w:p>
        </w:tc>
        <w:tc>
          <w:tcPr>
            <w:tcW w:w="1880" w:type="dxa"/>
          </w:tcPr>
          <w:p w14:paraId="71462F82"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2C999061" w14:textId="11187449"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4D007C67" w14:textId="77777777" w:rsidTr="00934F5C">
        <w:trPr>
          <w:trHeight w:val="484"/>
          <w:jc w:val="center"/>
        </w:trPr>
        <w:tc>
          <w:tcPr>
            <w:tcW w:w="1770" w:type="dxa"/>
            <w:vMerge/>
            <w:vAlign w:val="center"/>
          </w:tcPr>
          <w:p w14:paraId="55C83845"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D2382E8" w14:textId="738DCC69"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Neonicotinoid</w:t>
            </w:r>
          </w:p>
        </w:tc>
        <w:tc>
          <w:tcPr>
            <w:tcW w:w="3256" w:type="dxa"/>
            <w:vAlign w:val="center"/>
            <w:hideMark/>
          </w:tcPr>
          <w:p w14:paraId="5662084C"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Engeo</w:t>
            </w:r>
            <w:proofErr w:type="spellEnd"/>
          </w:p>
        </w:tc>
        <w:tc>
          <w:tcPr>
            <w:tcW w:w="2282" w:type="dxa"/>
            <w:vAlign w:val="center"/>
            <w:hideMark/>
          </w:tcPr>
          <w:p w14:paraId="09E53BEE" w14:textId="2E1BD419"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Pr>
                <w:rFonts w:eastAsia="Times New Roman"/>
                <w:noProof w:val="0"/>
                <w:color w:val="auto"/>
                <w:sz w:val="18"/>
                <w:szCs w:val="18"/>
                <w:lang w:val="es-CO" w:eastAsia="es-CO"/>
              </w:rPr>
              <w:t>Th</w:t>
            </w:r>
            <w:r w:rsidRPr="00A9706F">
              <w:rPr>
                <w:rFonts w:eastAsia="Times New Roman"/>
                <w:noProof w:val="0"/>
                <w:color w:val="auto"/>
                <w:sz w:val="18"/>
                <w:szCs w:val="18"/>
                <w:lang w:val="es-CO" w:eastAsia="es-CO"/>
              </w:rPr>
              <w:t>iametoxam</w:t>
            </w:r>
            <w:proofErr w:type="spellEnd"/>
            <w:r>
              <w:rPr>
                <w:rFonts w:eastAsia="Times New Roman"/>
                <w:noProof w:val="0"/>
                <w:color w:val="auto"/>
                <w:sz w:val="18"/>
                <w:szCs w:val="18"/>
                <w:lang w:val="es-CO" w:eastAsia="es-CO"/>
              </w:rPr>
              <w:t xml:space="preserve"> - </w:t>
            </w:r>
            <w:r w:rsidRPr="00C15D2F">
              <w:rPr>
                <w:rFonts w:eastAsia="Times New Roman"/>
                <w:noProof w:val="0"/>
                <w:color w:val="auto"/>
                <w:sz w:val="18"/>
                <w:szCs w:val="18"/>
                <w:lang w:val="es-CO" w:eastAsia="es-CO"/>
              </w:rPr>
              <w:t>Lambda-</w:t>
            </w:r>
            <w:proofErr w:type="spellStart"/>
            <w:r w:rsidRPr="00C15D2F">
              <w:rPr>
                <w:rFonts w:eastAsia="Times New Roman"/>
                <w:noProof w:val="0"/>
                <w:color w:val="auto"/>
                <w:sz w:val="18"/>
                <w:szCs w:val="18"/>
                <w:lang w:val="es-CO" w:eastAsia="es-CO"/>
              </w:rPr>
              <w:t>cyhalothrin</w:t>
            </w:r>
            <w:proofErr w:type="spellEnd"/>
          </w:p>
        </w:tc>
        <w:tc>
          <w:tcPr>
            <w:tcW w:w="1132" w:type="dxa"/>
            <w:vAlign w:val="center"/>
            <w:hideMark/>
          </w:tcPr>
          <w:p w14:paraId="31B5F25E"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c56</w:t>
            </w:r>
          </w:p>
        </w:tc>
        <w:tc>
          <w:tcPr>
            <w:tcW w:w="1880" w:type="dxa"/>
          </w:tcPr>
          <w:p w14:paraId="2C1FCBAD"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5AD58948" w14:textId="7231CDE9"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2544FA99" w14:textId="77777777" w:rsidTr="00934F5C">
        <w:trPr>
          <w:trHeight w:val="300"/>
          <w:jc w:val="center"/>
        </w:trPr>
        <w:tc>
          <w:tcPr>
            <w:tcW w:w="1770" w:type="dxa"/>
            <w:vMerge/>
            <w:vAlign w:val="center"/>
          </w:tcPr>
          <w:p w14:paraId="26B14ED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B2961C4" w14:textId="38269078"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vAlign w:val="center"/>
            <w:hideMark/>
          </w:tcPr>
          <w:p w14:paraId="7D98A518"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Larvin</w:t>
            </w:r>
            <w:proofErr w:type="spellEnd"/>
            <w:r w:rsidRPr="00A9706F">
              <w:rPr>
                <w:rFonts w:eastAsia="Times New Roman"/>
                <w:noProof w:val="0"/>
                <w:color w:val="auto"/>
                <w:sz w:val="18"/>
                <w:szCs w:val="18"/>
                <w:lang w:val="es-CO" w:eastAsia="es-CO"/>
              </w:rPr>
              <w:t xml:space="preserve"> 375 SC</w:t>
            </w:r>
          </w:p>
        </w:tc>
        <w:tc>
          <w:tcPr>
            <w:tcW w:w="2282" w:type="dxa"/>
            <w:vAlign w:val="center"/>
            <w:hideMark/>
          </w:tcPr>
          <w:p w14:paraId="64028486" w14:textId="77777777" w:rsidR="00934F5C" w:rsidRPr="00A9706F" w:rsidRDefault="00934F5C" w:rsidP="001F53A7">
            <w:pPr>
              <w:spacing w:line="240" w:lineRule="auto"/>
              <w:jc w:val="center"/>
              <w:rPr>
                <w:rFonts w:eastAsia="Times New Roman"/>
                <w:noProof w:val="0"/>
                <w:color w:val="auto"/>
                <w:sz w:val="18"/>
                <w:szCs w:val="18"/>
                <w:lang w:val="es-CO" w:eastAsia="es-CO"/>
              </w:rPr>
            </w:pPr>
            <w:proofErr w:type="spellStart"/>
            <w:r w:rsidRPr="00A9706F">
              <w:rPr>
                <w:rFonts w:eastAsia="Times New Roman"/>
                <w:noProof w:val="0"/>
                <w:color w:val="auto"/>
                <w:sz w:val="18"/>
                <w:szCs w:val="18"/>
                <w:lang w:val="es-CO" w:eastAsia="es-CO"/>
              </w:rPr>
              <w:t>Thiodicarb</w:t>
            </w:r>
            <w:proofErr w:type="spellEnd"/>
          </w:p>
        </w:tc>
        <w:tc>
          <w:tcPr>
            <w:tcW w:w="1132" w:type="dxa"/>
            <w:vAlign w:val="center"/>
            <w:hideMark/>
          </w:tcPr>
          <w:p w14:paraId="3AEF2AEA" w14:textId="77777777" w:rsidR="00934F5C" w:rsidRPr="00A9706F"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66</w:t>
            </w:r>
          </w:p>
        </w:tc>
        <w:tc>
          <w:tcPr>
            <w:tcW w:w="1880" w:type="dxa"/>
          </w:tcPr>
          <w:p w14:paraId="044E2881" w14:textId="77777777" w:rsidR="00934F5C" w:rsidRDefault="00934F5C" w:rsidP="001F53A7">
            <w:pPr>
              <w:spacing w:line="240" w:lineRule="auto"/>
              <w:jc w:val="center"/>
              <w:rPr>
                <w:rFonts w:eastAsia="Times New Roman"/>
                <w:noProof w:val="0"/>
                <w:color w:val="auto"/>
                <w:sz w:val="18"/>
                <w:szCs w:val="18"/>
                <w:lang w:val="es-CO" w:eastAsia="es-CO"/>
              </w:rPr>
            </w:pPr>
            <w:r>
              <w:rPr>
                <w:rFonts w:eastAsia="Times New Roman"/>
                <w:noProof w:val="0"/>
                <w:color w:val="auto"/>
                <w:sz w:val="18"/>
                <w:szCs w:val="18"/>
                <w:lang w:val="es-CO" w:eastAsia="es-CO"/>
              </w:rPr>
              <w:t>II</w:t>
            </w:r>
          </w:p>
          <w:p w14:paraId="45749A01" w14:textId="7BB56917" w:rsidR="00934F5C" w:rsidRPr="00A9706F" w:rsidRDefault="00934F5C" w:rsidP="001F53A7">
            <w:pPr>
              <w:spacing w:line="240" w:lineRule="auto"/>
              <w:jc w:val="center"/>
              <w:rPr>
                <w:rFonts w:eastAsia="Times New Roman"/>
                <w:noProof w:val="0"/>
                <w:color w:val="auto"/>
                <w:sz w:val="18"/>
                <w:szCs w:val="18"/>
                <w:lang w:val="es-CO" w:eastAsia="es-CO"/>
              </w:rPr>
            </w:pPr>
          </w:p>
        </w:tc>
      </w:tr>
      <w:tr w:rsidR="00934F5C" w:rsidRPr="00662795" w14:paraId="3011FC0E" w14:textId="77777777" w:rsidTr="00934F5C">
        <w:trPr>
          <w:trHeight w:val="300"/>
          <w:jc w:val="center"/>
        </w:trPr>
        <w:tc>
          <w:tcPr>
            <w:tcW w:w="1770" w:type="dxa"/>
            <w:vMerge/>
            <w:vAlign w:val="center"/>
          </w:tcPr>
          <w:p w14:paraId="624E7814"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7616F74" w14:textId="67EEC11E"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vAlign w:val="center"/>
            <w:hideMark/>
          </w:tcPr>
          <w:p w14:paraId="6FFDAD53"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Orthene</w:t>
            </w:r>
            <w:proofErr w:type="spellEnd"/>
            <w:r w:rsidRPr="00A9706F">
              <w:rPr>
                <w:rFonts w:eastAsia="Times New Roman"/>
                <w:noProof w:val="0"/>
                <w:sz w:val="18"/>
                <w:szCs w:val="18"/>
                <w:lang w:val="es-CO" w:eastAsia="es-CO"/>
              </w:rPr>
              <w:t xml:space="preserve"> 75% SP</w:t>
            </w:r>
          </w:p>
        </w:tc>
        <w:tc>
          <w:tcPr>
            <w:tcW w:w="2282" w:type="dxa"/>
            <w:vAlign w:val="center"/>
            <w:hideMark/>
          </w:tcPr>
          <w:p w14:paraId="71EF307A"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Acephate</w:t>
            </w:r>
            <w:proofErr w:type="spellEnd"/>
          </w:p>
        </w:tc>
        <w:tc>
          <w:tcPr>
            <w:tcW w:w="1132" w:type="dxa"/>
            <w:vAlign w:val="center"/>
            <w:hideMark/>
          </w:tcPr>
          <w:p w14:paraId="7273E091"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945</w:t>
            </w:r>
          </w:p>
        </w:tc>
        <w:tc>
          <w:tcPr>
            <w:tcW w:w="1880" w:type="dxa"/>
          </w:tcPr>
          <w:p w14:paraId="627B08D2"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250E48F7" w14:textId="798D8486"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1C2DCAC5" w14:textId="77777777" w:rsidTr="00934F5C">
        <w:trPr>
          <w:trHeight w:val="300"/>
          <w:jc w:val="center"/>
        </w:trPr>
        <w:tc>
          <w:tcPr>
            <w:tcW w:w="1770" w:type="dxa"/>
            <w:vMerge/>
            <w:vAlign w:val="center"/>
          </w:tcPr>
          <w:p w14:paraId="3CFF7423"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F172E65" w14:textId="6CD6871E"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Benzimidazole</w:t>
            </w:r>
          </w:p>
        </w:tc>
        <w:tc>
          <w:tcPr>
            <w:tcW w:w="3256" w:type="dxa"/>
            <w:vAlign w:val="center"/>
            <w:hideMark/>
          </w:tcPr>
          <w:p w14:paraId="275B9DB4"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Pr>
                <w:rFonts w:eastAsia="Times New Roman"/>
                <w:noProof w:val="0"/>
                <w:color w:val="2E2E2E"/>
                <w:sz w:val="18"/>
                <w:szCs w:val="18"/>
                <w:lang w:val="es-CO" w:eastAsia="es-CO"/>
              </w:rPr>
              <w:t>C</w:t>
            </w:r>
            <w:r w:rsidRPr="00A9706F">
              <w:rPr>
                <w:rFonts w:eastAsia="Times New Roman"/>
                <w:noProof w:val="0"/>
                <w:color w:val="2E2E2E"/>
                <w:sz w:val="18"/>
                <w:szCs w:val="18"/>
                <w:lang w:val="es-CO" w:eastAsia="es-CO"/>
              </w:rPr>
              <w:t>arbendazima</w:t>
            </w:r>
            <w:proofErr w:type="spellEnd"/>
            <w:r w:rsidRPr="00A9706F">
              <w:rPr>
                <w:rFonts w:eastAsia="Times New Roman"/>
                <w:noProof w:val="0"/>
                <w:color w:val="2E2E2E"/>
                <w:sz w:val="18"/>
                <w:szCs w:val="18"/>
                <w:lang w:val="es-CO" w:eastAsia="es-CO"/>
              </w:rPr>
              <w:t xml:space="preserve"> </w:t>
            </w:r>
            <w:proofErr w:type="spellStart"/>
            <w:r w:rsidRPr="00A9706F">
              <w:rPr>
                <w:rFonts w:eastAsia="Times New Roman"/>
                <w:noProof w:val="0"/>
                <w:color w:val="2E2E2E"/>
                <w:sz w:val="18"/>
                <w:szCs w:val="18"/>
                <w:lang w:val="es-CO" w:eastAsia="es-CO"/>
              </w:rPr>
              <w:t>Vecol</w:t>
            </w:r>
            <w:proofErr w:type="spellEnd"/>
            <w:r w:rsidRPr="00A9706F">
              <w:rPr>
                <w:rFonts w:eastAsia="Times New Roman"/>
                <w:noProof w:val="0"/>
                <w:color w:val="2E2E2E"/>
                <w:sz w:val="18"/>
                <w:szCs w:val="18"/>
                <w:lang w:val="es-CO" w:eastAsia="es-CO"/>
              </w:rPr>
              <w:t xml:space="preserve"> 500</w:t>
            </w:r>
          </w:p>
        </w:tc>
        <w:tc>
          <w:tcPr>
            <w:tcW w:w="2282" w:type="dxa"/>
            <w:noWrap/>
            <w:vAlign w:val="center"/>
            <w:hideMark/>
          </w:tcPr>
          <w:p w14:paraId="00BDC109"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sidRPr="00A9706F">
              <w:rPr>
                <w:rFonts w:eastAsia="Times New Roman" w:cs="Calibri"/>
                <w:noProof w:val="0"/>
                <w:sz w:val="18"/>
                <w:szCs w:val="18"/>
                <w:lang w:val="es-CO" w:eastAsia="es-CO"/>
              </w:rPr>
              <w:t>Carbendazim</w:t>
            </w:r>
            <w:proofErr w:type="spellEnd"/>
          </w:p>
        </w:tc>
        <w:tc>
          <w:tcPr>
            <w:tcW w:w="1132" w:type="dxa"/>
            <w:vAlign w:val="center"/>
            <w:hideMark/>
          </w:tcPr>
          <w:p w14:paraId="2FAADFE4"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&gt;10000</w:t>
            </w:r>
          </w:p>
        </w:tc>
        <w:tc>
          <w:tcPr>
            <w:tcW w:w="1880" w:type="dxa"/>
          </w:tcPr>
          <w:p w14:paraId="495BF2A6"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U</w:t>
            </w:r>
          </w:p>
          <w:p w14:paraId="6778B111" w14:textId="601693B4"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555DA089" w14:textId="77777777" w:rsidTr="00934F5C">
        <w:trPr>
          <w:trHeight w:val="300"/>
          <w:jc w:val="center"/>
        </w:trPr>
        <w:tc>
          <w:tcPr>
            <w:tcW w:w="1770" w:type="dxa"/>
            <w:vMerge/>
            <w:vAlign w:val="center"/>
          </w:tcPr>
          <w:p w14:paraId="23C8A92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640D2E5A" w14:textId="7FDF1FDB"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noWrap/>
            <w:vAlign w:val="center"/>
            <w:hideMark/>
          </w:tcPr>
          <w:p w14:paraId="68B82AF4"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M</w:t>
            </w:r>
            <w:r w:rsidRPr="00A9706F">
              <w:rPr>
                <w:rFonts w:eastAsia="Times New Roman" w:cs="Calibri"/>
                <w:noProof w:val="0"/>
                <w:sz w:val="18"/>
                <w:szCs w:val="18"/>
                <w:lang w:val="es-CO" w:eastAsia="es-CO"/>
              </w:rPr>
              <w:t>oxan</w:t>
            </w:r>
            <w:proofErr w:type="spellEnd"/>
            <w:r w:rsidRPr="00A9706F">
              <w:rPr>
                <w:rFonts w:eastAsia="Times New Roman" w:cs="Calibri"/>
                <w:noProof w:val="0"/>
                <w:sz w:val="18"/>
                <w:szCs w:val="18"/>
                <w:lang w:val="es-CO" w:eastAsia="es-CO"/>
              </w:rPr>
              <w:t xml:space="preserve"> </w:t>
            </w:r>
            <w:proofErr w:type="spellStart"/>
            <w:r w:rsidRPr="00A9706F">
              <w:rPr>
                <w:rFonts w:eastAsia="Times New Roman" w:cs="Calibri"/>
                <w:noProof w:val="0"/>
                <w:sz w:val="18"/>
                <w:szCs w:val="18"/>
                <w:lang w:val="es-CO" w:eastAsia="es-CO"/>
              </w:rPr>
              <w:t>mz</w:t>
            </w:r>
            <w:proofErr w:type="spellEnd"/>
            <w:r w:rsidRPr="00A9706F">
              <w:rPr>
                <w:rFonts w:eastAsia="Times New Roman" w:cs="Calibri"/>
                <w:noProof w:val="0"/>
                <w:sz w:val="18"/>
                <w:szCs w:val="18"/>
                <w:lang w:val="es-CO" w:eastAsia="es-CO"/>
              </w:rPr>
              <w:t xml:space="preserve"> </w:t>
            </w:r>
            <w:proofErr w:type="spellStart"/>
            <w:r w:rsidRPr="00A9706F">
              <w:rPr>
                <w:rFonts w:eastAsia="Times New Roman" w:cs="Calibri"/>
                <w:noProof w:val="0"/>
                <w:sz w:val="18"/>
                <w:szCs w:val="18"/>
                <w:lang w:val="es-CO" w:eastAsia="es-CO"/>
              </w:rPr>
              <w:t>wp</w:t>
            </w:r>
            <w:proofErr w:type="spellEnd"/>
          </w:p>
        </w:tc>
        <w:tc>
          <w:tcPr>
            <w:tcW w:w="2282" w:type="dxa"/>
            <w:vAlign w:val="center"/>
            <w:hideMark/>
          </w:tcPr>
          <w:p w14:paraId="7C54C0EF"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Carbofuran</w:t>
            </w:r>
            <w:proofErr w:type="spellEnd"/>
          </w:p>
        </w:tc>
        <w:tc>
          <w:tcPr>
            <w:tcW w:w="1132" w:type="dxa"/>
            <w:vAlign w:val="center"/>
            <w:hideMark/>
          </w:tcPr>
          <w:p w14:paraId="2782B4AD"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8</w:t>
            </w:r>
          </w:p>
        </w:tc>
        <w:tc>
          <w:tcPr>
            <w:tcW w:w="1880" w:type="dxa"/>
          </w:tcPr>
          <w:p w14:paraId="5C5A193A" w14:textId="77777777" w:rsidR="00934F5C" w:rsidRDefault="00934F5C" w:rsidP="001F53A7">
            <w:pPr>
              <w:spacing w:line="240" w:lineRule="auto"/>
              <w:jc w:val="center"/>
              <w:rPr>
                <w:rFonts w:eastAsia="Times New Roman"/>
                <w:noProof w:val="0"/>
                <w:color w:val="2E2E2E"/>
                <w:sz w:val="18"/>
                <w:szCs w:val="18"/>
                <w:lang w:val="es-CO" w:eastAsia="es-CO"/>
              </w:rPr>
            </w:pPr>
            <w:proofErr w:type="spellStart"/>
            <w:r>
              <w:rPr>
                <w:rFonts w:eastAsia="Times New Roman"/>
                <w:noProof w:val="0"/>
                <w:color w:val="2E2E2E"/>
                <w:sz w:val="18"/>
                <w:szCs w:val="18"/>
                <w:lang w:val="es-CO" w:eastAsia="es-CO"/>
              </w:rPr>
              <w:t>Ib</w:t>
            </w:r>
            <w:proofErr w:type="spellEnd"/>
          </w:p>
          <w:p w14:paraId="0786B1BF" w14:textId="5D2D502F"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66695888" w14:textId="77777777" w:rsidTr="00934F5C">
        <w:trPr>
          <w:trHeight w:val="300"/>
          <w:jc w:val="center"/>
        </w:trPr>
        <w:tc>
          <w:tcPr>
            <w:tcW w:w="1770" w:type="dxa"/>
            <w:vMerge/>
            <w:vAlign w:val="center"/>
          </w:tcPr>
          <w:p w14:paraId="03E491CC"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2B9F368" w14:textId="627F207E" w:rsidR="00934F5C" w:rsidRPr="00060BB1" w:rsidRDefault="00934F5C" w:rsidP="001F53A7">
            <w:pPr>
              <w:spacing w:line="240" w:lineRule="auto"/>
              <w:jc w:val="center"/>
              <w:rPr>
                <w:rFonts w:eastAsia="Times New Roman"/>
                <w:noProof w:val="0"/>
                <w:sz w:val="18"/>
                <w:szCs w:val="18"/>
                <w:lang w:val="en-GB" w:eastAsia="es-CO"/>
              </w:rPr>
            </w:pPr>
            <w:proofErr w:type="spellStart"/>
            <w:r w:rsidRPr="00060BB1">
              <w:rPr>
                <w:rFonts w:eastAsia="Times New Roman"/>
                <w:noProof w:val="0"/>
                <w:sz w:val="18"/>
                <w:szCs w:val="18"/>
                <w:lang w:val="en-GB" w:eastAsia="es-CO"/>
              </w:rPr>
              <w:t>Cyanoacetamide</w:t>
            </w:r>
            <w:proofErr w:type="spellEnd"/>
            <w:r w:rsidRPr="00060BB1">
              <w:rPr>
                <w:rFonts w:eastAsia="Times New Roman"/>
                <w:noProof w:val="0"/>
                <w:sz w:val="18"/>
                <w:szCs w:val="18"/>
                <w:lang w:val="en-GB" w:eastAsia="es-CO"/>
              </w:rPr>
              <w:t xml:space="preserve"> oxime</w:t>
            </w:r>
          </w:p>
        </w:tc>
        <w:tc>
          <w:tcPr>
            <w:tcW w:w="3256" w:type="dxa"/>
            <w:noWrap/>
            <w:vAlign w:val="center"/>
            <w:hideMark/>
          </w:tcPr>
          <w:p w14:paraId="62BBD4BD"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M</w:t>
            </w:r>
            <w:r w:rsidRPr="00A9706F">
              <w:rPr>
                <w:rFonts w:eastAsia="Times New Roman" w:cs="Calibri"/>
                <w:noProof w:val="0"/>
                <w:sz w:val="18"/>
                <w:szCs w:val="18"/>
                <w:lang w:val="es-CO" w:eastAsia="es-CO"/>
              </w:rPr>
              <w:t>oxan</w:t>
            </w:r>
            <w:proofErr w:type="spellEnd"/>
            <w:r w:rsidRPr="00A9706F">
              <w:rPr>
                <w:rFonts w:eastAsia="Times New Roman" w:cs="Calibri"/>
                <w:noProof w:val="0"/>
                <w:sz w:val="18"/>
                <w:szCs w:val="18"/>
                <w:lang w:val="es-CO" w:eastAsia="es-CO"/>
              </w:rPr>
              <w:t xml:space="preserve"> </w:t>
            </w:r>
            <w:proofErr w:type="spellStart"/>
            <w:r w:rsidRPr="00A9706F">
              <w:rPr>
                <w:rFonts w:eastAsia="Times New Roman" w:cs="Calibri"/>
                <w:noProof w:val="0"/>
                <w:sz w:val="18"/>
                <w:szCs w:val="18"/>
                <w:lang w:val="es-CO" w:eastAsia="es-CO"/>
              </w:rPr>
              <w:t>mz</w:t>
            </w:r>
            <w:proofErr w:type="spellEnd"/>
            <w:r w:rsidRPr="00A9706F">
              <w:rPr>
                <w:rFonts w:eastAsia="Times New Roman" w:cs="Calibri"/>
                <w:noProof w:val="0"/>
                <w:sz w:val="18"/>
                <w:szCs w:val="18"/>
                <w:lang w:val="es-CO" w:eastAsia="es-CO"/>
              </w:rPr>
              <w:t xml:space="preserve"> </w:t>
            </w:r>
            <w:proofErr w:type="spellStart"/>
            <w:r w:rsidRPr="00A9706F">
              <w:rPr>
                <w:rFonts w:eastAsia="Times New Roman" w:cs="Calibri"/>
                <w:noProof w:val="0"/>
                <w:sz w:val="18"/>
                <w:szCs w:val="18"/>
                <w:lang w:val="es-CO" w:eastAsia="es-CO"/>
              </w:rPr>
              <w:t>wp</w:t>
            </w:r>
            <w:proofErr w:type="spellEnd"/>
          </w:p>
        </w:tc>
        <w:tc>
          <w:tcPr>
            <w:tcW w:w="2282" w:type="dxa"/>
            <w:vAlign w:val="center"/>
            <w:hideMark/>
          </w:tcPr>
          <w:p w14:paraId="5ADD4F85"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Cymoxanil</w:t>
            </w:r>
            <w:proofErr w:type="spellEnd"/>
          </w:p>
        </w:tc>
        <w:tc>
          <w:tcPr>
            <w:tcW w:w="1132" w:type="dxa"/>
            <w:vAlign w:val="center"/>
            <w:hideMark/>
          </w:tcPr>
          <w:p w14:paraId="7FAD601B"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1196</w:t>
            </w:r>
          </w:p>
        </w:tc>
        <w:tc>
          <w:tcPr>
            <w:tcW w:w="1880" w:type="dxa"/>
          </w:tcPr>
          <w:p w14:paraId="394CE21F"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558B91E8" w14:textId="2E69F537"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3F6763E9" w14:textId="77777777" w:rsidTr="00934F5C">
        <w:trPr>
          <w:trHeight w:val="300"/>
          <w:jc w:val="center"/>
        </w:trPr>
        <w:tc>
          <w:tcPr>
            <w:tcW w:w="1770" w:type="dxa"/>
            <w:vMerge/>
            <w:vAlign w:val="center"/>
          </w:tcPr>
          <w:p w14:paraId="72763EC8"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3D5375A5" w14:textId="0BD8BED1"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w:t>
            </w:r>
          </w:p>
        </w:tc>
        <w:tc>
          <w:tcPr>
            <w:tcW w:w="3256" w:type="dxa"/>
            <w:noWrap/>
            <w:vAlign w:val="center"/>
            <w:hideMark/>
          </w:tcPr>
          <w:p w14:paraId="45D4FF80"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D</w:t>
            </w:r>
            <w:r w:rsidRPr="00A9706F">
              <w:rPr>
                <w:rFonts w:eastAsia="Times New Roman" w:cs="Calibri"/>
                <w:noProof w:val="0"/>
                <w:sz w:val="18"/>
                <w:szCs w:val="18"/>
                <w:lang w:val="es-CO" w:eastAsia="es-CO"/>
              </w:rPr>
              <w:t>anadim</w:t>
            </w:r>
            <w:proofErr w:type="spellEnd"/>
            <w:r w:rsidRPr="00A9706F">
              <w:rPr>
                <w:rFonts w:eastAsia="Times New Roman" w:cs="Calibri"/>
                <w:noProof w:val="0"/>
                <w:sz w:val="18"/>
                <w:szCs w:val="18"/>
                <w:lang w:val="es-CO" w:eastAsia="es-CO"/>
              </w:rPr>
              <w:t xml:space="preserve"> </w:t>
            </w:r>
            <w:proofErr w:type="spellStart"/>
            <w:r w:rsidRPr="00A9706F">
              <w:rPr>
                <w:rFonts w:eastAsia="Times New Roman" w:cs="Calibri"/>
                <w:noProof w:val="0"/>
                <w:sz w:val="18"/>
                <w:szCs w:val="18"/>
                <w:lang w:val="es-CO" w:eastAsia="es-CO"/>
              </w:rPr>
              <w:t>progress</w:t>
            </w:r>
            <w:proofErr w:type="spellEnd"/>
            <w:r w:rsidRPr="00A9706F">
              <w:rPr>
                <w:rFonts w:eastAsia="Times New Roman" w:cs="Calibri"/>
                <w:noProof w:val="0"/>
                <w:sz w:val="18"/>
                <w:szCs w:val="18"/>
                <w:lang w:val="es-CO" w:eastAsia="es-CO"/>
              </w:rPr>
              <w:t xml:space="preserve"> ® 400 </w:t>
            </w:r>
            <w:proofErr w:type="spellStart"/>
            <w:r w:rsidRPr="00A9706F">
              <w:rPr>
                <w:rFonts w:eastAsia="Times New Roman" w:cs="Calibri"/>
                <w:noProof w:val="0"/>
                <w:sz w:val="18"/>
                <w:szCs w:val="18"/>
                <w:lang w:val="es-CO" w:eastAsia="es-CO"/>
              </w:rPr>
              <w:t>ec</w:t>
            </w:r>
            <w:proofErr w:type="spellEnd"/>
          </w:p>
        </w:tc>
        <w:tc>
          <w:tcPr>
            <w:tcW w:w="2282" w:type="dxa"/>
            <w:vAlign w:val="center"/>
            <w:hideMark/>
          </w:tcPr>
          <w:p w14:paraId="175AB30F"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Dimethoate</w:t>
            </w:r>
            <w:proofErr w:type="spellEnd"/>
          </w:p>
        </w:tc>
        <w:tc>
          <w:tcPr>
            <w:tcW w:w="1132" w:type="dxa"/>
            <w:vAlign w:val="center"/>
            <w:hideMark/>
          </w:tcPr>
          <w:p w14:paraId="03C1E9ED"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c150</w:t>
            </w:r>
          </w:p>
        </w:tc>
        <w:tc>
          <w:tcPr>
            <w:tcW w:w="1880" w:type="dxa"/>
          </w:tcPr>
          <w:p w14:paraId="4137D12F"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1560D8BC" w14:textId="31F1062A"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5BDFE586" w14:textId="77777777" w:rsidTr="00934F5C">
        <w:trPr>
          <w:trHeight w:val="300"/>
          <w:jc w:val="center"/>
        </w:trPr>
        <w:tc>
          <w:tcPr>
            <w:tcW w:w="1770" w:type="dxa"/>
            <w:vMerge/>
            <w:vAlign w:val="center"/>
          </w:tcPr>
          <w:p w14:paraId="7C70C3A6"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0D0EA7A0" w14:textId="18A2DBFD" w:rsidR="00934F5C" w:rsidRPr="00060BB1"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Triazole</w:t>
            </w:r>
          </w:p>
        </w:tc>
        <w:tc>
          <w:tcPr>
            <w:tcW w:w="3256" w:type="dxa"/>
            <w:noWrap/>
            <w:vAlign w:val="center"/>
            <w:hideMark/>
          </w:tcPr>
          <w:p w14:paraId="06416365"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N</w:t>
            </w:r>
            <w:r w:rsidRPr="00A9706F">
              <w:rPr>
                <w:rFonts w:eastAsia="Times New Roman" w:cs="Calibri"/>
                <w:noProof w:val="0"/>
                <w:sz w:val="18"/>
                <w:szCs w:val="18"/>
                <w:lang w:val="es-CO" w:eastAsia="es-CO"/>
              </w:rPr>
              <w:t>ankin</w:t>
            </w:r>
            <w:proofErr w:type="spellEnd"/>
            <w:r w:rsidRPr="00A9706F">
              <w:rPr>
                <w:rFonts w:eastAsia="Times New Roman" w:cs="Calibri"/>
                <w:noProof w:val="0"/>
                <w:sz w:val="18"/>
                <w:szCs w:val="18"/>
                <w:lang w:val="es-CO" w:eastAsia="es-CO"/>
              </w:rPr>
              <w:t xml:space="preserve"> 100 me</w:t>
            </w:r>
          </w:p>
        </w:tc>
        <w:tc>
          <w:tcPr>
            <w:tcW w:w="2282" w:type="dxa"/>
            <w:noWrap/>
            <w:vAlign w:val="center"/>
            <w:hideMark/>
          </w:tcPr>
          <w:p w14:paraId="158ECAFF"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sidRPr="00A9706F">
              <w:rPr>
                <w:rFonts w:eastAsia="Times New Roman" w:cs="Calibri"/>
                <w:noProof w:val="0"/>
                <w:sz w:val="18"/>
                <w:szCs w:val="18"/>
                <w:lang w:val="es-CO" w:eastAsia="es-CO"/>
              </w:rPr>
              <w:t>Hexaconazole</w:t>
            </w:r>
            <w:proofErr w:type="spellEnd"/>
          </w:p>
        </w:tc>
        <w:tc>
          <w:tcPr>
            <w:tcW w:w="1132" w:type="dxa"/>
            <w:vAlign w:val="center"/>
            <w:hideMark/>
          </w:tcPr>
          <w:p w14:paraId="1C8763CF"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2180</w:t>
            </w:r>
          </w:p>
        </w:tc>
        <w:tc>
          <w:tcPr>
            <w:tcW w:w="1880" w:type="dxa"/>
          </w:tcPr>
          <w:p w14:paraId="110CBF90"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III</w:t>
            </w:r>
          </w:p>
          <w:p w14:paraId="311DB61B" w14:textId="0686422B"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1825959E" w14:textId="77777777" w:rsidTr="00934F5C">
        <w:trPr>
          <w:trHeight w:val="300"/>
          <w:jc w:val="center"/>
        </w:trPr>
        <w:tc>
          <w:tcPr>
            <w:tcW w:w="1770" w:type="dxa"/>
            <w:vMerge/>
            <w:vAlign w:val="center"/>
          </w:tcPr>
          <w:p w14:paraId="37753CF7"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7B0B02A" w14:textId="072DD1AD"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Neonicotinoid </w:t>
            </w:r>
          </w:p>
        </w:tc>
        <w:tc>
          <w:tcPr>
            <w:tcW w:w="3256" w:type="dxa"/>
            <w:noWrap/>
            <w:vAlign w:val="center"/>
            <w:hideMark/>
          </w:tcPr>
          <w:p w14:paraId="40630C55"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S</w:t>
            </w:r>
            <w:r w:rsidRPr="00A9706F">
              <w:rPr>
                <w:rFonts w:eastAsia="Times New Roman" w:cs="Calibri"/>
                <w:noProof w:val="0"/>
                <w:sz w:val="18"/>
                <w:szCs w:val="18"/>
                <w:lang w:val="es-CO" w:eastAsia="es-CO"/>
              </w:rPr>
              <w:t>aat</w:t>
            </w:r>
            <w:proofErr w:type="spellEnd"/>
            <w:r w:rsidRPr="00A9706F">
              <w:rPr>
                <w:rFonts w:eastAsia="Times New Roman" w:cs="Calibri"/>
                <w:noProof w:val="0"/>
                <w:sz w:val="18"/>
                <w:szCs w:val="18"/>
                <w:lang w:val="es-CO" w:eastAsia="es-CO"/>
              </w:rPr>
              <w:t xml:space="preserve"> fandango 350 </w:t>
            </w:r>
            <w:proofErr w:type="spellStart"/>
            <w:r w:rsidRPr="00A9706F">
              <w:rPr>
                <w:rFonts w:eastAsia="Times New Roman" w:cs="Calibri"/>
                <w:noProof w:val="0"/>
                <w:sz w:val="18"/>
                <w:szCs w:val="18"/>
                <w:lang w:val="es-CO" w:eastAsia="es-CO"/>
              </w:rPr>
              <w:t>sc</w:t>
            </w:r>
            <w:proofErr w:type="spellEnd"/>
          </w:p>
        </w:tc>
        <w:tc>
          <w:tcPr>
            <w:tcW w:w="2282" w:type="dxa"/>
            <w:vAlign w:val="center"/>
            <w:hideMark/>
          </w:tcPr>
          <w:p w14:paraId="32DCE0E3" w14:textId="77777777" w:rsidR="00934F5C" w:rsidRPr="00A9706F" w:rsidRDefault="00934F5C" w:rsidP="001F53A7">
            <w:pPr>
              <w:spacing w:line="240" w:lineRule="auto"/>
              <w:jc w:val="center"/>
              <w:rPr>
                <w:rFonts w:eastAsia="Times New Roman"/>
                <w:noProof w:val="0"/>
                <w:color w:val="2E2E2E"/>
                <w:sz w:val="18"/>
                <w:szCs w:val="18"/>
                <w:lang w:val="es-CO" w:eastAsia="es-CO"/>
              </w:rPr>
            </w:pPr>
            <w:r w:rsidRPr="00A9706F">
              <w:rPr>
                <w:rFonts w:eastAsia="Times New Roman"/>
                <w:noProof w:val="0"/>
                <w:color w:val="2E2E2E"/>
                <w:sz w:val="18"/>
                <w:szCs w:val="18"/>
                <w:lang w:val="es-CO" w:eastAsia="es-CO"/>
              </w:rPr>
              <w:t>Imidacloprid</w:t>
            </w:r>
          </w:p>
        </w:tc>
        <w:tc>
          <w:tcPr>
            <w:tcW w:w="1132" w:type="dxa"/>
            <w:vAlign w:val="center"/>
            <w:hideMark/>
          </w:tcPr>
          <w:p w14:paraId="0E52855E"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450</w:t>
            </w:r>
          </w:p>
        </w:tc>
        <w:tc>
          <w:tcPr>
            <w:tcW w:w="1880" w:type="dxa"/>
          </w:tcPr>
          <w:p w14:paraId="0ED328F0"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55D64518" w14:textId="67A514FB"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20067863" w14:textId="77777777" w:rsidTr="00934F5C">
        <w:trPr>
          <w:trHeight w:val="300"/>
          <w:jc w:val="center"/>
        </w:trPr>
        <w:tc>
          <w:tcPr>
            <w:tcW w:w="1770" w:type="dxa"/>
            <w:vMerge/>
            <w:vAlign w:val="center"/>
          </w:tcPr>
          <w:p w14:paraId="74E99773"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0641ACD" w14:textId="6815A4E9"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Oxadiazine</w:t>
            </w:r>
          </w:p>
        </w:tc>
        <w:tc>
          <w:tcPr>
            <w:tcW w:w="3256" w:type="dxa"/>
            <w:noWrap/>
            <w:vAlign w:val="center"/>
            <w:hideMark/>
          </w:tcPr>
          <w:p w14:paraId="5B650669"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B</w:t>
            </w:r>
            <w:r w:rsidRPr="00A9706F">
              <w:rPr>
                <w:rFonts w:eastAsia="Times New Roman" w:cs="Calibri"/>
                <w:noProof w:val="0"/>
                <w:sz w:val="18"/>
                <w:szCs w:val="18"/>
                <w:lang w:val="es-CO" w:eastAsia="es-CO"/>
              </w:rPr>
              <w:t>elenus</w:t>
            </w:r>
            <w:proofErr w:type="spellEnd"/>
            <w:r w:rsidRPr="00A9706F">
              <w:rPr>
                <w:rFonts w:eastAsia="Times New Roman" w:cs="Calibri"/>
                <w:noProof w:val="0"/>
                <w:sz w:val="18"/>
                <w:szCs w:val="18"/>
                <w:lang w:val="es-CO" w:eastAsia="es-CO"/>
              </w:rPr>
              <w:t xml:space="preserve"> 300 </w:t>
            </w:r>
            <w:proofErr w:type="spellStart"/>
            <w:r w:rsidRPr="00A9706F">
              <w:rPr>
                <w:rFonts w:eastAsia="Times New Roman" w:cs="Calibri"/>
                <w:noProof w:val="0"/>
                <w:sz w:val="18"/>
                <w:szCs w:val="18"/>
                <w:lang w:val="es-CO" w:eastAsia="es-CO"/>
              </w:rPr>
              <w:t>wg</w:t>
            </w:r>
            <w:proofErr w:type="spellEnd"/>
          </w:p>
        </w:tc>
        <w:tc>
          <w:tcPr>
            <w:tcW w:w="2282" w:type="dxa"/>
            <w:vAlign w:val="center"/>
            <w:hideMark/>
          </w:tcPr>
          <w:p w14:paraId="4DB3BF1D"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Indoxacarb</w:t>
            </w:r>
            <w:proofErr w:type="spellEnd"/>
          </w:p>
        </w:tc>
        <w:tc>
          <w:tcPr>
            <w:tcW w:w="1132" w:type="dxa"/>
            <w:vAlign w:val="center"/>
            <w:hideMark/>
          </w:tcPr>
          <w:p w14:paraId="34CD96D7"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268</w:t>
            </w:r>
          </w:p>
        </w:tc>
        <w:tc>
          <w:tcPr>
            <w:tcW w:w="1880" w:type="dxa"/>
          </w:tcPr>
          <w:p w14:paraId="4E209257"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529B0472" w14:textId="4322C537"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3DCFD272" w14:textId="77777777" w:rsidTr="00934F5C">
        <w:trPr>
          <w:trHeight w:val="300"/>
          <w:jc w:val="center"/>
        </w:trPr>
        <w:tc>
          <w:tcPr>
            <w:tcW w:w="1770" w:type="dxa"/>
            <w:vMerge/>
            <w:vAlign w:val="center"/>
          </w:tcPr>
          <w:p w14:paraId="334521D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7E2F1D13" w14:textId="2968E3CF"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Phenylamine</w:t>
            </w:r>
          </w:p>
        </w:tc>
        <w:tc>
          <w:tcPr>
            <w:tcW w:w="3256" w:type="dxa"/>
            <w:noWrap/>
            <w:vAlign w:val="center"/>
            <w:hideMark/>
          </w:tcPr>
          <w:p w14:paraId="707B4D0C" w14:textId="77777777" w:rsidR="00934F5C" w:rsidRPr="00A9706F" w:rsidRDefault="00934F5C" w:rsidP="001F53A7">
            <w:pPr>
              <w:spacing w:line="240" w:lineRule="auto"/>
              <w:jc w:val="center"/>
              <w:rPr>
                <w:rFonts w:eastAsia="Times New Roman" w:cs="Calibri"/>
                <w:noProof w:val="0"/>
                <w:sz w:val="18"/>
                <w:szCs w:val="18"/>
                <w:lang w:val="es-CO" w:eastAsia="es-CO"/>
              </w:rPr>
            </w:pPr>
            <w:r>
              <w:rPr>
                <w:rFonts w:eastAsia="Times New Roman" w:cs="Calibri"/>
                <w:noProof w:val="0"/>
                <w:sz w:val="18"/>
                <w:szCs w:val="18"/>
                <w:lang w:val="es-CO" w:eastAsia="es-CO"/>
              </w:rPr>
              <w:t>A</w:t>
            </w:r>
            <w:r w:rsidRPr="00A9706F">
              <w:rPr>
                <w:rFonts w:eastAsia="Times New Roman" w:cs="Calibri"/>
                <w:noProof w:val="0"/>
                <w:sz w:val="18"/>
                <w:szCs w:val="18"/>
                <w:lang w:val="es-CO" w:eastAsia="es-CO"/>
              </w:rPr>
              <w:t xml:space="preserve">xioma 250 </w:t>
            </w:r>
            <w:proofErr w:type="spellStart"/>
            <w:r w:rsidRPr="00A9706F">
              <w:rPr>
                <w:rFonts w:eastAsia="Times New Roman" w:cs="Calibri"/>
                <w:noProof w:val="0"/>
                <w:sz w:val="18"/>
                <w:szCs w:val="18"/>
                <w:lang w:val="es-CO" w:eastAsia="es-CO"/>
              </w:rPr>
              <w:t>ec</w:t>
            </w:r>
            <w:proofErr w:type="spellEnd"/>
          </w:p>
        </w:tc>
        <w:tc>
          <w:tcPr>
            <w:tcW w:w="2282" w:type="dxa"/>
            <w:vAlign w:val="center"/>
            <w:hideMark/>
          </w:tcPr>
          <w:p w14:paraId="4547BBF9"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Metalaxyl</w:t>
            </w:r>
            <w:proofErr w:type="spellEnd"/>
          </w:p>
        </w:tc>
        <w:tc>
          <w:tcPr>
            <w:tcW w:w="1132" w:type="dxa"/>
            <w:vAlign w:val="center"/>
            <w:hideMark/>
          </w:tcPr>
          <w:p w14:paraId="4B47E8CD"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670</w:t>
            </w:r>
          </w:p>
        </w:tc>
        <w:tc>
          <w:tcPr>
            <w:tcW w:w="1880" w:type="dxa"/>
          </w:tcPr>
          <w:p w14:paraId="20BAE780"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3D4FE9F9" w14:textId="27F49544"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6EFF4440" w14:textId="77777777" w:rsidTr="00934F5C">
        <w:trPr>
          <w:trHeight w:val="300"/>
          <w:jc w:val="center"/>
        </w:trPr>
        <w:tc>
          <w:tcPr>
            <w:tcW w:w="1770" w:type="dxa"/>
            <w:vMerge/>
            <w:vAlign w:val="center"/>
          </w:tcPr>
          <w:p w14:paraId="68C922D9"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074ACAF5" w14:textId="2A2B8E2E"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Carbamate</w:t>
            </w:r>
          </w:p>
        </w:tc>
        <w:tc>
          <w:tcPr>
            <w:tcW w:w="3256" w:type="dxa"/>
            <w:noWrap/>
            <w:vAlign w:val="center"/>
            <w:hideMark/>
          </w:tcPr>
          <w:p w14:paraId="5B58D099"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V</w:t>
            </w:r>
            <w:r w:rsidRPr="00A9706F">
              <w:rPr>
                <w:rFonts w:eastAsia="Times New Roman" w:cs="Calibri"/>
                <w:noProof w:val="0"/>
                <w:sz w:val="18"/>
                <w:szCs w:val="18"/>
                <w:lang w:val="es-CO" w:eastAsia="es-CO"/>
              </w:rPr>
              <w:t>olkar</w:t>
            </w:r>
            <w:proofErr w:type="spellEnd"/>
            <w:r w:rsidRPr="00A9706F">
              <w:rPr>
                <w:rFonts w:eastAsia="Times New Roman" w:cs="Calibri"/>
                <w:noProof w:val="0"/>
                <w:sz w:val="18"/>
                <w:szCs w:val="18"/>
                <w:lang w:val="es-CO" w:eastAsia="es-CO"/>
              </w:rPr>
              <w:t>®</w:t>
            </w:r>
          </w:p>
        </w:tc>
        <w:tc>
          <w:tcPr>
            <w:tcW w:w="2282" w:type="dxa"/>
            <w:vAlign w:val="center"/>
            <w:hideMark/>
          </w:tcPr>
          <w:p w14:paraId="7947753D"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Methomyl</w:t>
            </w:r>
            <w:proofErr w:type="spellEnd"/>
          </w:p>
        </w:tc>
        <w:tc>
          <w:tcPr>
            <w:tcW w:w="1132" w:type="dxa"/>
            <w:vAlign w:val="center"/>
            <w:hideMark/>
          </w:tcPr>
          <w:p w14:paraId="016F8D29"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17</w:t>
            </w:r>
          </w:p>
        </w:tc>
        <w:tc>
          <w:tcPr>
            <w:tcW w:w="1880" w:type="dxa"/>
          </w:tcPr>
          <w:p w14:paraId="694DF6BB" w14:textId="475320B5" w:rsidR="00934F5C" w:rsidRPr="003F31DB" w:rsidRDefault="00934F5C" w:rsidP="003F31DB">
            <w:pPr>
              <w:spacing w:line="240" w:lineRule="auto"/>
              <w:jc w:val="center"/>
              <w:rPr>
                <w:rFonts w:eastAsia="Times New Roman"/>
                <w:noProof w:val="0"/>
                <w:color w:val="2E2E2E"/>
                <w:sz w:val="18"/>
                <w:szCs w:val="18"/>
                <w:lang w:val="es-CO" w:eastAsia="es-CO"/>
              </w:rPr>
            </w:pPr>
            <w:proofErr w:type="spellStart"/>
            <w:r>
              <w:rPr>
                <w:rFonts w:eastAsia="Times New Roman"/>
                <w:noProof w:val="0"/>
                <w:color w:val="2E2E2E"/>
                <w:sz w:val="18"/>
                <w:szCs w:val="18"/>
                <w:lang w:val="es-CO" w:eastAsia="es-CO"/>
              </w:rPr>
              <w:t>Ib</w:t>
            </w:r>
            <w:proofErr w:type="spellEnd"/>
          </w:p>
        </w:tc>
      </w:tr>
      <w:tr w:rsidR="00934F5C" w:rsidRPr="00662795" w14:paraId="67248C6C" w14:textId="77777777" w:rsidTr="00934F5C">
        <w:trPr>
          <w:trHeight w:val="300"/>
          <w:jc w:val="center"/>
        </w:trPr>
        <w:tc>
          <w:tcPr>
            <w:tcW w:w="1770" w:type="dxa"/>
            <w:vMerge/>
            <w:vAlign w:val="center"/>
          </w:tcPr>
          <w:p w14:paraId="51EA4B60"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45A9318" w14:textId="793EF996"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Carbohydrazide</w:t>
            </w:r>
          </w:p>
        </w:tc>
        <w:tc>
          <w:tcPr>
            <w:tcW w:w="3256" w:type="dxa"/>
            <w:vAlign w:val="center"/>
            <w:hideMark/>
          </w:tcPr>
          <w:p w14:paraId="41C9C4CE"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Pr>
                <w:rFonts w:eastAsia="Times New Roman"/>
                <w:noProof w:val="0"/>
                <w:sz w:val="18"/>
                <w:szCs w:val="18"/>
                <w:lang w:val="es-CO" w:eastAsia="es-CO"/>
              </w:rPr>
              <w:t>I</w:t>
            </w:r>
            <w:r w:rsidRPr="00A9706F">
              <w:rPr>
                <w:rFonts w:eastAsia="Times New Roman"/>
                <w:noProof w:val="0"/>
                <w:sz w:val="18"/>
                <w:szCs w:val="18"/>
                <w:lang w:val="es-CO" w:eastAsia="es-CO"/>
              </w:rPr>
              <w:t>ntrepid</w:t>
            </w:r>
            <w:proofErr w:type="spellEnd"/>
            <w:r w:rsidRPr="00A9706F">
              <w:rPr>
                <w:rFonts w:eastAsia="Times New Roman"/>
                <w:noProof w:val="0"/>
                <w:sz w:val="18"/>
                <w:szCs w:val="18"/>
                <w:lang w:val="es-CO" w:eastAsia="es-CO"/>
              </w:rPr>
              <w:t>® </w:t>
            </w:r>
            <w:proofErr w:type="spellStart"/>
            <w:r w:rsidRPr="00A9706F">
              <w:rPr>
                <w:rFonts w:eastAsia="Times New Roman"/>
                <w:noProof w:val="0"/>
                <w:sz w:val="18"/>
                <w:szCs w:val="18"/>
                <w:lang w:val="es-CO" w:eastAsia="es-CO"/>
              </w:rPr>
              <w:t>sc</w:t>
            </w:r>
            <w:proofErr w:type="spellEnd"/>
          </w:p>
        </w:tc>
        <w:tc>
          <w:tcPr>
            <w:tcW w:w="2282" w:type="dxa"/>
            <w:vAlign w:val="center"/>
            <w:hideMark/>
          </w:tcPr>
          <w:p w14:paraId="748FD871"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Methozyfenozide</w:t>
            </w:r>
            <w:proofErr w:type="spellEnd"/>
          </w:p>
        </w:tc>
        <w:tc>
          <w:tcPr>
            <w:tcW w:w="1132" w:type="dxa"/>
            <w:vAlign w:val="center"/>
            <w:hideMark/>
          </w:tcPr>
          <w:p w14:paraId="44606B3A"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&gt;5000</w:t>
            </w:r>
          </w:p>
        </w:tc>
        <w:tc>
          <w:tcPr>
            <w:tcW w:w="1880" w:type="dxa"/>
          </w:tcPr>
          <w:p w14:paraId="41FE6C3B"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U</w:t>
            </w:r>
          </w:p>
          <w:p w14:paraId="588AFD4E" w14:textId="286BD7E8"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0D52F41B" w14:textId="77777777" w:rsidTr="00934F5C">
        <w:trPr>
          <w:trHeight w:val="300"/>
          <w:jc w:val="center"/>
        </w:trPr>
        <w:tc>
          <w:tcPr>
            <w:tcW w:w="1770" w:type="dxa"/>
            <w:vMerge/>
            <w:vAlign w:val="center"/>
          </w:tcPr>
          <w:p w14:paraId="002C0B71"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34BF995C" w14:textId="6B4E7EBA"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Anilinopyrimidine </w:t>
            </w:r>
          </w:p>
        </w:tc>
        <w:tc>
          <w:tcPr>
            <w:tcW w:w="3256" w:type="dxa"/>
            <w:noWrap/>
            <w:vAlign w:val="center"/>
            <w:hideMark/>
          </w:tcPr>
          <w:p w14:paraId="356B37D0"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P</w:t>
            </w:r>
            <w:r w:rsidRPr="00A9706F">
              <w:rPr>
                <w:rFonts w:eastAsia="Times New Roman" w:cs="Calibri"/>
                <w:noProof w:val="0"/>
                <w:sz w:val="18"/>
                <w:szCs w:val="18"/>
                <w:lang w:val="es-CO" w:eastAsia="es-CO"/>
              </w:rPr>
              <w:t>irimus</w:t>
            </w:r>
            <w:proofErr w:type="spellEnd"/>
            <w:r w:rsidRPr="00A9706F">
              <w:rPr>
                <w:rFonts w:eastAsia="Times New Roman" w:cs="Calibri"/>
                <w:noProof w:val="0"/>
                <w:sz w:val="18"/>
                <w:szCs w:val="18"/>
                <w:lang w:val="es-CO" w:eastAsia="es-CO"/>
              </w:rPr>
              <w:t xml:space="preserve"> 400 </w:t>
            </w:r>
            <w:proofErr w:type="spellStart"/>
            <w:r w:rsidRPr="00A9706F">
              <w:rPr>
                <w:rFonts w:eastAsia="Times New Roman" w:cs="Calibri"/>
                <w:noProof w:val="0"/>
                <w:sz w:val="18"/>
                <w:szCs w:val="18"/>
                <w:lang w:val="es-CO" w:eastAsia="es-CO"/>
              </w:rPr>
              <w:t>sc</w:t>
            </w:r>
            <w:proofErr w:type="spellEnd"/>
          </w:p>
        </w:tc>
        <w:tc>
          <w:tcPr>
            <w:tcW w:w="2282" w:type="dxa"/>
            <w:vAlign w:val="center"/>
            <w:hideMark/>
          </w:tcPr>
          <w:p w14:paraId="6D49032C"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Pyrimethanil</w:t>
            </w:r>
            <w:proofErr w:type="spellEnd"/>
          </w:p>
        </w:tc>
        <w:tc>
          <w:tcPr>
            <w:tcW w:w="1132" w:type="dxa"/>
            <w:vAlign w:val="center"/>
            <w:hideMark/>
          </w:tcPr>
          <w:p w14:paraId="497836C6"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4150</w:t>
            </w:r>
          </w:p>
        </w:tc>
        <w:tc>
          <w:tcPr>
            <w:tcW w:w="1880" w:type="dxa"/>
          </w:tcPr>
          <w:p w14:paraId="23DA2CFD"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III</w:t>
            </w:r>
          </w:p>
          <w:p w14:paraId="03FC9E56" w14:textId="4C46AEA1"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662795" w14:paraId="37DC1FD9" w14:textId="77777777" w:rsidTr="00934F5C">
        <w:trPr>
          <w:trHeight w:val="300"/>
          <w:jc w:val="center"/>
        </w:trPr>
        <w:tc>
          <w:tcPr>
            <w:tcW w:w="1770" w:type="dxa"/>
            <w:vMerge/>
            <w:vAlign w:val="center"/>
          </w:tcPr>
          <w:p w14:paraId="426B5F63"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2C373FEB" w14:textId="1CFCBC51"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Unclassified</w:t>
            </w:r>
          </w:p>
        </w:tc>
        <w:tc>
          <w:tcPr>
            <w:tcW w:w="3256" w:type="dxa"/>
            <w:noWrap/>
            <w:vAlign w:val="center"/>
            <w:hideMark/>
          </w:tcPr>
          <w:p w14:paraId="5E9BE3E0" w14:textId="77777777" w:rsidR="00934F5C" w:rsidRPr="00A9706F" w:rsidRDefault="00934F5C" w:rsidP="001F53A7">
            <w:pPr>
              <w:spacing w:line="240" w:lineRule="auto"/>
              <w:jc w:val="center"/>
              <w:rPr>
                <w:rFonts w:eastAsia="Times New Roman" w:cs="Calibri"/>
                <w:noProof w:val="0"/>
                <w:sz w:val="18"/>
                <w:szCs w:val="18"/>
                <w:lang w:val="es-CO" w:eastAsia="es-CO"/>
              </w:rPr>
            </w:pPr>
            <w:proofErr w:type="spellStart"/>
            <w:r>
              <w:rPr>
                <w:rFonts w:eastAsia="Times New Roman" w:cs="Calibri"/>
                <w:noProof w:val="0"/>
                <w:sz w:val="18"/>
                <w:szCs w:val="18"/>
                <w:lang w:val="es-CO" w:eastAsia="es-CO"/>
              </w:rPr>
              <w:t>E</w:t>
            </w:r>
            <w:r w:rsidRPr="00A9706F">
              <w:rPr>
                <w:rFonts w:eastAsia="Times New Roman" w:cs="Calibri"/>
                <w:noProof w:val="0"/>
                <w:sz w:val="18"/>
                <w:szCs w:val="18"/>
                <w:lang w:val="es-CO" w:eastAsia="es-CO"/>
              </w:rPr>
              <w:t>visect</w:t>
            </w:r>
            <w:proofErr w:type="spellEnd"/>
            <w:r w:rsidRPr="00A9706F">
              <w:rPr>
                <w:rFonts w:eastAsia="Times New Roman" w:cs="Calibri"/>
                <w:noProof w:val="0"/>
                <w:sz w:val="18"/>
                <w:szCs w:val="18"/>
                <w:lang w:val="es-CO" w:eastAsia="es-CO"/>
              </w:rPr>
              <w:t xml:space="preserve"> s</w:t>
            </w:r>
          </w:p>
        </w:tc>
        <w:tc>
          <w:tcPr>
            <w:tcW w:w="2282" w:type="dxa"/>
            <w:vAlign w:val="center"/>
            <w:hideMark/>
          </w:tcPr>
          <w:p w14:paraId="1D81E97C"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Thiocyclam</w:t>
            </w:r>
            <w:proofErr w:type="spellEnd"/>
          </w:p>
        </w:tc>
        <w:tc>
          <w:tcPr>
            <w:tcW w:w="1132" w:type="dxa"/>
            <w:vAlign w:val="center"/>
            <w:hideMark/>
          </w:tcPr>
          <w:p w14:paraId="0788E475" w14:textId="77777777" w:rsidR="00934F5C" w:rsidRPr="00A9706F"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310</w:t>
            </w:r>
          </w:p>
        </w:tc>
        <w:tc>
          <w:tcPr>
            <w:tcW w:w="1880" w:type="dxa"/>
          </w:tcPr>
          <w:p w14:paraId="29B10258" w14:textId="77777777" w:rsidR="00934F5C"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II</w:t>
            </w:r>
          </w:p>
          <w:p w14:paraId="06B3B966" w14:textId="4EA63E0A" w:rsidR="00934F5C" w:rsidRPr="00435A93" w:rsidRDefault="00934F5C" w:rsidP="001F53A7">
            <w:pPr>
              <w:spacing w:line="240" w:lineRule="auto"/>
              <w:jc w:val="center"/>
              <w:rPr>
                <w:rFonts w:eastAsia="Times New Roman"/>
                <w:noProof w:val="0"/>
                <w:color w:val="auto"/>
                <w:sz w:val="18"/>
                <w:szCs w:val="18"/>
                <w:lang w:val="es-CO" w:eastAsia="es-CO"/>
              </w:rPr>
            </w:pPr>
          </w:p>
        </w:tc>
      </w:tr>
      <w:tr w:rsidR="00934F5C" w:rsidRPr="004775CC" w14:paraId="38DB644B" w14:textId="77777777" w:rsidTr="00934F5C">
        <w:trPr>
          <w:trHeight w:val="480"/>
          <w:jc w:val="center"/>
        </w:trPr>
        <w:tc>
          <w:tcPr>
            <w:tcW w:w="1770" w:type="dxa"/>
            <w:vMerge w:val="restart"/>
            <w:vAlign w:val="center"/>
            <w:hideMark/>
          </w:tcPr>
          <w:p w14:paraId="12BE9E9A" w14:textId="77777777" w:rsidR="00934F5C" w:rsidRPr="00A9706F" w:rsidRDefault="00934F5C" w:rsidP="001F53A7">
            <w:pPr>
              <w:spacing w:line="240" w:lineRule="auto"/>
              <w:jc w:val="center"/>
              <w:rPr>
                <w:rFonts w:eastAsia="Times New Roman"/>
                <w:noProof w:val="0"/>
                <w:sz w:val="18"/>
                <w:szCs w:val="18"/>
                <w:lang w:val="es-CO" w:eastAsia="es-CO"/>
              </w:rPr>
            </w:pPr>
            <w:r w:rsidRPr="00A9706F">
              <w:rPr>
                <w:rFonts w:eastAsia="Times New Roman"/>
                <w:noProof w:val="0"/>
                <w:sz w:val="18"/>
                <w:szCs w:val="18"/>
                <w:lang w:val="es-CO" w:eastAsia="es-CO"/>
              </w:rPr>
              <w:t>Tolima</w:t>
            </w:r>
          </w:p>
        </w:tc>
        <w:tc>
          <w:tcPr>
            <w:tcW w:w="1887" w:type="dxa"/>
            <w:noWrap/>
            <w:vAlign w:val="center"/>
            <w:hideMark/>
          </w:tcPr>
          <w:p w14:paraId="35D73A76"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Acetanilide</w:t>
            </w:r>
          </w:p>
        </w:tc>
        <w:tc>
          <w:tcPr>
            <w:tcW w:w="3256" w:type="dxa"/>
            <w:vAlign w:val="center"/>
            <w:hideMark/>
          </w:tcPr>
          <w:p w14:paraId="1CEA8368" w14:textId="77777777" w:rsidR="00934F5C" w:rsidRPr="00A9706F" w:rsidRDefault="00934F5C" w:rsidP="001F53A7">
            <w:pPr>
              <w:spacing w:line="240" w:lineRule="auto"/>
              <w:jc w:val="center"/>
              <w:rPr>
                <w:rFonts w:eastAsia="Times New Roman"/>
                <w:noProof w:val="0"/>
                <w:sz w:val="18"/>
                <w:szCs w:val="18"/>
                <w:lang w:val="es-CO" w:eastAsia="es-CO"/>
              </w:rPr>
            </w:pPr>
            <w:r w:rsidRPr="00A9706F">
              <w:rPr>
                <w:rFonts w:eastAsia="Times New Roman"/>
                <w:noProof w:val="0"/>
                <w:sz w:val="18"/>
                <w:szCs w:val="18"/>
                <w:lang w:val="es-CO" w:eastAsia="es-CO"/>
              </w:rPr>
              <w:t xml:space="preserve">Bongo - </w:t>
            </w:r>
            <w:proofErr w:type="spellStart"/>
            <w:r w:rsidRPr="00A9706F">
              <w:rPr>
                <w:rFonts w:eastAsia="Times New Roman"/>
                <w:noProof w:val="0"/>
                <w:sz w:val="18"/>
                <w:szCs w:val="18"/>
                <w:lang w:val="es-CO" w:eastAsia="es-CO"/>
              </w:rPr>
              <w:t>Butanox</w:t>
            </w:r>
            <w:proofErr w:type="spellEnd"/>
            <w:r w:rsidRPr="00A9706F">
              <w:rPr>
                <w:rFonts w:eastAsia="Times New Roman"/>
                <w:noProof w:val="0"/>
                <w:sz w:val="18"/>
                <w:szCs w:val="18"/>
                <w:lang w:val="es-CO" w:eastAsia="es-CO"/>
              </w:rPr>
              <w:t xml:space="preserve"> - </w:t>
            </w:r>
            <w:proofErr w:type="spellStart"/>
            <w:r w:rsidRPr="00A9706F">
              <w:rPr>
                <w:rFonts w:eastAsia="Times New Roman"/>
                <w:noProof w:val="0"/>
                <w:sz w:val="18"/>
                <w:szCs w:val="18"/>
                <w:lang w:val="es-CO" w:eastAsia="es-CO"/>
              </w:rPr>
              <w:t>Crusher</w:t>
            </w:r>
            <w:proofErr w:type="spellEnd"/>
            <w:r w:rsidRPr="00A9706F">
              <w:rPr>
                <w:rFonts w:eastAsia="Times New Roman"/>
                <w:noProof w:val="0"/>
                <w:sz w:val="18"/>
                <w:szCs w:val="18"/>
                <w:lang w:val="es-CO" w:eastAsia="es-CO"/>
              </w:rPr>
              <w:t xml:space="preserve"> - Machete - </w:t>
            </w:r>
            <w:proofErr w:type="spellStart"/>
            <w:r w:rsidRPr="00A9706F">
              <w:rPr>
                <w:rFonts w:eastAsia="Times New Roman"/>
                <w:noProof w:val="0"/>
                <w:sz w:val="18"/>
                <w:szCs w:val="18"/>
                <w:lang w:val="es-CO" w:eastAsia="es-CO"/>
              </w:rPr>
              <w:t>Panachlor</w:t>
            </w:r>
            <w:proofErr w:type="spellEnd"/>
            <w:r w:rsidRPr="00A9706F">
              <w:rPr>
                <w:rFonts w:eastAsia="Times New Roman"/>
                <w:noProof w:val="0"/>
                <w:sz w:val="18"/>
                <w:szCs w:val="18"/>
                <w:lang w:val="es-CO" w:eastAsia="es-CO"/>
              </w:rPr>
              <w:t xml:space="preserve"> - </w:t>
            </w:r>
            <w:proofErr w:type="spellStart"/>
            <w:r w:rsidRPr="00A9706F">
              <w:rPr>
                <w:rFonts w:eastAsia="Times New Roman"/>
                <w:noProof w:val="0"/>
                <w:sz w:val="18"/>
                <w:szCs w:val="18"/>
                <w:lang w:val="es-CO" w:eastAsia="es-CO"/>
              </w:rPr>
              <w:t>Pilarsete</w:t>
            </w:r>
            <w:proofErr w:type="spellEnd"/>
          </w:p>
        </w:tc>
        <w:tc>
          <w:tcPr>
            <w:tcW w:w="2282" w:type="dxa"/>
            <w:noWrap/>
            <w:vAlign w:val="center"/>
            <w:hideMark/>
          </w:tcPr>
          <w:p w14:paraId="6BBFEBA5"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Butachlor</w:t>
            </w:r>
            <w:proofErr w:type="spellEnd"/>
          </w:p>
        </w:tc>
        <w:tc>
          <w:tcPr>
            <w:tcW w:w="1132" w:type="dxa"/>
            <w:vAlign w:val="center"/>
            <w:hideMark/>
          </w:tcPr>
          <w:p w14:paraId="2D193A3A" w14:textId="77777777" w:rsidR="00934F5C" w:rsidRPr="00A9706F"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3300</w:t>
            </w:r>
          </w:p>
        </w:tc>
        <w:tc>
          <w:tcPr>
            <w:tcW w:w="1880" w:type="dxa"/>
          </w:tcPr>
          <w:p w14:paraId="3BDB8B74" w14:textId="77777777" w:rsidR="00934F5C"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III</w:t>
            </w:r>
          </w:p>
          <w:p w14:paraId="7081A672" w14:textId="5AA6E085" w:rsidR="00934F5C" w:rsidRPr="004775CC" w:rsidRDefault="00934F5C" w:rsidP="001F53A7">
            <w:pPr>
              <w:spacing w:line="240" w:lineRule="auto"/>
              <w:jc w:val="center"/>
              <w:rPr>
                <w:rFonts w:eastAsia="Times New Roman"/>
                <w:noProof w:val="0"/>
                <w:sz w:val="18"/>
                <w:szCs w:val="18"/>
                <w:lang w:val="en-GB" w:eastAsia="es-CO"/>
              </w:rPr>
            </w:pPr>
          </w:p>
        </w:tc>
      </w:tr>
      <w:tr w:rsidR="00934F5C" w:rsidRPr="004775CC" w14:paraId="7FF7ACD4" w14:textId="77777777" w:rsidTr="00934F5C">
        <w:trPr>
          <w:trHeight w:val="459"/>
          <w:jc w:val="center"/>
        </w:trPr>
        <w:tc>
          <w:tcPr>
            <w:tcW w:w="1770" w:type="dxa"/>
            <w:vMerge/>
            <w:vAlign w:val="center"/>
          </w:tcPr>
          <w:p w14:paraId="53A354E8"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BFD22F2" w14:textId="45400F03"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OCP</w:t>
            </w:r>
          </w:p>
        </w:tc>
        <w:tc>
          <w:tcPr>
            <w:tcW w:w="3256" w:type="dxa"/>
            <w:vAlign w:val="center"/>
            <w:hideMark/>
          </w:tcPr>
          <w:p w14:paraId="79326F82"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Azuco</w:t>
            </w:r>
            <w:proofErr w:type="spellEnd"/>
          </w:p>
        </w:tc>
        <w:tc>
          <w:tcPr>
            <w:tcW w:w="2282" w:type="dxa"/>
            <w:noWrap/>
            <w:vAlign w:val="center"/>
            <w:hideMark/>
          </w:tcPr>
          <w:p w14:paraId="1EECC703" w14:textId="77777777" w:rsidR="00934F5C" w:rsidRPr="00A9706F" w:rsidRDefault="00934F5C" w:rsidP="001F53A7">
            <w:pPr>
              <w:spacing w:line="240" w:lineRule="auto"/>
              <w:jc w:val="center"/>
              <w:rPr>
                <w:rFonts w:eastAsia="Times New Roman"/>
                <w:noProof w:val="0"/>
                <w:color w:val="2E2E2E"/>
                <w:sz w:val="18"/>
                <w:szCs w:val="18"/>
                <w:lang w:val="en-GB" w:eastAsia="es-CO"/>
              </w:rPr>
            </w:pPr>
            <w:r w:rsidRPr="00A9706F">
              <w:rPr>
                <w:rFonts w:eastAsia="Times New Roman"/>
                <w:noProof w:val="0"/>
                <w:color w:val="2E2E2E"/>
                <w:sz w:val="18"/>
                <w:szCs w:val="18"/>
                <w:lang w:val="en-GB" w:eastAsia="es-CO"/>
              </w:rPr>
              <w:t>Chlozolinate</w:t>
            </w:r>
          </w:p>
        </w:tc>
        <w:tc>
          <w:tcPr>
            <w:tcW w:w="1132" w:type="dxa"/>
            <w:vAlign w:val="center"/>
            <w:hideMark/>
          </w:tcPr>
          <w:p w14:paraId="7700E410" w14:textId="77777777" w:rsidR="00934F5C" w:rsidRPr="00A9706F" w:rsidRDefault="00934F5C" w:rsidP="001F53A7">
            <w:pPr>
              <w:spacing w:line="240" w:lineRule="auto"/>
              <w:jc w:val="center"/>
              <w:rPr>
                <w:rFonts w:eastAsia="Times New Roman"/>
                <w:noProof w:val="0"/>
                <w:sz w:val="18"/>
                <w:szCs w:val="18"/>
                <w:lang w:val="en-GB" w:eastAsia="es-CO"/>
              </w:rPr>
            </w:pPr>
            <w:r w:rsidRPr="004775CC">
              <w:rPr>
                <w:rFonts w:eastAsia="Times New Roman"/>
                <w:noProof w:val="0"/>
                <w:sz w:val="18"/>
                <w:szCs w:val="18"/>
                <w:lang w:val="en-GB" w:eastAsia="es-CO"/>
              </w:rPr>
              <w:t>&gt;4000</w:t>
            </w:r>
          </w:p>
        </w:tc>
        <w:tc>
          <w:tcPr>
            <w:tcW w:w="1880" w:type="dxa"/>
          </w:tcPr>
          <w:p w14:paraId="783A2FD2" w14:textId="77777777" w:rsidR="00934F5C" w:rsidRDefault="00934F5C" w:rsidP="001F53A7">
            <w:pPr>
              <w:spacing w:line="240" w:lineRule="auto"/>
              <w:jc w:val="center"/>
              <w:rPr>
                <w:rFonts w:eastAsia="Times New Roman"/>
                <w:noProof w:val="0"/>
                <w:sz w:val="18"/>
                <w:szCs w:val="18"/>
                <w:lang w:val="en-GB" w:eastAsia="es-CO"/>
              </w:rPr>
            </w:pPr>
            <w:r w:rsidRPr="004775CC">
              <w:rPr>
                <w:rFonts w:eastAsia="Times New Roman"/>
                <w:noProof w:val="0"/>
                <w:sz w:val="18"/>
                <w:szCs w:val="18"/>
                <w:lang w:val="en-GB" w:eastAsia="es-CO"/>
              </w:rPr>
              <w:t>III</w:t>
            </w:r>
          </w:p>
          <w:p w14:paraId="6B498EC9" w14:textId="4F0034D1" w:rsidR="00934F5C" w:rsidRPr="004775CC" w:rsidRDefault="00934F5C" w:rsidP="001F53A7">
            <w:pPr>
              <w:spacing w:line="240" w:lineRule="auto"/>
              <w:jc w:val="center"/>
              <w:rPr>
                <w:rFonts w:eastAsia="Times New Roman"/>
                <w:noProof w:val="0"/>
                <w:sz w:val="18"/>
                <w:szCs w:val="18"/>
                <w:lang w:val="en-GB" w:eastAsia="es-CO"/>
              </w:rPr>
            </w:pPr>
          </w:p>
        </w:tc>
      </w:tr>
      <w:tr w:rsidR="00934F5C" w:rsidRPr="004775CC" w14:paraId="562786CC" w14:textId="77777777" w:rsidTr="00934F5C">
        <w:trPr>
          <w:trHeight w:val="300"/>
          <w:jc w:val="center"/>
        </w:trPr>
        <w:tc>
          <w:tcPr>
            <w:tcW w:w="1770" w:type="dxa"/>
            <w:vMerge/>
            <w:vAlign w:val="center"/>
          </w:tcPr>
          <w:p w14:paraId="5BAE2BF0"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noWrap/>
            <w:vAlign w:val="center"/>
            <w:hideMark/>
          </w:tcPr>
          <w:p w14:paraId="43D877D2"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Dinitroaniline</w:t>
            </w:r>
          </w:p>
        </w:tc>
        <w:tc>
          <w:tcPr>
            <w:tcW w:w="3256" w:type="dxa"/>
            <w:vAlign w:val="center"/>
            <w:hideMark/>
          </w:tcPr>
          <w:p w14:paraId="627980C3" w14:textId="77777777" w:rsidR="00934F5C" w:rsidRPr="00A9706F" w:rsidRDefault="00934F5C" w:rsidP="001F53A7">
            <w:pPr>
              <w:spacing w:line="240" w:lineRule="auto"/>
              <w:jc w:val="center"/>
              <w:rPr>
                <w:rFonts w:eastAsia="Times New Roman"/>
                <w:noProof w:val="0"/>
                <w:sz w:val="18"/>
                <w:szCs w:val="18"/>
                <w:lang w:val="en-GB" w:eastAsia="es-CO"/>
              </w:rPr>
            </w:pPr>
            <w:proofErr w:type="spellStart"/>
            <w:r w:rsidRPr="00A9706F">
              <w:rPr>
                <w:rFonts w:eastAsia="Times New Roman"/>
                <w:noProof w:val="0"/>
                <w:sz w:val="18"/>
                <w:szCs w:val="18"/>
                <w:lang w:val="en-GB" w:eastAsia="es-CO"/>
              </w:rPr>
              <w:t>Pendimetalina</w:t>
            </w:r>
            <w:proofErr w:type="spellEnd"/>
            <w:r w:rsidRPr="00A9706F">
              <w:rPr>
                <w:rFonts w:eastAsia="Times New Roman"/>
                <w:noProof w:val="0"/>
                <w:sz w:val="18"/>
                <w:szCs w:val="18"/>
                <w:lang w:val="en-GB" w:eastAsia="es-CO"/>
              </w:rPr>
              <w:t xml:space="preserve"> </w:t>
            </w:r>
            <w:proofErr w:type="spellStart"/>
            <w:r w:rsidRPr="00A9706F">
              <w:rPr>
                <w:rFonts w:eastAsia="Times New Roman"/>
                <w:noProof w:val="0"/>
                <w:sz w:val="18"/>
                <w:szCs w:val="18"/>
                <w:lang w:val="en-GB" w:eastAsia="es-CO"/>
              </w:rPr>
              <w:t>Vecol</w:t>
            </w:r>
            <w:proofErr w:type="spellEnd"/>
            <w:r w:rsidRPr="00A9706F">
              <w:rPr>
                <w:rFonts w:eastAsia="Times New Roman"/>
                <w:noProof w:val="0"/>
                <w:sz w:val="18"/>
                <w:szCs w:val="18"/>
                <w:lang w:val="en-GB" w:eastAsia="es-CO"/>
              </w:rPr>
              <w:t xml:space="preserve"> 400 EC</w:t>
            </w:r>
          </w:p>
        </w:tc>
        <w:tc>
          <w:tcPr>
            <w:tcW w:w="2282" w:type="dxa"/>
            <w:vAlign w:val="center"/>
            <w:hideMark/>
          </w:tcPr>
          <w:p w14:paraId="6A4DB1FF"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Pendimethalin</w:t>
            </w:r>
          </w:p>
        </w:tc>
        <w:tc>
          <w:tcPr>
            <w:tcW w:w="1132" w:type="dxa"/>
            <w:vAlign w:val="center"/>
            <w:hideMark/>
          </w:tcPr>
          <w:p w14:paraId="76D213C9" w14:textId="77777777"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1050</w:t>
            </w:r>
          </w:p>
        </w:tc>
        <w:tc>
          <w:tcPr>
            <w:tcW w:w="1880" w:type="dxa"/>
          </w:tcPr>
          <w:p w14:paraId="744DFDC1" w14:textId="77777777" w:rsidR="00934F5C"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II</w:t>
            </w:r>
          </w:p>
          <w:p w14:paraId="6F0CB924" w14:textId="04ED83CE" w:rsidR="00934F5C" w:rsidRPr="004775CC" w:rsidRDefault="00934F5C" w:rsidP="001F53A7">
            <w:pPr>
              <w:spacing w:line="240" w:lineRule="auto"/>
              <w:jc w:val="center"/>
              <w:rPr>
                <w:rFonts w:eastAsia="Times New Roman"/>
                <w:noProof w:val="0"/>
                <w:sz w:val="18"/>
                <w:szCs w:val="18"/>
                <w:lang w:val="en-GB" w:eastAsia="es-CO"/>
              </w:rPr>
            </w:pPr>
          </w:p>
        </w:tc>
      </w:tr>
      <w:tr w:rsidR="00934F5C" w:rsidRPr="004775CC" w14:paraId="4F48A406" w14:textId="77777777" w:rsidTr="00934F5C">
        <w:trPr>
          <w:trHeight w:val="300"/>
          <w:jc w:val="center"/>
        </w:trPr>
        <w:tc>
          <w:tcPr>
            <w:tcW w:w="1770" w:type="dxa"/>
            <w:vMerge/>
            <w:vAlign w:val="center"/>
          </w:tcPr>
          <w:p w14:paraId="456B2F87"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noWrap/>
            <w:vAlign w:val="center"/>
            <w:hideMark/>
          </w:tcPr>
          <w:p w14:paraId="3C0B2BB4"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Triazole</w:t>
            </w:r>
          </w:p>
        </w:tc>
        <w:tc>
          <w:tcPr>
            <w:tcW w:w="3256" w:type="dxa"/>
            <w:vAlign w:val="center"/>
            <w:hideMark/>
          </w:tcPr>
          <w:p w14:paraId="1398742E"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TILT 250 ® EC</w:t>
            </w:r>
          </w:p>
        </w:tc>
        <w:tc>
          <w:tcPr>
            <w:tcW w:w="2282" w:type="dxa"/>
            <w:vAlign w:val="center"/>
            <w:hideMark/>
          </w:tcPr>
          <w:p w14:paraId="5AADCFBE"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Propiconazole</w:t>
            </w:r>
          </w:p>
        </w:tc>
        <w:tc>
          <w:tcPr>
            <w:tcW w:w="1132" w:type="dxa"/>
            <w:vAlign w:val="center"/>
            <w:hideMark/>
          </w:tcPr>
          <w:p w14:paraId="11C6B407" w14:textId="77777777" w:rsidR="00934F5C" w:rsidRPr="00A9706F"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1520</w:t>
            </w:r>
          </w:p>
        </w:tc>
        <w:tc>
          <w:tcPr>
            <w:tcW w:w="1880" w:type="dxa"/>
          </w:tcPr>
          <w:p w14:paraId="0EF52D77" w14:textId="77777777" w:rsidR="00934F5C" w:rsidRDefault="00934F5C" w:rsidP="001F53A7">
            <w:pPr>
              <w:spacing w:line="240" w:lineRule="auto"/>
              <w:jc w:val="center"/>
              <w:rPr>
                <w:rFonts w:eastAsia="Times New Roman"/>
                <w:noProof w:val="0"/>
                <w:sz w:val="18"/>
                <w:szCs w:val="18"/>
                <w:lang w:val="en-GB" w:eastAsia="es-CO"/>
              </w:rPr>
            </w:pPr>
            <w:r>
              <w:rPr>
                <w:rFonts w:eastAsia="Times New Roman"/>
                <w:noProof w:val="0"/>
                <w:sz w:val="18"/>
                <w:szCs w:val="18"/>
                <w:lang w:val="en-GB" w:eastAsia="es-CO"/>
              </w:rPr>
              <w:t>II</w:t>
            </w:r>
          </w:p>
          <w:p w14:paraId="6EDDD531" w14:textId="26E636A7" w:rsidR="00934F5C" w:rsidRPr="004775CC" w:rsidRDefault="00934F5C" w:rsidP="001F53A7">
            <w:pPr>
              <w:spacing w:line="240" w:lineRule="auto"/>
              <w:jc w:val="center"/>
              <w:rPr>
                <w:rFonts w:eastAsia="Times New Roman"/>
                <w:noProof w:val="0"/>
                <w:sz w:val="18"/>
                <w:szCs w:val="18"/>
                <w:lang w:val="en-GB" w:eastAsia="es-CO"/>
              </w:rPr>
            </w:pPr>
          </w:p>
        </w:tc>
      </w:tr>
      <w:tr w:rsidR="00934F5C" w:rsidRPr="0071052D" w14:paraId="62ABFB24" w14:textId="77777777" w:rsidTr="00934F5C">
        <w:trPr>
          <w:trHeight w:val="300"/>
          <w:jc w:val="center"/>
        </w:trPr>
        <w:tc>
          <w:tcPr>
            <w:tcW w:w="1770" w:type="dxa"/>
            <w:vMerge/>
            <w:vAlign w:val="center"/>
          </w:tcPr>
          <w:p w14:paraId="30C95153"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vAlign w:val="center"/>
            <w:hideMark/>
          </w:tcPr>
          <w:p w14:paraId="36419A25" w14:textId="6477BE7A"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OPPs</w:t>
            </w:r>
          </w:p>
        </w:tc>
        <w:tc>
          <w:tcPr>
            <w:tcW w:w="3256" w:type="dxa"/>
            <w:vAlign w:val="center"/>
            <w:hideMark/>
          </w:tcPr>
          <w:p w14:paraId="0DC351BD"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Tributylphosphate</w:t>
            </w:r>
            <w:proofErr w:type="spellEnd"/>
          </w:p>
        </w:tc>
        <w:tc>
          <w:tcPr>
            <w:tcW w:w="2282" w:type="dxa"/>
            <w:vAlign w:val="center"/>
            <w:hideMark/>
          </w:tcPr>
          <w:p w14:paraId="19238067"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Tributylphosphate</w:t>
            </w:r>
            <w:proofErr w:type="spellEnd"/>
          </w:p>
        </w:tc>
        <w:tc>
          <w:tcPr>
            <w:tcW w:w="1132" w:type="dxa"/>
            <w:vAlign w:val="center"/>
            <w:hideMark/>
          </w:tcPr>
          <w:p w14:paraId="13770101" w14:textId="77777777" w:rsidR="00934F5C" w:rsidRPr="00A9706F"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194</w:t>
            </w:r>
          </w:p>
        </w:tc>
        <w:tc>
          <w:tcPr>
            <w:tcW w:w="1880" w:type="dxa"/>
          </w:tcPr>
          <w:p w14:paraId="576E472D" w14:textId="77777777" w:rsidR="00934F5C" w:rsidRDefault="00934F5C" w:rsidP="001F53A7">
            <w:pPr>
              <w:spacing w:line="240" w:lineRule="auto"/>
              <w:jc w:val="center"/>
              <w:rPr>
                <w:rFonts w:eastAsia="Times New Roman"/>
                <w:noProof w:val="0"/>
                <w:sz w:val="18"/>
                <w:szCs w:val="18"/>
                <w:lang w:val="es-CO" w:eastAsia="es-CO"/>
              </w:rPr>
            </w:pPr>
            <w:r>
              <w:rPr>
                <w:rFonts w:eastAsia="Times New Roman"/>
                <w:noProof w:val="0"/>
                <w:sz w:val="18"/>
                <w:szCs w:val="18"/>
                <w:lang w:val="es-CO" w:eastAsia="es-CO"/>
              </w:rPr>
              <w:t>II</w:t>
            </w:r>
          </w:p>
          <w:p w14:paraId="3CAD6296" w14:textId="68CB5CB6" w:rsidR="00934F5C" w:rsidRPr="0071052D" w:rsidRDefault="00934F5C" w:rsidP="001F53A7">
            <w:pPr>
              <w:spacing w:line="240" w:lineRule="auto"/>
              <w:jc w:val="center"/>
              <w:rPr>
                <w:rFonts w:eastAsia="Times New Roman"/>
                <w:noProof w:val="0"/>
                <w:sz w:val="18"/>
                <w:szCs w:val="18"/>
                <w:lang w:val="en-GB" w:eastAsia="es-CO"/>
              </w:rPr>
            </w:pPr>
          </w:p>
        </w:tc>
      </w:tr>
      <w:tr w:rsidR="00934F5C" w:rsidRPr="00662795" w14:paraId="4FCCC1A0" w14:textId="77777777" w:rsidTr="00934F5C">
        <w:trPr>
          <w:trHeight w:val="300"/>
          <w:jc w:val="center"/>
        </w:trPr>
        <w:tc>
          <w:tcPr>
            <w:tcW w:w="1770" w:type="dxa"/>
            <w:vMerge w:val="restart"/>
            <w:vAlign w:val="center"/>
            <w:hideMark/>
          </w:tcPr>
          <w:p w14:paraId="7ACE8E6F" w14:textId="77777777" w:rsidR="00934F5C" w:rsidRPr="00A9706F" w:rsidRDefault="00934F5C" w:rsidP="001F53A7">
            <w:pPr>
              <w:spacing w:line="240" w:lineRule="auto"/>
              <w:jc w:val="center"/>
              <w:rPr>
                <w:rFonts w:eastAsia="Times New Roman"/>
                <w:noProof w:val="0"/>
                <w:sz w:val="18"/>
                <w:szCs w:val="18"/>
                <w:lang w:val="en-GB" w:eastAsia="es-CO"/>
              </w:rPr>
            </w:pPr>
            <w:r w:rsidRPr="00A9706F">
              <w:rPr>
                <w:rFonts w:eastAsia="Times New Roman"/>
                <w:noProof w:val="0"/>
                <w:sz w:val="18"/>
                <w:szCs w:val="18"/>
                <w:lang w:val="en-GB" w:eastAsia="es-CO"/>
              </w:rPr>
              <w:t>Córdoba</w:t>
            </w:r>
          </w:p>
        </w:tc>
        <w:tc>
          <w:tcPr>
            <w:tcW w:w="1887" w:type="dxa"/>
            <w:noWrap/>
            <w:vAlign w:val="center"/>
            <w:hideMark/>
          </w:tcPr>
          <w:p w14:paraId="613B29EA"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Bipyridyl</w:t>
            </w:r>
          </w:p>
        </w:tc>
        <w:tc>
          <w:tcPr>
            <w:tcW w:w="3256" w:type="dxa"/>
            <w:noWrap/>
            <w:vAlign w:val="center"/>
            <w:hideMark/>
          </w:tcPr>
          <w:p w14:paraId="35C3DDEF" w14:textId="77777777" w:rsidR="00934F5C" w:rsidRPr="00A9706F" w:rsidRDefault="00934F5C" w:rsidP="001F53A7">
            <w:pPr>
              <w:spacing w:line="240" w:lineRule="auto"/>
              <w:jc w:val="center"/>
              <w:rPr>
                <w:rFonts w:eastAsia="Times New Roman"/>
                <w:noProof w:val="0"/>
                <w:color w:val="2E2E2E"/>
                <w:sz w:val="18"/>
                <w:szCs w:val="18"/>
                <w:lang w:val="en-GB" w:eastAsia="es-CO"/>
              </w:rPr>
            </w:pPr>
            <w:proofErr w:type="spellStart"/>
            <w:r w:rsidRPr="00A9706F">
              <w:rPr>
                <w:rFonts w:eastAsia="Times New Roman"/>
                <w:noProof w:val="0"/>
                <w:color w:val="2E2E2E"/>
                <w:sz w:val="18"/>
                <w:szCs w:val="18"/>
                <w:lang w:val="en-GB" w:eastAsia="es-CO"/>
              </w:rPr>
              <w:t>Gramoxone</w:t>
            </w:r>
            <w:proofErr w:type="spellEnd"/>
          </w:p>
        </w:tc>
        <w:tc>
          <w:tcPr>
            <w:tcW w:w="2282" w:type="dxa"/>
            <w:noWrap/>
            <w:vAlign w:val="center"/>
            <w:hideMark/>
          </w:tcPr>
          <w:p w14:paraId="3625F131" w14:textId="77777777" w:rsidR="00934F5C" w:rsidRPr="00A9706F" w:rsidRDefault="00934F5C" w:rsidP="001F53A7">
            <w:pPr>
              <w:spacing w:line="240" w:lineRule="auto"/>
              <w:jc w:val="center"/>
              <w:rPr>
                <w:rFonts w:eastAsia="Times New Roman"/>
                <w:noProof w:val="0"/>
                <w:color w:val="2E2E2E"/>
                <w:sz w:val="18"/>
                <w:szCs w:val="18"/>
                <w:lang w:val="en-GB" w:eastAsia="es-CO"/>
              </w:rPr>
            </w:pPr>
            <w:r w:rsidRPr="00A9706F">
              <w:rPr>
                <w:rFonts w:eastAsia="Times New Roman"/>
                <w:noProof w:val="0"/>
                <w:color w:val="2E2E2E"/>
                <w:sz w:val="18"/>
                <w:szCs w:val="18"/>
                <w:lang w:val="en-GB" w:eastAsia="es-CO"/>
              </w:rPr>
              <w:t>Paraquat</w:t>
            </w:r>
          </w:p>
        </w:tc>
        <w:tc>
          <w:tcPr>
            <w:tcW w:w="1132" w:type="dxa"/>
            <w:vAlign w:val="center"/>
            <w:hideMark/>
          </w:tcPr>
          <w:p w14:paraId="4547B8F5" w14:textId="77777777" w:rsidR="00934F5C" w:rsidRPr="00A9706F" w:rsidRDefault="00934F5C" w:rsidP="001F53A7">
            <w:pPr>
              <w:spacing w:line="240" w:lineRule="auto"/>
              <w:jc w:val="center"/>
              <w:rPr>
                <w:rFonts w:eastAsia="Times New Roman"/>
                <w:noProof w:val="0"/>
                <w:color w:val="2E2E2E"/>
                <w:sz w:val="18"/>
                <w:szCs w:val="18"/>
                <w:lang w:val="en-GB" w:eastAsia="es-CO"/>
              </w:rPr>
            </w:pPr>
            <w:r w:rsidRPr="0071052D">
              <w:rPr>
                <w:rFonts w:eastAsia="Times New Roman"/>
                <w:noProof w:val="0"/>
                <w:color w:val="2E2E2E"/>
                <w:sz w:val="18"/>
                <w:szCs w:val="18"/>
                <w:lang w:val="en-GB" w:eastAsia="es-CO"/>
              </w:rPr>
              <w:t>150</w:t>
            </w:r>
          </w:p>
        </w:tc>
        <w:tc>
          <w:tcPr>
            <w:tcW w:w="1880" w:type="dxa"/>
          </w:tcPr>
          <w:p w14:paraId="6B8F773A" w14:textId="77777777" w:rsidR="00934F5C" w:rsidRPr="0071052D" w:rsidRDefault="00934F5C" w:rsidP="001F53A7">
            <w:pPr>
              <w:spacing w:line="240" w:lineRule="auto"/>
              <w:jc w:val="center"/>
              <w:rPr>
                <w:rFonts w:eastAsia="Times New Roman"/>
                <w:noProof w:val="0"/>
                <w:color w:val="2E2E2E"/>
                <w:sz w:val="18"/>
                <w:szCs w:val="18"/>
                <w:lang w:val="en-GB" w:eastAsia="es-CO"/>
              </w:rPr>
            </w:pPr>
            <w:r w:rsidRPr="0071052D">
              <w:rPr>
                <w:rFonts w:eastAsia="Times New Roman"/>
                <w:noProof w:val="0"/>
                <w:color w:val="2E2E2E"/>
                <w:sz w:val="18"/>
                <w:szCs w:val="18"/>
                <w:lang w:val="en-GB" w:eastAsia="es-CO"/>
              </w:rPr>
              <w:t>II</w:t>
            </w:r>
          </w:p>
          <w:p w14:paraId="79DDDF4F" w14:textId="5CB0AD39" w:rsidR="00934F5C" w:rsidRPr="00A9706F" w:rsidRDefault="00934F5C" w:rsidP="001F53A7">
            <w:pPr>
              <w:spacing w:line="240" w:lineRule="auto"/>
              <w:jc w:val="center"/>
              <w:rPr>
                <w:rFonts w:eastAsia="Times New Roman"/>
                <w:noProof w:val="0"/>
                <w:color w:val="2E2E2E"/>
                <w:sz w:val="18"/>
                <w:szCs w:val="18"/>
                <w:lang w:val="es-CO" w:eastAsia="es-CO"/>
              </w:rPr>
            </w:pPr>
          </w:p>
        </w:tc>
      </w:tr>
      <w:tr w:rsidR="00934F5C" w:rsidRPr="00662795" w14:paraId="2C0A7E8B" w14:textId="77777777" w:rsidTr="00934F5C">
        <w:trPr>
          <w:trHeight w:val="300"/>
          <w:jc w:val="center"/>
        </w:trPr>
        <w:tc>
          <w:tcPr>
            <w:tcW w:w="1770" w:type="dxa"/>
            <w:vMerge/>
            <w:vAlign w:val="center"/>
          </w:tcPr>
          <w:p w14:paraId="7D2CEE90"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3FC9098B"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Organophosphorus</w:t>
            </w:r>
          </w:p>
        </w:tc>
        <w:tc>
          <w:tcPr>
            <w:tcW w:w="3256" w:type="dxa"/>
            <w:vAlign w:val="center"/>
            <w:hideMark/>
          </w:tcPr>
          <w:p w14:paraId="1E7FDD75"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Lorsban</w:t>
            </w:r>
            <w:proofErr w:type="spellEnd"/>
          </w:p>
        </w:tc>
        <w:tc>
          <w:tcPr>
            <w:tcW w:w="2282" w:type="dxa"/>
            <w:vAlign w:val="center"/>
            <w:hideMark/>
          </w:tcPr>
          <w:p w14:paraId="2A5FA1AE"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Chlorpyrifos</w:t>
            </w:r>
            <w:proofErr w:type="spellEnd"/>
          </w:p>
        </w:tc>
        <w:tc>
          <w:tcPr>
            <w:tcW w:w="1132" w:type="dxa"/>
            <w:vAlign w:val="center"/>
            <w:hideMark/>
          </w:tcPr>
          <w:p w14:paraId="399EB113"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135</w:t>
            </w:r>
          </w:p>
        </w:tc>
        <w:tc>
          <w:tcPr>
            <w:tcW w:w="1880" w:type="dxa"/>
          </w:tcPr>
          <w:p w14:paraId="17FBEA2A"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365312F1" w14:textId="00F24E42" w:rsidR="00934F5C" w:rsidRPr="00A9706F" w:rsidRDefault="00934F5C" w:rsidP="001F53A7">
            <w:pPr>
              <w:spacing w:line="240" w:lineRule="auto"/>
              <w:jc w:val="center"/>
              <w:rPr>
                <w:rFonts w:eastAsia="Times New Roman"/>
                <w:noProof w:val="0"/>
                <w:color w:val="2E2E2E"/>
                <w:sz w:val="18"/>
                <w:szCs w:val="18"/>
                <w:lang w:val="es-CO" w:eastAsia="es-CO"/>
              </w:rPr>
            </w:pPr>
          </w:p>
        </w:tc>
      </w:tr>
      <w:tr w:rsidR="00934F5C" w:rsidRPr="00662795" w14:paraId="6604F254" w14:textId="77777777" w:rsidTr="00934F5C">
        <w:trPr>
          <w:trHeight w:val="480"/>
          <w:jc w:val="center"/>
        </w:trPr>
        <w:tc>
          <w:tcPr>
            <w:tcW w:w="1770" w:type="dxa"/>
            <w:vMerge/>
            <w:vAlign w:val="center"/>
          </w:tcPr>
          <w:p w14:paraId="29A56FEB"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vAlign w:val="center"/>
            <w:hideMark/>
          </w:tcPr>
          <w:p w14:paraId="4AC3408B"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Organophosphorus</w:t>
            </w:r>
          </w:p>
        </w:tc>
        <w:tc>
          <w:tcPr>
            <w:tcW w:w="3256" w:type="dxa"/>
            <w:vAlign w:val="center"/>
            <w:hideMark/>
          </w:tcPr>
          <w:p w14:paraId="3F8FFAD9" w14:textId="77777777" w:rsidR="00934F5C" w:rsidRPr="00A9706F" w:rsidRDefault="00934F5C" w:rsidP="001F53A7">
            <w:pPr>
              <w:spacing w:line="240" w:lineRule="auto"/>
              <w:jc w:val="center"/>
              <w:rPr>
                <w:rFonts w:eastAsia="Times New Roman"/>
                <w:noProof w:val="0"/>
                <w:sz w:val="18"/>
                <w:szCs w:val="18"/>
                <w:lang w:val="es-CO" w:eastAsia="es-CO"/>
              </w:rPr>
            </w:pPr>
            <w:proofErr w:type="spellStart"/>
            <w:r w:rsidRPr="00A9706F">
              <w:rPr>
                <w:rFonts w:eastAsia="Times New Roman"/>
                <w:noProof w:val="0"/>
                <w:sz w:val="18"/>
                <w:szCs w:val="18"/>
                <w:lang w:val="es-CO" w:eastAsia="es-CO"/>
              </w:rPr>
              <w:t>Methyl</w:t>
            </w:r>
            <w:proofErr w:type="spellEnd"/>
            <w:r w:rsidRPr="00A9706F">
              <w:rPr>
                <w:rFonts w:eastAsia="Times New Roman"/>
                <w:noProof w:val="0"/>
                <w:sz w:val="18"/>
                <w:szCs w:val="18"/>
                <w:lang w:val="es-CO" w:eastAsia="es-CO"/>
              </w:rPr>
              <w:t xml:space="preserve"> </w:t>
            </w:r>
            <w:proofErr w:type="spellStart"/>
            <w:r w:rsidRPr="00A9706F">
              <w:rPr>
                <w:rFonts w:eastAsia="Times New Roman"/>
                <w:noProof w:val="0"/>
                <w:sz w:val="18"/>
                <w:szCs w:val="18"/>
                <w:lang w:val="es-CO" w:eastAsia="es-CO"/>
              </w:rPr>
              <w:t>parathion</w:t>
            </w:r>
            <w:proofErr w:type="spellEnd"/>
          </w:p>
        </w:tc>
        <w:tc>
          <w:tcPr>
            <w:tcW w:w="2282" w:type="dxa"/>
            <w:vAlign w:val="center"/>
            <w:hideMark/>
          </w:tcPr>
          <w:p w14:paraId="11973552"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4775CC">
              <w:rPr>
                <w:rFonts w:eastAsia="Times New Roman"/>
                <w:noProof w:val="0"/>
                <w:color w:val="2E2E2E"/>
                <w:sz w:val="18"/>
                <w:szCs w:val="18"/>
                <w:lang w:val="es-CO" w:eastAsia="es-CO"/>
              </w:rPr>
              <w:t>Parathion-methyl</w:t>
            </w:r>
            <w:proofErr w:type="spellEnd"/>
          </w:p>
        </w:tc>
        <w:tc>
          <w:tcPr>
            <w:tcW w:w="1132" w:type="dxa"/>
            <w:vAlign w:val="center"/>
            <w:hideMark/>
          </w:tcPr>
          <w:p w14:paraId="25DA6525" w14:textId="77777777" w:rsidR="00934F5C" w:rsidRPr="00A9706F" w:rsidRDefault="00934F5C" w:rsidP="001F53A7">
            <w:pPr>
              <w:spacing w:line="240" w:lineRule="auto"/>
              <w:jc w:val="center"/>
              <w:rPr>
                <w:rFonts w:eastAsia="Times New Roman"/>
                <w:noProof w:val="0"/>
                <w:color w:val="2E2E2E"/>
                <w:sz w:val="18"/>
                <w:szCs w:val="18"/>
                <w:lang w:val="en-GB" w:eastAsia="es-CO"/>
              </w:rPr>
            </w:pPr>
            <w:r>
              <w:rPr>
                <w:rFonts w:eastAsia="Times New Roman"/>
                <w:noProof w:val="0"/>
                <w:color w:val="2E2E2E"/>
                <w:sz w:val="18"/>
                <w:szCs w:val="18"/>
                <w:lang w:val="en-GB" w:eastAsia="es-CO"/>
              </w:rPr>
              <w:t>14</w:t>
            </w:r>
          </w:p>
        </w:tc>
        <w:tc>
          <w:tcPr>
            <w:tcW w:w="1880" w:type="dxa"/>
          </w:tcPr>
          <w:p w14:paraId="4666FB9B" w14:textId="77777777" w:rsidR="00934F5C" w:rsidRDefault="00934F5C" w:rsidP="001F53A7">
            <w:pPr>
              <w:spacing w:line="240" w:lineRule="auto"/>
              <w:jc w:val="center"/>
              <w:rPr>
                <w:rFonts w:eastAsia="Times New Roman"/>
                <w:noProof w:val="0"/>
                <w:color w:val="2E2E2E"/>
                <w:sz w:val="18"/>
                <w:szCs w:val="18"/>
                <w:lang w:val="en-GB" w:eastAsia="es-CO"/>
              </w:rPr>
            </w:pPr>
            <w:proofErr w:type="spellStart"/>
            <w:r>
              <w:rPr>
                <w:rFonts w:eastAsia="Times New Roman"/>
                <w:noProof w:val="0"/>
                <w:color w:val="2E2E2E"/>
                <w:sz w:val="18"/>
                <w:szCs w:val="18"/>
                <w:lang w:val="en-GB" w:eastAsia="es-CO"/>
              </w:rPr>
              <w:t>Ib</w:t>
            </w:r>
            <w:proofErr w:type="spellEnd"/>
          </w:p>
          <w:p w14:paraId="77CF47DD" w14:textId="6AB0F8B0" w:rsidR="00934F5C" w:rsidRPr="00A9706F" w:rsidRDefault="00934F5C" w:rsidP="001F53A7">
            <w:pPr>
              <w:spacing w:line="240" w:lineRule="auto"/>
              <w:jc w:val="center"/>
              <w:rPr>
                <w:rFonts w:eastAsia="Times New Roman"/>
                <w:noProof w:val="0"/>
                <w:color w:val="2E2E2E"/>
                <w:sz w:val="18"/>
                <w:szCs w:val="18"/>
                <w:lang w:val="en-GB" w:eastAsia="es-CO"/>
              </w:rPr>
            </w:pPr>
          </w:p>
        </w:tc>
      </w:tr>
      <w:tr w:rsidR="00934F5C" w:rsidRPr="00662795" w14:paraId="11346359" w14:textId="77777777" w:rsidTr="00934F5C">
        <w:trPr>
          <w:trHeight w:val="300"/>
          <w:jc w:val="center"/>
        </w:trPr>
        <w:tc>
          <w:tcPr>
            <w:tcW w:w="1770" w:type="dxa"/>
            <w:vMerge/>
            <w:vAlign w:val="center"/>
          </w:tcPr>
          <w:p w14:paraId="66D162E5" w14:textId="77777777" w:rsidR="00934F5C" w:rsidRPr="00A9706F" w:rsidRDefault="00934F5C" w:rsidP="001F53A7">
            <w:pPr>
              <w:spacing w:line="240" w:lineRule="auto"/>
              <w:jc w:val="center"/>
              <w:rPr>
                <w:rFonts w:eastAsia="Times New Roman"/>
                <w:noProof w:val="0"/>
                <w:sz w:val="18"/>
                <w:szCs w:val="18"/>
                <w:lang w:val="en-GB" w:eastAsia="es-CO"/>
              </w:rPr>
            </w:pPr>
          </w:p>
        </w:tc>
        <w:tc>
          <w:tcPr>
            <w:tcW w:w="1887" w:type="dxa"/>
            <w:noWrap/>
            <w:vAlign w:val="center"/>
            <w:hideMark/>
          </w:tcPr>
          <w:p w14:paraId="09CBD7FE"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Pyrethroid</w:t>
            </w:r>
          </w:p>
        </w:tc>
        <w:tc>
          <w:tcPr>
            <w:tcW w:w="3256" w:type="dxa"/>
            <w:noWrap/>
            <w:vAlign w:val="center"/>
            <w:hideMark/>
          </w:tcPr>
          <w:p w14:paraId="6C29D4DB" w14:textId="77777777" w:rsidR="00934F5C" w:rsidRPr="00A9706F" w:rsidRDefault="00934F5C" w:rsidP="001F53A7">
            <w:pPr>
              <w:spacing w:line="240" w:lineRule="auto"/>
              <w:jc w:val="center"/>
              <w:rPr>
                <w:rFonts w:eastAsia="Times New Roman"/>
                <w:noProof w:val="0"/>
                <w:color w:val="2E2E2E"/>
                <w:sz w:val="18"/>
                <w:szCs w:val="18"/>
                <w:lang w:val="es-CO" w:eastAsia="es-CO"/>
              </w:rPr>
            </w:pPr>
            <w:r>
              <w:t>Cipermetrina crl 200 ec</w:t>
            </w:r>
          </w:p>
        </w:tc>
        <w:tc>
          <w:tcPr>
            <w:tcW w:w="2282" w:type="dxa"/>
            <w:noWrap/>
            <w:vAlign w:val="center"/>
            <w:hideMark/>
          </w:tcPr>
          <w:p w14:paraId="1BD7CE7F"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Cypermethrin</w:t>
            </w:r>
            <w:proofErr w:type="spellEnd"/>
          </w:p>
        </w:tc>
        <w:tc>
          <w:tcPr>
            <w:tcW w:w="1132" w:type="dxa"/>
            <w:vAlign w:val="center"/>
            <w:hideMark/>
          </w:tcPr>
          <w:p w14:paraId="0DF0FA54"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c250</w:t>
            </w:r>
          </w:p>
        </w:tc>
        <w:tc>
          <w:tcPr>
            <w:tcW w:w="1880" w:type="dxa"/>
          </w:tcPr>
          <w:p w14:paraId="70C03085"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w:t>
            </w:r>
          </w:p>
          <w:p w14:paraId="18124D83" w14:textId="2241796B" w:rsidR="00934F5C" w:rsidRPr="00A9706F" w:rsidRDefault="00934F5C" w:rsidP="001F53A7">
            <w:pPr>
              <w:spacing w:line="240" w:lineRule="auto"/>
              <w:jc w:val="center"/>
              <w:rPr>
                <w:rFonts w:eastAsia="Times New Roman"/>
                <w:noProof w:val="0"/>
                <w:color w:val="2E2E2E"/>
                <w:sz w:val="18"/>
                <w:szCs w:val="18"/>
                <w:lang w:val="es-CO" w:eastAsia="es-CO"/>
              </w:rPr>
            </w:pPr>
          </w:p>
        </w:tc>
      </w:tr>
      <w:tr w:rsidR="00934F5C" w:rsidRPr="00662795" w14:paraId="21F2C238" w14:textId="77777777" w:rsidTr="00934F5C">
        <w:trPr>
          <w:trHeight w:val="300"/>
          <w:jc w:val="center"/>
        </w:trPr>
        <w:tc>
          <w:tcPr>
            <w:tcW w:w="1770" w:type="dxa"/>
            <w:vMerge/>
            <w:vAlign w:val="center"/>
          </w:tcPr>
          <w:p w14:paraId="21D40F1F"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noWrap/>
            <w:vAlign w:val="center"/>
            <w:hideMark/>
          </w:tcPr>
          <w:p w14:paraId="5F54DE2B"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Triazine</w:t>
            </w:r>
          </w:p>
        </w:tc>
        <w:tc>
          <w:tcPr>
            <w:tcW w:w="3256" w:type="dxa"/>
            <w:noWrap/>
            <w:vAlign w:val="center"/>
            <w:hideMark/>
          </w:tcPr>
          <w:p w14:paraId="55DC0384"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Pr>
                <w:rFonts w:eastAsia="Times New Roman"/>
                <w:noProof w:val="0"/>
                <w:color w:val="2E2E2E"/>
                <w:sz w:val="18"/>
                <w:szCs w:val="18"/>
                <w:lang w:val="es-CO" w:eastAsia="es-CO"/>
              </w:rPr>
              <w:t>H</w:t>
            </w:r>
            <w:r w:rsidRPr="003E541B">
              <w:rPr>
                <w:rFonts w:eastAsia="Times New Roman"/>
                <w:noProof w:val="0"/>
                <w:color w:val="2E2E2E"/>
                <w:sz w:val="18"/>
                <w:szCs w:val="18"/>
                <w:lang w:val="es-CO" w:eastAsia="es-CO"/>
              </w:rPr>
              <w:t>elzine</w:t>
            </w:r>
            <w:proofErr w:type="spellEnd"/>
            <w:r w:rsidRPr="003E541B">
              <w:rPr>
                <w:rFonts w:eastAsia="Times New Roman"/>
                <w:noProof w:val="0"/>
                <w:color w:val="2E2E2E"/>
                <w:sz w:val="18"/>
                <w:szCs w:val="18"/>
                <w:lang w:val="es-CO" w:eastAsia="es-CO"/>
              </w:rPr>
              <w:t xml:space="preserve"> 500 </w:t>
            </w:r>
            <w:proofErr w:type="spellStart"/>
            <w:r w:rsidRPr="003E541B">
              <w:rPr>
                <w:rFonts w:eastAsia="Times New Roman"/>
                <w:noProof w:val="0"/>
                <w:color w:val="2E2E2E"/>
                <w:sz w:val="18"/>
                <w:szCs w:val="18"/>
                <w:lang w:val="es-CO" w:eastAsia="es-CO"/>
              </w:rPr>
              <w:t>sc</w:t>
            </w:r>
            <w:proofErr w:type="spellEnd"/>
          </w:p>
        </w:tc>
        <w:tc>
          <w:tcPr>
            <w:tcW w:w="2282" w:type="dxa"/>
            <w:noWrap/>
            <w:vAlign w:val="center"/>
            <w:hideMark/>
          </w:tcPr>
          <w:p w14:paraId="747FCE5E"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Atrazine</w:t>
            </w:r>
            <w:proofErr w:type="spellEnd"/>
          </w:p>
        </w:tc>
        <w:tc>
          <w:tcPr>
            <w:tcW w:w="1132" w:type="dxa"/>
            <w:vAlign w:val="center"/>
            <w:hideMark/>
          </w:tcPr>
          <w:p w14:paraId="7F36A3EB"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c2000</w:t>
            </w:r>
          </w:p>
        </w:tc>
        <w:tc>
          <w:tcPr>
            <w:tcW w:w="1880" w:type="dxa"/>
          </w:tcPr>
          <w:p w14:paraId="6E3B69B3"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III</w:t>
            </w:r>
          </w:p>
          <w:p w14:paraId="7852F7A1" w14:textId="3C2F497F" w:rsidR="00934F5C" w:rsidRPr="00A9706F" w:rsidRDefault="00934F5C" w:rsidP="001F53A7">
            <w:pPr>
              <w:spacing w:line="240" w:lineRule="auto"/>
              <w:jc w:val="center"/>
              <w:rPr>
                <w:rFonts w:eastAsia="Times New Roman"/>
                <w:noProof w:val="0"/>
                <w:color w:val="2E2E2E"/>
                <w:sz w:val="18"/>
                <w:szCs w:val="18"/>
                <w:lang w:val="es-CO" w:eastAsia="es-CO"/>
              </w:rPr>
            </w:pPr>
          </w:p>
        </w:tc>
      </w:tr>
      <w:tr w:rsidR="00934F5C" w:rsidRPr="00662795" w14:paraId="011A8693" w14:textId="77777777" w:rsidTr="00934F5C">
        <w:trPr>
          <w:trHeight w:val="300"/>
          <w:jc w:val="center"/>
        </w:trPr>
        <w:tc>
          <w:tcPr>
            <w:tcW w:w="1770" w:type="dxa"/>
            <w:vMerge/>
            <w:vAlign w:val="center"/>
          </w:tcPr>
          <w:p w14:paraId="79119304"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noWrap/>
            <w:vAlign w:val="center"/>
            <w:hideMark/>
          </w:tcPr>
          <w:p w14:paraId="3241F4E5"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Triazine</w:t>
            </w:r>
          </w:p>
        </w:tc>
        <w:tc>
          <w:tcPr>
            <w:tcW w:w="3256" w:type="dxa"/>
            <w:noWrap/>
            <w:vAlign w:val="center"/>
            <w:hideMark/>
          </w:tcPr>
          <w:p w14:paraId="275CB329"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Exalt</w:t>
            </w:r>
            <w:proofErr w:type="spellEnd"/>
          </w:p>
        </w:tc>
        <w:tc>
          <w:tcPr>
            <w:tcW w:w="2282" w:type="dxa"/>
            <w:noWrap/>
            <w:vAlign w:val="center"/>
            <w:hideMark/>
          </w:tcPr>
          <w:p w14:paraId="2A51E7B0"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Spinetoram</w:t>
            </w:r>
            <w:proofErr w:type="spellEnd"/>
          </w:p>
        </w:tc>
        <w:tc>
          <w:tcPr>
            <w:tcW w:w="1132" w:type="dxa"/>
            <w:vAlign w:val="center"/>
            <w:hideMark/>
          </w:tcPr>
          <w:p w14:paraId="556EFB54"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&gt;5000</w:t>
            </w:r>
          </w:p>
        </w:tc>
        <w:tc>
          <w:tcPr>
            <w:tcW w:w="1880" w:type="dxa"/>
          </w:tcPr>
          <w:p w14:paraId="1DAC96F7"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U</w:t>
            </w:r>
          </w:p>
          <w:p w14:paraId="01284638" w14:textId="7D235105" w:rsidR="00934F5C" w:rsidRPr="00A9706F" w:rsidRDefault="00934F5C" w:rsidP="001F53A7">
            <w:pPr>
              <w:spacing w:line="240" w:lineRule="auto"/>
              <w:jc w:val="center"/>
              <w:rPr>
                <w:rFonts w:eastAsia="Times New Roman"/>
                <w:noProof w:val="0"/>
                <w:color w:val="2E2E2E"/>
                <w:sz w:val="18"/>
                <w:szCs w:val="18"/>
                <w:lang w:val="es-CO" w:eastAsia="es-CO"/>
              </w:rPr>
            </w:pPr>
          </w:p>
        </w:tc>
      </w:tr>
      <w:tr w:rsidR="00934F5C" w:rsidRPr="00662795" w14:paraId="23307954" w14:textId="77777777" w:rsidTr="00934F5C">
        <w:trPr>
          <w:trHeight w:val="300"/>
          <w:jc w:val="center"/>
        </w:trPr>
        <w:tc>
          <w:tcPr>
            <w:tcW w:w="1770" w:type="dxa"/>
            <w:vMerge/>
            <w:vAlign w:val="center"/>
          </w:tcPr>
          <w:p w14:paraId="71A959AB" w14:textId="77777777" w:rsidR="00934F5C" w:rsidRPr="00A9706F" w:rsidRDefault="00934F5C" w:rsidP="001F53A7">
            <w:pPr>
              <w:spacing w:line="240" w:lineRule="auto"/>
              <w:jc w:val="center"/>
              <w:rPr>
                <w:rFonts w:eastAsia="Times New Roman"/>
                <w:noProof w:val="0"/>
                <w:sz w:val="18"/>
                <w:szCs w:val="18"/>
                <w:lang w:val="es-CO" w:eastAsia="es-CO"/>
              </w:rPr>
            </w:pPr>
          </w:p>
        </w:tc>
        <w:tc>
          <w:tcPr>
            <w:tcW w:w="1887" w:type="dxa"/>
            <w:noWrap/>
            <w:vAlign w:val="center"/>
            <w:hideMark/>
          </w:tcPr>
          <w:p w14:paraId="08E1D72B" w14:textId="77777777" w:rsidR="00934F5C" w:rsidRPr="00060BB1" w:rsidRDefault="00934F5C" w:rsidP="001F53A7">
            <w:pPr>
              <w:spacing w:line="240" w:lineRule="auto"/>
              <w:jc w:val="center"/>
              <w:rPr>
                <w:rFonts w:eastAsia="Times New Roman"/>
                <w:noProof w:val="0"/>
                <w:sz w:val="18"/>
                <w:szCs w:val="18"/>
                <w:lang w:val="en-GB" w:eastAsia="es-CO"/>
              </w:rPr>
            </w:pPr>
            <w:r w:rsidRPr="00060BB1">
              <w:rPr>
                <w:rFonts w:eastAsia="Times New Roman"/>
                <w:noProof w:val="0"/>
                <w:sz w:val="18"/>
                <w:szCs w:val="18"/>
                <w:lang w:val="en-GB" w:eastAsia="es-CO"/>
              </w:rPr>
              <w:t>Triazine</w:t>
            </w:r>
          </w:p>
        </w:tc>
        <w:tc>
          <w:tcPr>
            <w:tcW w:w="3256" w:type="dxa"/>
            <w:vAlign w:val="center"/>
            <w:hideMark/>
          </w:tcPr>
          <w:p w14:paraId="5B082FE9"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Roundup</w:t>
            </w:r>
            <w:proofErr w:type="spellEnd"/>
            <w:r w:rsidRPr="00A9706F">
              <w:rPr>
                <w:rFonts w:eastAsia="Times New Roman"/>
                <w:noProof w:val="0"/>
                <w:color w:val="2E2E2E"/>
                <w:sz w:val="18"/>
                <w:szCs w:val="18"/>
                <w:lang w:val="es-CO" w:eastAsia="es-CO"/>
              </w:rPr>
              <w:t xml:space="preserve"> </w:t>
            </w:r>
            <w:proofErr w:type="spellStart"/>
            <w:r w:rsidRPr="00A9706F">
              <w:rPr>
                <w:rFonts w:eastAsia="Times New Roman"/>
                <w:noProof w:val="0"/>
                <w:color w:val="2E2E2E"/>
                <w:sz w:val="18"/>
                <w:szCs w:val="18"/>
                <w:lang w:val="es-CO" w:eastAsia="es-CO"/>
              </w:rPr>
              <w:t>or</w:t>
            </w:r>
            <w:proofErr w:type="spellEnd"/>
            <w:r w:rsidRPr="00A9706F">
              <w:rPr>
                <w:rFonts w:eastAsia="Times New Roman"/>
                <w:noProof w:val="0"/>
                <w:color w:val="2E2E2E"/>
                <w:sz w:val="18"/>
                <w:szCs w:val="18"/>
                <w:lang w:val="es-CO" w:eastAsia="es-CO"/>
              </w:rPr>
              <w:t xml:space="preserve"> </w:t>
            </w:r>
            <w:proofErr w:type="spellStart"/>
            <w:r w:rsidRPr="00A9706F">
              <w:rPr>
                <w:rFonts w:eastAsia="Times New Roman"/>
                <w:noProof w:val="0"/>
                <w:color w:val="2E2E2E"/>
                <w:sz w:val="18"/>
                <w:szCs w:val="18"/>
                <w:lang w:val="es-CO" w:eastAsia="es-CO"/>
              </w:rPr>
              <w:t>Glyphosate</w:t>
            </w:r>
            <w:proofErr w:type="spellEnd"/>
          </w:p>
        </w:tc>
        <w:tc>
          <w:tcPr>
            <w:tcW w:w="2282" w:type="dxa"/>
            <w:noWrap/>
            <w:vAlign w:val="center"/>
            <w:hideMark/>
          </w:tcPr>
          <w:p w14:paraId="6422ECB0" w14:textId="77777777" w:rsidR="00934F5C" w:rsidRPr="00A9706F" w:rsidRDefault="00934F5C" w:rsidP="001F53A7">
            <w:pPr>
              <w:spacing w:line="240" w:lineRule="auto"/>
              <w:jc w:val="center"/>
              <w:rPr>
                <w:rFonts w:eastAsia="Times New Roman"/>
                <w:noProof w:val="0"/>
                <w:color w:val="2E2E2E"/>
                <w:sz w:val="18"/>
                <w:szCs w:val="18"/>
                <w:lang w:val="es-CO" w:eastAsia="es-CO"/>
              </w:rPr>
            </w:pPr>
            <w:proofErr w:type="spellStart"/>
            <w:r w:rsidRPr="00A9706F">
              <w:rPr>
                <w:rFonts w:eastAsia="Times New Roman"/>
                <w:noProof w:val="0"/>
                <w:color w:val="2E2E2E"/>
                <w:sz w:val="18"/>
                <w:szCs w:val="18"/>
                <w:lang w:val="es-CO" w:eastAsia="es-CO"/>
              </w:rPr>
              <w:t>Glyphosate</w:t>
            </w:r>
            <w:proofErr w:type="spellEnd"/>
          </w:p>
        </w:tc>
        <w:tc>
          <w:tcPr>
            <w:tcW w:w="1132" w:type="dxa"/>
            <w:vAlign w:val="center"/>
            <w:hideMark/>
          </w:tcPr>
          <w:p w14:paraId="47A1584A" w14:textId="77777777" w:rsidR="00934F5C" w:rsidRPr="00A9706F"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4230</w:t>
            </w:r>
          </w:p>
        </w:tc>
        <w:tc>
          <w:tcPr>
            <w:tcW w:w="1880" w:type="dxa"/>
          </w:tcPr>
          <w:p w14:paraId="13C4FA68" w14:textId="77777777" w:rsidR="00934F5C" w:rsidRDefault="00934F5C" w:rsidP="001F53A7">
            <w:pPr>
              <w:spacing w:line="240" w:lineRule="auto"/>
              <w:jc w:val="center"/>
              <w:rPr>
                <w:rFonts w:eastAsia="Times New Roman"/>
                <w:noProof w:val="0"/>
                <w:color w:val="2E2E2E"/>
                <w:sz w:val="18"/>
                <w:szCs w:val="18"/>
                <w:lang w:val="es-CO" w:eastAsia="es-CO"/>
              </w:rPr>
            </w:pPr>
            <w:r>
              <w:rPr>
                <w:rFonts w:eastAsia="Times New Roman"/>
                <w:noProof w:val="0"/>
                <w:color w:val="2E2E2E"/>
                <w:sz w:val="18"/>
                <w:szCs w:val="18"/>
                <w:lang w:val="es-CO" w:eastAsia="es-CO"/>
              </w:rPr>
              <w:t>III</w:t>
            </w:r>
          </w:p>
          <w:p w14:paraId="06C7345D" w14:textId="4EE81C62" w:rsidR="00934F5C" w:rsidRPr="00A9706F" w:rsidRDefault="00934F5C" w:rsidP="001F53A7">
            <w:pPr>
              <w:spacing w:line="240" w:lineRule="auto"/>
              <w:jc w:val="center"/>
              <w:rPr>
                <w:rFonts w:eastAsia="Times New Roman"/>
                <w:noProof w:val="0"/>
                <w:color w:val="2E2E2E"/>
                <w:sz w:val="18"/>
                <w:szCs w:val="18"/>
                <w:lang w:val="es-CO" w:eastAsia="es-CO"/>
              </w:rPr>
            </w:pPr>
          </w:p>
        </w:tc>
      </w:tr>
      <w:bookmarkEnd w:id="1"/>
    </w:tbl>
    <w:p w14:paraId="399DC3F8" w14:textId="77777777" w:rsidR="003427C5" w:rsidRDefault="003427C5" w:rsidP="00EE24E5">
      <w:pPr>
        <w:widowControl w:val="0"/>
        <w:spacing w:line="240" w:lineRule="auto"/>
        <w:ind w:left="709"/>
        <w:rPr>
          <w:color w:val="auto"/>
          <w:sz w:val="16"/>
          <w:szCs w:val="16"/>
        </w:rPr>
      </w:pPr>
    </w:p>
    <w:p w14:paraId="29ADEBE7" w14:textId="52198F5D" w:rsidR="00EE24E5" w:rsidRPr="00A56E9A" w:rsidRDefault="00EE24E5" w:rsidP="00EE24E5">
      <w:pPr>
        <w:widowControl w:val="0"/>
        <w:spacing w:line="240" w:lineRule="auto"/>
        <w:ind w:left="709"/>
        <w:rPr>
          <w:rFonts w:cstheme="minorBidi"/>
          <w:color w:val="auto"/>
          <w:sz w:val="16"/>
          <w:szCs w:val="16"/>
        </w:rPr>
      </w:pPr>
      <w:r w:rsidRPr="00A56E9A">
        <w:rPr>
          <w:color w:val="auto"/>
          <w:sz w:val="16"/>
          <w:szCs w:val="16"/>
        </w:rPr>
        <w:t> </w:t>
      </w:r>
      <w:r w:rsidR="00A56E9A" w:rsidRPr="00A56E9A">
        <w:rPr>
          <w:color w:val="auto"/>
          <w:sz w:val="16"/>
          <w:szCs w:val="16"/>
        </w:rPr>
        <w:t xml:space="preserve">Toxicological categorization according to the WHO: </w:t>
      </w:r>
      <w:r w:rsidR="00EB19D5" w:rsidRPr="00A56E9A">
        <w:rPr>
          <w:rFonts w:cstheme="minorBidi"/>
          <w:color w:val="auto"/>
          <w:sz w:val="16"/>
          <w:szCs w:val="16"/>
        </w:rPr>
        <w:t xml:space="preserve">Ia: </w:t>
      </w:r>
      <w:r w:rsidR="00316203" w:rsidRPr="00A56E9A">
        <w:rPr>
          <w:rFonts w:cstheme="minorBidi"/>
          <w:color w:val="auto"/>
          <w:sz w:val="16"/>
          <w:szCs w:val="16"/>
        </w:rPr>
        <w:t>ex</w:t>
      </w:r>
      <w:r w:rsidR="00DB5ADF" w:rsidRPr="00A56E9A">
        <w:rPr>
          <w:rFonts w:cstheme="minorBidi"/>
          <w:color w:val="auto"/>
          <w:sz w:val="16"/>
          <w:szCs w:val="16"/>
        </w:rPr>
        <w:t xml:space="preserve">tremely </w:t>
      </w:r>
      <w:r w:rsidR="00A6647C" w:rsidRPr="00A56E9A">
        <w:rPr>
          <w:rFonts w:cstheme="minorBidi"/>
          <w:color w:val="auto"/>
          <w:sz w:val="16"/>
          <w:szCs w:val="16"/>
        </w:rPr>
        <w:t>haza</w:t>
      </w:r>
      <w:r w:rsidR="00C6691D" w:rsidRPr="00A56E9A">
        <w:rPr>
          <w:rFonts w:cstheme="minorBidi"/>
          <w:color w:val="auto"/>
          <w:sz w:val="16"/>
          <w:szCs w:val="16"/>
        </w:rPr>
        <w:t xml:space="preserve">rdous; </w:t>
      </w:r>
      <w:r w:rsidR="008C5174" w:rsidRPr="00A56E9A">
        <w:rPr>
          <w:rFonts w:cstheme="minorBidi"/>
          <w:color w:val="auto"/>
          <w:sz w:val="16"/>
          <w:szCs w:val="16"/>
        </w:rPr>
        <w:t xml:space="preserve">Ib: </w:t>
      </w:r>
      <w:r w:rsidR="00623CEA" w:rsidRPr="00A56E9A">
        <w:rPr>
          <w:rFonts w:cstheme="minorBidi"/>
          <w:color w:val="auto"/>
          <w:sz w:val="16"/>
          <w:szCs w:val="16"/>
        </w:rPr>
        <w:t>hi</w:t>
      </w:r>
      <w:r w:rsidR="00732465" w:rsidRPr="00A56E9A">
        <w:rPr>
          <w:rFonts w:cstheme="minorBidi"/>
          <w:color w:val="auto"/>
          <w:sz w:val="16"/>
          <w:szCs w:val="16"/>
        </w:rPr>
        <w:t xml:space="preserve">ghly </w:t>
      </w:r>
      <w:r w:rsidR="00983FFB" w:rsidRPr="00A56E9A">
        <w:rPr>
          <w:rFonts w:cstheme="minorBidi"/>
          <w:color w:val="auto"/>
          <w:sz w:val="16"/>
          <w:szCs w:val="16"/>
        </w:rPr>
        <w:t>haza</w:t>
      </w:r>
      <w:r w:rsidR="00A07895" w:rsidRPr="00A56E9A">
        <w:rPr>
          <w:rFonts w:cstheme="minorBidi"/>
          <w:color w:val="auto"/>
          <w:sz w:val="16"/>
          <w:szCs w:val="16"/>
        </w:rPr>
        <w:t>r</w:t>
      </w:r>
      <w:r w:rsidR="003E009C" w:rsidRPr="00A56E9A">
        <w:rPr>
          <w:rFonts w:cstheme="minorBidi"/>
          <w:color w:val="auto"/>
          <w:sz w:val="16"/>
          <w:szCs w:val="16"/>
        </w:rPr>
        <w:t>dous; II</w:t>
      </w:r>
      <w:r w:rsidR="00E60CA5" w:rsidRPr="00A56E9A">
        <w:rPr>
          <w:rFonts w:cstheme="minorBidi"/>
          <w:color w:val="auto"/>
          <w:sz w:val="16"/>
          <w:szCs w:val="16"/>
        </w:rPr>
        <w:t xml:space="preserve">: moderately hazardous; </w:t>
      </w:r>
      <w:r w:rsidR="005C77AD" w:rsidRPr="00A56E9A">
        <w:rPr>
          <w:rFonts w:cstheme="minorBidi"/>
          <w:color w:val="auto"/>
          <w:sz w:val="16"/>
          <w:szCs w:val="16"/>
        </w:rPr>
        <w:t xml:space="preserve">III: </w:t>
      </w:r>
      <w:r w:rsidR="00E4351A" w:rsidRPr="00A56E9A">
        <w:rPr>
          <w:rFonts w:cstheme="minorBidi"/>
          <w:color w:val="auto"/>
          <w:sz w:val="16"/>
          <w:szCs w:val="16"/>
        </w:rPr>
        <w:t xml:space="preserve">Slightly hazardous; U: </w:t>
      </w:r>
      <w:r w:rsidR="007A2DFA" w:rsidRPr="00A56E9A">
        <w:rPr>
          <w:rFonts w:cstheme="minorBidi"/>
          <w:color w:val="auto"/>
          <w:sz w:val="16"/>
          <w:szCs w:val="16"/>
        </w:rPr>
        <w:t>Unlikely to present acuate hazard.</w:t>
      </w:r>
      <w:r w:rsidRPr="00A56E9A">
        <w:rPr>
          <w:rFonts w:cstheme="minorBidi"/>
          <w:color w:val="auto"/>
          <w:sz w:val="16"/>
          <w:szCs w:val="16"/>
        </w:rPr>
        <w:t xml:space="preserve"> </w:t>
      </w:r>
    </w:p>
    <w:p w14:paraId="1213C207" w14:textId="77777777" w:rsidR="00582ADD" w:rsidRPr="002E7673" w:rsidRDefault="00582ADD">
      <w:pPr>
        <w:rPr>
          <w:b/>
          <w:bCs/>
        </w:rPr>
      </w:pPr>
    </w:p>
    <w:sectPr w:rsidR="00582ADD" w:rsidRPr="002E7673" w:rsidSect="0071052D">
      <w:headerReference w:type="default" r:id="rId9"/>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45460" w14:textId="77777777" w:rsidR="00562646" w:rsidRDefault="00562646" w:rsidP="0071052D">
      <w:pPr>
        <w:spacing w:line="240" w:lineRule="auto"/>
      </w:pPr>
      <w:r>
        <w:separator/>
      </w:r>
    </w:p>
  </w:endnote>
  <w:endnote w:type="continuationSeparator" w:id="0">
    <w:p w14:paraId="40D1DE06" w14:textId="77777777" w:rsidR="00562646" w:rsidRDefault="00562646" w:rsidP="0071052D">
      <w:pPr>
        <w:spacing w:line="240" w:lineRule="auto"/>
      </w:pPr>
      <w:r>
        <w:continuationSeparator/>
      </w:r>
    </w:p>
  </w:endnote>
  <w:endnote w:type="continuationNotice" w:id="1">
    <w:p w14:paraId="708A4760" w14:textId="77777777" w:rsidR="00562646" w:rsidRDefault="00562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EAF5" w14:textId="77777777" w:rsidR="00562646" w:rsidRDefault="00562646" w:rsidP="0071052D">
      <w:pPr>
        <w:spacing w:line="240" w:lineRule="auto"/>
      </w:pPr>
      <w:r>
        <w:separator/>
      </w:r>
    </w:p>
  </w:footnote>
  <w:footnote w:type="continuationSeparator" w:id="0">
    <w:p w14:paraId="6C1F1E17" w14:textId="77777777" w:rsidR="00562646" w:rsidRDefault="00562646" w:rsidP="0071052D">
      <w:pPr>
        <w:spacing w:line="240" w:lineRule="auto"/>
      </w:pPr>
      <w:r>
        <w:continuationSeparator/>
      </w:r>
    </w:p>
  </w:footnote>
  <w:footnote w:type="continuationNotice" w:id="1">
    <w:p w14:paraId="1FC1C187" w14:textId="77777777" w:rsidR="00562646" w:rsidRDefault="005626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AB2F" w14:textId="3A89FB11" w:rsidR="004A5083" w:rsidRDefault="004A5083" w:rsidP="0071052D">
    <w:pPr>
      <w:pStyle w:val="Encabezado"/>
      <w:pBdr>
        <w:bottom w:val="single" w:sz="6" w:space="4" w:color="auto"/>
      </w:pBdr>
      <w:jc w:val="both"/>
    </w:pPr>
    <w:r w:rsidRPr="00B34DFA">
      <w:rPr>
        <w:rFonts w:eastAsia="DengXian"/>
        <w:b/>
        <w:bCs/>
      </w:rPr>
      <w:drawing>
        <wp:inline distT="0" distB="0" distL="0" distR="0" wp14:anchorId="00016DD1" wp14:editId="51DEA30C">
          <wp:extent cx="1635125" cy="429260"/>
          <wp:effectExtent l="0" t="0" r="0" b="0"/>
          <wp:docPr id="1" name="Picture 5" descr="C:\Users\home\AppData\Local\Temp\HZ$D.082.3277\agricultu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277\agricultur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429260"/>
                  </a:xfrm>
                  <a:prstGeom prst="rect">
                    <a:avLst/>
                  </a:prstGeom>
                  <a:noFill/>
                  <a:ln>
                    <a:noFill/>
                  </a:ln>
                </pic:spPr>
              </pic:pic>
            </a:graphicData>
          </a:graphic>
        </wp:inline>
      </w:drawing>
    </w:r>
    <w:r>
      <w:rPr>
        <w:rFonts w:eastAsia="DengXian"/>
        <w:b/>
        <w:bCs/>
      </w:rPr>
      <w:t xml:space="preserve">                                                                                                                                                                     </w:t>
    </w:r>
    <w:r>
      <w:rPr>
        <w:rFonts w:eastAsia="DengXian"/>
        <w:b/>
        <w:bCs/>
      </w:rPr>
      <w:drawing>
        <wp:inline distT="0" distB="0" distL="0" distR="0" wp14:anchorId="06543E38" wp14:editId="68E39C3E">
          <wp:extent cx="540000" cy="360000"/>
          <wp:effectExtent l="0" t="0" r="0" b="2540"/>
          <wp:docPr id="7" name="Picture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D07A6214"/>
    <w:lvl w:ilvl="0" w:tplc="E3CCA60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4BF2710"/>
    <w:multiLevelType w:val="hybridMultilevel"/>
    <w:tmpl w:val="5E0EA472"/>
    <w:lvl w:ilvl="0" w:tplc="89E0C10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72846D0"/>
    <w:multiLevelType w:val="hybridMultilevel"/>
    <w:tmpl w:val="EA34784C"/>
    <w:lvl w:ilvl="0" w:tplc="6C98A11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45C0A"/>
    <w:multiLevelType w:val="hybridMultilevel"/>
    <w:tmpl w:val="CAA469F6"/>
    <w:lvl w:ilvl="0" w:tplc="1B0617A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8"/>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7"/>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2D"/>
    <w:rsid w:val="00060BB1"/>
    <w:rsid w:val="000E75F7"/>
    <w:rsid w:val="00124660"/>
    <w:rsid w:val="001A73A4"/>
    <w:rsid w:val="001C165F"/>
    <w:rsid w:val="001F53A7"/>
    <w:rsid w:val="00245CC5"/>
    <w:rsid w:val="0025489D"/>
    <w:rsid w:val="002E7673"/>
    <w:rsid w:val="00314F94"/>
    <w:rsid w:val="00316203"/>
    <w:rsid w:val="0031624A"/>
    <w:rsid w:val="00327CB9"/>
    <w:rsid w:val="00337F84"/>
    <w:rsid w:val="003427C5"/>
    <w:rsid w:val="003A2579"/>
    <w:rsid w:val="003E009C"/>
    <w:rsid w:val="003F31DB"/>
    <w:rsid w:val="00417C3E"/>
    <w:rsid w:val="004A5083"/>
    <w:rsid w:val="004C5AFD"/>
    <w:rsid w:val="004E5FF3"/>
    <w:rsid w:val="0054148C"/>
    <w:rsid w:val="00562646"/>
    <w:rsid w:val="00582ADD"/>
    <w:rsid w:val="005C77AD"/>
    <w:rsid w:val="005D2F10"/>
    <w:rsid w:val="00623CEA"/>
    <w:rsid w:val="00651393"/>
    <w:rsid w:val="006877A7"/>
    <w:rsid w:val="006E6EFF"/>
    <w:rsid w:val="006F206C"/>
    <w:rsid w:val="0071052D"/>
    <w:rsid w:val="00727B62"/>
    <w:rsid w:val="00732465"/>
    <w:rsid w:val="007A2DFA"/>
    <w:rsid w:val="00800C06"/>
    <w:rsid w:val="008C5174"/>
    <w:rsid w:val="00934F5C"/>
    <w:rsid w:val="00983FFB"/>
    <w:rsid w:val="00A07895"/>
    <w:rsid w:val="00A1050B"/>
    <w:rsid w:val="00A35D37"/>
    <w:rsid w:val="00A468D0"/>
    <w:rsid w:val="00A56E9A"/>
    <w:rsid w:val="00A6647C"/>
    <w:rsid w:val="00B40E94"/>
    <w:rsid w:val="00B8285B"/>
    <w:rsid w:val="00C34690"/>
    <w:rsid w:val="00C6691D"/>
    <w:rsid w:val="00C96EBC"/>
    <w:rsid w:val="00CB562A"/>
    <w:rsid w:val="00CC51B5"/>
    <w:rsid w:val="00DB5ADF"/>
    <w:rsid w:val="00E12AD6"/>
    <w:rsid w:val="00E4351A"/>
    <w:rsid w:val="00E60CA5"/>
    <w:rsid w:val="00E62824"/>
    <w:rsid w:val="00EB19D5"/>
    <w:rsid w:val="00EE24E5"/>
    <w:rsid w:val="00F53C82"/>
    <w:rsid w:val="02A8A337"/>
    <w:rsid w:val="077BE284"/>
    <w:rsid w:val="1CFC4A08"/>
    <w:rsid w:val="3F85D436"/>
    <w:rsid w:val="43B0A073"/>
    <w:rsid w:val="446A63B9"/>
    <w:rsid w:val="591F5DE1"/>
    <w:rsid w:val="62E9A015"/>
    <w:rsid w:val="77215F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C665"/>
  <w15:chartTrackingRefBased/>
  <w15:docId w15:val="{3BF70BB3-1061-491D-BAF7-F95A863E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52D"/>
    <w:pPr>
      <w:spacing w:after="0" w:line="260" w:lineRule="atLeast"/>
      <w:jc w:val="both"/>
    </w:pPr>
    <w:rPr>
      <w:rFonts w:ascii="Palatino Linotype" w:eastAsia="SimSun" w:hAnsi="Palatino Linotype" w:cs="Times New Roman"/>
      <w:noProof/>
      <w:color w:val="000000"/>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71052D"/>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71052D"/>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71052D"/>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71052D"/>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1052D"/>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71052D"/>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71052D"/>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71052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styleId="Piedepgina">
    <w:name w:val="footer"/>
    <w:basedOn w:val="Normal"/>
    <w:link w:val="PiedepginaCar"/>
    <w:uiPriority w:val="99"/>
    <w:rsid w:val="0071052D"/>
    <w:pPr>
      <w:tabs>
        <w:tab w:val="center" w:pos="4153"/>
        <w:tab w:val="right" w:pos="8306"/>
      </w:tabs>
      <w:snapToGrid w:val="0"/>
      <w:spacing w:line="240" w:lineRule="atLeast"/>
    </w:pPr>
    <w:rPr>
      <w:szCs w:val="18"/>
    </w:rPr>
  </w:style>
  <w:style w:type="character" w:customStyle="1" w:styleId="PiedepginaCar">
    <w:name w:val="Pie de página Car"/>
    <w:basedOn w:val="Fuentedeprrafopredeter"/>
    <w:link w:val="Piedepgina"/>
    <w:uiPriority w:val="99"/>
    <w:rsid w:val="0071052D"/>
    <w:rPr>
      <w:rFonts w:ascii="Palatino Linotype" w:eastAsia="SimSun" w:hAnsi="Palatino Linotype" w:cs="Times New Roman"/>
      <w:noProof/>
      <w:color w:val="000000"/>
      <w:sz w:val="20"/>
      <w:szCs w:val="18"/>
      <w:lang w:val="en-US" w:eastAsia="zh-CN"/>
    </w:rPr>
  </w:style>
  <w:style w:type="paragraph" w:styleId="Encabezado">
    <w:name w:val="header"/>
    <w:basedOn w:val="Normal"/>
    <w:link w:val="EncabezadoCar"/>
    <w:uiPriority w:val="99"/>
    <w:rsid w:val="0071052D"/>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basedOn w:val="Fuentedeprrafopredeter"/>
    <w:link w:val="Encabezado"/>
    <w:uiPriority w:val="99"/>
    <w:rsid w:val="0071052D"/>
    <w:rPr>
      <w:rFonts w:ascii="Palatino Linotype" w:eastAsia="SimSun" w:hAnsi="Palatino Linotype" w:cs="Times New Roman"/>
      <w:noProof/>
      <w:color w:val="000000"/>
      <w:sz w:val="20"/>
      <w:szCs w:val="18"/>
      <w:lang w:val="en-US" w:eastAsia="zh-CN"/>
    </w:rPr>
  </w:style>
  <w:style w:type="paragraph" w:customStyle="1" w:styleId="MDPIheaderjournallogo">
    <w:name w:val="MDPI_header_journal_logo"/>
    <w:qFormat/>
    <w:rsid w:val="0071052D"/>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71052D"/>
    <w:pPr>
      <w:ind w:firstLine="0"/>
    </w:pPr>
  </w:style>
  <w:style w:type="paragraph" w:customStyle="1" w:styleId="MDPI31text">
    <w:name w:val="MDPI_3.1_text"/>
    <w:qFormat/>
    <w:rsid w:val="0071052D"/>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71052D"/>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71052D"/>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71052D"/>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71052D"/>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71052D"/>
    <w:pPr>
      <w:numPr>
        <w:numId w:val="1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71052D"/>
    <w:pPr>
      <w:numPr>
        <w:numId w:val="9"/>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71052D"/>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71052D"/>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71052D"/>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71052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71052D"/>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71052D"/>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71052D"/>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71052D"/>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71052D"/>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qFormat/>
    <w:rsid w:val="0071052D"/>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71052D"/>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71052D"/>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71052D"/>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Textodeglobo">
    <w:name w:val="Balloon Text"/>
    <w:basedOn w:val="Normal"/>
    <w:link w:val="TextodegloboCar"/>
    <w:uiPriority w:val="99"/>
    <w:rsid w:val="0071052D"/>
    <w:rPr>
      <w:rFonts w:cs="Tahoma"/>
      <w:szCs w:val="18"/>
    </w:rPr>
  </w:style>
  <w:style w:type="character" w:customStyle="1" w:styleId="TextodegloboCar">
    <w:name w:val="Texto de globo Car"/>
    <w:basedOn w:val="Fuentedeprrafopredeter"/>
    <w:link w:val="Textodeglobo"/>
    <w:uiPriority w:val="99"/>
    <w:rsid w:val="0071052D"/>
    <w:rPr>
      <w:rFonts w:ascii="Palatino Linotype" w:eastAsia="SimSun" w:hAnsi="Palatino Linotype" w:cs="Tahoma"/>
      <w:noProof/>
      <w:color w:val="000000"/>
      <w:sz w:val="20"/>
      <w:szCs w:val="18"/>
      <w:lang w:val="en-US" w:eastAsia="zh-CN"/>
    </w:rPr>
  </w:style>
  <w:style w:type="character" w:styleId="Nmerodelnea">
    <w:name w:val="line number"/>
    <w:uiPriority w:val="99"/>
    <w:rsid w:val="0071052D"/>
    <w:rPr>
      <w:rFonts w:ascii="Palatino Linotype" w:hAnsi="Palatino Linotype"/>
      <w:sz w:val="16"/>
    </w:rPr>
  </w:style>
  <w:style w:type="table" w:customStyle="1" w:styleId="MDPI41threelinetable">
    <w:name w:val="MDPI_4.1_three_line_table"/>
    <w:basedOn w:val="Tablanormal"/>
    <w:uiPriority w:val="99"/>
    <w:rsid w:val="0071052D"/>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71052D"/>
    <w:rPr>
      <w:color w:val="0000FF"/>
      <w:u w:val="single"/>
    </w:rPr>
  </w:style>
  <w:style w:type="character" w:styleId="Mencinsinresolver">
    <w:name w:val="Unresolved Mention"/>
    <w:uiPriority w:val="99"/>
    <w:semiHidden/>
    <w:unhideWhenUsed/>
    <w:rsid w:val="0071052D"/>
    <w:rPr>
      <w:color w:val="605E5C"/>
      <w:shd w:val="clear" w:color="auto" w:fill="E1DFDD"/>
    </w:rPr>
  </w:style>
  <w:style w:type="table" w:styleId="Tablaconcuadrcula">
    <w:name w:val="Table Grid"/>
    <w:basedOn w:val="Tablanormal"/>
    <w:uiPriority w:val="59"/>
    <w:rsid w:val="0071052D"/>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71052D"/>
    <w:pPr>
      <w:spacing w:after="0" w:line="240" w:lineRule="auto"/>
    </w:pPr>
    <w:rPr>
      <w:rFonts w:ascii="Calibri" w:eastAsia="SimSun" w:hAnsi="Calibri" w:cs="Times New Roman"/>
      <w:sz w:val="20"/>
      <w:szCs w:val="20"/>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1052D"/>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71052D"/>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71052D"/>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qFormat/>
    <w:rsid w:val="0071052D"/>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71052D"/>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71052D"/>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71052D"/>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71052D"/>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71052D"/>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71052D"/>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71052D"/>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footerfirstpage">
    <w:name w:val="MDPI_footer_firstpage"/>
    <w:qFormat/>
    <w:rsid w:val="0071052D"/>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header">
    <w:name w:val="MDPI_header"/>
    <w:qFormat/>
    <w:rsid w:val="0071052D"/>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71052D"/>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71052D"/>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anormal"/>
    <w:uiPriority w:val="99"/>
    <w:rsid w:val="0071052D"/>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71052D"/>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71052D"/>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71052D"/>
  </w:style>
  <w:style w:type="paragraph" w:styleId="Bibliografa">
    <w:name w:val="Bibliography"/>
    <w:basedOn w:val="Normal"/>
    <w:next w:val="Normal"/>
    <w:uiPriority w:val="37"/>
    <w:semiHidden/>
    <w:unhideWhenUsed/>
    <w:rsid w:val="0071052D"/>
  </w:style>
  <w:style w:type="paragraph" w:styleId="Textoindependiente">
    <w:name w:val="Body Text"/>
    <w:link w:val="TextoindependienteCar"/>
    <w:rsid w:val="0071052D"/>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TextoindependienteCar">
    <w:name w:val="Texto independiente Car"/>
    <w:basedOn w:val="Fuentedeprrafopredeter"/>
    <w:link w:val="Textoindependiente"/>
    <w:rsid w:val="0071052D"/>
    <w:rPr>
      <w:rFonts w:ascii="Palatino Linotype" w:eastAsia="SimSun" w:hAnsi="Palatino Linotype" w:cs="Times New Roman"/>
      <w:color w:val="000000"/>
      <w:sz w:val="24"/>
      <w:szCs w:val="20"/>
      <w:lang w:val="en-US" w:eastAsia="de-DE"/>
    </w:rPr>
  </w:style>
  <w:style w:type="character" w:styleId="Refdecomentario">
    <w:name w:val="annotation reference"/>
    <w:rsid w:val="0071052D"/>
    <w:rPr>
      <w:sz w:val="21"/>
      <w:szCs w:val="21"/>
    </w:rPr>
  </w:style>
  <w:style w:type="paragraph" w:styleId="Textocomentario">
    <w:name w:val="annotation text"/>
    <w:basedOn w:val="Normal"/>
    <w:link w:val="TextocomentarioCar"/>
    <w:rsid w:val="0071052D"/>
  </w:style>
  <w:style w:type="character" w:customStyle="1" w:styleId="TextocomentarioCar">
    <w:name w:val="Texto comentario Car"/>
    <w:basedOn w:val="Fuentedeprrafopredeter"/>
    <w:link w:val="Textocomentario"/>
    <w:rsid w:val="0071052D"/>
    <w:rPr>
      <w:rFonts w:ascii="Palatino Linotype" w:eastAsia="SimSun" w:hAnsi="Palatino Linotype" w:cs="Times New Roman"/>
      <w:noProof/>
      <w:color w:val="000000"/>
      <w:sz w:val="20"/>
      <w:szCs w:val="20"/>
      <w:lang w:val="en-US" w:eastAsia="zh-CN"/>
    </w:rPr>
  </w:style>
  <w:style w:type="paragraph" w:styleId="Asuntodelcomentario">
    <w:name w:val="annotation subject"/>
    <w:basedOn w:val="Textocomentario"/>
    <w:next w:val="Textocomentario"/>
    <w:link w:val="AsuntodelcomentarioCar"/>
    <w:rsid w:val="0071052D"/>
    <w:rPr>
      <w:b/>
      <w:bCs/>
    </w:rPr>
  </w:style>
  <w:style w:type="character" w:customStyle="1" w:styleId="AsuntodelcomentarioCar">
    <w:name w:val="Asunto del comentario Car"/>
    <w:basedOn w:val="TextocomentarioCar"/>
    <w:link w:val="Asuntodelcomentario"/>
    <w:rsid w:val="0071052D"/>
    <w:rPr>
      <w:rFonts w:ascii="Palatino Linotype" w:eastAsia="SimSun" w:hAnsi="Palatino Linotype" w:cs="Times New Roman"/>
      <w:b/>
      <w:bCs/>
      <w:noProof/>
      <w:color w:val="000000"/>
      <w:sz w:val="20"/>
      <w:szCs w:val="20"/>
      <w:lang w:val="en-US" w:eastAsia="zh-CN"/>
    </w:rPr>
  </w:style>
  <w:style w:type="character" w:styleId="Refdenotaalfinal">
    <w:name w:val="endnote reference"/>
    <w:rsid w:val="0071052D"/>
    <w:rPr>
      <w:vertAlign w:val="superscript"/>
    </w:rPr>
  </w:style>
  <w:style w:type="paragraph" w:styleId="Textonotaalfinal">
    <w:name w:val="endnote text"/>
    <w:basedOn w:val="Normal"/>
    <w:link w:val="TextonotaalfinalCar"/>
    <w:semiHidden/>
    <w:unhideWhenUsed/>
    <w:rsid w:val="0071052D"/>
    <w:pPr>
      <w:spacing w:line="240" w:lineRule="auto"/>
    </w:pPr>
  </w:style>
  <w:style w:type="character" w:customStyle="1" w:styleId="TextonotaalfinalCar">
    <w:name w:val="Texto nota al final Car"/>
    <w:basedOn w:val="Fuentedeprrafopredeter"/>
    <w:link w:val="Textonotaalfinal"/>
    <w:semiHidden/>
    <w:rsid w:val="0071052D"/>
    <w:rPr>
      <w:rFonts w:ascii="Palatino Linotype" w:eastAsia="SimSun" w:hAnsi="Palatino Linotype" w:cs="Times New Roman"/>
      <w:noProof/>
      <w:color w:val="000000"/>
      <w:sz w:val="20"/>
      <w:szCs w:val="20"/>
      <w:lang w:val="en-US" w:eastAsia="zh-CN"/>
    </w:rPr>
  </w:style>
  <w:style w:type="character" w:styleId="Hipervnculovisitado">
    <w:name w:val="FollowedHyperlink"/>
    <w:rsid w:val="0071052D"/>
    <w:rPr>
      <w:color w:val="954F72"/>
      <w:u w:val="single"/>
    </w:rPr>
  </w:style>
  <w:style w:type="paragraph" w:styleId="Textonotapie">
    <w:name w:val="footnote text"/>
    <w:basedOn w:val="Normal"/>
    <w:link w:val="TextonotapieCar"/>
    <w:semiHidden/>
    <w:unhideWhenUsed/>
    <w:rsid w:val="0071052D"/>
    <w:pPr>
      <w:spacing w:line="240" w:lineRule="auto"/>
    </w:pPr>
  </w:style>
  <w:style w:type="character" w:customStyle="1" w:styleId="TextonotapieCar">
    <w:name w:val="Texto nota pie Car"/>
    <w:basedOn w:val="Fuentedeprrafopredeter"/>
    <w:link w:val="Textonotapie"/>
    <w:semiHidden/>
    <w:rsid w:val="0071052D"/>
    <w:rPr>
      <w:rFonts w:ascii="Palatino Linotype" w:eastAsia="SimSun" w:hAnsi="Palatino Linotype" w:cs="Times New Roman"/>
      <w:noProof/>
      <w:color w:val="000000"/>
      <w:sz w:val="20"/>
      <w:szCs w:val="20"/>
      <w:lang w:val="en-US" w:eastAsia="zh-CN"/>
    </w:rPr>
  </w:style>
  <w:style w:type="paragraph" w:styleId="NormalWeb">
    <w:name w:val="Normal (Web)"/>
    <w:basedOn w:val="Normal"/>
    <w:uiPriority w:val="99"/>
    <w:rsid w:val="0071052D"/>
    <w:rPr>
      <w:szCs w:val="24"/>
    </w:rPr>
  </w:style>
  <w:style w:type="paragraph" w:customStyle="1" w:styleId="MsoFootnoteText0">
    <w:name w:val="MsoFootnoteText"/>
    <w:basedOn w:val="NormalWeb"/>
    <w:qFormat/>
    <w:rsid w:val="0071052D"/>
    <w:rPr>
      <w:rFonts w:ascii="Times New Roman" w:hAnsi="Times New Roman"/>
    </w:rPr>
  </w:style>
  <w:style w:type="character" w:styleId="Nmerodepgina">
    <w:name w:val="page number"/>
    <w:rsid w:val="0071052D"/>
  </w:style>
  <w:style w:type="character" w:styleId="Textodelmarcadordeposicin">
    <w:name w:val="Placeholder Text"/>
    <w:uiPriority w:val="99"/>
    <w:semiHidden/>
    <w:rsid w:val="0071052D"/>
    <w:rPr>
      <w:color w:val="808080"/>
    </w:rPr>
  </w:style>
  <w:style w:type="paragraph" w:customStyle="1" w:styleId="MDPI71FootNotes">
    <w:name w:val="MDPI_7.1_FootNotes"/>
    <w:qFormat/>
    <w:rsid w:val="0071052D"/>
    <w:pPr>
      <w:numPr>
        <w:numId w:val="11"/>
      </w:numPr>
      <w:adjustRightInd w:val="0"/>
      <w:snapToGrid w:val="0"/>
      <w:spacing w:after="0" w:line="228" w:lineRule="auto"/>
    </w:pPr>
    <w:rPr>
      <w:rFonts w:ascii="Palatino Linotype" w:eastAsiaTheme="minorEastAsia" w:hAnsi="Palatino Linotype" w:cs="Times New Roman"/>
      <w:noProof/>
      <w:color w:val="000000"/>
      <w:sz w:val="18"/>
      <w:szCs w:val="20"/>
      <w:lang w:val="en-US" w:eastAsia="zh-CN"/>
    </w:rPr>
  </w:style>
  <w:style w:type="character" w:customStyle="1" w:styleId="normaltextrun">
    <w:name w:val="normaltextrun"/>
    <w:basedOn w:val="Fuentedeprrafopredeter"/>
    <w:rsid w:val="0071052D"/>
  </w:style>
  <w:style w:type="character" w:customStyle="1" w:styleId="eop">
    <w:name w:val="eop"/>
    <w:basedOn w:val="Fuentedeprrafopredeter"/>
    <w:rsid w:val="0071052D"/>
  </w:style>
  <w:style w:type="paragraph" w:customStyle="1" w:styleId="paragraph">
    <w:name w:val="paragraph"/>
    <w:basedOn w:val="Normal"/>
    <w:rsid w:val="0071052D"/>
    <w:pPr>
      <w:spacing w:before="100" w:beforeAutospacing="1" w:after="100" w:afterAutospacing="1" w:line="240" w:lineRule="auto"/>
      <w:jc w:val="left"/>
    </w:pPr>
    <w:rPr>
      <w:rFonts w:ascii="Times New Roman" w:eastAsia="Times New Roman" w:hAnsi="Times New Roman"/>
      <w:noProof w:val="0"/>
      <w:color w:val="auto"/>
      <w:sz w:val="24"/>
      <w:szCs w:val="24"/>
      <w:lang w:val="es-CO" w:eastAsia="es-CO"/>
    </w:rPr>
  </w:style>
  <w:style w:type="character" w:styleId="Refdenotaalpie">
    <w:name w:val="footnote reference"/>
    <w:basedOn w:val="Fuentedeprrafopredeter"/>
    <w:uiPriority w:val="99"/>
    <w:semiHidden/>
    <w:unhideWhenUsed/>
    <w:rsid w:val="0071052D"/>
    <w:rPr>
      <w:vertAlign w:val="superscript"/>
    </w:rPr>
  </w:style>
  <w:style w:type="table" w:styleId="Tablaconcuadrculaclara">
    <w:name w:val="Grid Table Light"/>
    <w:basedOn w:val="Tablanormal"/>
    <w:uiPriority w:val="40"/>
    <w:rsid w:val="0071052D"/>
    <w:pPr>
      <w:spacing w:after="0" w:line="240" w:lineRule="auto"/>
    </w:pPr>
    <w:rPr>
      <w:rFonts w:ascii="Calibri" w:eastAsia="SimSun"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6concolores">
    <w:name w:val="List Table 6 Colorful"/>
    <w:basedOn w:val="Tablanormal"/>
    <w:uiPriority w:val="51"/>
    <w:rsid w:val="0071052D"/>
    <w:pPr>
      <w:spacing w:after="0" w:line="240" w:lineRule="auto"/>
    </w:pPr>
    <w:rPr>
      <w:rFonts w:ascii="Calibri" w:eastAsia="SimSun" w:hAnsi="Calibri" w:cs="Times New Roman"/>
      <w:color w:val="000000" w:themeColor="text1"/>
      <w:sz w:val="20"/>
      <w:szCs w:val="20"/>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8002">
      <w:bodyDiv w:val="1"/>
      <w:marLeft w:val="0"/>
      <w:marRight w:val="0"/>
      <w:marTop w:val="0"/>
      <w:marBottom w:val="0"/>
      <w:divBdr>
        <w:top w:val="none" w:sz="0" w:space="0" w:color="auto"/>
        <w:left w:val="none" w:sz="0" w:space="0" w:color="auto"/>
        <w:bottom w:val="none" w:sz="0" w:space="0" w:color="auto"/>
        <w:right w:val="none" w:sz="0" w:space="0" w:color="auto"/>
      </w:divBdr>
      <w:divsChild>
        <w:div w:id="104467374">
          <w:marLeft w:val="0"/>
          <w:marRight w:val="0"/>
          <w:marTop w:val="0"/>
          <w:marBottom w:val="0"/>
          <w:divBdr>
            <w:top w:val="none" w:sz="0" w:space="0" w:color="auto"/>
            <w:left w:val="none" w:sz="0" w:space="0" w:color="auto"/>
            <w:bottom w:val="none" w:sz="0" w:space="0" w:color="auto"/>
            <w:right w:val="none" w:sz="0" w:space="0" w:color="auto"/>
          </w:divBdr>
        </w:div>
        <w:div w:id="1355493863">
          <w:marLeft w:val="0"/>
          <w:marRight w:val="0"/>
          <w:marTop w:val="0"/>
          <w:marBottom w:val="0"/>
          <w:divBdr>
            <w:top w:val="none" w:sz="0" w:space="0" w:color="auto"/>
            <w:left w:val="none" w:sz="0" w:space="0" w:color="auto"/>
            <w:bottom w:val="none" w:sz="0" w:space="0" w:color="auto"/>
            <w:right w:val="none" w:sz="0" w:space="0" w:color="auto"/>
          </w:divBdr>
          <w:divsChild>
            <w:div w:id="210073060">
              <w:marLeft w:val="-75"/>
              <w:marRight w:val="0"/>
              <w:marTop w:val="30"/>
              <w:marBottom w:val="30"/>
              <w:divBdr>
                <w:top w:val="none" w:sz="0" w:space="0" w:color="auto"/>
                <w:left w:val="none" w:sz="0" w:space="0" w:color="auto"/>
                <w:bottom w:val="none" w:sz="0" w:space="0" w:color="auto"/>
                <w:right w:val="none" w:sz="0" w:space="0" w:color="auto"/>
              </w:divBdr>
              <w:divsChild>
                <w:div w:id="389303749">
                  <w:marLeft w:val="0"/>
                  <w:marRight w:val="0"/>
                  <w:marTop w:val="0"/>
                  <w:marBottom w:val="0"/>
                  <w:divBdr>
                    <w:top w:val="none" w:sz="0" w:space="0" w:color="auto"/>
                    <w:left w:val="none" w:sz="0" w:space="0" w:color="auto"/>
                    <w:bottom w:val="none" w:sz="0" w:space="0" w:color="auto"/>
                    <w:right w:val="none" w:sz="0" w:space="0" w:color="auto"/>
                  </w:divBdr>
                  <w:divsChild>
                    <w:div w:id="595988492">
                      <w:marLeft w:val="0"/>
                      <w:marRight w:val="0"/>
                      <w:marTop w:val="0"/>
                      <w:marBottom w:val="0"/>
                      <w:divBdr>
                        <w:top w:val="none" w:sz="0" w:space="0" w:color="auto"/>
                        <w:left w:val="none" w:sz="0" w:space="0" w:color="auto"/>
                        <w:bottom w:val="none" w:sz="0" w:space="0" w:color="auto"/>
                        <w:right w:val="none" w:sz="0" w:space="0" w:color="auto"/>
                      </w:divBdr>
                    </w:div>
                  </w:divsChild>
                </w:div>
                <w:div w:id="374620397">
                  <w:marLeft w:val="0"/>
                  <w:marRight w:val="0"/>
                  <w:marTop w:val="0"/>
                  <w:marBottom w:val="0"/>
                  <w:divBdr>
                    <w:top w:val="none" w:sz="0" w:space="0" w:color="auto"/>
                    <w:left w:val="none" w:sz="0" w:space="0" w:color="auto"/>
                    <w:bottom w:val="none" w:sz="0" w:space="0" w:color="auto"/>
                    <w:right w:val="none" w:sz="0" w:space="0" w:color="auto"/>
                  </w:divBdr>
                  <w:divsChild>
                    <w:div w:id="505100216">
                      <w:marLeft w:val="0"/>
                      <w:marRight w:val="0"/>
                      <w:marTop w:val="0"/>
                      <w:marBottom w:val="0"/>
                      <w:divBdr>
                        <w:top w:val="none" w:sz="0" w:space="0" w:color="auto"/>
                        <w:left w:val="none" w:sz="0" w:space="0" w:color="auto"/>
                        <w:bottom w:val="none" w:sz="0" w:space="0" w:color="auto"/>
                        <w:right w:val="none" w:sz="0" w:space="0" w:color="auto"/>
                      </w:divBdr>
                    </w:div>
                  </w:divsChild>
                </w:div>
                <w:div w:id="2015180732">
                  <w:marLeft w:val="0"/>
                  <w:marRight w:val="0"/>
                  <w:marTop w:val="0"/>
                  <w:marBottom w:val="0"/>
                  <w:divBdr>
                    <w:top w:val="none" w:sz="0" w:space="0" w:color="auto"/>
                    <w:left w:val="none" w:sz="0" w:space="0" w:color="auto"/>
                    <w:bottom w:val="none" w:sz="0" w:space="0" w:color="auto"/>
                    <w:right w:val="none" w:sz="0" w:space="0" w:color="auto"/>
                  </w:divBdr>
                  <w:divsChild>
                    <w:div w:id="1749186344">
                      <w:marLeft w:val="0"/>
                      <w:marRight w:val="0"/>
                      <w:marTop w:val="0"/>
                      <w:marBottom w:val="0"/>
                      <w:divBdr>
                        <w:top w:val="none" w:sz="0" w:space="0" w:color="auto"/>
                        <w:left w:val="none" w:sz="0" w:space="0" w:color="auto"/>
                        <w:bottom w:val="none" w:sz="0" w:space="0" w:color="auto"/>
                        <w:right w:val="none" w:sz="0" w:space="0" w:color="auto"/>
                      </w:divBdr>
                    </w:div>
                  </w:divsChild>
                </w:div>
                <w:div w:id="1233271251">
                  <w:marLeft w:val="0"/>
                  <w:marRight w:val="0"/>
                  <w:marTop w:val="0"/>
                  <w:marBottom w:val="0"/>
                  <w:divBdr>
                    <w:top w:val="none" w:sz="0" w:space="0" w:color="auto"/>
                    <w:left w:val="none" w:sz="0" w:space="0" w:color="auto"/>
                    <w:bottom w:val="none" w:sz="0" w:space="0" w:color="auto"/>
                    <w:right w:val="none" w:sz="0" w:space="0" w:color="auto"/>
                  </w:divBdr>
                  <w:divsChild>
                    <w:div w:id="1256936009">
                      <w:marLeft w:val="0"/>
                      <w:marRight w:val="0"/>
                      <w:marTop w:val="0"/>
                      <w:marBottom w:val="0"/>
                      <w:divBdr>
                        <w:top w:val="none" w:sz="0" w:space="0" w:color="auto"/>
                        <w:left w:val="none" w:sz="0" w:space="0" w:color="auto"/>
                        <w:bottom w:val="none" w:sz="0" w:space="0" w:color="auto"/>
                        <w:right w:val="none" w:sz="0" w:space="0" w:color="auto"/>
                      </w:divBdr>
                    </w:div>
                  </w:divsChild>
                </w:div>
                <w:div w:id="1079909365">
                  <w:marLeft w:val="0"/>
                  <w:marRight w:val="0"/>
                  <w:marTop w:val="0"/>
                  <w:marBottom w:val="0"/>
                  <w:divBdr>
                    <w:top w:val="none" w:sz="0" w:space="0" w:color="auto"/>
                    <w:left w:val="none" w:sz="0" w:space="0" w:color="auto"/>
                    <w:bottom w:val="none" w:sz="0" w:space="0" w:color="auto"/>
                    <w:right w:val="none" w:sz="0" w:space="0" w:color="auto"/>
                  </w:divBdr>
                  <w:divsChild>
                    <w:div w:id="1929346879">
                      <w:marLeft w:val="0"/>
                      <w:marRight w:val="0"/>
                      <w:marTop w:val="0"/>
                      <w:marBottom w:val="0"/>
                      <w:divBdr>
                        <w:top w:val="none" w:sz="0" w:space="0" w:color="auto"/>
                        <w:left w:val="none" w:sz="0" w:space="0" w:color="auto"/>
                        <w:bottom w:val="none" w:sz="0" w:space="0" w:color="auto"/>
                        <w:right w:val="none" w:sz="0" w:space="0" w:color="auto"/>
                      </w:divBdr>
                    </w:div>
                  </w:divsChild>
                </w:div>
                <w:div w:id="1407802255">
                  <w:marLeft w:val="0"/>
                  <w:marRight w:val="0"/>
                  <w:marTop w:val="0"/>
                  <w:marBottom w:val="0"/>
                  <w:divBdr>
                    <w:top w:val="none" w:sz="0" w:space="0" w:color="auto"/>
                    <w:left w:val="none" w:sz="0" w:space="0" w:color="auto"/>
                    <w:bottom w:val="none" w:sz="0" w:space="0" w:color="auto"/>
                    <w:right w:val="none" w:sz="0" w:space="0" w:color="auto"/>
                  </w:divBdr>
                  <w:divsChild>
                    <w:div w:id="424804898">
                      <w:marLeft w:val="0"/>
                      <w:marRight w:val="0"/>
                      <w:marTop w:val="0"/>
                      <w:marBottom w:val="0"/>
                      <w:divBdr>
                        <w:top w:val="none" w:sz="0" w:space="0" w:color="auto"/>
                        <w:left w:val="none" w:sz="0" w:space="0" w:color="auto"/>
                        <w:bottom w:val="none" w:sz="0" w:space="0" w:color="auto"/>
                        <w:right w:val="none" w:sz="0" w:space="0" w:color="auto"/>
                      </w:divBdr>
                    </w:div>
                  </w:divsChild>
                </w:div>
                <w:div w:id="1345209837">
                  <w:marLeft w:val="0"/>
                  <w:marRight w:val="0"/>
                  <w:marTop w:val="0"/>
                  <w:marBottom w:val="0"/>
                  <w:divBdr>
                    <w:top w:val="none" w:sz="0" w:space="0" w:color="auto"/>
                    <w:left w:val="none" w:sz="0" w:space="0" w:color="auto"/>
                    <w:bottom w:val="none" w:sz="0" w:space="0" w:color="auto"/>
                    <w:right w:val="none" w:sz="0" w:space="0" w:color="auto"/>
                  </w:divBdr>
                  <w:divsChild>
                    <w:div w:id="225578097">
                      <w:marLeft w:val="0"/>
                      <w:marRight w:val="0"/>
                      <w:marTop w:val="0"/>
                      <w:marBottom w:val="0"/>
                      <w:divBdr>
                        <w:top w:val="none" w:sz="0" w:space="0" w:color="auto"/>
                        <w:left w:val="none" w:sz="0" w:space="0" w:color="auto"/>
                        <w:bottom w:val="none" w:sz="0" w:space="0" w:color="auto"/>
                        <w:right w:val="none" w:sz="0" w:space="0" w:color="auto"/>
                      </w:divBdr>
                    </w:div>
                  </w:divsChild>
                </w:div>
                <w:div w:id="2125035702">
                  <w:marLeft w:val="0"/>
                  <w:marRight w:val="0"/>
                  <w:marTop w:val="0"/>
                  <w:marBottom w:val="0"/>
                  <w:divBdr>
                    <w:top w:val="none" w:sz="0" w:space="0" w:color="auto"/>
                    <w:left w:val="none" w:sz="0" w:space="0" w:color="auto"/>
                    <w:bottom w:val="none" w:sz="0" w:space="0" w:color="auto"/>
                    <w:right w:val="none" w:sz="0" w:space="0" w:color="auto"/>
                  </w:divBdr>
                  <w:divsChild>
                    <w:div w:id="783116832">
                      <w:marLeft w:val="0"/>
                      <w:marRight w:val="0"/>
                      <w:marTop w:val="0"/>
                      <w:marBottom w:val="0"/>
                      <w:divBdr>
                        <w:top w:val="none" w:sz="0" w:space="0" w:color="auto"/>
                        <w:left w:val="none" w:sz="0" w:space="0" w:color="auto"/>
                        <w:bottom w:val="none" w:sz="0" w:space="0" w:color="auto"/>
                        <w:right w:val="none" w:sz="0" w:space="0" w:color="auto"/>
                      </w:divBdr>
                    </w:div>
                  </w:divsChild>
                </w:div>
                <w:div w:id="304358960">
                  <w:marLeft w:val="0"/>
                  <w:marRight w:val="0"/>
                  <w:marTop w:val="0"/>
                  <w:marBottom w:val="0"/>
                  <w:divBdr>
                    <w:top w:val="none" w:sz="0" w:space="0" w:color="auto"/>
                    <w:left w:val="none" w:sz="0" w:space="0" w:color="auto"/>
                    <w:bottom w:val="none" w:sz="0" w:space="0" w:color="auto"/>
                    <w:right w:val="none" w:sz="0" w:space="0" w:color="auto"/>
                  </w:divBdr>
                  <w:divsChild>
                    <w:div w:id="297150137">
                      <w:marLeft w:val="0"/>
                      <w:marRight w:val="0"/>
                      <w:marTop w:val="0"/>
                      <w:marBottom w:val="0"/>
                      <w:divBdr>
                        <w:top w:val="none" w:sz="0" w:space="0" w:color="auto"/>
                        <w:left w:val="none" w:sz="0" w:space="0" w:color="auto"/>
                        <w:bottom w:val="none" w:sz="0" w:space="0" w:color="auto"/>
                        <w:right w:val="none" w:sz="0" w:space="0" w:color="auto"/>
                      </w:divBdr>
                    </w:div>
                  </w:divsChild>
                </w:div>
                <w:div w:id="615255686">
                  <w:marLeft w:val="0"/>
                  <w:marRight w:val="0"/>
                  <w:marTop w:val="0"/>
                  <w:marBottom w:val="0"/>
                  <w:divBdr>
                    <w:top w:val="none" w:sz="0" w:space="0" w:color="auto"/>
                    <w:left w:val="none" w:sz="0" w:space="0" w:color="auto"/>
                    <w:bottom w:val="none" w:sz="0" w:space="0" w:color="auto"/>
                    <w:right w:val="none" w:sz="0" w:space="0" w:color="auto"/>
                  </w:divBdr>
                  <w:divsChild>
                    <w:div w:id="78987953">
                      <w:marLeft w:val="0"/>
                      <w:marRight w:val="0"/>
                      <w:marTop w:val="0"/>
                      <w:marBottom w:val="0"/>
                      <w:divBdr>
                        <w:top w:val="none" w:sz="0" w:space="0" w:color="auto"/>
                        <w:left w:val="none" w:sz="0" w:space="0" w:color="auto"/>
                        <w:bottom w:val="none" w:sz="0" w:space="0" w:color="auto"/>
                        <w:right w:val="none" w:sz="0" w:space="0" w:color="auto"/>
                      </w:divBdr>
                    </w:div>
                  </w:divsChild>
                </w:div>
                <w:div w:id="1824740181">
                  <w:marLeft w:val="0"/>
                  <w:marRight w:val="0"/>
                  <w:marTop w:val="0"/>
                  <w:marBottom w:val="0"/>
                  <w:divBdr>
                    <w:top w:val="none" w:sz="0" w:space="0" w:color="auto"/>
                    <w:left w:val="none" w:sz="0" w:space="0" w:color="auto"/>
                    <w:bottom w:val="none" w:sz="0" w:space="0" w:color="auto"/>
                    <w:right w:val="none" w:sz="0" w:space="0" w:color="auto"/>
                  </w:divBdr>
                  <w:divsChild>
                    <w:div w:id="776559975">
                      <w:marLeft w:val="0"/>
                      <w:marRight w:val="0"/>
                      <w:marTop w:val="0"/>
                      <w:marBottom w:val="0"/>
                      <w:divBdr>
                        <w:top w:val="none" w:sz="0" w:space="0" w:color="auto"/>
                        <w:left w:val="none" w:sz="0" w:space="0" w:color="auto"/>
                        <w:bottom w:val="none" w:sz="0" w:space="0" w:color="auto"/>
                        <w:right w:val="none" w:sz="0" w:space="0" w:color="auto"/>
                      </w:divBdr>
                    </w:div>
                  </w:divsChild>
                </w:div>
                <w:div w:id="825895451">
                  <w:marLeft w:val="0"/>
                  <w:marRight w:val="0"/>
                  <w:marTop w:val="0"/>
                  <w:marBottom w:val="0"/>
                  <w:divBdr>
                    <w:top w:val="none" w:sz="0" w:space="0" w:color="auto"/>
                    <w:left w:val="none" w:sz="0" w:space="0" w:color="auto"/>
                    <w:bottom w:val="none" w:sz="0" w:space="0" w:color="auto"/>
                    <w:right w:val="none" w:sz="0" w:space="0" w:color="auto"/>
                  </w:divBdr>
                  <w:divsChild>
                    <w:div w:id="229117978">
                      <w:marLeft w:val="0"/>
                      <w:marRight w:val="0"/>
                      <w:marTop w:val="0"/>
                      <w:marBottom w:val="0"/>
                      <w:divBdr>
                        <w:top w:val="none" w:sz="0" w:space="0" w:color="auto"/>
                        <w:left w:val="none" w:sz="0" w:space="0" w:color="auto"/>
                        <w:bottom w:val="none" w:sz="0" w:space="0" w:color="auto"/>
                        <w:right w:val="none" w:sz="0" w:space="0" w:color="auto"/>
                      </w:divBdr>
                    </w:div>
                  </w:divsChild>
                </w:div>
                <w:div w:id="1349600153">
                  <w:marLeft w:val="0"/>
                  <w:marRight w:val="0"/>
                  <w:marTop w:val="0"/>
                  <w:marBottom w:val="0"/>
                  <w:divBdr>
                    <w:top w:val="none" w:sz="0" w:space="0" w:color="auto"/>
                    <w:left w:val="none" w:sz="0" w:space="0" w:color="auto"/>
                    <w:bottom w:val="none" w:sz="0" w:space="0" w:color="auto"/>
                    <w:right w:val="none" w:sz="0" w:space="0" w:color="auto"/>
                  </w:divBdr>
                  <w:divsChild>
                    <w:div w:id="1399598512">
                      <w:marLeft w:val="0"/>
                      <w:marRight w:val="0"/>
                      <w:marTop w:val="0"/>
                      <w:marBottom w:val="0"/>
                      <w:divBdr>
                        <w:top w:val="none" w:sz="0" w:space="0" w:color="auto"/>
                        <w:left w:val="none" w:sz="0" w:space="0" w:color="auto"/>
                        <w:bottom w:val="none" w:sz="0" w:space="0" w:color="auto"/>
                        <w:right w:val="none" w:sz="0" w:space="0" w:color="auto"/>
                      </w:divBdr>
                    </w:div>
                  </w:divsChild>
                </w:div>
                <w:div w:id="1513105467">
                  <w:marLeft w:val="0"/>
                  <w:marRight w:val="0"/>
                  <w:marTop w:val="0"/>
                  <w:marBottom w:val="0"/>
                  <w:divBdr>
                    <w:top w:val="none" w:sz="0" w:space="0" w:color="auto"/>
                    <w:left w:val="none" w:sz="0" w:space="0" w:color="auto"/>
                    <w:bottom w:val="none" w:sz="0" w:space="0" w:color="auto"/>
                    <w:right w:val="none" w:sz="0" w:space="0" w:color="auto"/>
                  </w:divBdr>
                  <w:divsChild>
                    <w:div w:id="1893735979">
                      <w:marLeft w:val="0"/>
                      <w:marRight w:val="0"/>
                      <w:marTop w:val="0"/>
                      <w:marBottom w:val="0"/>
                      <w:divBdr>
                        <w:top w:val="none" w:sz="0" w:space="0" w:color="auto"/>
                        <w:left w:val="none" w:sz="0" w:space="0" w:color="auto"/>
                        <w:bottom w:val="none" w:sz="0" w:space="0" w:color="auto"/>
                        <w:right w:val="none" w:sz="0" w:space="0" w:color="auto"/>
                      </w:divBdr>
                    </w:div>
                  </w:divsChild>
                </w:div>
                <w:div w:id="1966961647">
                  <w:marLeft w:val="0"/>
                  <w:marRight w:val="0"/>
                  <w:marTop w:val="0"/>
                  <w:marBottom w:val="0"/>
                  <w:divBdr>
                    <w:top w:val="none" w:sz="0" w:space="0" w:color="auto"/>
                    <w:left w:val="none" w:sz="0" w:space="0" w:color="auto"/>
                    <w:bottom w:val="none" w:sz="0" w:space="0" w:color="auto"/>
                    <w:right w:val="none" w:sz="0" w:space="0" w:color="auto"/>
                  </w:divBdr>
                  <w:divsChild>
                    <w:div w:id="83459437">
                      <w:marLeft w:val="0"/>
                      <w:marRight w:val="0"/>
                      <w:marTop w:val="0"/>
                      <w:marBottom w:val="0"/>
                      <w:divBdr>
                        <w:top w:val="none" w:sz="0" w:space="0" w:color="auto"/>
                        <w:left w:val="none" w:sz="0" w:space="0" w:color="auto"/>
                        <w:bottom w:val="none" w:sz="0" w:space="0" w:color="auto"/>
                        <w:right w:val="none" w:sz="0" w:space="0" w:color="auto"/>
                      </w:divBdr>
                    </w:div>
                  </w:divsChild>
                </w:div>
                <w:div w:id="328480216">
                  <w:marLeft w:val="0"/>
                  <w:marRight w:val="0"/>
                  <w:marTop w:val="0"/>
                  <w:marBottom w:val="0"/>
                  <w:divBdr>
                    <w:top w:val="none" w:sz="0" w:space="0" w:color="auto"/>
                    <w:left w:val="none" w:sz="0" w:space="0" w:color="auto"/>
                    <w:bottom w:val="none" w:sz="0" w:space="0" w:color="auto"/>
                    <w:right w:val="none" w:sz="0" w:space="0" w:color="auto"/>
                  </w:divBdr>
                  <w:divsChild>
                    <w:div w:id="905796554">
                      <w:marLeft w:val="0"/>
                      <w:marRight w:val="0"/>
                      <w:marTop w:val="0"/>
                      <w:marBottom w:val="0"/>
                      <w:divBdr>
                        <w:top w:val="none" w:sz="0" w:space="0" w:color="auto"/>
                        <w:left w:val="none" w:sz="0" w:space="0" w:color="auto"/>
                        <w:bottom w:val="none" w:sz="0" w:space="0" w:color="auto"/>
                        <w:right w:val="none" w:sz="0" w:space="0" w:color="auto"/>
                      </w:divBdr>
                    </w:div>
                    <w:div w:id="52050104">
                      <w:marLeft w:val="0"/>
                      <w:marRight w:val="0"/>
                      <w:marTop w:val="0"/>
                      <w:marBottom w:val="0"/>
                      <w:divBdr>
                        <w:top w:val="none" w:sz="0" w:space="0" w:color="auto"/>
                        <w:left w:val="none" w:sz="0" w:space="0" w:color="auto"/>
                        <w:bottom w:val="none" w:sz="0" w:space="0" w:color="auto"/>
                        <w:right w:val="none" w:sz="0" w:space="0" w:color="auto"/>
                      </w:divBdr>
                    </w:div>
                  </w:divsChild>
                </w:div>
                <w:div w:id="1417625735">
                  <w:marLeft w:val="0"/>
                  <w:marRight w:val="0"/>
                  <w:marTop w:val="0"/>
                  <w:marBottom w:val="0"/>
                  <w:divBdr>
                    <w:top w:val="none" w:sz="0" w:space="0" w:color="auto"/>
                    <w:left w:val="none" w:sz="0" w:space="0" w:color="auto"/>
                    <w:bottom w:val="none" w:sz="0" w:space="0" w:color="auto"/>
                    <w:right w:val="none" w:sz="0" w:space="0" w:color="auto"/>
                  </w:divBdr>
                  <w:divsChild>
                    <w:div w:id="753285716">
                      <w:marLeft w:val="0"/>
                      <w:marRight w:val="0"/>
                      <w:marTop w:val="0"/>
                      <w:marBottom w:val="0"/>
                      <w:divBdr>
                        <w:top w:val="none" w:sz="0" w:space="0" w:color="auto"/>
                        <w:left w:val="none" w:sz="0" w:space="0" w:color="auto"/>
                        <w:bottom w:val="none" w:sz="0" w:space="0" w:color="auto"/>
                        <w:right w:val="none" w:sz="0" w:space="0" w:color="auto"/>
                      </w:divBdr>
                    </w:div>
                  </w:divsChild>
                </w:div>
                <w:div w:id="726300997">
                  <w:marLeft w:val="0"/>
                  <w:marRight w:val="0"/>
                  <w:marTop w:val="0"/>
                  <w:marBottom w:val="0"/>
                  <w:divBdr>
                    <w:top w:val="none" w:sz="0" w:space="0" w:color="auto"/>
                    <w:left w:val="none" w:sz="0" w:space="0" w:color="auto"/>
                    <w:bottom w:val="none" w:sz="0" w:space="0" w:color="auto"/>
                    <w:right w:val="none" w:sz="0" w:space="0" w:color="auto"/>
                  </w:divBdr>
                  <w:divsChild>
                    <w:div w:id="376513176">
                      <w:marLeft w:val="0"/>
                      <w:marRight w:val="0"/>
                      <w:marTop w:val="0"/>
                      <w:marBottom w:val="0"/>
                      <w:divBdr>
                        <w:top w:val="none" w:sz="0" w:space="0" w:color="auto"/>
                        <w:left w:val="none" w:sz="0" w:space="0" w:color="auto"/>
                        <w:bottom w:val="none" w:sz="0" w:space="0" w:color="auto"/>
                        <w:right w:val="none" w:sz="0" w:space="0" w:color="auto"/>
                      </w:divBdr>
                    </w:div>
                  </w:divsChild>
                </w:div>
                <w:div w:id="1543327726">
                  <w:marLeft w:val="0"/>
                  <w:marRight w:val="0"/>
                  <w:marTop w:val="0"/>
                  <w:marBottom w:val="0"/>
                  <w:divBdr>
                    <w:top w:val="none" w:sz="0" w:space="0" w:color="auto"/>
                    <w:left w:val="none" w:sz="0" w:space="0" w:color="auto"/>
                    <w:bottom w:val="none" w:sz="0" w:space="0" w:color="auto"/>
                    <w:right w:val="none" w:sz="0" w:space="0" w:color="auto"/>
                  </w:divBdr>
                  <w:divsChild>
                    <w:div w:id="1858470070">
                      <w:marLeft w:val="0"/>
                      <w:marRight w:val="0"/>
                      <w:marTop w:val="0"/>
                      <w:marBottom w:val="0"/>
                      <w:divBdr>
                        <w:top w:val="none" w:sz="0" w:space="0" w:color="auto"/>
                        <w:left w:val="none" w:sz="0" w:space="0" w:color="auto"/>
                        <w:bottom w:val="none" w:sz="0" w:space="0" w:color="auto"/>
                        <w:right w:val="none" w:sz="0" w:space="0" w:color="auto"/>
                      </w:divBdr>
                    </w:div>
                  </w:divsChild>
                </w:div>
                <w:div w:id="473647977">
                  <w:marLeft w:val="0"/>
                  <w:marRight w:val="0"/>
                  <w:marTop w:val="0"/>
                  <w:marBottom w:val="0"/>
                  <w:divBdr>
                    <w:top w:val="none" w:sz="0" w:space="0" w:color="auto"/>
                    <w:left w:val="none" w:sz="0" w:space="0" w:color="auto"/>
                    <w:bottom w:val="none" w:sz="0" w:space="0" w:color="auto"/>
                    <w:right w:val="none" w:sz="0" w:space="0" w:color="auto"/>
                  </w:divBdr>
                  <w:divsChild>
                    <w:div w:id="1915356067">
                      <w:marLeft w:val="0"/>
                      <w:marRight w:val="0"/>
                      <w:marTop w:val="0"/>
                      <w:marBottom w:val="0"/>
                      <w:divBdr>
                        <w:top w:val="none" w:sz="0" w:space="0" w:color="auto"/>
                        <w:left w:val="none" w:sz="0" w:space="0" w:color="auto"/>
                        <w:bottom w:val="none" w:sz="0" w:space="0" w:color="auto"/>
                        <w:right w:val="none" w:sz="0" w:space="0" w:color="auto"/>
                      </w:divBdr>
                    </w:div>
                  </w:divsChild>
                </w:div>
                <w:div w:id="918293503">
                  <w:marLeft w:val="0"/>
                  <w:marRight w:val="0"/>
                  <w:marTop w:val="0"/>
                  <w:marBottom w:val="0"/>
                  <w:divBdr>
                    <w:top w:val="none" w:sz="0" w:space="0" w:color="auto"/>
                    <w:left w:val="none" w:sz="0" w:space="0" w:color="auto"/>
                    <w:bottom w:val="none" w:sz="0" w:space="0" w:color="auto"/>
                    <w:right w:val="none" w:sz="0" w:space="0" w:color="auto"/>
                  </w:divBdr>
                  <w:divsChild>
                    <w:div w:id="494612235">
                      <w:marLeft w:val="0"/>
                      <w:marRight w:val="0"/>
                      <w:marTop w:val="0"/>
                      <w:marBottom w:val="0"/>
                      <w:divBdr>
                        <w:top w:val="none" w:sz="0" w:space="0" w:color="auto"/>
                        <w:left w:val="none" w:sz="0" w:space="0" w:color="auto"/>
                        <w:bottom w:val="none" w:sz="0" w:space="0" w:color="auto"/>
                        <w:right w:val="none" w:sz="0" w:space="0" w:color="auto"/>
                      </w:divBdr>
                    </w:div>
                    <w:div w:id="1157765733">
                      <w:marLeft w:val="0"/>
                      <w:marRight w:val="0"/>
                      <w:marTop w:val="0"/>
                      <w:marBottom w:val="0"/>
                      <w:divBdr>
                        <w:top w:val="none" w:sz="0" w:space="0" w:color="auto"/>
                        <w:left w:val="none" w:sz="0" w:space="0" w:color="auto"/>
                        <w:bottom w:val="none" w:sz="0" w:space="0" w:color="auto"/>
                        <w:right w:val="none" w:sz="0" w:space="0" w:color="auto"/>
                      </w:divBdr>
                    </w:div>
                  </w:divsChild>
                </w:div>
                <w:div w:id="494418761">
                  <w:marLeft w:val="0"/>
                  <w:marRight w:val="0"/>
                  <w:marTop w:val="0"/>
                  <w:marBottom w:val="0"/>
                  <w:divBdr>
                    <w:top w:val="none" w:sz="0" w:space="0" w:color="auto"/>
                    <w:left w:val="none" w:sz="0" w:space="0" w:color="auto"/>
                    <w:bottom w:val="none" w:sz="0" w:space="0" w:color="auto"/>
                    <w:right w:val="none" w:sz="0" w:space="0" w:color="auto"/>
                  </w:divBdr>
                  <w:divsChild>
                    <w:div w:id="1413158491">
                      <w:marLeft w:val="0"/>
                      <w:marRight w:val="0"/>
                      <w:marTop w:val="0"/>
                      <w:marBottom w:val="0"/>
                      <w:divBdr>
                        <w:top w:val="none" w:sz="0" w:space="0" w:color="auto"/>
                        <w:left w:val="none" w:sz="0" w:space="0" w:color="auto"/>
                        <w:bottom w:val="none" w:sz="0" w:space="0" w:color="auto"/>
                        <w:right w:val="none" w:sz="0" w:space="0" w:color="auto"/>
                      </w:divBdr>
                    </w:div>
                  </w:divsChild>
                </w:div>
                <w:div w:id="1110273617">
                  <w:marLeft w:val="0"/>
                  <w:marRight w:val="0"/>
                  <w:marTop w:val="0"/>
                  <w:marBottom w:val="0"/>
                  <w:divBdr>
                    <w:top w:val="none" w:sz="0" w:space="0" w:color="auto"/>
                    <w:left w:val="none" w:sz="0" w:space="0" w:color="auto"/>
                    <w:bottom w:val="none" w:sz="0" w:space="0" w:color="auto"/>
                    <w:right w:val="none" w:sz="0" w:space="0" w:color="auto"/>
                  </w:divBdr>
                  <w:divsChild>
                    <w:div w:id="119037119">
                      <w:marLeft w:val="0"/>
                      <w:marRight w:val="0"/>
                      <w:marTop w:val="0"/>
                      <w:marBottom w:val="0"/>
                      <w:divBdr>
                        <w:top w:val="none" w:sz="0" w:space="0" w:color="auto"/>
                        <w:left w:val="none" w:sz="0" w:space="0" w:color="auto"/>
                        <w:bottom w:val="none" w:sz="0" w:space="0" w:color="auto"/>
                        <w:right w:val="none" w:sz="0" w:space="0" w:color="auto"/>
                      </w:divBdr>
                    </w:div>
                  </w:divsChild>
                </w:div>
                <w:div w:id="1670869371">
                  <w:marLeft w:val="0"/>
                  <w:marRight w:val="0"/>
                  <w:marTop w:val="0"/>
                  <w:marBottom w:val="0"/>
                  <w:divBdr>
                    <w:top w:val="none" w:sz="0" w:space="0" w:color="auto"/>
                    <w:left w:val="none" w:sz="0" w:space="0" w:color="auto"/>
                    <w:bottom w:val="none" w:sz="0" w:space="0" w:color="auto"/>
                    <w:right w:val="none" w:sz="0" w:space="0" w:color="auto"/>
                  </w:divBdr>
                  <w:divsChild>
                    <w:div w:id="1433234282">
                      <w:marLeft w:val="0"/>
                      <w:marRight w:val="0"/>
                      <w:marTop w:val="0"/>
                      <w:marBottom w:val="0"/>
                      <w:divBdr>
                        <w:top w:val="none" w:sz="0" w:space="0" w:color="auto"/>
                        <w:left w:val="none" w:sz="0" w:space="0" w:color="auto"/>
                        <w:bottom w:val="none" w:sz="0" w:space="0" w:color="auto"/>
                        <w:right w:val="none" w:sz="0" w:space="0" w:color="auto"/>
                      </w:divBdr>
                    </w:div>
                  </w:divsChild>
                </w:div>
                <w:div w:id="480201145">
                  <w:marLeft w:val="0"/>
                  <w:marRight w:val="0"/>
                  <w:marTop w:val="0"/>
                  <w:marBottom w:val="0"/>
                  <w:divBdr>
                    <w:top w:val="none" w:sz="0" w:space="0" w:color="auto"/>
                    <w:left w:val="none" w:sz="0" w:space="0" w:color="auto"/>
                    <w:bottom w:val="none" w:sz="0" w:space="0" w:color="auto"/>
                    <w:right w:val="none" w:sz="0" w:space="0" w:color="auto"/>
                  </w:divBdr>
                  <w:divsChild>
                    <w:div w:id="787823124">
                      <w:marLeft w:val="0"/>
                      <w:marRight w:val="0"/>
                      <w:marTop w:val="0"/>
                      <w:marBottom w:val="0"/>
                      <w:divBdr>
                        <w:top w:val="none" w:sz="0" w:space="0" w:color="auto"/>
                        <w:left w:val="none" w:sz="0" w:space="0" w:color="auto"/>
                        <w:bottom w:val="none" w:sz="0" w:space="0" w:color="auto"/>
                        <w:right w:val="none" w:sz="0" w:space="0" w:color="auto"/>
                      </w:divBdr>
                    </w:div>
                  </w:divsChild>
                </w:div>
                <w:div w:id="1007437429">
                  <w:marLeft w:val="0"/>
                  <w:marRight w:val="0"/>
                  <w:marTop w:val="0"/>
                  <w:marBottom w:val="0"/>
                  <w:divBdr>
                    <w:top w:val="none" w:sz="0" w:space="0" w:color="auto"/>
                    <w:left w:val="none" w:sz="0" w:space="0" w:color="auto"/>
                    <w:bottom w:val="none" w:sz="0" w:space="0" w:color="auto"/>
                    <w:right w:val="none" w:sz="0" w:space="0" w:color="auto"/>
                  </w:divBdr>
                  <w:divsChild>
                    <w:div w:id="1611013597">
                      <w:marLeft w:val="0"/>
                      <w:marRight w:val="0"/>
                      <w:marTop w:val="0"/>
                      <w:marBottom w:val="0"/>
                      <w:divBdr>
                        <w:top w:val="none" w:sz="0" w:space="0" w:color="auto"/>
                        <w:left w:val="none" w:sz="0" w:space="0" w:color="auto"/>
                        <w:bottom w:val="none" w:sz="0" w:space="0" w:color="auto"/>
                        <w:right w:val="none" w:sz="0" w:space="0" w:color="auto"/>
                      </w:divBdr>
                    </w:div>
                  </w:divsChild>
                </w:div>
                <w:div w:id="1445929852">
                  <w:marLeft w:val="0"/>
                  <w:marRight w:val="0"/>
                  <w:marTop w:val="0"/>
                  <w:marBottom w:val="0"/>
                  <w:divBdr>
                    <w:top w:val="none" w:sz="0" w:space="0" w:color="auto"/>
                    <w:left w:val="none" w:sz="0" w:space="0" w:color="auto"/>
                    <w:bottom w:val="none" w:sz="0" w:space="0" w:color="auto"/>
                    <w:right w:val="none" w:sz="0" w:space="0" w:color="auto"/>
                  </w:divBdr>
                  <w:divsChild>
                    <w:div w:id="122964672">
                      <w:marLeft w:val="0"/>
                      <w:marRight w:val="0"/>
                      <w:marTop w:val="0"/>
                      <w:marBottom w:val="0"/>
                      <w:divBdr>
                        <w:top w:val="none" w:sz="0" w:space="0" w:color="auto"/>
                        <w:left w:val="none" w:sz="0" w:space="0" w:color="auto"/>
                        <w:bottom w:val="none" w:sz="0" w:space="0" w:color="auto"/>
                        <w:right w:val="none" w:sz="0" w:space="0" w:color="auto"/>
                      </w:divBdr>
                    </w:div>
                  </w:divsChild>
                </w:div>
                <w:div w:id="1398895702">
                  <w:marLeft w:val="0"/>
                  <w:marRight w:val="0"/>
                  <w:marTop w:val="0"/>
                  <w:marBottom w:val="0"/>
                  <w:divBdr>
                    <w:top w:val="none" w:sz="0" w:space="0" w:color="auto"/>
                    <w:left w:val="none" w:sz="0" w:space="0" w:color="auto"/>
                    <w:bottom w:val="none" w:sz="0" w:space="0" w:color="auto"/>
                    <w:right w:val="none" w:sz="0" w:space="0" w:color="auto"/>
                  </w:divBdr>
                  <w:divsChild>
                    <w:div w:id="1728651612">
                      <w:marLeft w:val="0"/>
                      <w:marRight w:val="0"/>
                      <w:marTop w:val="0"/>
                      <w:marBottom w:val="0"/>
                      <w:divBdr>
                        <w:top w:val="none" w:sz="0" w:space="0" w:color="auto"/>
                        <w:left w:val="none" w:sz="0" w:space="0" w:color="auto"/>
                        <w:bottom w:val="none" w:sz="0" w:space="0" w:color="auto"/>
                        <w:right w:val="none" w:sz="0" w:space="0" w:color="auto"/>
                      </w:divBdr>
                    </w:div>
                  </w:divsChild>
                </w:div>
                <w:div w:id="82458550">
                  <w:marLeft w:val="0"/>
                  <w:marRight w:val="0"/>
                  <w:marTop w:val="0"/>
                  <w:marBottom w:val="0"/>
                  <w:divBdr>
                    <w:top w:val="none" w:sz="0" w:space="0" w:color="auto"/>
                    <w:left w:val="none" w:sz="0" w:space="0" w:color="auto"/>
                    <w:bottom w:val="none" w:sz="0" w:space="0" w:color="auto"/>
                    <w:right w:val="none" w:sz="0" w:space="0" w:color="auto"/>
                  </w:divBdr>
                  <w:divsChild>
                    <w:div w:id="756943519">
                      <w:marLeft w:val="0"/>
                      <w:marRight w:val="0"/>
                      <w:marTop w:val="0"/>
                      <w:marBottom w:val="0"/>
                      <w:divBdr>
                        <w:top w:val="none" w:sz="0" w:space="0" w:color="auto"/>
                        <w:left w:val="none" w:sz="0" w:space="0" w:color="auto"/>
                        <w:bottom w:val="none" w:sz="0" w:space="0" w:color="auto"/>
                        <w:right w:val="none" w:sz="0" w:space="0" w:color="auto"/>
                      </w:divBdr>
                    </w:div>
                  </w:divsChild>
                </w:div>
                <w:div w:id="225069100">
                  <w:marLeft w:val="0"/>
                  <w:marRight w:val="0"/>
                  <w:marTop w:val="0"/>
                  <w:marBottom w:val="0"/>
                  <w:divBdr>
                    <w:top w:val="none" w:sz="0" w:space="0" w:color="auto"/>
                    <w:left w:val="none" w:sz="0" w:space="0" w:color="auto"/>
                    <w:bottom w:val="none" w:sz="0" w:space="0" w:color="auto"/>
                    <w:right w:val="none" w:sz="0" w:space="0" w:color="auto"/>
                  </w:divBdr>
                  <w:divsChild>
                    <w:div w:id="1260216757">
                      <w:marLeft w:val="0"/>
                      <w:marRight w:val="0"/>
                      <w:marTop w:val="0"/>
                      <w:marBottom w:val="0"/>
                      <w:divBdr>
                        <w:top w:val="none" w:sz="0" w:space="0" w:color="auto"/>
                        <w:left w:val="none" w:sz="0" w:space="0" w:color="auto"/>
                        <w:bottom w:val="none" w:sz="0" w:space="0" w:color="auto"/>
                        <w:right w:val="none" w:sz="0" w:space="0" w:color="auto"/>
                      </w:divBdr>
                    </w:div>
                  </w:divsChild>
                </w:div>
                <w:div w:id="875696370">
                  <w:marLeft w:val="0"/>
                  <w:marRight w:val="0"/>
                  <w:marTop w:val="0"/>
                  <w:marBottom w:val="0"/>
                  <w:divBdr>
                    <w:top w:val="none" w:sz="0" w:space="0" w:color="auto"/>
                    <w:left w:val="none" w:sz="0" w:space="0" w:color="auto"/>
                    <w:bottom w:val="none" w:sz="0" w:space="0" w:color="auto"/>
                    <w:right w:val="none" w:sz="0" w:space="0" w:color="auto"/>
                  </w:divBdr>
                  <w:divsChild>
                    <w:div w:id="1359544321">
                      <w:marLeft w:val="0"/>
                      <w:marRight w:val="0"/>
                      <w:marTop w:val="0"/>
                      <w:marBottom w:val="0"/>
                      <w:divBdr>
                        <w:top w:val="none" w:sz="0" w:space="0" w:color="auto"/>
                        <w:left w:val="none" w:sz="0" w:space="0" w:color="auto"/>
                        <w:bottom w:val="none" w:sz="0" w:space="0" w:color="auto"/>
                        <w:right w:val="none" w:sz="0" w:space="0" w:color="auto"/>
                      </w:divBdr>
                    </w:div>
                  </w:divsChild>
                </w:div>
                <w:div w:id="1486126902">
                  <w:marLeft w:val="0"/>
                  <w:marRight w:val="0"/>
                  <w:marTop w:val="0"/>
                  <w:marBottom w:val="0"/>
                  <w:divBdr>
                    <w:top w:val="none" w:sz="0" w:space="0" w:color="auto"/>
                    <w:left w:val="none" w:sz="0" w:space="0" w:color="auto"/>
                    <w:bottom w:val="none" w:sz="0" w:space="0" w:color="auto"/>
                    <w:right w:val="none" w:sz="0" w:space="0" w:color="auto"/>
                  </w:divBdr>
                  <w:divsChild>
                    <w:div w:id="864059130">
                      <w:marLeft w:val="0"/>
                      <w:marRight w:val="0"/>
                      <w:marTop w:val="0"/>
                      <w:marBottom w:val="0"/>
                      <w:divBdr>
                        <w:top w:val="none" w:sz="0" w:space="0" w:color="auto"/>
                        <w:left w:val="none" w:sz="0" w:space="0" w:color="auto"/>
                        <w:bottom w:val="none" w:sz="0" w:space="0" w:color="auto"/>
                        <w:right w:val="none" w:sz="0" w:space="0" w:color="auto"/>
                      </w:divBdr>
                    </w:div>
                  </w:divsChild>
                </w:div>
                <w:div w:id="7754183">
                  <w:marLeft w:val="0"/>
                  <w:marRight w:val="0"/>
                  <w:marTop w:val="0"/>
                  <w:marBottom w:val="0"/>
                  <w:divBdr>
                    <w:top w:val="none" w:sz="0" w:space="0" w:color="auto"/>
                    <w:left w:val="none" w:sz="0" w:space="0" w:color="auto"/>
                    <w:bottom w:val="none" w:sz="0" w:space="0" w:color="auto"/>
                    <w:right w:val="none" w:sz="0" w:space="0" w:color="auto"/>
                  </w:divBdr>
                  <w:divsChild>
                    <w:div w:id="1775784839">
                      <w:marLeft w:val="0"/>
                      <w:marRight w:val="0"/>
                      <w:marTop w:val="0"/>
                      <w:marBottom w:val="0"/>
                      <w:divBdr>
                        <w:top w:val="none" w:sz="0" w:space="0" w:color="auto"/>
                        <w:left w:val="none" w:sz="0" w:space="0" w:color="auto"/>
                        <w:bottom w:val="none" w:sz="0" w:space="0" w:color="auto"/>
                        <w:right w:val="none" w:sz="0" w:space="0" w:color="auto"/>
                      </w:divBdr>
                    </w:div>
                  </w:divsChild>
                </w:div>
                <w:div w:id="2135907210">
                  <w:marLeft w:val="0"/>
                  <w:marRight w:val="0"/>
                  <w:marTop w:val="0"/>
                  <w:marBottom w:val="0"/>
                  <w:divBdr>
                    <w:top w:val="none" w:sz="0" w:space="0" w:color="auto"/>
                    <w:left w:val="none" w:sz="0" w:space="0" w:color="auto"/>
                    <w:bottom w:val="none" w:sz="0" w:space="0" w:color="auto"/>
                    <w:right w:val="none" w:sz="0" w:space="0" w:color="auto"/>
                  </w:divBdr>
                  <w:divsChild>
                    <w:div w:id="1886522672">
                      <w:marLeft w:val="0"/>
                      <w:marRight w:val="0"/>
                      <w:marTop w:val="0"/>
                      <w:marBottom w:val="0"/>
                      <w:divBdr>
                        <w:top w:val="none" w:sz="0" w:space="0" w:color="auto"/>
                        <w:left w:val="none" w:sz="0" w:space="0" w:color="auto"/>
                        <w:bottom w:val="none" w:sz="0" w:space="0" w:color="auto"/>
                        <w:right w:val="none" w:sz="0" w:space="0" w:color="auto"/>
                      </w:divBdr>
                    </w:div>
                  </w:divsChild>
                </w:div>
                <w:div w:id="1958295572">
                  <w:marLeft w:val="0"/>
                  <w:marRight w:val="0"/>
                  <w:marTop w:val="0"/>
                  <w:marBottom w:val="0"/>
                  <w:divBdr>
                    <w:top w:val="none" w:sz="0" w:space="0" w:color="auto"/>
                    <w:left w:val="none" w:sz="0" w:space="0" w:color="auto"/>
                    <w:bottom w:val="none" w:sz="0" w:space="0" w:color="auto"/>
                    <w:right w:val="none" w:sz="0" w:space="0" w:color="auto"/>
                  </w:divBdr>
                  <w:divsChild>
                    <w:div w:id="1448962252">
                      <w:marLeft w:val="0"/>
                      <w:marRight w:val="0"/>
                      <w:marTop w:val="0"/>
                      <w:marBottom w:val="0"/>
                      <w:divBdr>
                        <w:top w:val="none" w:sz="0" w:space="0" w:color="auto"/>
                        <w:left w:val="none" w:sz="0" w:space="0" w:color="auto"/>
                        <w:bottom w:val="none" w:sz="0" w:space="0" w:color="auto"/>
                        <w:right w:val="none" w:sz="0" w:space="0" w:color="auto"/>
                      </w:divBdr>
                    </w:div>
                  </w:divsChild>
                </w:div>
                <w:div w:id="675839180">
                  <w:marLeft w:val="0"/>
                  <w:marRight w:val="0"/>
                  <w:marTop w:val="0"/>
                  <w:marBottom w:val="0"/>
                  <w:divBdr>
                    <w:top w:val="none" w:sz="0" w:space="0" w:color="auto"/>
                    <w:left w:val="none" w:sz="0" w:space="0" w:color="auto"/>
                    <w:bottom w:val="none" w:sz="0" w:space="0" w:color="auto"/>
                    <w:right w:val="none" w:sz="0" w:space="0" w:color="auto"/>
                  </w:divBdr>
                  <w:divsChild>
                    <w:div w:id="2112820303">
                      <w:marLeft w:val="0"/>
                      <w:marRight w:val="0"/>
                      <w:marTop w:val="0"/>
                      <w:marBottom w:val="0"/>
                      <w:divBdr>
                        <w:top w:val="none" w:sz="0" w:space="0" w:color="auto"/>
                        <w:left w:val="none" w:sz="0" w:space="0" w:color="auto"/>
                        <w:bottom w:val="none" w:sz="0" w:space="0" w:color="auto"/>
                        <w:right w:val="none" w:sz="0" w:space="0" w:color="auto"/>
                      </w:divBdr>
                    </w:div>
                  </w:divsChild>
                </w:div>
                <w:div w:id="2129160288">
                  <w:marLeft w:val="0"/>
                  <w:marRight w:val="0"/>
                  <w:marTop w:val="0"/>
                  <w:marBottom w:val="0"/>
                  <w:divBdr>
                    <w:top w:val="none" w:sz="0" w:space="0" w:color="auto"/>
                    <w:left w:val="none" w:sz="0" w:space="0" w:color="auto"/>
                    <w:bottom w:val="none" w:sz="0" w:space="0" w:color="auto"/>
                    <w:right w:val="none" w:sz="0" w:space="0" w:color="auto"/>
                  </w:divBdr>
                  <w:divsChild>
                    <w:div w:id="1372922039">
                      <w:marLeft w:val="0"/>
                      <w:marRight w:val="0"/>
                      <w:marTop w:val="0"/>
                      <w:marBottom w:val="0"/>
                      <w:divBdr>
                        <w:top w:val="none" w:sz="0" w:space="0" w:color="auto"/>
                        <w:left w:val="none" w:sz="0" w:space="0" w:color="auto"/>
                        <w:bottom w:val="none" w:sz="0" w:space="0" w:color="auto"/>
                        <w:right w:val="none" w:sz="0" w:space="0" w:color="auto"/>
                      </w:divBdr>
                    </w:div>
                    <w:div w:id="302394491">
                      <w:marLeft w:val="0"/>
                      <w:marRight w:val="0"/>
                      <w:marTop w:val="0"/>
                      <w:marBottom w:val="0"/>
                      <w:divBdr>
                        <w:top w:val="none" w:sz="0" w:space="0" w:color="auto"/>
                        <w:left w:val="none" w:sz="0" w:space="0" w:color="auto"/>
                        <w:bottom w:val="none" w:sz="0" w:space="0" w:color="auto"/>
                        <w:right w:val="none" w:sz="0" w:space="0" w:color="auto"/>
                      </w:divBdr>
                    </w:div>
                  </w:divsChild>
                </w:div>
                <w:div w:id="1263954650">
                  <w:marLeft w:val="0"/>
                  <w:marRight w:val="0"/>
                  <w:marTop w:val="0"/>
                  <w:marBottom w:val="0"/>
                  <w:divBdr>
                    <w:top w:val="none" w:sz="0" w:space="0" w:color="auto"/>
                    <w:left w:val="none" w:sz="0" w:space="0" w:color="auto"/>
                    <w:bottom w:val="none" w:sz="0" w:space="0" w:color="auto"/>
                    <w:right w:val="none" w:sz="0" w:space="0" w:color="auto"/>
                  </w:divBdr>
                  <w:divsChild>
                    <w:div w:id="1663045435">
                      <w:marLeft w:val="0"/>
                      <w:marRight w:val="0"/>
                      <w:marTop w:val="0"/>
                      <w:marBottom w:val="0"/>
                      <w:divBdr>
                        <w:top w:val="none" w:sz="0" w:space="0" w:color="auto"/>
                        <w:left w:val="none" w:sz="0" w:space="0" w:color="auto"/>
                        <w:bottom w:val="none" w:sz="0" w:space="0" w:color="auto"/>
                        <w:right w:val="none" w:sz="0" w:space="0" w:color="auto"/>
                      </w:divBdr>
                    </w:div>
                  </w:divsChild>
                </w:div>
                <w:div w:id="1055084047">
                  <w:marLeft w:val="0"/>
                  <w:marRight w:val="0"/>
                  <w:marTop w:val="0"/>
                  <w:marBottom w:val="0"/>
                  <w:divBdr>
                    <w:top w:val="none" w:sz="0" w:space="0" w:color="auto"/>
                    <w:left w:val="none" w:sz="0" w:space="0" w:color="auto"/>
                    <w:bottom w:val="none" w:sz="0" w:space="0" w:color="auto"/>
                    <w:right w:val="none" w:sz="0" w:space="0" w:color="auto"/>
                  </w:divBdr>
                  <w:divsChild>
                    <w:div w:id="1132165732">
                      <w:marLeft w:val="0"/>
                      <w:marRight w:val="0"/>
                      <w:marTop w:val="0"/>
                      <w:marBottom w:val="0"/>
                      <w:divBdr>
                        <w:top w:val="none" w:sz="0" w:space="0" w:color="auto"/>
                        <w:left w:val="none" w:sz="0" w:space="0" w:color="auto"/>
                        <w:bottom w:val="none" w:sz="0" w:space="0" w:color="auto"/>
                        <w:right w:val="none" w:sz="0" w:space="0" w:color="auto"/>
                      </w:divBdr>
                    </w:div>
                    <w:div w:id="2040232973">
                      <w:marLeft w:val="0"/>
                      <w:marRight w:val="0"/>
                      <w:marTop w:val="0"/>
                      <w:marBottom w:val="0"/>
                      <w:divBdr>
                        <w:top w:val="none" w:sz="0" w:space="0" w:color="auto"/>
                        <w:left w:val="none" w:sz="0" w:space="0" w:color="auto"/>
                        <w:bottom w:val="none" w:sz="0" w:space="0" w:color="auto"/>
                        <w:right w:val="none" w:sz="0" w:space="0" w:color="auto"/>
                      </w:divBdr>
                    </w:div>
                  </w:divsChild>
                </w:div>
                <w:div w:id="1069036661">
                  <w:marLeft w:val="0"/>
                  <w:marRight w:val="0"/>
                  <w:marTop w:val="0"/>
                  <w:marBottom w:val="0"/>
                  <w:divBdr>
                    <w:top w:val="none" w:sz="0" w:space="0" w:color="auto"/>
                    <w:left w:val="none" w:sz="0" w:space="0" w:color="auto"/>
                    <w:bottom w:val="none" w:sz="0" w:space="0" w:color="auto"/>
                    <w:right w:val="none" w:sz="0" w:space="0" w:color="auto"/>
                  </w:divBdr>
                  <w:divsChild>
                    <w:div w:id="882907316">
                      <w:marLeft w:val="0"/>
                      <w:marRight w:val="0"/>
                      <w:marTop w:val="0"/>
                      <w:marBottom w:val="0"/>
                      <w:divBdr>
                        <w:top w:val="none" w:sz="0" w:space="0" w:color="auto"/>
                        <w:left w:val="none" w:sz="0" w:space="0" w:color="auto"/>
                        <w:bottom w:val="none" w:sz="0" w:space="0" w:color="auto"/>
                        <w:right w:val="none" w:sz="0" w:space="0" w:color="auto"/>
                      </w:divBdr>
                    </w:div>
                  </w:divsChild>
                </w:div>
                <w:div w:id="201485642">
                  <w:marLeft w:val="0"/>
                  <w:marRight w:val="0"/>
                  <w:marTop w:val="0"/>
                  <w:marBottom w:val="0"/>
                  <w:divBdr>
                    <w:top w:val="none" w:sz="0" w:space="0" w:color="auto"/>
                    <w:left w:val="none" w:sz="0" w:space="0" w:color="auto"/>
                    <w:bottom w:val="none" w:sz="0" w:space="0" w:color="auto"/>
                    <w:right w:val="none" w:sz="0" w:space="0" w:color="auto"/>
                  </w:divBdr>
                  <w:divsChild>
                    <w:div w:id="1923249617">
                      <w:marLeft w:val="0"/>
                      <w:marRight w:val="0"/>
                      <w:marTop w:val="0"/>
                      <w:marBottom w:val="0"/>
                      <w:divBdr>
                        <w:top w:val="none" w:sz="0" w:space="0" w:color="auto"/>
                        <w:left w:val="none" w:sz="0" w:space="0" w:color="auto"/>
                        <w:bottom w:val="none" w:sz="0" w:space="0" w:color="auto"/>
                        <w:right w:val="none" w:sz="0" w:space="0" w:color="auto"/>
                      </w:divBdr>
                    </w:div>
                  </w:divsChild>
                </w:div>
                <w:div w:id="1558396252">
                  <w:marLeft w:val="0"/>
                  <w:marRight w:val="0"/>
                  <w:marTop w:val="0"/>
                  <w:marBottom w:val="0"/>
                  <w:divBdr>
                    <w:top w:val="none" w:sz="0" w:space="0" w:color="auto"/>
                    <w:left w:val="none" w:sz="0" w:space="0" w:color="auto"/>
                    <w:bottom w:val="none" w:sz="0" w:space="0" w:color="auto"/>
                    <w:right w:val="none" w:sz="0" w:space="0" w:color="auto"/>
                  </w:divBdr>
                  <w:divsChild>
                    <w:div w:id="1606885675">
                      <w:marLeft w:val="0"/>
                      <w:marRight w:val="0"/>
                      <w:marTop w:val="0"/>
                      <w:marBottom w:val="0"/>
                      <w:divBdr>
                        <w:top w:val="none" w:sz="0" w:space="0" w:color="auto"/>
                        <w:left w:val="none" w:sz="0" w:space="0" w:color="auto"/>
                        <w:bottom w:val="none" w:sz="0" w:space="0" w:color="auto"/>
                        <w:right w:val="none" w:sz="0" w:space="0" w:color="auto"/>
                      </w:divBdr>
                    </w:div>
                    <w:div w:id="85225295">
                      <w:marLeft w:val="0"/>
                      <w:marRight w:val="0"/>
                      <w:marTop w:val="0"/>
                      <w:marBottom w:val="0"/>
                      <w:divBdr>
                        <w:top w:val="none" w:sz="0" w:space="0" w:color="auto"/>
                        <w:left w:val="none" w:sz="0" w:space="0" w:color="auto"/>
                        <w:bottom w:val="none" w:sz="0" w:space="0" w:color="auto"/>
                        <w:right w:val="none" w:sz="0" w:space="0" w:color="auto"/>
                      </w:divBdr>
                    </w:div>
                    <w:div w:id="13649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4719">
          <w:marLeft w:val="0"/>
          <w:marRight w:val="0"/>
          <w:marTop w:val="0"/>
          <w:marBottom w:val="0"/>
          <w:divBdr>
            <w:top w:val="none" w:sz="0" w:space="0" w:color="auto"/>
            <w:left w:val="none" w:sz="0" w:space="0" w:color="auto"/>
            <w:bottom w:val="none" w:sz="0" w:space="0" w:color="auto"/>
            <w:right w:val="none" w:sz="0" w:space="0" w:color="auto"/>
          </w:divBdr>
        </w:div>
      </w:divsChild>
    </w:div>
    <w:div w:id="1817333807">
      <w:bodyDiv w:val="1"/>
      <w:marLeft w:val="0"/>
      <w:marRight w:val="0"/>
      <w:marTop w:val="0"/>
      <w:marBottom w:val="0"/>
      <w:divBdr>
        <w:top w:val="none" w:sz="0" w:space="0" w:color="auto"/>
        <w:left w:val="none" w:sz="0" w:space="0" w:color="auto"/>
        <w:bottom w:val="none" w:sz="0" w:space="0" w:color="auto"/>
        <w:right w:val="none" w:sz="0" w:space="0" w:color="auto"/>
      </w:divBdr>
    </w:div>
    <w:div w:id="1839728298">
      <w:bodyDiv w:val="1"/>
      <w:marLeft w:val="0"/>
      <w:marRight w:val="0"/>
      <w:marTop w:val="0"/>
      <w:marBottom w:val="0"/>
      <w:divBdr>
        <w:top w:val="none" w:sz="0" w:space="0" w:color="auto"/>
        <w:left w:val="none" w:sz="0" w:space="0" w:color="auto"/>
        <w:bottom w:val="none" w:sz="0" w:space="0" w:color="auto"/>
        <w:right w:val="none" w:sz="0" w:space="0" w:color="auto"/>
      </w:divBdr>
    </w:div>
    <w:div w:id="20570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hemistry/high-resolution-mass-spectrometry-hrms" TargetMode="External"/><Relationship Id="rId3" Type="http://schemas.openxmlformats.org/officeDocument/2006/relationships/settings" Target="settings.xml"/><Relationship Id="rId7" Type="http://schemas.openxmlformats.org/officeDocument/2006/relationships/hyperlink" Target="https://www.sciencedirect.com/topics/biochemistry-genetics-and-molecular-biology/liquid-chromatograp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10053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RIANO HERRERA</dc:creator>
  <cp:keywords/>
  <dc:description/>
  <cp:lastModifiedBy>DIANA ANGELICA VARELA MARTINEZ</cp:lastModifiedBy>
  <cp:revision>2</cp:revision>
  <dcterms:created xsi:type="dcterms:W3CDTF">2022-04-22T01:16:00Z</dcterms:created>
  <dcterms:modified xsi:type="dcterms:W3CDTF">2022-04-22T01:16:00Z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42ee2f24-d0c3-3f9d-adc3-d588f9ab1d33</vt:lpwstr>
  </property>
  <property fmtid="{D5CDD505-2E9C-101B-9397-08002B2CF9AE}" pid="24" name="Mendeley Citation Style_1">
    <vt:lpwstr>http://www.zotero.org/styles/ieee</vt:lpwstr>
  </property>
</Properties>
</file>