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BDC7" w14:textId="1C6FE756" w:rsidR="00535277" w:rsidRPr="00851749" w:rsidRDefault="00535277" w:rsidP="00AB0D7D">
      <w:pPr>
        <w:jc w:val="center"/>
        <w:rPr>
          <w:rFonts w:ascii="Palatino Linotype" w:hAnsi="Palatino Linotype" w:cstheme="majorBidi"/>
          <w:color w:val="000000" w:themeColor="text1"/>
          <w:sz w:val="32"/>
          <w:szCs w:val="32"/>
        </w:rPr>
      </w:pPr>
      <w:r w:rsidRPr="00851749">
        <w:rPr>
          <w:rFonts w:ascii="Palatino Linotype" w:hAnsi="Palatino Linotype" w:cstheme="majorBidi"/>
          <w:color w:val="000000" w:themeColor="text1"/>
          <w:sz w:val="32"/>
          <w:szCs w:val="32"/>
        </w:rPr>
        <w:t>Supplementary Materials for</w:t>
      </w:r>
    </w:p>
    <w:p w14:paraId="1BD3BB9B" w14:textId="07C324BC" w:rsidR="00256DB4" w:rsidRPr="00851749" w:rsidRDefault="007F64FA" w:rsidP="00256DB4">
      <w:pPr>
        <w:pStyle w:val="MDPI13authornames"/>
        <w:spacing w:before="120" w:after="120" w:line="240" w:lineRule="auto"/>
        <w:jc w:val="both"/>
        <w:rPr>
          <w:bCs/>
          <w:snapToGrid w:val="0"/>
          <w:color w:val="000000" w:themeColor="text1"/>
          <w:sz w:val="33"/>
          <w:szCs w:val="33"/>
        </w:rPr>
      </w:pPr>
      <w:bookmarkStart w:id="0" w:name="_Hlk176947554"/>
      <w:r w:rsidRPr="00851749">
        <w:rPr>
          <w:bCs/>
          <w:snapToGrid w:val="0"/>
          <w:color w:val="000000" w:themeColor="text1"/>
          <w:sz w:val="33"/>
          <w:szCs w:val="33"/>
        </w:rPr>
        <w:t>1, 8- Cineole Extracted from Eucalyptus ecotypes’ Leaves: I. A Novel Microwave-Assisted Steam Distillation Method; Its Uploading into Natural Polymeric Encapsules for Pest Control</w:t>
      </w:r>
    </w:p>
    <w:p w14:paraId="24D0F883" w14:textId="77777777" w:rsidR="00256DB4" w:rsidRPr="00851749" w:rsidRDefault="00256DB4" w:rsidP="00256DB4">
      <w:pPr>
        <w:pStyle w:val="MDPI13authornames"/>
        <w:spacing w:before="120" w:after="120" w:line="240" w:lineRule="auto"/>
        <w:jc w:val="both"/>
        <w:rPr>
          <w:color w:val="000000" w:themeColor="text1"/>
          <w:rtl/>
          <w:lang w:bidi="ar-SA"/>
        </w:rPr>
      </w:pPr>
      <w:bookmarkStart w:id="1" w:name="_Hlk190728003"/>
      <w:bookmarkEnd w:id="0"/>
      <w:r w:rsidRPr="00851749">
        <w:rPr>
          <w:color w:val="000000" w:themeColor="text1"/>
        </w:rPr>
        <w:t>Sherif S. Hindi</w:t>
      </w:r>
    </w:p>
    <w:p w14:paraId="7FDA6CD6" w14:textId="77777777" w:rsidR="00256DB4" w:rsidRPr="00851749" w:rsidRDefault="00256DB4" w:rsidP="00256DB4">
      <w:pPr>
        <w:jc w:val="both"/>
        <w:rPr>
          <w:rFonts w:ascii="Palatino Linotype" w:hAnsi="Palatino Linotype"/>
          <w:color w:val="000000" w:themeColor="text1"/>
          <w:sz w:val="18"/>
          <w:szCs w:val="18"/>
        </w:rPr>
      </w:pPr>
      <w:bookmarkStart w:id="2" w:name="_Hlk190728183"/>
      <w:bookmarkEnd w:id="1"/>
      <w:r w:rsidRPr="00851749">
        <w:rPr>
          <w:rFonts w:ascii="Palatino Linotype" w:hAnsi="Palatino Linotype"/>
          <w:bCs/>
          <w:color w:val="000000" w:themeColor="text1"/>
          <w:sz w:val="18"/>
          <w:szCs w:val="18"/>
        </w:rPr>
        <w:t xml:space="preserve">Department of Agriculture, Faculty of Environmental Sciences, King Abdulaziz University (KAU), P.O. Box 80208, Jeddah 21589, Saudi Arabia; </w:t>
      </w:r>
      <w:hyperlink r:id="rId5" w:history="1">
        <w:r w:rsidRPr="00851749">
          <w:rPr>
            <w:rStyle w:val="Hyperlink"/>
            <w:rFonts w:ascii="Palatino Linotype" w:hAnsi="Palatino Linotype"/>
            <w:color w:val="000000" w:themeColor="text1"/>
            <w:sz w:val="18"/>
            <w:szCs w:val="18"/>
          </w:rPr>
          <w:t>shindi@kau.edu.sa</w:t>
        </w:r>
      </w:hyperlink>
      <w:r w:rsidRPr="00851749">
        <w:rPr>
          <w:rFonts w:ascii="Palatino Linotype" w:hAnsi="Palatino Linotype"/>
          <w:color w:val="000000" w:themeColor="text1"/>
          <w:sz w:val="18"/>
          <w:szCs w:val="18"/>
        </w:rPr>
        <w:t>; Tel.: +96-656-676-0086</w:t>
      </w:r>
      <w:bookmarkEnd w:id="2"/>
    </w:p>
    <w:p w14:paraId="66BF32E1" w14:textId="5396BCE8" w:rsidR="00535277" w:rsidRPr="00851749" w:rsidRDefault="00535277" w:rsidP="00070E86">
      <w:pPr>
        <w:spacing w:before="120" w:after="120" w:line="240" w:lineRule="auto"/>
        <w:rPr>
          <w:rFonts w:ascii="Palatino Linotype" w:hAnsi="Palatino Linotype" w:cstheme="majorBidi"/>
          <w:color w:val="000000" w:themeColor="text1"/>
          <w:sz w:val="24"/>
          <w:szCs w:val="24"/>
          <w:rtl/>
        </w:rPr>
      </w:pPr>
      <w:r w:rsidRPr="00851749">
        <w:rPr>
          <w:rFonts w:ascii="Palatino Linotype" w:hAnsi="Palatino Linotype" w:cstheme="majorBidi"/>
          <w:color w:val="000000" w:themeColor="text1"/>
          <w:sz w:val="24"/>
          <w:szCs w:val="24"/>
        </w:rPr>
        <w:t>This PDF file includes:</w:t>
      </w:r>
    </w:p>
    <w:bookmarkStart w:id="3" w:name="_Toc148198041"/>
    <w:p w14:paraId="0B15BEC5" w14:textId="0B114E08" w:rsidR="00B45E4A" w:rsidRPr="00851749" w:rsidRDefault="00B45E4A" w:rsidP="00B45E4A">
      <w:pPr>
        <w:rPr>
          <w:color w:val="000000" w:themeColor="text1"/>
          <w:rtl/>
          <w:lang w:val="en-US" w:eastAsia="de-DE"/>
        </w:rPr>
      </w:pPr>
      <w:r w:rsidRPr="00851749">
        <w:rPr>
          <w:noProof/>
          <w:color w:val="000000" w:themeColor="text1"/>
          <w:lang w:eastAsia="de-DE"/>
        </w:rPr>
        <mc:AlternateContent>
          <mc:Choice Requires="wpg">
            <w:drawing>
              <wp:inline distT="0" distB="0" distL="0" distR="0" wp14:anchorId="31EB34BE" wp14:editId="59D994BF">
                <wp:extent cx="6164263" cy="4811712"/>
                <wp:effectExtent l="0" t="0" r="0" b="8255"/>
                <wp:docPr id="29700" name="Canvas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64263" cy="4811712"/>
                          <a:chOff x="0" y="0"/>
                          <a:chExt cx="5775960" cy="4290060"/>
                        </a:xfrm>
                      </wpg:grpSpPr>
                      <wps:wsp>
                        <wps:cNvPr id="1744040360" name="Rectangle 17440403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75960" cy="429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g:grpSp>
                        <wpg:cNvPr id="69654273" name="Group 69654273"/>
                        <wpg:cNvGrpSpPr>
                          <a:grpSpLocks/>
                        </wpg:cNvGrpSpPr>
                        <wpg:grpSpPr bwMode="auto">
                          <a:xfrm>
                            <a:off x="450713" y="251940"/>
                            <a:ext cx="4997998" cy="3885262"/>
                            <a:chOff x="450736" y="251834"/>
                            <a:chExt cx="3916740" cy="3129467"/>
                          </a:xfrm>
                        </wpg:grpSpPr>
                        <wps:wsp>
                          <wps:cNvPr id="1925719419" name="Rounded Rectangle 157"/>
                          <wps:cNvSpPr/>
                          <wps:spPr>
                            <a:xfrm>
                              <a:off x="1788955" y="759161"/>
                              <a:ext cx="1320734" cy="442344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402B7F" w14:textId="77777777" w:rsidR="00B45E4A" w:rsidRDefault="00B45E4A" w:rsidP="00B45E4A">
                                <w:pPr>
                                  <w:kinsoku w:val="0"/>
                                  <w:overflowPunct w:val="0"/>
                                  <w:spacing w:line="340" w:lineRule="exact"/>
                                  <w:jc w:val="center"/>
                                  <w:textAlignment w:val="baseline"/>
                                  <w:rPr>
                                    <w:rFonts w:eastAsia="MS PGothic"/>
                                    <w:b/>
                                    <w:bCs/>
                                    <w:color w:val="F2F2F2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MS PGothic"/>
                                    <w:b/>
                                    <w:bCs/>
                                    <w:color w:val="F2F2F2"/>
                                    <w:kern w:val="24"/>
                                  </w:rPr>
                                  <w:t>Silica gel column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145596502" name="Rounded Rectangle 102"/>
                          <wps:cNvSpPr/>
                          <wps:spPr>
                            <a:xfrm>
                              <a:off x="1905525" y="251834"/>
                              <a:ext cx="1036304" cy="442344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1FCA90" w14:textId="77777777" w:rsidR="00B45E4A" w:rsidRDefault="00B45E4A" w:rsidP="00B45E4A">
                                <w:pPr>
                                  <w:kinsoku w:val="0"/>
                                  <w:overflowPunct w:val="0"/>
                                  <w:spacing w:line="256" w:lineRule="auto"/>
                                  <w:jc w:val="center"/>
                                  <w:textAlignment w:val="baseline"/>
                                  <w:rPr>
                                    <w:rFonts w:eastAsia="Calibri" w:cs="Arial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</w:rPr>
                                  <w:t>Essential oil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385058565" name="Rounded Rectangle 152"/>
                          <wps:cNvSpPr/>
                          <wps:spPr>
                            <a:xfrm>
                              <a:off x="1524342" y="1810297"/>
                              <a:ext cx="1867446" cy="442344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510D3D" w14:textId="77777777" w:rsidR="00B45E4A" w:rsidRDefault="00B45E4A" w:rsidP="00B45E4A">
                                <w:pPr>
                                  <w:kinsoku w:val="0"/>
                                  <w:overflowPunct w:val="0"/>
                                  <w:spacing w:line="256" w:lineRule="auto"/>
                                  <w:jc w:val="center"/>
                                  <w:textAlignment w:val="baseline"/>
                                  <w:rPr>
                                    <w:rFonts w:eastAsia="Calibri" w:cs="Arial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</w:rPr>
                                  <w:t>Saponification process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386522153" name="Rounded Rectangle 153"/>
                          <wps:cNvSpPr/>
                          <wps:spPr>
                            <a:xfrm>
                              <a:off x="1540662" y="2366647"/>
                              <a:ext cx="1866280" cy="442344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8FC5F2" w14:textId="77777777" w:rsidR="00B45E4A" w:rsidRDefault="00B45E4A" w:rsidP="00B45E4A">
                                <w:pPr>
                                  <w:kinsoku w:val="0"/>
                                  <w:overflowPunct w:val="0"/>
                                  <w:spacing w:line="256" w:lineRule="auto"/>
                                  <w:jc w:val="center"/>
                                  <w:textAlignment w:val="baseline"/>
                                  <w:rPr>
                                    <w:rFonts w:eastAsia="Calibri" w:cs="Arial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</w:rPr>
                                  <w:t>Methylation process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253512430" name="Oval 1253512430"/>
                          <wps:cNvSpPr/>
                          <wps:spPr>
                            <a:xfrm>
                              <a:off x="1586124" y="1264208"/>
                              <a:ext cx="1676271" cy="495926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F21925" w14:textId="77777777" w:rsidR="00B45E4A" w:rsidRDefault="00B45E4A" w:rsidP="00B45E4A">
                                <w:pPr>
                                  <w:kinsoku w:val="0"/>
                                  <w:overflowPunct w:val="0"/>
                                  <w:spacing w:line="256" w:lineRule="auto"/>
                                  <w:jc w:val="center"/>
                                  <w:textAlignment w:val="baseline"/>
                                  <w:rPr>
                                    <w:rFonts w:eastAsia="Calibri" w:cs="Arial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</w:rPr>
                                  <w:t>Hexane fraction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89549600" name="Down Arrow 124"/>
                          <wps:cNvSpPr/>
                          <wps:spPr>
                            <a:xfrm>
                              <a:off x="2406775" y="2143195"/>
                              <a:ext cx="75770" cy="20065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38504072" name="Down Arrow 156"/>
                          <wps:cNvSpPr/>
                          <wps:spPr>
                            <a:xfrm>
                              <a:off x="2383461" y="694178"/>
                              <a:ext cx="75770" cy="1368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555320887" name="Down Arrow 158"/>
                          <wps:cNvSpPr/>
                          <wps:spPr>
                            <a:xfrm>
                              <a:off x="2406775" y="1139941"/>
                              <a:ext cx="75770" cy="20065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5548199" name="Straight Arrow Connector 105548199"/>
                          <wps:cNvCnPr/>
                          <wps:spPr>
                            <a:xfrm>
                              <a:off x="503192" y="808184"/>
                              <a:ext cx="1242632" cy="1903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5986931" name="Text Box 164"/>
                          <wps:cNvSpPr txBox="1"/>
                          <wps:spPr>
                            <a:xfrm rot="527152">
                              <a:off x="450736" y="581312"/>
                              <a:ext cx="1337053" cy="3351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7FF724" w14:textId="77777777" w:rsidR="00B45E4A" w:rsidRDefault="00B45E4A" w:rsidP="00B45E4A">
                                <w:pPr>
                                  <w:kinsoku w:val="0"/>
                                  <w:overflowPunct w:val="0"/>
                                  <w:spacing w:line="256" w:lineRule="auto"/>
                                  <w:jc w:val="center"/>
                                  <w:textAlignment w:val="baseline"/>
                                  <w:rPr>
                                    <w:rFonts w:eastAsia="Calibri" w:cs="Arial"/>
                                    <w:color w:val="000000" w:themeColor="dark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 w:themeColor="dark1"/>
                                    <w:kern w:val="24"/>
                                  </w:rPr>
                                  <w:t>Elution with hexane</w:t>
                                </w:r>
                              </w:p>
                              <w:p w14:paraId="2238EF48" w14:textId="77777777" w:rsidR="00B45E4A" w:rsidRDefault="00B45E4A" w:rsidP="00B45E4A">
                                <w:pPr>
                                  <w:kinsoku w:val="0"/>
                                  <w:overflowPunct w:val="0"/>
                                  <w:spacing w:line="256" w:lineRule="auto"/>
                                  <w:textAlignment w:val="baseline"/>
                                  <w:rPr>
                                    <w:rFonts w:eastAsia="Calibri" w:cs="Arial"/>
                                    <w:color w:val="000000" w:themeColor="dark1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 w:themeColor="dark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465665797" name="Down Arrow 165"/>
                          <wps:cNvSpPr/>
                          <wps:spPr>
                            <a:xfrm>
                              <a:off x="2406775" y="1652969"/>
                              <a:ext cx="75770" cy="266774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483531845" name="Straight Arrow Connector 483531845"/>
                          <wps:cNvCnPr/>
                          <wps:spPr>
                            <a:xfrm>
                              <a:off x="2445242" y="2720066"/>
                              <a:ext cx="6994" cy="266774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338740" name="Rounded Rectangle 167"/>
                          <wps:cNvSpPr/>
                          <wps:spPr>
                            <a:xfrm>
                              <a:off x="587122" y="2938957"/>
                              <a:ext cx="3780354" cy="442344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5988EA" w14:textId="77777777" w:rsidR="00B45E4A" w:rsidRDefault="00B45E4A" w:rsidP="00B45E4A">
                                <w:pPr>
                                  <w:kinsoku w:val="0"/>
                                  <w:overflowPunct w:val="0"/>
                                  <w:spacing w:line="340" w:lineRule="exact"/>
                                  <w:jc w:val="center"/>
                                  <w:textAlignment w:val="baseline"/>
                                  <w:rPr>
                                    <w:rFonts w:eastAsia="SimSun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SimSun"/>
                                    <w:b/>
                                    <w:bCs/>
                                    <w:color w:val="F2F2F2" w:themeColor="background1" w:themeShade="F2"/>
                                    <w:kern w:val="24"/>
                                  </w:rPr>
                                  <w:t>Gas Chromatography-Mass spectrometer (GC-MS)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EB34BE" id="Canvas 101" o:spid="_x0000_s1026" style="width:485.4pt;height:378.85pt;mso-position-horizontal-relative:char;mso-position-vertical-relative:line" coordsize="57759,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">
                <v:rect id="Rectangle 1744040360" o:spid="_x0000_s1027" style="position:absolute;width:57759;height:4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" filled="f" stroked="f"/>
                <v:group id="Group 69654273" o:spid="_x0000_s1028" style="position:absolute;left:4507;top:2519;width:49980;height:38853" coordorigin="4507,2518" coordsize="39167,3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">
                  <v:roundrect id="Rounded Rectangle 157" o:spid="_x0000_s1029" style="position:absolute;left:17889;top:7591;width:13207;height:44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" fillcolor="#acb9ca [1311]" strokecolor="black [3213]">
                    <v:stroke joinstyle="miter"/>
                    <v:textbox>
                      <w:txbxContent>
                        <w:p w14:paraId="47402B7F" w14:textId="77777777" w:rsidR="00B45E4A" w:rsidRDefault="00B45E4A" w:rsidP="00B45E4A">
                          <w:pPr>
                            <w:kinsoku w:val="0"/>
                            <w:overflowPunct w:val="0"/>
                            <w:spacing w:line="340" w:lineRule="exact"/>
                            <w:jc w:val="center"/>
                            <w:textAlignment w:val="baseline"/>
                            <w:rPr>
                              <w:rFonts w:eastAsia="MS PGothic"/>
                              <w:b/>
                              <w:bCs/>
                              <w:color w:val="F2F2F2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MS PGothic"/>
                              <w:b/>
                              <w:bCs/>
                              <w:color w:val="F2F2F2"/>
                              <w:kern w:val="24"/>
                            </w:rPr>
                            <w:t>Silica gel column</w:t>
                          </w:r>
                        </w:p>
                      </w:txbxContent>
                    </v:textbox>
                  </v:roundrect>
                  <v:roundrect id="Rounded Rectangle 102" o:spid="_x0000_s1030" style="position:absolute;left:19055;top:2518;width:10363;height:44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" fillcolor="#acb9ca [1311]" strokecolor="black [3213]">
                    <v:stroke joinstyle="miter"/>
                    <v:textbox>
                      <w:txbxContent>
                        <w:p w14:paraId="171FCA90" w14:textId="77777777" w:rsidR="00B45E4A" w:rsidRDefault="00B45E4A" w:rsidP="00B45E4A">
                          <w:pPr>
                            <w:kinsoku w:val="0"/>
                            <w:overflowPunct w:val="0"/>
                            <w:spacing w:line="256" w:lineRule="auto"/>
                            <w:jc w:val="center"/>
                            <w:textAlignment w:val="baseline"/>
                            <w:rPr>
                              <w:rFonts w:eastAsia="Calibri" w:cs="Arial"/>
                              <w:b/>
                              <w:bCs/>
                              <w:color w:val="F2F2F2" w:themeColor="background1" w:themeShade="F2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 w:cs="Arial"/>
                              <w:b/>
                              <w:bCs/>
                              <w:color w:val="F2F2F2" w:themeColor="background1" w:themeShade="F2"/>
                              <w:kern w:val="24"/>
                            </w:rPr>
                            <w:t>Essential oil</w:t>
                          </w:r>
                        </w:p>
                      </w:txbxContent>
                    </v:textbox>
                  </v:roundrect>
                  <v:roundrect id="Rounded Rectangle 152" o:spid="_x0000_s1031" style="position:absolute;left:15243;top:18102;width:18674;height:44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" fillcolor="#acb9ca [1311]" strokecolor="black [3213]">
                    <v:stroke joinstyle="miter"/>
                    <v:textbox>
                      <w:txbxContent>
                        <w:p w14:paraId="67510D3D" w14:textId="77777777" w:rsidR="00B45E4A" w:rsidRDefault="00B45E4A" w:rsidP="00B45E4A">
                          <w:pPr>
                            <w:kinsoku w:val="0"/>
                            <w:overflowPunct w:val="0"/>
                            <w:spacing w:line="256" w:lineRule="auto"/>
                            <w:jc w:val="center"/>
                            <w:textAlignment w:val="baseline"/>
                            <w:rPr>
                              <w:rFonts w:eastAsia="Calibri" w:cs="Arial"/>
                              <w:b/>
                              <w:bCs/>
                              <w:color w:val="F2F2F2" w:themeColor="background1" w:themeShade="F2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 w:cs="Arial"/>
                              <w:b/>
                              <w:bCs/>
                              <w:color w:val="F2F2F2" w:themeColor="background1" w:themeShade="F2"/>
                              <w:kern w:val="24"/>
                            </w:rPr>
                            <w:t>Saponification process</w:t>
                          </w:r>
                        </w:p>
                      </w:txbxContent>
                    </v:textbox>
                  </v:roundrect>
                  <v:roundrect id="Rounded Rectangle 153" o:spid="_x0000_s1032" style="position:absolute;left:15406;top:23666;width:18663;height:44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" fillcolor="#acb9ca [1311]" strokecolor="black [3213]">
                    <v:stroke joinstyle="miter"/>
                    <v:textbox>
                      <w:txbxContent>
                        <w:p w14:paraId="5E8FC5F2" w14:textId="77777777" w:rsidR="00B45E4A" w:rsidRDefault="00B45E4A" w:rsidP="00B45E4A">
                          <w:pPr>
                            <w:kinsoku w:val="0"/>
                            <w:overflowPunct w:val="0"/>
                            <w:spacing w:line="256" w:lineRule="auto"/>
                            <w:jc w:val="center"/>
                            <w:textAlignment w:val="baseline"/>
                            <w:rPr>
                              <w:rFonts w:eastAsia="Calibri" w:cs="Arial"/>
                              <w:b/>
                              <w:bCs/>
                              <w:color w:val="F2F2F2" w:themeColor="background1" w:themeShade="F2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 w:cs="Arial"/>
                              <w:b/>
                              <w:bCs/>
                              <w:color w:val="F2F2F2" w:themeColor="background1" w:themeShade="F2"/>
                              <w:kern w:val="24"/>
                            </w:rPr>
                            <w:t>Methylation process</w:t>
                          </w:r>
                        </w:p>
                      </w:txbxContent>
                    </v:textbox>
                  </v:roundrect>
                  <v:oval id="Oval 1253512430" o:spid="_x0000_s1033" style="position:absolute;left:15861;top:12642;width:16762;height:4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" fillcolor="#acb9ca [1311]" strokecolor="black [3213]">
                    <v:stroke joinstyle="miter"/>
                    <v:textbox>
                      <w:txbxContent>
                        <w:p w14:paraId="26F21925" w14:textId="77777777" w:rsidR="00B45E4A" w:rsidRDefault="00B45E4A" w:rsidP="00B45E4A">
                          <w:pPr>
                            <w:kinsoku w:val="0"/>
                            <w:overflowPunct w:val="0"/>
                            <w:spacing w:line="256" w:lineRule="auto"/>
                            <w:jc w:val="center"/>
                            <w:textAlignment w:val="baseline"/>
                            <w:rPr>
                              <w:rFonts w:eastAsia="Calibri" w:cs="Arial"/>
                              <w:b/>
                              <w:bCs/>
                              <w:color w:val="F2F2F2" w:themeColor="background1" w:themeShade="F2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 w:cs="Arial"/>
                              <w:b/>
                              <w:bCs/>
                              <w:color w:val="F2F2F2" w:themeColor="background1" w:themeShade="F2"/>
                              <w:kern w:val="24"/>
                            </w:rPr>
                            <w:t>Hexane fraction</w:t>
                          </w:r>
                        </w:p>
                      </w:txbxContent>
                    </v:textbox>
                  </v:oval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124" o:spid="_x0000_s1034" type="#_x0000_t67" style="position:absolute;left:24067;top:21431;width:758;height: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" adj="17522" fillcolor="#5b9bd5 [3204]" strokecolor="#1f4d78 [1604]" strokeweight="1pt"/>
                  <v:shape id="Down Arrow 156" o:spid="_x0000_s1035" type="#_x0000_t67" style="position:absolute;left:23834;top:6941;width:758;height:1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" adj="15618" fillcolor="#5b9bd5 [3204]" strokecolor="#1f4d78 [1604]" strokeweight="1pt"/>
                  <v:shape id="Down Arrow 158" o:spid="_x0000_s1036" type="#_x0000_t67" style="position:absolute;left:24067;top:11399;width:758;height:2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" adj="17522" fillcolor="#5b9bd5 [3204]" strokecolor="#1f4d78 [1604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05548199" o:spid="_x0000_s1037" type="#_x0000_t32" style="position:absolute;left:5031;top:8081;width:12427;height:19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" strokecolor="black [3213]" strokeweight="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4" o:spid="_x0000_s1038" type="#_x0000_t202" style="position:absolute;left:4507;top:5813;width:13370;height:3351;rotation:5757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" filled="f" stroked="f" strokeweight=".5pt">
                    <v:textbox>
                      <w:txbxContent>
                        <w:p w14:paraId="227FF724" w14:textId="77777777" w:rsidR="00B45E4A" w:rsidRDefault="00B45E4A" w:rsidP="00B45E4A">
                          <w:pPr>
                            <w:kinsoku w:val="0"/>
                            <w:overflowPunct w:val="0"/>
                            <w:spacing w:line="256" w:lineRule="auto"/>
                            <w:jc w:val="center"/>
                            <w:textAlignment w:val="baseline"/>
                            <w:rPr>
                              <w:rFonts w:eastAsia="Calibri" w:cs="Arial"/>
                              <w:color w:val="000000" w:themeColor="dark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 w:cs="Arial"/>
                              <w:color w:val="000000" w:themeColor="dark1"/>
                              <w:kern w:val="24"/>
                            </w:rPr>
                            <w:t>Elution with hexane</w:t>
                          </w:r>
                        </w:p>
                        <w:p w14:paraId="2238EF48" w14:textId="77777777" w:rsidR="00B45E4A" w:rsidRDefault="00B45E4A" w:rsidP="00B45E4A">
                          <w:pPr>
                            <w:kinsoku w:val="0"/>
                            <w:overflowPunct w:val="0"/>
                            <w:spacing w:line="256" w:lineRule="auto"/>
                            <w:textAlignment w:val="baseline"/>
                            <w:rPr>
                              <w:rFonts w:eastAsia="Calibri" w:cs="Arial"/>
                              <w:color w:val="000000" w:themeColor="dark1"/>
                              <w:kern w:val="24"/>
                            </w:rPr>
                          </w:pPr>
                          <w:r>
                            <w:rPr>
                              <w:rFonts w:eastAsia="Calibri" w:cs="Arial"/>
                              <w:color w:val="000000" w:themeColor="dark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 id="Down Arrow 165" o:spid="_x0000_s1039" type="#_x0000_t67" style="position:absolute;left:24067;top:16529;width:758;height:2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" adj="18533" fillcolor="#5b9bd5 [3204]" strokecolor="#1f4d78 [1604]" strokeweight="1pt"/>
                  <v:shape id="Straight Arrow Connector 483531845" o:spid="_x0000_s1040" type="#_x0000_t32" style="position:absolute;left:24452;top:27200;width:70;height:2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" strokecolor="black [3213]" strokeweight="4.5pt">
                    <v:stroke endarrow="block" joinstyle="miter"/>
                  </v:shape>
                  <v:roundrect id="Rounded Rectangle 167" o:spid="_x0000_s1041" style="position:absolute;left:5871;top:29389;width:37803;height:44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" fillcolor="#acb9ca [1311]" strokecolor="black [3213]" strokeweight=".5pt">
                    <v:stroke joinstyle="miter"/>
                    <v:textbox>
                      <w:txbxContent>
                        <w:p w14:paraId="275988EA" w14:textId="77777777" w:rsidR="00B45E4A" w:rsidRDefault="00B45E4A" w:rsidP="00B45E4A">
                          <w:pPr>
                            <w:kinsoku w:val="0"/>
                            <w:overflowPunct w:val="0"/>
                            <w:spacing w:line="340" w:lineRule="exact"/>
                            <w:jc w:val="center"/>
                            <w:textAlignment w:val="baseline"/>
                            <w:rPr>
                              <w:rFonts w:eastAsia="SimSun"/>
                              <w:b/>
                              <w:bCs/>
                              <w:color w:val="F2F2F2" w:themeColor="background1" w:themeShade="F2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SimSun"/>
                              <w:b/>
                              <w:bCs/>
                              <w:color w:val="F2F2F2" w:themeColor="background1" w:themeShade="F2"/>
                              <w:kern w:val="24"/>
                            </w:rPr>
                            <w:t>Gas Chromatography-Mass spectrometer (GC-MS)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p w14:paraId="00B0FBC6" w14:textId="65F041DB" w:rsidR="00B45E4A" w:rsidRPr="00851749" w:rsidRDefault="00B45E4A" w:rsidP="00A07767">
      <w:pPr>
        <w:spacing w:after="0" w:line="240" w:lineRule="auto"/>
        <w:ind w:left="180" w:hanging="180"/>
        <w:jc w:val="both"/>
        <w:rPr>
          <w:rFonts w:ascii="Palatino Linotype" w:hAnsi="Palatino Linotype" w:cstheme="majorBidi"/>
          <w:color w:val="000000" w:themeColor="text1"/>
          <w:sz w:val="20"/>
          <w:szCs w:val="20"/>
          <w:rtl/>
        </w:rPr>
      </w:pPr>
      <w:bookmarkStart w:id="4" w:name="_Hlk190872530"/>
      <w:bookmarkEnd w:id="3"/>
      <w:r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  <w:lang w:val="en-US"/>
        </w:rPr>
        <w:t>Figure S</w:t>
      </w:r>
      <w:r w:rsidR="00E94501"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  <w:lang w:val="en-US"/>
        </w:rPr>
        <w:t>1</w:t>
      </w:r>
      <w:r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  <w:lang w:val="en-US"/>
        </w:rPr>
        <w:t>.</w:t>
      </w:r>
      <w:r w:rsidR="00A07767" w:rsidRPr="00851749">
        <w:rPr>
          <w:rFonts w:eastAsia="MS PGothic"/>
          <w:color w:val="000000" w:themeColor="text1"/>
          <w:kern w:val="24"/>
          <w:sz w:val="40"/>
          <w:szCs w:val="40"/>
        </w:rPr>
        <w:t xml:space="preserve"> </w:t>
      </w:r>
      <w:r w:rsidR="00A07767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Preparation of methyl esters of the essential oils </w:t>
      </w:r>
      <w:r w:rsidR="004E6C69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>for</w:t>
      </w:r>
      <w:r w:rsidR="00A07767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</w:t>
      </w:r>
      <w:proofErr w:type="spellStart"/>
      <w:r w:rsidR="004E6C69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>analyzing</w:t>
      </w:r>
      <w:proofErr w:type="spellEnd"/>
      <w:r w:rsidR="00A07767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by GC-MS.</w:t>
      </w:r>
    </w:p>
    <w:bookmarkEnd w:id="4"/>
    <w:p w14:paraId="59FA0BCB" w14:textId="77777777" w:rsidR="00A07767" w:rsidRPr="00851749" w:rsidRDefault="00A07767" w:rsidP="00A07767">
      <w:pPr>
        <w:spacing w:after="0" w:line="240" w:lineRule="auto"/>
        <w:ind w:left="180" w:hanging="180"/>
        <w:jc w:val="both"/>
        <w:rPr>
          <w:rFonts w:ascii="Palatino Linotype" w:hAnsi="Palatino Linotype" w:cstheme="majorBidi"/>
          <w:color w:val="000000" w:themeColor="text1"/>
          <w:sz w:val="20"/>
          <w:szCs w:val="20"/>
          <w:highlight w:val="yellow"/>
          <w:rtl/>
          <w:lang w:val="en-US"/>
        </w:rPr>
      </w:pPr>
    </w:p>
    <w:p w14:paraId="6F496603" w14:textId="77777777" w:rsidR="00256DB4" w:rsidRPr="00851749" w:rsidRDefault="00256DB4" w:rsidP="00972926">
      <w:pPr>
        <w:spacing w:after="0" w:line="240" w:lineRule="auto"/>
        <w:ind w:left="180" w:hanging="180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  <w:bookmarkStart w:id="5" w:name="_Toc148198011"/>
    </w:p>
    <w:p w14:paraId="595A4757" w14:textId="77777777" w:rsidR="00256DB4" w:rsidRPr="00851749" w:rsidRDefault="00256DB4" w:rsidP="00972926">
      <w:pPr>
        <w:spacing w:after="0" w:line="240" w:lineRule="auto"/>
        <w:ind w:left="180" w:hanging="180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3C6BDBF3" w14:textId="776FCD76" w:rsidR="00044D00" w:rsidRPr="00851749" w:rsidRDefault="00044D00" w:rsidP="00972926">
      <w:pPr>
        <w:spacing w:after="0" w:line="240" w:lineRule="auto"/>
        <w:ind w:left="180" w:hanging="180"/>
        <w:jc w:val="both"/>
        <w:rPr>
          <w:rFonts w:ascii="Palatino Linotype" w:hAnsi="Palatino Linotype" w:cstheme="majorBidi"/>
          <w:color w:val="000000" w:themeColor="text1"/>
          <w:sz w:val="20"/>
          <w:szCs w:val="20"/>
          <w:lang w:val="en-US"/>
        </w:rPr>
      </w:pPr>
      <w:r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lastRenderedPageBreak/>
        <w:t xml:space="preserve">Table </w:t>
      </w:r>
      <w:r w:rsidR="00D72F91"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 w:rsidR="0054193D"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1</w:t>
      </w:r>
      <w:r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.</w:t>
      </w:r>
      <w:r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</w:t>
      </w:r>
      <w:bookmarkEnd w:id="5"/>
      <w:r w:rsidR="00676B31" w:rsidRPr="00851749">
        <w:rPr>
          <w:rFonts w:ascii="Palatino Linotype" w:hAnsi="Palatino Linotype" w:cstheme="majorBidi"/>
          <w:color w:val="000000" w:themeColor="text1"/>
          <w:sz w:val="20"/>
          <w:szCs w:val="20"/>
          <w:lang w:val="en-US"/>
        </w:rPr>
        <w:t>Comparisons between extraction methods of essential oils.</w:t>
      </w:r>
    </w:p>
    <w:tbl>
      <w:tblPr>
        <w:tblStyle w:val="TableGrid"/>
        <w:tblW w:w="891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3012"/>
        <w:gridCol w:w="3510"/>
      </w:tblGrid>
      <w:tr w:rsidR="00851749" w:rsidRPr="00851749" w14:paraId="607BBF23" w14:textId="77777777" w:rsidTr="005E39B5">
        <w:trPr>
          <w:jc w:val="center"/>
        </w:trPr>
        <w:tc>
          <w:tcPr>
            <w:tcW w:w="2388" w:type="dxa"/>
            <w:vAlign w:val="center"/>
          </w:tcPr>
          <w:p w14:paraId="234EC41D" w14:textId="77777777" w:rsidR="005E39B5" w:rsidRPr="00851749" w:rsidRDefault="005E39B5" w:rsidP="005E39B5">
            <w:pPr>
              <w:spacing w:line="240" w:lineRule="exact"/>
              <w:jc w:val="center"/>
              <w:rPr>
                <w:rFonts w:ascii="Palatino Linotype" w:hAnsi="Palatino Linotype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b/>
                <w:bCs/>
                <w:color w:val="000000" w:themeColor="text1"/>
                <w:sz w:val="20"/>
                <w:szCs w:val="20"/>
              </w:rPr>
              <w:t>Method</w:t>
            </w:r>
          </w:p>
        </w:tc>
        <w:tc>
          <w:tcPr>
            <w:tcW w:w="3012" w:type="dxa"/>
            <w:vAlign w:val="center"/>
          </w:tcPr>
          <w:p w14:paraId="1FC661A8" w14:textId="77777777" w:rsidR="005E39B5" w:rsidRPr="00851749" w:rsidRDefault="005E39B5" w:rsidP="005E39B5">
            <w:pPr>
              <w:spacing w:line="240" w:lineRule="exact"/>
              <w:jc w:val="center"/>
              <w:rPr>
                <w:rFonts w:ascii="Palatino Linotype" w:hAnsi="Palatino Linotype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b/>
                <w:bCs/>
                <w:color w:val="000000" w:themeColor="text1"/>
                <w:sz w:val="20"/>
                <w:szCs w:val="20"/>
              </w:rPr>
              <w:t>Advantages</w:t>
            </w:r>
          </w:p>
        </w:tc>
        <w:tc>
          <w:tcPr>
            <w:tcW w:w="3510" w:type="dxa"/>
            <w:vAlign w:val="center"/>
          </w:tcPr>
          <w:p w14:paraId="189D2AB2" w14:textId="77777777" w:rsidR="005E39B5" w:rsidRPr="00851749" w:rsidRDefault="005E39B5" w:rsidP="005E39B5">
            <w:pPr>
              <w:spacing w:line="240" w:lineRule="exact"/>
              <w:jc w:val="center"/>
              <w:rPr>
                <w:rFonts w:ascii="Palatino Linotype" w:hAnsi="Palatino Linotype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b/>
                <w:bCs/>
                <w:color w:val="000000" w:themeColor="text1"/>
                <w:sz w:val="20"/>
                <w:szCs w:val="20"/>
              </w:rPr>
              <w:t>Disadvantages</w:t>
            </w:r>
          </w:p>
        </w:tc>
      </w:tr>
      <w:tr w:rsidR="00851749" w:rsidRPr="00851749" w14:paraId="45F2A520" w14:textId="77777777" w:rsidTr="005E39B5">
        <w:trPr>
          <w:trHeight w:val="593"/>
          <w:jc w:val="center"/>
        </w:trPr>
        <w:tc>
          <w:tcPr>
            <w:tcW w:w="2388" w:type="dxa"/>
            <w:vAlign w:val="center"/>
          </w:tcPr>
          <w:p w14:paraId="3EE982D4" w14:textId="53543774" w:rsidR="005E39B5" w:rsidRPr="00851749" w:rsidRDefault="00972926" w:rsidP="005E39B5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Hydro-distillation</w:t>
            </w:r>
          </w:p>
        </w:tc>
        <w:tc>
          <w:tcPr>
            <w:tcW w:w="3012" w:type="dxa"/>
            <w:vAlign w:val="center"/>
          </w:tcPr>
          <w:p w14:paraId="1F4CC4C7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Easy to use, selective, and flexible.</w:t>
            </w:r>
          </w:p>
        </w:tc>
        <w:tc>
          <w:tcPr>
            <w:tcW w:w="3510" w:type="dxa"/>
            <w:vAlign w:val="center"/>
          </w:tcPr>
          <w:p w14:paraId="5F25BDE3" w14:textId="650AFA19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It's not feasible to get everything out; the process takes too long and uses too much energy.</w:t>
            </w:r>
          </w:p>
        </w:tc>
      </w:tr>
      <w:tr w:rsidR="00851749" w:rsidRPr="00851749" w14:paraId="0E40850F" w14:textId="77777777" w:rsidTr="005E39B5">
        <w:trPr>
          <w:jc w:val="center"/>
        </w:trPr>
        <w:tc>
          <w:tcPr>
            <w:tcW w:w="2388" w:type="dxa"/>
            <w:vAlign w:val="center"/>
          </w:tcPr>
          <w:p w14:paraId="39CFFF9A" w14:textId="77777777" w:rsidR="005E39B5" w:rsidRPr="00851749" w:rsidRDefault="005E39B5" w:rsidP="005E39B5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Steam distillation</w:t>
            </w:r>
          </w:p>
        </w:tc>
        <w:tc>
          <w:tcPr>
            <w:tcW w:w="3012" w:type="dxa"/>
            <w:vAlign w:val="center"/>
          </w:tcPr>
          <w:p w14:paraId="7B8D80D2" w14:textId="3FB5A660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In contrast to hydro</w:t>
            </w: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rtl/>
              </w:rPr>
              <w:t>-</w:t>
            </w: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distillation, less time is spent extracting, and fewer polar molecules are lost.</w:t>
            </w:r>
          </w:p>
        </w:tc>
        <w:tc>
          <w:tcPr>
            <w:tcW w:w="3510" w:type="dxa"/>
            <w:vAlign w:val="center"/>
          </w:tcPr>
          <w:p w14:paraId="7E93FC3C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Longer extraction times result in non-appreciable and more expensive chemicals because of the extended processing times.</w:t>
            </w:r>
          </w:p>
        </w:tc>
      </w:tr>
      <w:tr w:rsidR="00851749" w:rsidRPr="00851749" w14:paraId="1CB74E8D" w14:textId="77777777" w:rsidTr="005E39B5">
        <w:trPr>
          <w:jc w:val="center"/>
        </w:trPr>
        <w:tc>
          <w:tcPr>
            <w:tcW w:w="2388" w:type="dxa"/>
            <w:vAlign w:val="center"/>
          </w:tcPr>
          <w:p w14:paraId="343E79F6" w14:textId="77777777" w:rsidR="005E39B5" w:rsidRPr="00851749" w:rsidRDefault="005E39B5" w:rsidP="005E39B5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Organic solvent extraction</w:t>
            </w:r>
          </w:p>
        </w:tc>
        <w:tc>
          <w:tcPr>
            <w:tcW w:w="3012" w:type="dxa"/>
            <w:vAlign w:val="center"/>
          </w:tcPr>
          <w:p w14:paraId="5BD9AA1B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Simple, affordable, and moderately effective; suitable for small-scale operations.</w:t>
            </w:r>
          </w:p>
        </w:tc>
        <w:tc>
          <w:tcPr>
            <w:tcW w:w="3510" w:type="dxa"/>
            <w:vAlign w:val="center"/>
          </w:tcPr>
          <w:p w14:paraId="485FC28C" w14:textId="7129702A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 xml:space="preserve">Slow; requires a lot of solvent; prevents agitation from speeding up the process; uses organic solvents, which might have harmful or unexpected consequences on the </w:t>
            </w:r>
            <w:proofErr w:type="gramStart"/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end product</w:t>
            </w:r>
            <w:proofErr w:type="gramEnd"/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.</w:t>
            </w:r>
          </w:p>
        </w:tc>
      </w:tr>
      <w:tr w:rsidR="00851749" w:rsidRPr="00851749" w14:paraId="70B8BEE7" w14:textId="77777777" w:rsidTr="005E39B5">
        <w:trPr>
          <w:jc w:val="center"/>
        </w:trPr>
        <w:tc>
          <w:tcPr>
            <w:tcW w:w="2388" w:type="dxa"/>
            <w:vAlign w:val="center"/>
          </w:tcPr>
          <w:p w14:paraId="10DBAAA4" w14:textId="77777777" w:rsidR="005E39B5" w:rsidRPr="00851749" w:rsidRDefault="005E39B5" w:rsidP="00972926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Cold pressing</w:t>
            </w:r>
          </w:p>
        </w:tc>
        <w:tc>
          <w:tcPr>
            <w:tcW w:w="3012" w:type="dxa"/>
            <w:vAlign w:val="center"/>
          </w:tcPr>
          <w:p w14:paraId="562DFCB1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Easy and low-cost, it may be used for making citrus oils.</w:t>
            </w:r>
          </w:p>
        </w:tc>
        <w:tc>
          <w:tcPr>
            <w:tcW w:w="3510" w:type="dxa"/>
            <w:vAlign w:val="center"/>
          </w:tcPr>
          <w:p w14:paraId="3D43E519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Failure to fully extract oil; impractical for low-oil samples.</w:t>
            </w:r>
          </w:p>
        </w:tc>
      </w:tr>
      <w:tr w:rsidR="00851749" w:rsidRPr="00851749" w14:paraId="75FA8356" w14:textId="77777777" w:rsidTr="005E39B5">
        <w:trPr>
          <w:jc w:val="center"/>
        </w:trPr>
        <w:tc>
          <w:tcPr>
            <w:tcW w:w="2388" w:type="dxa"/>
            <w:vAlign w:val="center"/>
          </w:tcPr>
          <w:p w14:paraId="34A38552" w14:textId="77777777" w:rsidR="005E39B5" w:rsidRPr="00851749" w:rsidRDefault="005E39B5" w:rsidP="005E39B5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Supercritical fluid extraction</w:t>
            </w:r>
          </w:p>
        </w:tc>
        <w:tc>
          <w:tcPr>
            <w:tcW w:w="3012" w:type="dxa"/>
            <w:vAlign w:val="center"/>
          </w:tcPr>
          <w:p w14:paraId="003E5F5A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Extraction without the use of harmful solvents takes less time and does not need their use.</w:t>
            </w:r>
          </w:p>
        </w:tc>
        <w:tc>
          <w:tcPr>
            <w:tcW w:w="3510" w:type="dxa"/>
            <w:vAlign w:val="center"/>
          </w:tcPr>
          <w:p w14:paraId="73DCBAE3" w14:textId="5DC0E85A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Exorbitant prices for machinery, set-up, and servicing.</w:t>
            </w:r>
          </w:p>
        </w:tc>
      </w:tr>
      <w:tr w:rsidR="00851749" w:rsidRPr="00851749" w14:paraId="7BB845F1" w14:textId="77777777" w:rsidTr="005E39B5">
        <w:trPr>
          <w:jc w:val="center"/>
        </w:trPr>
        <w:tc>
          <w:tcPr>
            <w:tcW w:w="2388" w:type="dxa"/>
            <w:vAlign w:val="center"/>
          </w:tcPr>
          <w:p w14:paraId="189A2776" w14:textId="77777777" w:rsidR="005E39B5" w:rsidRPr="00851749" w:rsidRDefault="005E39B5" w:rsidP="005E39B5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Microwave-assisted extraction</w:t>
            </w:r>
          </w:p>
        </w:tc>
        <w:tc>
          <w:tcPr>
            <w:tcW w:w="3012" w:type="dxa"/>
            <w:vAlign w:val="center"/>
          </w:tcPr>
          <w:p w14:paraId="6CE8A564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 xml:space="preserve">The extraction </w:t>
            </w:r>
            <w:proofErr w:type="gramStart"/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yield</w:t>
            </w:r>
            <w:proofErr w:type="gramEnd"/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 xml:space="preserve"> increased, and the process easily repeatable, manipulatable, need little solvent, required little energy, and energy efficient.</w:t>
            </w:r>
          </w:p>
        </w:tc>
        <w:tc>
          <w:tcPr>
            <w:tcW w:w="3510" w:type="dxa"/>
            <w:vAlign w:val="center"/>
          </w:tcPr>
          <w:p w14:paraId="341DF121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At the end, it will need to filter or centrifuge the mixture.</w:t>
            </w:r>
          </w:p>
        </w:tc>
      </w:tr>
      <w:tr w:rsidR="005E39B5" w:rsidRPr="00851749" w14:paraId="3E4E64FF" w14:textId="77777777" w:rsidTr="005E39B5">
        <w:trPr>
          <w:jc w:val="center"/>
        </w:trPr>
        <w:tc>
          <w:tcPr>
            <w:tcW w:w="2388" w:type="dxa"/>
            <w:vAlign w:val="center"/>
          </w:tcPr>
          <w:p w14:paraId="70029307" w14:textId="77777777" w:rsidR="005E39B5" w:rsidRPr="00851749" w:rsidRDefault="005E39B5" w:rsidP="005E39B5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Ultrasound-assisted extraction</w:t>
            </w:r>
          </w:p>
        </w:tc>
        <w:tc>
          <w:tcPr>
            <w:tcW w:w="3012" w:type="dxa"/>
            <w:vAlign w:val="center"/>
          </w:tcPr>
          <w:p w14:paraId="2DCF6463" w14:textId="77777777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Quicker extraction, less solvent used, better mass transfer, deeper solvent penetration, and lower costs (in comparison to SCFE and MAE) all characterize this easy and cheap method.</w:t>
            </w:r>
          </w:p>
        </w:tc>
        <w:tc>
          <w:tcPr>
            <w:tcW w:w="3510" w:type="dxa"/>
            <w:vAlign w:val="center"/>
          </w:tcPr>
          <w:p w14:paraId="084AF2B9" w14:textId="4C9EB084" w:rsidR="005E39B5" w:rsidRPr="00851749" w:rsidRDefault="005E39B5" w:rsidP="008D0CFB">
            <w:pPr>
              <w:spacing w:line="240" w:lineRule="exact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851749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Low performance, high energy efficiency, and poor scalability.</w:t>
            </w:r>
          </w:p>
        </w:tc>
      </w:tr>
    </w:tbl>
    <w:p w14:paraId="610467C5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  <w:bookmarkStart w:id="6" w:name="_Hlk191437449"/>
    </w:p>
    <w:p w14:paraId="7B485C6C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224D5D7E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161A2328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7BD9954C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1F2BFEE5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6BD4F470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4C5097DF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6DCA14DF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2E6FCC3F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70007486" w14:textId="77777777" w:rsidR="00256DB4" w:rsidRPr="00851749" w:rsidRDefault="00256DB4" w:rsidP="001F2CCC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7CAB7AF5" w14:textId="11FB47DC" w:rsidR="002235D4" w:rsidRPr="00851749" w:rsidRDefault="000B355B" w:rsidP="001F2CCC">
      <w:pPr>
        <w:spacing w:before="120" w:after="120" w:line="240" w:lineRule="auto"/>
        <w:jc w:val="both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lastRenderedPageBreak/>
        <w:t>Table S</w:t>
      </w:r>
      <w:r w:rsidR="00E94501"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2</w:t>
      </w:r>
      <w:r w:rsidR="002235D4"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.</w:t>
      </w:r>
      <w:r w:rsidR="002235D4" w:rsidRPr="00851749">
        <w:rPr>
          <w:rFonts w:asciiTheme="majorBidi" w:hAnsiTheme="majorBidi" w:cstheme="majorBidi"/>
          <w:color w:val="000000" w:themeColor="text1"/>
          <w:spacing w:val="-2"/>
          <w:sz w:val="20"/>
          <w:szCs w:val="20"/>
        </w:rPr>
        <w:t xml:space="preserve"> </w:t>
      </w:r>
      <w:r w:rsidR="002235D4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Statistical design </w:t>
      </w:r>
      <w:r w:rsidR="007C1F1E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>of split-plot for studying</w:t>
      </w:r>
      <w:r w:rsidR="002235D4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the essential oil </w:t>
      </w:r>
      <w:r w:rsidR="007C1F1E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extracted from Eucalyptus hybrids grown at each of the campus of King Abdulaziz University (KAU), Hada Al-Sham, and </w:t>
      </w:r>
      <w:proofErr w:type="spellStart"/>
      <w:r w:rsidR="007C1F1E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>Briman</w:t>
      </w:r>
      <w:proofErr w:type="spellEnd"/>
      <w:r w:rsidR="007C1F1E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by using </w:t>
      </w:r>
      <w:r w:rsidR="00972926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>two extraction methods, namely microwave-assisted steam extraction (MASE), and electric-steam extraction (ESE) as repeated for three blocks</w:t>
      </w:r>
      <w:r w:rsidR="002235D4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170"/>
        <w:gridCol w:w="1260"/>
        <w:gridCol w:w="1283"/>
        <w:gridCol w:w="1117"/>
        <w:gridCol w:w="1193"/>
      </w:tblGrid>
      <w:tr w:rsidR="00851749" w:rsidRPr="00851749" w14:paraId="76CEA07E" w14:textId="77777777" w:rsidTr="007C1F1E">
        <w:trPr>
          <w:trHeight w:val="619"/>
          <w:jc w:val="center"/>
        </w:trPr>
        <w:tc>
          <w:tcPr>
            <w:tcW w:w="2340" w:type="dxa"/>
            <w:gridSpan w:val="2"/>
            <w:vAlign w:val="center"/>
          </w:tcPr>
          <w:bookmarkEnd w:id="6"/>
          <w:p w14:paraId="3638E245" w14:textId="77777777" w:rsidR="003E7F6A" w:rsidRPr="00851749" w:rsidRDefault="003E7F6A" w:rsidP="00C9499D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b/>
                <w:bCs/>
                <w:color w:val="000000" w:themeColor="text1"/>
                <w:sz w:val="20"/>
                <w:szCs w:val="20"/>
                <w:lang w:eastAsia="en-GB"/>
              </w:rPr>
              <w:t>Block 1</w:t>
            </w:r>
          </w:p>
        </w:tc>
        <w:tc>
          <w:tcPr>
            <w:tcW w:w="2543" w:type="dxa"/>
            <w:gridSpan w:val="2"/>
            <w:vAlign w:val="center"/>
          </w:tcPr>
          <w:p w14:paraId="3F4D3986" w14:textId="77777777" w:rsidR="003E7F6A" w:rsidRPr="00851749" w:rsidRDefault="003E7F6A" w:rsidP="00C9499D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b/>
                <w:bCs/>
                <w:color w:val="000000" w:themeColor="text1"/>
                <w:sz w:val="20"/>
                <w:szCs w:val="20"/>
                <w:lang w:eastAsia="en-GB"/>
              </w:rPr>
              <w:t>Block 2</w:t>
            </w:r>
          </w:p>
        </w:tc>
        <w:tc>
          <w:tcPr>
            <w:tcW w:w="2310" w:type="dxa"/>
            <w:gridSpan w:val="2"/>
            <w:vAlign w:val="center"/>
          </w:tcPr>
          <w:p w14:paraId="10A495F6" w14:textId="77777777" w:rsidR="003E7F6A" w:rsidRPr="00851749" w:rsidRDefault="003E7F6A" w:rsidP="00C9499D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b/>
                <w:bCs/>
                <w:color w:val="000000" w:themeColor="text1"/>
                <w:sz w:val="20"/>
                <w:szCs w:val="20"/>
                <w:lang w:eastAsia="en-GB"/>
              </w:rPr>
              <w:t>Block 3</w:t>
            </w:r>
          </w:p>
        </w:tc>
      </w:tr>
      <w:tr w:rsidR="00851749" w:rsidRPr="00851749" w14:paraId="2F2B7E0B" w14:textId="77777777" w:rsidTr="00F75A83">
        <w:trPr>
          <w:trHeight w:val="36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FF32E2D" w14:textId="0B836675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Main plot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FE5598" w14:textId="77777777" w:rsidR="007C1F1E" w:rsidRPr="00851749" w:rsidRDefault="007C1F1E" w:rsidP="007C1F1E">
            <w:pPr>
              <w:adjustRightInd w:val="0"/>
              <w:spacing w:line="240" w:lineRule="exact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Sub-plot</w:t>
            </w:r>
          </w:p>
          <w:p w14:paraId="1F3F3816" w14:textId="1A267FD0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(h)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575F42" w14:textId="4C668EB1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Main plot</w:t>
            </w:r>
          </w:p>
        </w:tc>
        <w:tc>
          <w:tcPr>
            <w:tcW w:w="1283" w:type="dxa"/>
          </w:tcPr>
          <w:p w14:paraId="3B6D4CFF" w14:textId="77777777" w:rsidR="007C1F1E" w:rsidRPr="00851749" w:rsidRDefault="007C1F1E" w:rsidP="007C1F1E">
            <w:pPr>
              <w:adjustRightInd w:val="0"/>
              <w:spacing w:line="240" w:lineRule="exact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Sub-plot</w:t>
            </w:r>
          </w:p>
          <w:p w14:paraId="4DEE5AD1" w14:textId="6B2F9C3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(h)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C1ED6B9" w14:textId="5C67B3E9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Main plot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1BBCDDB" w14:textId="77777777" w:rsidR="007C1F1E" w:rsidRPr="00851749" w:rsidRDefault="007C1F1E" w:rsidP="007C1F1E">
            <w:pPr>
              <w:adjustRightInd w:val="0"/>
              <w:spacing w:line="240" w:lineRule="exact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Sub-plot</w:t>
            </w:r>
          </w:p>
          <w:p w14:paraId="56204608" w14:textId="5CD50F1E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(h)</w:t>
            </w:r>
          </w:p>
        </w:tc>
      </w:tr>
      <w:tr w:rsidR="00851749" w:rsidRPr="00851749" w14:paraId="412148FB" w14:textId="77777777" w:rsidTr="007C1F1E">
        <w:trPr>
          <w:trHeight w:val="360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6FF00B7D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KAU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F5B537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7B35F417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Hada</w:t>
            </w:r>
          </w:p>
          <w:p w14:paraId="5FE212E2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Al-Sham</w:t>
            </w:r>
          </w:p>
        </w:tc>
        <w:tc>
          <w:tcPr>
            <w:tcW w:w="1283" w:type="dxa"/>
            <w:vAlign w:val="center"/>
          </w:tcPr>
          <w:p w14:paraId="7EFB641B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0D3C5141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Briman</w:t>
            </w:r>
            <w:proofErr w:type="spellEnd"/>
          </w:p>
        </w:tc>
        <w:tc>
          <w:tcPr>
            <w:tcW w:w="1193" w:type="dxa"/>
            <w:shd w:val="clear" w:color="auto" w:fill="auto"/>
            <w:vAlign w:val="center"/>
          </w:tcPr>
          <w:p w14:paraId="5E05DE63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</w:tr>
      <w:tr w:rsidR="00851749" w:rsidRPr="00851749" w14:paraId="5367EC3E" w14:textId="77777777" w:rsidTr="007C1F1E">
        <w:trPr>
          <w:trHeight w:val="151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14:paraId="34F99BE0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DDC048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6426772D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Align w:val="center"/>
          </w:tcPr>
          <w:p w14:paraId="32B6DE34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  <w:tc>
          <w:tcPr>
            <w:tcW w:w="1117" w:type="dxa"/>
            <w:vMerge/>
            <w:shd w:val="clear" w:color="auto" w:fill="auto"/>
            <w:vAlign w:val="center"/>
          </w:tcPr>
          <w:p w14:paraId="2C77371A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4899B7C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</w:tr>
      <w:tr w:rsidR="00851749" w:rsidRPr="00851749" w14:paraId="627F029B" w14:textId="77777777" w:rsidTr="007C1F1E">
        <w:trPr>
          <w:trHeight w:val="619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54DEE143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Hada</w:t>
            </w:r>
          </w:p>
          <w:p w14:paraId="05749FE9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Al-Sham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275594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E0B07DA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Briman</w:t>
            </w:r>
            <w:proofErr w:type="spellEnd"/>
          </w:p>
        </w:tc>
        <w:tc>
          <w:tcPr>
            <w:tcW w:w="1283" w:type="dxa"/>
            <w:vAlign w:val="center"/>
          </w:tcPr>
          <w:p w14:paraId="5838FE0D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1D7719FB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KAU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D2C832D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</w:tr>
      <w:tr w:rsidR="00851749" w:rsidRPr="00851749" w14:paraId="18FC2762" w14:textId="77777777" w:rsidTr="007C1F1E">
        <w:trPr>
          <w:trHeight w:val="151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14:paraId="3D93CEF9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A77F80D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7740383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Align w:val="center"/>
          </w:tcPr>
          <w:p w14:paraId="58B76492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  <w:tc>
          <w:tcPr>
            <w:tcW w:w="1117" w:type="dxa"/>
            <w:vMerge/>
            <w:shd w:val="clear" w:color="auto" w:fill="auto"/>
            <w:vAlign w:val="center"/>
          </w:tcPr>
          <w:p w14:paraId="0E9A26C9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ACE9628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</w:tr>
      <w:tr w:rsidR="00851749" w:rsidRPr="00851749" w14:paraId="41036C7B" w14:textId="77777777" w:rsidTr="007C1F1E">
        <w:trPr>
          <w:trHeight w:val="619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C7F9F9D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Briman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671B08AC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328A8FF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KAU</w:t>
            </w:r>
          </w:p>
        </w:tc>
        <w:tc>
          <w:tcPr>
            <w:tcW w:w="1283" w:type="dxa"/>
            <w:vAlign w:val="center"/>
          </w:tcPr>
          <w:p w14:paraId="19E7F171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7226355E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Hada</w:t>
            </w:r>
          </w:p>
          <w:p w14:paraId="3EDA55A1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Al-Sham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913CC57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</w:tr>
      <w:tr w:rsidR="007C1F1E" w:rsidRPr="00851749" w14:paraId="311B12E5" w14:textId="77777777" w:rsidTr="007C1F1E">
        <w:trPr>
          <w:trHeight w:val="151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14:paraId="3B65948F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00FEAD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8370CB0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Align w:val="center"/>
          </w:tcPr>
          <w:p w14:paraId="12EE8D9D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MASE</w:t>
            </w:r>
          </w:p>
        </w:tc>
        <w:tc>
          <w:tcPr>
            <w:tcW w:w="1117" w:type="dxa"/>
            <w:vMerge/>
            <w:shd w:val="clear" w:color="auto" w:fill="auto"/>
            <w:vAlign w:val="center"/>
          </w:tcPr>
          <w:p w14:paraId="64BB730F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639FB0B" w14:textId="77777777" w:rsidR="007C1F1E" w:rsidRPr="00851749" w:rsidRDefault="007C1F1E" w:rsidP="007C1F1E">
            <w:pPr>
              <w:adjustRightInd w:val="0"/>
              <w:spacing w:before="120" w:after="120" w:line="360" w:lineRule="auto"/>
              <w:jc w:val="center"/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="Palatino Linotype" w:eastAsia="SimSun" w:hAnsi="Palatino Linotype" w:cstheme="majorBidi"/>
                <w:color w:val="000000" w:themeColor="text1"/>
                <w:sz w:val="20"/>
                <w:szCs w:val="20"/>
                <w:lang w:eastAsia="en-GB"/>
              </w:rPr>
              <w:t>ESE</w:t>
            </w:r>
          </w:p>
        </w:tc>
      </w:tr>
    </w:tbl>
    <w:p w14:paraId="2CD479C5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  <w:bookmarkStart w:id="7" w:name="_Hlk191437504"/>
    </w:p>
    <w:p w14:paraId="18A963A4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48AC6B96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62FFE9FC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0086243A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6D6E9B7A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522020CA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73246006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5F00EEB3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36178A3E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0A821378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7A2B8D21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5DD04B00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3FD4954A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3B98758D" w14:textId="77777777" w:rsidR="00256DB4" w:rsidRPr="00851749" w:rsidRDefault="00256DB4" w:rsidP="00972926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</w:p>
    <w:p w14:paraId="5DD940A3" w14:textId="4CE42022" w:rsidR="00972926" w:rsidRPr="00851749" w:rsidRDefault="0059420D" w:rsidP="00E94F01">
      <w:pPr>
        <w:spacing w:before="120" w:after="120" w:line="240" w:lineRule="auto"/>
        <w:jc w:val="both"/>
        <w:rPr>
          <w:rFonts w:ascii="Palatino Linotype" w:hAnsi="Palatino Linotype" w:cstheme="majorBidi"/>
          <w:color w:val="000000" w:themeColor="text1"/>
          <w:sz w:val="20"/>
          <w:szCs w:val="20"/>
        </w:rPr>
      </w:pPr>
      <w:bookmarkStart w:id="8" w:name="_Hlk192374093"/>
      <w:r w:rsidRPr="00851749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lastRenderedPageBreak/>
        <w:t>Table S3.</w:t>
      </w:r>
      <w:r w:rsidR="008701B3" w:rsidRPr="00851749">
        <w:rPr>
          <w:rFonts w:asciiTheme="majorBidi" w:hAnsiTheme="majorBidi" w:cstheme="majorBidi"/>
          <w:color w:val="000000" w:themeColor="text1"/>
          <w:spacing w:val="-2"/>
          <w:sz w:val="20"/>
          <w:szCs w:val="20"/>
        </w:rPr>
        <w:t xml:space="preserve"> </w:t>
      </w:r>
      <w:bookmarkStart w:id="9" w:name="_Hlk191448583"/>
      <w:r w:rsidR="008701B3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Statistical design of </w:t>
      </w:r>
      <w:r w:rsidR="002835BC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>split-split plot for the</w:t>
      </w:r>
      <w:r w:rsidR="008701B3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encapsulation </w:t>
      </w:r>
      <w:r w:rsidR="00EA5AC7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>investigation</w:t>
      </w:r>
      <w:r w:rsidR="002835BC" w:rsidRPr="00851749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to study the difference between two polymeric encapsules, namely guar gum-based encapsules (GGBE) and alginate-based encapsules (ABE) </w:t>
      </w:r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val="en-US"/>
        </w:rPr>
        <w:t xml:space="preserve">which were </w:t>
      </w:r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bidi="en-US"/>
        </w:rPr>
        <w:t xml:space="preserve">uploaded with different concentrations of 1,8-cineol </w:t>
      </w:r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val="en-US"/>
        </w:rPr>
        <w:t xml:space="preserve">in a concentration of </w:t>
      </w:r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bidi="en-US"/>
        </w:rPr>
        <w:t xml:space="preserve">of 50, 100, 150 and 200 </w:t>
      </w:r>
      <w:proofErr w:type="spellStart"/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val="en-US"/>
        </w:rPr>
        <w:t>μL</w:t>
      </w:r>
      <w:proofErr w:type="spellEnd"/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val="en-US"/>
        </w:rPr>
        <w:t xml:space="preserve"> </w:t>
      </w:r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bidi="en-US"/>
        </w:rPr>
        <w:t>for a duration of 1, 1.5, and 2h</w:t>
      </w:r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val="en-US"/>
        </w:rPr>
        <w:t xml:space="preserve"> </w:t>
      </w:r>
      <w:r w:rsidR="00E94F01" w:rsidRPr="00851749">
        <w:rPr>
          <w:rFonts w:ascii="Palatino Linotype" w:hAnsi="Palatino Linotype" w:cstheme="majorBidi"/>
          <w:color w:val="000000" w:themeColor="text1"/>
          <w:sz w:val="20"/>
          <w:szCs w:val="20"/>
          <w:lang w:bidi="en-US"/>
        </w:rPr>
        <w:t>as repeated for three blocks.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1061"/>
        <w:gridCol w:w="967"/>
        <w:gridCol w:w="1323"/>
        <w:gridCol w:w="1045"/>
        <w:gridCol w:w="918"/>
        <w:gridCol w:w="1335"/>
        <w:gridCol w:w="1086"/>
        <w:gridCol w:w="990"/>
        <w:gridCol w:w="1260"/>
      </w:tblGrid>
      <w:tr w:rsidR="00851749" w:rsidRPr="00851749" w14:paraId="553CE50D" w14:textId="1B3BA488" w:rsidTr="002835BC">
        <w:trPr>
          <w:trHeight w:val="619"/>
          <w:jc w:val="center"/>
        </w:trPr>
        <w:tc>
          <w:tcPr>
            <w:tcW w:w="3351" w:type="dxa"/>
            <w:gridSpan w:val="3"/>
            <w:vAlign w:val="center"/>
          </w:tcPr>
          <w:bookmarkEnd w:id="7"/>
          <w:bookmarkEnd w:id="8"/>
          <w:bookmarkEnd w:id="9"/>
          <w:p w14:paraId="0C708D8C" w14:textId="5D11526D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Block 1</w:t>
            </w:r>
          </w:p>
        </w:tc>
        <w:tc>
          <w:tcPr>
            <w:tcW w:w="3298" w:type="dxa"/>
            <w:gridSpan w:val="3"/>
            <w:vAlign w:val="center"/>
          </w:tcPr>
          <w:p w14:paraId="603A9131" w14:textId="5CFECFA9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Block 2</w:t>
            </w:r>
          </w:p>
        </w:tc>
        <w:tc>
          <w:tcPr>
            <w:tcW w:w="3336" w:type="dxa"/>
            <w:gridSpan w:val="3"/>
            <w:vAlign w:val="center"/>
          </w:tcPr>
          <w:p w14:paraId="10F66C80" w14:textId="36193EBA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Block 3</w:t>
            </w:r>
          </w:p>
        </w:tc>
      </w:tr>
      <w:tr w:rsidR="00851749" w:rsidRPr="00851749" w14:paraId="519175B3" w14:textId="77777777" w:rsidTr="002835BC">
        <w:trPr>
          <w:trHeight w:val="35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3C6321B1" w14:textId="0B6A4A22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Main plot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A851B12" w14:textId="77777777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Sub-plot</w:t>
            </w:r>
          </w:p>
          <w:p w14:paraId="4210598B" w14:textId="35EBC156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(h)</w:t>
            </w:r>
          </w:p>
        </w:tc>
        <w:tc>
          <w:tcPr>
            <w:tcW w:w="1323" w:type="dxa"/>
            <w:vAlign w:val="center"/>
          </w:tcPr>
          <w:p w14:paraId="283A475D" w14:textId="77777777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Sub-sub-plot</w:t>
            </w:r>
          </w:p>
          <w:p w14:paraId="084805F6" w14:textId="11CCB9A6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(</w:t>
            </w:r>
            <w:proofErr w:type="spellStart"/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μL</w:t>
            </w:r>
            <w:proofErr w:type="spellEnd"/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045" w:type="dxa"/>
            <w:vAlign w:val="center"/>
          </w:tcPr>
          <w:p w14:paraId="4E196763" w14:textId="2089C004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Main plot</w:t>
            </w:r>
          </w:p>
        </w:tc>
        <w:tc>
          <w:tcPr>
            <w:tcW w:w="918" w:type="dxa"/>
            <w:vAlign w:val="center"/>
          </w:tcPr>
          <w:p w14:paraId="5CF254AD" w14:textId="77777777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Sub-plot</w:t>
            </w:r>
          </w:p>
          <w:p w14:paraId="3FA02392" w14:textId="57A7522E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(h)</w:t>
            </w:r>
          </w:p>
        </w:tc>
        <w:tc>
          <w:tcPr>
            <w:tcW w:w="1335" w:type="dxa"/>
            <w:vAlign w:val="center"/>
          </w:tcPr>
          <w:p w14:paraId="67237E20" w14:textId="77777777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Sub-sub-plot</w:t>
            </w:r>
          </w:p>
          <w:p w14:paraId="7D817360" w14:textId="57AA8550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(</w:t>
            </w:r>
            <w:proofErr w:type="spellStart"/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μL</w:t>
            </w:r>
            <w:proofErr w:type="spellEnd"/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086" w:type="dxa"/>
            <w:vAlign w:val="center"/>
          </w:tcPr>
          <w:p w14:paraId="6A3413D2" w14:textId="1D34D63D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Main plot</w:t>
            </w:r>
          </w:p>
        </w:tc>
        <w:tc>
          <w:tcPr>
            <w:tcW w:w="990" w:type="dxa"/>
            <w:vAlign w:val="center"/>
          </w:tcPr>
          <w:p w14:paraId="6C518607" w14:textId="77777777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Sub-plot</w:t>
            </w:r>
          </w:p>
          <w:p w14:paraId="6AE9597F" w14:textId="0E8FB5CE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(h)</w:t>
            </w:r>
          </w:p>
        </w:tc>
        <w:tc>
          <w:tcPr>
            <w:tcW w:w="1260" w:type="dxa"/>
            <w:vAlign w:val="center"/>
          </w:tcPr>
          <w:p w14:paraId="02E9C2EE" w14:textId="77777777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Sub-sub-plot</w:t>
            </w:r>
          </w:p>
          <w:p w14:paraId="151B40CB" w14:textId="5CE7D5D6" w:rsidR="0048145B" w:rsidRPr="00851749" w:rsidRDefault="0048145B" w:rsidP="0048145B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(</w:t>
            </w:r>
            <w:proofErr w:type="spellStart"/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μL</w:t>
            </w:r>
            <w:proofErr w:type="spellEnd"/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851749" w:rsidRPr="00851749" w14:paraId="602231CE" w14:textId="58AD2910" w:rsidTr="002835BC">
        <w:trPr>
          <w:trHeight w:val="35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1C2C1757" w14:textId="203474A4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GGBE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6288227F" w14:textId="2A897BCE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323" w:type="dxa"/>
          </w:tcPr>
          <w:p w14:paraId="06BB533E" w14:textId="68FEEB08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45" w:type="dxa"/>
            <w:vMerge w:val="restart"/>
            <w:vAlign w:val="center"/>
          </w:tcPr>
          <w:p w14:paraId="6C50F9A9" w14:textId="4B9D78CB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ABE</w:t>
            </w:r>
          </w:p>
        </w:tc>
        <w:tc>
          <w:tcPr>
            <w:tcW w:w="918" w:type="dxa"/>
            <w:vMerge w:val="restart"/>
            <w:vAlign w:val="center"/>
          </w:tcPr>
          <w:p w14:paraId="7986B0C4" w14:textId="6FC64CF6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335" w:type="dxa"/>
          </w:tcPr>
          <w:p w14:paraId="3F385074" w14:textId="7F5A5095" w:rsidR="006F54CE" w:rsidRPr="00851749" w:rsidRDefault="00C704AA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6" w:type="dxa"/>
            <w:vMerge w:val="restart"/>
            <w:vAlign w:val="center"/>
          </w:tcPr>
          <w:p w14:paraId="060D3E5B" w14:textId="555E3FA3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GGBE</w:t>
            </w:r>
          </w:p>
        </w:tc>
        <w:tc>
          <w:tcPr>
            <w:tcW w:w="990" w:type="dxa"/>
            <w:vMerge w:val="restart"/>
            <w:vAlign w:val="center"/>
          </w:tcPr>
          <w:p w14:paraId="451DDFFB" w14:textId="4CA042A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1.5h</w:t>
            </w:r>
          </w:p>
        </w:tc>
        <w:tc>
          <w:tcPr>
            <w:tcW w:w="1260" w:type="dxa"/>
          </w:tcPr>
          <w:p w14:paraId="26267F7F" w14:textId="3F4292A1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</w:tr>
      <w:tr w:rsidR="00851749" w:rsidRPr="00851749" w14:paraId="4E060895" w14:textId="2DF5E06A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1ADD966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41DF12AE" w14:textId="54F5F332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3ABFA427" w14:textId="7E6E721B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45" w:type="dxa"/>
            <w:vMerge/>
            <w:vAlign w:val="center"/>
          </w:tcPr>
          <w:p w14:paraId="5A1F57D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7F7AD55B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265811FA" w14:textId="0D634508" w:rsidR="006F54CE" w:rsidRPr="00851749" w:rsidRDefault="00C704AA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086" w:type="dxa"/>
            <w:vMerge/>
            <w:vAlign w:val="center"/>
          </w:tcPr>
          <w:p w14:paraId="4CAEFB9A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6FF72C8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7873C188" w14:textId="35259ECB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100</w:t>
            </w:r>
          </w:p>
        </w:tc>
      </w:tr>
      <w:tr w:rsidR="00851749" w:rsidRPr="00851749" w14:paraId="2FBB79BF" w14:textId="0BD468BC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5CD891F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B659F6D" w14:textId="7A7FA239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2DB8E474" w14:textId="7C0EA93D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45" w:type="dxa"/>
            <w:vMerge/>
            <w:vAlign w:val="center"/>
          </w:tcPr>
          <w:p w14:paraId="3D6DCE36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388CD1C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0D595355" w14:textId="5BAD7DE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86" w:type="dxa"/>
            <w:vMerge/>
            <w:vAlign w:val="center"/>
          </w:tcPr>
          <w:p w14:paraId="6EC29E2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3B3B3928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6A0C837A" w14:textId="780002E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</w:tr>
      <w:tr w:rsidR="00851749" w:rsidRPr="00851749" w14:paraId="483E40DE" w14:textId="7D1CD840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04F681D7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FDFD01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7440E3EC" w14:textId="7F4E73B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45" w:type="dxa"/>
            <w:vMerge/>
            <w:vAlign w:val="center"/>
          </w:tcPr>
          <w:p w14:paraId="1552C4DF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2357512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67D09968" w14:textId="4C6859B1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6" w:type="dxa"/>
            <w:vMerge/>
            <w:vAlign w:val="center"/>
          </w:tcPr>
          <w:p w14:paraId="56A115E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7CD1DBC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19E8C56C" w14:textId="615AFFD3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</w:tr>
      <w:tr w:rsidR="00851749" w:rsidRPr="00851749" w14:paraId="2DD20985" w14:textId="11EA8433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6A04CEB1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557A3CBC" w14:textId="3A3480AE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2835BC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.</w:t>
            </w: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5h</w:t>
            </w:r>
          </w:p>
        </w:tc>
        <w:tc>
          <w:tcPr>
            <w:tcW w:w="1323" w:type="dxa"/>
          </w:tcPr>
          <w:p w14:paraId="4D78C95E" w14:textId="72B6BDD5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45" w:type="dxa"/>
            <w:vMerge/>
            <w:vAlign w:val="center"/>
          </w:tcPr>
          <w:p w14:paraId="5CFCDC6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6B9FCD1B" w14:textId="104B485A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335" w:type="dxa"/>
          </w:tcPr>
          <w:p w14:paraId="6C8C6A69" w14:textId="7B9DE78A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86" w:type="dxa"/>
            <w:vMerge/>
            <w:vAlign w:val="center"/>
          </w:tcPr>
          <w:p w14:paraId="6CDE4256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25A3C4B8" w14:textId="6CD3CF4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60" w:type="dxa"/>
          </w:tcPr>
          <w:p w14:paraId="16BE9AD7" w14:textId="4E83E0BD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</w:tr>
      <w:tr w:rsidR="00851749" w:rsidRPr="00851749" w14:paraId="70987F39" w14:textId="2946F556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6DC3FC2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12AD0690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12E1842D" w14:textId="679D861E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45" w:type="dxa"/>
            <w:vMerge/>
            <w:vAlign w:val="center"/>
          </w:tcPr>
          <w:p w14:paraId="2EF45C1F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6F7ED48B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6FACDD0B" w14:textId="419F548A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086" w:type="dxa"/>
            <w:vMerge/>
            <w:vAlign w:val="center"/>
          </w:tcPr>
          <w:p w14:paraId="223EA5C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586BA73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34FA47CA" w14:textId="3451A381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100</w:t>
            </w:r>
          </w:p>
        </w:tc>
      </w:tr>
      <w:tr w:rsidR="00851749" w:rsidRPr="00851749" w14:paraId="7EDAF0F0" w14:textId="00A0D851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2555957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F547F8D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47AE2554" w14:textId="212F22EA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45" w:type="dxa"/>
            <w:vMerge/>
            <w:vAlign w:val="center"/>
          </w:tcPr>
          <w:p w14:paraId="490AB60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3AF5C49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0184C355" w14:textId="70CC3421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86" w:type="dxa"/>
            <w:vMerge/>
            <w:vAlign w:val="center"/>
          </w:tcPr>
          <w:p w14:paraId="35975D4A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0AE2ACC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350A81B8" w14:textId="3AFA5478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</w:p>
        </w:tc>
      </w:tr>
      <w:tr w:rsidR="00851749" w:rsidRPr="00851749" w14:paraId="61CDB785" w14:textId="6F1F3141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305A16D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0B2AB5B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008AA44C" w14:textId="285B21B5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45" w:type="dxa"/>
            <w:vMerge/>
            <w:vAlign w:val="center"/>
          </w:tcPr>
          <w:p w14:paraId="6E7F44F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23856D28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50B95EA3" w14:textId="45952976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086" w:type="dxa"/>
            <w:vMerge/>
            <w:vAlign w:val="center"/>
          </w:tcPr>
          <w:p w14:paraId="1AB17A69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25B1C1E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2F6941EB" w14:textId="308759CF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200</w:t>
            </w:r>
          </w:p>
        </w:tc>
      </w:tr>
      <w:tr w:rsidR="00851749" w:rsidRPr="00851749" w14:paraId="00C04D7B" w14:textId="74129D46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068042E1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925AA7" w14:textId="156F337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323" w:type="dxa"/>
          </w:tcPr>
          <w:p w14:paraId="66AC72E3" w14:textId="300935C1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color w:val="000000" w:themeColor="text1"/>
              </w:rPr>
              <w:t>50</w:t>
            </w:r>
          </w:p>
        </w:tc>
        <w:tc>
          <w:tcPr>
            <w:tcW w:w="1045" w:type="dxa"/>
            <w:vMerge/>
            <w:vAlign w:val="center"/>
          </w:tcPr>
          <w:p w14:paraId="603F4AC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772557D6" w14:textId="71ED20A8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1.5h</w:t>
            </w:r>
          </w:p>
        </w:tc>
        <w:tc>
          <w:tcPr>
            <w:tcW w:w="1335" w:type="dxa"/>
          </w:tcPr>
          <w:p w14:paraId="6EA7A3E0" w14:textId="2F343883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20</w:t>
            </w:r>
            <w:r w:rsidR="006F54CE" w:rsidRPr="00851749">
              <w:rPr>
                <w:color w:val="000000" w:themeColor="text1"/>
              </w:rPr>
              <w:t>0</w:t>
            </w:r>
          </w:p>
        </w:tc>
        <w:tc>
          <w:tcPr>
            <w:tcW w:w="1086" w:type="dxa"/>
            <w:vMerge/>
            <w:vAlign w:val="center"/>
          </w:tcPr>
          <w:p w14:paraId="09287C8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713DB7FB" w14:textId="506B0E51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1h</w:t>
            </w:r>
          </w:p>
        </w:tc>
        <w:tc>
          <w:tcPr>
            <w:tcW w:w="1260" w:type="dxa"/>
          </w:tcPr>
          <w:p w14:paraId="67C804D4" w14:textId="538D2859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50</w:t>
            </w:r>
          </w:p>
        </w:tc>
      </w:tr>
      <w:tr w:rsidR="00851749" w:rsidRPr="00851749" w14:paraId="5EDA3FD0" w14:textId="7F6E2189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6C690C8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15133ECA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1E5C8801" w14:textId="6C5FFF28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color w:val="000000" w:themeColor="text1"/>
              </w:rPr>
              <w:t>100</w:t>
            </w:r>
          </w:p>
        </w:tc>
        <w:tc>
          <w:tcPr>
            <w:tcW w:w="1045" w:type="dxa"/>
            <w:vMerge/>
            <w:vAlign w:val="center"/>
          </w:tcPr>
          <w:p w14:paraId="2575B3E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vMerge/>
            <w:vAlign w:val="center"/>
          </w:tcPr>
          <w:p w14:paraId="2F84777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dxa"/>
          </w:tcPr>
          <w:p w14:paraId="07E71CEB" w14:textId="2531EB85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100</w:t>
            </w:r>
          </w:p>
        </w:tc>
        <w:tc>
          <w:tcPr>
            <w:tcW w:w="1086" w:type="dxa"/>
            <w:vMerge/>
            <w:vAlign w:val="center"/>
          </w:tcPr>
          <w:p w14:paraId="3F0993E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vAlign w:val="center"/>
          </w:tcPr>
          <w:p w14:paraId="6D7B1C8A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2702D95D" w14:textId="6951C97A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100</w:t>
            </w:r>
          </w:p>
        </w:tc>
      </w:tr>
      <w:tr w:rsidR="00851749" w:rsidRPr="00851749" w14:paraId="7C709900" w14:textId="335988BF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75CF0A4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22C9CEA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3309077A" w14:textId="39CC9DC3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color w:val="000000" w:themeColor="text1"/>
              </w:rPr>
              <w:t>150</w:t>
            </w:r>
          </w:p>
        </w:tc>
        <w:tc>
          <w:tcPr>
            <w:tcW w:w="1045" w:type="dxa"/>
            <w:vMerge/>
            <w:vAlign w:val="center"/>
          </w:tcPr>
          <w:p w14:paraId="5310165F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vMerge/>
            <w:vAlign w:val="center"/>
          </w:tcPr>
          <w:p w14:paraId="2B3712C7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dxa"/>
          </w:tcPr>
          <w:p w14:paraId="7AD83514" w14:textId="0725261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150</w:t>
            </w:r>
          </w:p>
        </w:tc>
        <w:tc>
          <w:tcPr>
            <w:tcW w:w="1086" w:type="dxa"/>
            <w:vMerge/>
            <w:vAlign w:val="center"/>
          </w:tcPr>
          <w:p w14:paraId="0CDFD790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vAlign w:val="center"/>
          </w:tcPr>
          <w:p w14:paraId="025D706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55AED984" w14:textId="01AB43C9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150</w:t>
            </w:r>
          </w:p>
        </w:tc>
      </w:tr>
      <w:tr w:rsidR="00851749" w:rsidRPr="00851749" w14:paraId="16E147CE" w14:textId="2FDB8794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06AA925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8BD828D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79463EB9" w14:textId="79CD21F8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color w:val="000000" w:themeColor="text1"/>
              </w:rPr>
              <w:t>200</w:t>
            </w:r>
          </w:p>
        </w:tc>
        <w:tc>
          <w:tcPr>
            <w:tcW w:w="1045" w:type="dxa"/>
            <w:vMerge/>
            <w:vAlign w:val="center"/>
          </w:tcPr>
          <w:p w14:paraId="6F125D19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vMerge/>
            <w:vAlign w:val="center"/>
          </w:tcPr>
          <w:p w14:paraId="2E8A776D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dxa"/>
          </w:tcPr>
          <w:p w14:paraId="11146771" w14:textId="5A6E9CC2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5</w:t>
            </w:r>
            <w:r w:rsidR="006F54CE" w:rsidRPr="00851749">
              <w:rPr>
                <w:color w:val="000000" w:themeColor="text1"/>
              </w:rPr>
              <w:t>0</w:t>
            </w:r>
          </w:p>
        </w:tc>
        <w:tc>
          <w:tcPr>
            <w:tcW w:w="1086" w:type="dxa"/>
            <w:vMerge/>
            <w:vAlign w:val="center"/>
          </w:tcPr>
          <w:p w14:paraId="13ED157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vAlign w:val="center"/>
          </w:tcPr>
          <w:p w14:paraId="095CD11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48CD4F6B" w14:textId="2254302B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200</w:t>
            </w:r>
          </w:p>
        </w:tc>
      </w:tr>
      <w:tr w:rsidR="00851749" w:rsidRPr="00851749" w14:paraId="383146A0" w14:textId="076C9856" w:rsidTr="002835BC">
        <w:trPr>
          <w:trHeight w:val="151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0EC4DB50" w14:textId="615EE528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ABE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311E344D" w14:textId="61656F03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323" w:type="dxa"/>
          </w:tcPr>
          <w:p w14:paraId="6EC93633" w14:textId="750E9C09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45" w:type="dxa"/>
            <w:vMerge w:val="restart"/>
            <w:vAlign w:val="center"/>
          </w:tcPr>
          <w:p w14:paraId="30004330" w14:textId="5BA1487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GGBE</w:t>
            </w:r>
          </w:p>
        </w:tc>
        <w:tc>
          <w:tcPr>
            <w:tcW w:w="918" w:type="dxa"/>
            <w:vMerge w:val="restart"/>
            <w:vAlign w:val="center"/>
          </w:tcPr>
          <w:p w14:paraId="151E47AE" w14:textId="3810DD92" w:rsidR="006F54CE" w:rsidRPr="00851749" w:rsidRDefault="006D7E8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335" w:type="dxa"/>
          </w:tcPr>
          <w:p w14:paraId="45B09D60" w14:textId="733C3D5E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6" w:type="dxa"/>
            <w:vMerge w:val="restart"/>
            <w:vAlign w:val="center"/>
          </w:tcPr>
          <w:p w14:paraId="6C1CD443" w14:textId="2E34F560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ABE</w:t>
            </w:r>
          </w:p>
        </w:tc>
        <w:tc>
          <w:tcPr>
            <w:tcW w:w="990" w:type="dxa"/>
            <w:vMerge w:val="restart"/>
            <w:vAlign w:val="center"/>
          </w:tcPr>
          <w:p w14:paraId="2907F0F2" w14:textId="2FA5C87A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1.5h</w:t>
            </w:r>
          </w:p>
        </w:tc>
        <w:tc>
          <w:tcPr>
            <w:tcW w:w="1260" w:type="dxa"/>
          </w:tcPr>
          <w:p w14:paraId="30B34F41" w14:textId="120743F2" w:rsidR="006F54CE" w:rsidRPr="00851749" w:rsidRDefault="00F41804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</w:tr>
      <w:tr w:rsidR="00851749" w:rsidRPr="00851749" w14:paraId="6B3D15C1" w14:textId="69F43432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556F4AF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299B62E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492D55B0" w14:textId="4C84F9A2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45" w:type="dxa"/>
            <w:vMerge/>
          </w:tcPr>
          <w:p w14:paraId="3E3E6701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7B0273AA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281C4CF3" w14:textId="6F1FD64D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086" w:type="dxa"/>
            <w:vMerge/>
          </w:tcPr>
          <w:p w14:paraId="58835C39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4275CC6D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3C3043A5" w14:textId="33C7CBDD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100</w:t>
            </w:r>
          </w:p>
        </w:tc>
      </w:tr>
      <w:tr w:rsidR="00851749" w:rsidRPr="00851749" w14:paraId="598B4854" w14:textId="229FE6D0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21787EA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269EC786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34591BC6" w14:textId="24699924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45" w:type="dxa"/>
            <w:vMerge/>
          </w:tcPr>
          <w:p w14:paraId="61883A66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42353ABD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0F1B3CC7" w14:textId="336D2E53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86" w:type="dxa"/>
            <w:vMerge/>
          </w:tcPr>
          <w:p w14:paraId="6B66732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545D9FB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26C476C3" w14:textId="3BC65E6D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</w:tr>
      <w:tr w:rsidR="00851749" w:rsidRPr="00851749" w14:paraId="71041F46" w14:textId="5A0CDD6C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4F62B0B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1821E2B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6702C9C9" w14:textId="0224B30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45" w:type="dxa"/>
            <w:vMerge/>
          </w:tcPr>
          <w:p w14:paraId="08899BE4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222E3F70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63447BB6" w14:textId="131AEC6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86" w:type="dxa"/>
            <w:vMerge/>
          </w:tcPr>
          <w:p w14:paraId="3A97561F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5ACFAD97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6C435AE3" w14:textId="677824A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200</w:t>
            </w:r>
          </w:p>
        </w:tc>
      </w:tr>
      <w:tr w:rsidR="00851749" w:rsidRPr="00851749" w14:paraId="557149E1" w14:textId="6F0298EB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4630B8EA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5632C5D8" w14:textId="4B86B30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2835BC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.</w:t>
            </w: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5h</w:t>
            </w:r>
          </w:p>
        </w:tc>
        <w:tc>
          <w:tcPr>
            <w:tcW w:w="1323" w:type="dxa"/>
          </w:tcPr>
          <w:p w14:paraId="74DCCB54" w14:textId="54F4C8D1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45" w:type="dxa"/>
            <w:vMerge/>
          </w:tcPr>
          <w:p w14:paraId="31E6DF3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010D44AE" w14:textId="4202D6D0" w:rsidR="006F54CE" w:rsidRPr="00851749" w:rsidRDefault="006D7E8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1.5h</w:t>
            </w:r>
          </w:p>
        </w:tc>
        <w:tc>
          <w:tcPr>
            <w:tcW w:w="1335" w:type="dxa"/>
          </w:tcPr>
          <w:p w14:paraId="75106D92" w14:textId="0AECB8DD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86" w:type="dxa"/>
            <w:vMerge/>
          </w:tcPr>
          <w:p w14:paraId="51B16349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1D3AC15C" w14:textId="4A86ED92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60" w:type="dxa"/>
          </w:tcPr>
          <w:p w14:paraId="7218B817" w14:textId="07231481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</w:tr>
      <w:tr w:rsidR="00851749" w:rsidRPr="00851749" w14:paraId="3A5FB5D2" w14:textId="395B4A1C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762C1A0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14EF377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3830920C" w14:textId="4DC8D963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45" w:type="dxa"/>
            <w:vMerge/>
          </w:tcPr>
          <w:p w14:paraId="018679D0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1EFBD98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3ED42BDE" w14:textId="029F7CAC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086" w:type="dxa"/>
            <w:vMerge/>
          </w:tcPr>
          <w:p w14:paraId="7E36E278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1A9B0EAE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498EF111" w14:textId="6F3170EF" w:rsidR="006F54CE" w:rsidRPr="00851749" w:rsidRDefault="00F41804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</w:tr>
      <w:tr w:rsidR="00851749" w:rsidRPr="00851749" w14:paraId="2156C603" w14:textId="0BC2FA70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04CEFC81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13B991B8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511803CE" w14:textId="2D48852E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45" w:type="dxa"/>
            <w:vMerge/>
          </w:tcPr>
          <w:p w14:paraId="5D7A4AB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3790E91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4D4A909D" w14:textId="6891E39D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86" w:type="dxa"/>
            <w:vMerge/>
          </w:tcPr>
          <w:p w14:paraId="520E455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0886423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21A61EC1" w14:textId="205B71F7" w:rsidR="006F54CE" w:rsidRPr="00851749" w:rsidRDefault="00F41804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</w:tr>
      <w:tr w:rsidR="00851749" w:rsidRPr="00851749" w14:paraId="72D5EF55" w14:textId="7CF69A7E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18F7223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BE7F8CF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6D4107D2" w14:textId="522A03DC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45" w:type="dxa"/>
            <w:vMerge/>
          </w:tcPr>
          <w:p w14:paraId="0780AA1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vMerge/>
            <w:vAlign w:val="center"/>
          </w:tcPr>
          <w:p w14:paraId="6E092C3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</w:tcPr>
          <w:p w14:paraId="70F1EBE1" w14:textId="00927849" w:rsidR="006F54CE" w:rsidRPr="00851749" w:rsidRDefault="00A775F8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086" w:type="dxa"/>
            <w:vMerge/>
          </w:tcPr>
          <w:p w14:paraId="1B91BF7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vMerge/>
            <w:vAlign w:val="center"/>
          </w:tcPr>
          <w:p w14:paraId="416A5301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</w:tcPr>
          <w:p w14:paraId="26FF17FE" w14:textId="1A66AA50" w:rsidR="006F54CE" w:rsidRPr="00851749" w:rsidRDefault="00F41804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6F54CE"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00</w:t>
            </w:r>
          </w:p>
        </w:tc>
      </w:tr>
      <w:tr w:rsidR="00851749" w:rsidRPr="00851749" w14:paraId="79119699" w14:textId="234841D1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144B8D6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317BCC08" w14:textId="183CD899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  <w:r w:rsidRPr="00851749"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323" w:type="dxa"/>
          </w:tcPr>
          <w:p w14:paraId="754F2A2A" w14:textId="30E2FA12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50</w:t>
            </w:r>
          </w:p>
        </w:tc>
        <w:tc>
          <w:tcPr>
            <w:tcW w:w="1045" w:type="dxa"/>
            <w:vMerge/>
          </w:tcPr>
          <w:p w14:paraId="07A16EDA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57266647" w14:textId="16C2D29B" w:rsidR="006F54CE" w:rsidRPr="00851749" w:rsidRDefault="006D7E88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1h</w:t>
            </w:r>
          </w:p>
        </w:tc>
        <w:tc>
          <w:tcPr>
            <w:tcW w:w="1335" w:type="dxa"/>
          </w:tcPr>
          <w:p w14:paraId="772E9DC3" w14:textId="0A62B711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50</w:t>
            </w:r>
          </w:p>
        </w:tc>
        <w:tc>
          <w:tcPr>
            <w:tcW w:w="1086" w:type="dxa"/>
            <w:vMerge/>
          </w:tcPr>
          <w:p w14:paraId="2611C0E6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12220675" w14:textId="11B3178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2h</w:t>
            </w:r>
          </w:p>
        </w:tc>
        <w:tc>
          <w:tcPr>
            <w:tcW w:w="1260" w:type="dxa"/>
          </w:tcPr>
          <w:p w14:paraId="3E5E743F" w14:textId="6FA06FD7" w:rsidR="006F54CE" w:rsidRPr="00851749" w:rsidRDefault="00F41804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</w:t>
            </w:r>
            <w:r w:rsidR="006F54CE" w:rsidRPr="00851749">
              <w:rPr>
                <w:color w:val="000000" w:themeColor="text1"/>
              </w:rPr>
              <w:t>50</w:t>
            </w:r>
          </w:p>
        </w:tc>
      </w:tr>
      <w:tr w:rsidR="00851749" w:rsidRPr="00851749" w14:paraId="1B8CA326" w14:textId="489E6223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32CB69D6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40A81321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0AF2B168" w14:textId="0EA054A4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100</w:t>
            </w:r>
          </w:p>
        </w:tc>
        <w:tc>
          <w:tcPr>
            <w:tcW w:w="1045" w:type="dxa"/>
            <w:vMerge/>
          </w:tcPr>
          <w:p w14:paraId="5CE4E29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vMerge/>
          </w:tcPr>
          <w:p w14:paraId="53D656D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dxa"/>
          </w:tcPr>
          <w:p w14:paraId="60CE1340" w14:textId="13654DDF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</w:t>
            </w:r>
            <w:r w:rsidR="00A775F8" w:rsidRPr="00851749">
              <w:rPr>
                <w:color w:val="000000" w:themeColor="text1"/>
              </w:rPr>
              <w:t>5</w:t>
            </w:r>
            <w:r w:rsidRPr="00851749">
              <w:rPr>
                <w:color w:val="000000" w:themeColor="text1"/>
              </w:rPr>
              <w:t>0</w:t>
            </w:r>
          </w:p>
        </w:tc>
        <w:tc>
          <w:tcPr>
            <w:tcW w:w="1086" w:type="dxa"/>
            <w:vMerge/>
          </w:tcPr>
          <w:p w14:paraId="7F27BCF7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14:paraId="32895148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5900133E" w14:textId="19356269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100</w:t>
            </w:r>
          </w:p>
        </w:tc>
      </w:tr>
      <w:tr w:rsidR="00851749" w:rsidRPr="00851749" w14:paraId="3BE31BEB" w14:textId="72EF146D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7D5B9D67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3EB265E3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5CFB9DD7" w14:textId="37DBD1B9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150</w:t>
            </w:r>
          </w:p>
        </w:tc>
        <w:tc>
          <w:tcPr>
            <w:tcW w:w="1045" w:type="dxa"/>
            <w:vMerge/>
          </w:tcPr>
          <w:p w14:paraId="1D99F072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vMerge/>
          </w:tcPr>
          <w:p w14:paraId="35AA1716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dxa"/>
          </w:tcPr>
          <w:p w14:paraId="59448061" w14:textId="4D47BA88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1</w:t>
            </w:r>
            <w:r w:rsidR="00A775F8" w:rsidRPr="00851749">
              <w:rPr>
                <w:color w:val="000000" w:themeColor="text1"/>
              </w:rPr>
              <w:t>0</w:t>
            </w:r>
            <w:r w:rsidRPr="00851749">
              <w:rPr>
                <w:color w:val="000000" w:themeColor="text1"/>
              </w:rPr>
              <w:t>0</w:t>
            </w:r>
          </w:p>
        </w:tc>
        <w:tc>
          <w:tcPr>
            <w:tcW w:w="1086" w:type="dxa"/>
            <w:vMerge/>
          </w:tcPr>
          <w:p w14:paraId="58EF90CF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14:paraId="79932EB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E74E4D3" w14:textId="78EF6E75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50</w:t>
            </w:r>
          </w:p>
        </w:tc>
      </w:tr>
      <w:tr w:rsidR="00851749" w:rsidRPr="00851749" w14:paraId="41FF9C24" w14:textId="057B3651" w:rsidTr="002835BC">
        <w:trPr>
          <w:trHeight w:val="151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14:paraId="12B2E5E8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42ABF7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rFonts w:asciiTheme="majorBidi" w:eastAsia="SimSu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23" w:type="dxa"/>
          </w:tcPr>
          <w:p w14:paraId="26FFE4F7" w14:textId="07097E40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200</w:t>
            </w:r>
          </w:p>
        </w:tc>
        <w:tc>
          <w:tcPr>
            <w:tcW w:w="1045" w:type="dxa"/>
            <w:vMerge/>
          </w:tcPr>
          <w:p w14:paraId="31FF79C5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vMerge/>
          </w:tcPr>
          <w:p w14:paraId="30EF468C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dxa"/>
          </w:tcPr>
          <w:p w14:paraId="66722360" w14:textId="19B21A80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200</w:t>
            </w:r>
          </w:p>
        </w:tc>
        <w:tc>
          <w:tcPr>
            <w:tcW w:w="1086" w:type="dxa"/>
            <w:vMerge/>
          </w:tcPr>
          <w:p w14:paraId="62DF75B9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14:paraId="31B4322B" w14:textId="77777777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68F56E0A" w14:textId="7F67C83B" w:rsidR="006F54CE" w:rsidRPr="00851749" w:rsidRDefault="006F54CE" w:rsidP="006F54CE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851749">
              <w:rPr>
                <w:color w:val="000000" w:themeColor="text1"/>
              </w:rPr>
              <w:t>200</w:t>
            </w:r>
          </w:p>
        </w:tc>
      </w:tr>
    </w:tbl>
    <w:p w14:paraId="28AD7FBD" w14:textId="77777777" w:rsidR="000B0475" w:rsidRPr="00851749" w:rsidRDefault="000B0475" w:rsidP="00E94501">
      <w:pPr>
        <w:spacing w:after="0" w:line="240" w:lineRule="auto"/>
        <w:jc w:val="both"/>
        <w:rPr>
          <w:rFonts w:ascii="Palatino Linotype" w:hAnsi="Palatino Linotype" w:cstheme="majorBidi"/>
          <w:b/>
          <w:bCs/>
          <w:color w:val="000000" w:themeColor="text1"/>
          <w:sz w:val="24"/>
          <w:szCs w:val="24"/>
          <w:lang w:val="en-US"/>
        </w:rPr>
      </w:pPr>
    </w:p>
    <w:sectPr w:rsidR="000B0475" w:rsidRPr="0085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RWPalladioL-Roma">
    <w:altName w:val="Klee One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509A8"/>
    <w:multiLevelType w:val="hybridMultilevel"/>
    <w:tmpl w:val="5D2E0BC2"/>
    <w:lvl w:ilvl="0" w:tplc="5BE4D250">
      <w:start w:val="79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2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24"/>
    <w:rsid w:val="00044D00"/>
    <w:rsid w:val="00070E86"/>
    <w:rsid w:val="00093659"/>
    <w:rsid w:val="000B0475"/>
    <w:rsid w:val="000B355B"/>
    <w:rsid w:val="001163B9"/>
    <w:rsid w:val="00117D40"/>
    <w:rsid w:val="00122F8F"/>
    <w:rsid w:val="00132969"/>
    <w:rsid w:val="00176245"/>
    <w:rsid w:val="001B47D5"/>
    <w:rsid w:val="001C445B"/>
    <w:rsid w:val="001F2CCC"/>
    <w:rsid w:val="0020750A"/>
    <w:rsid w:val="00213545"/>
    <w:rsid w:val="002235D4"/>
    <w:rsid w:val="00256DB4"/>
    <w:rsid w:val="0027264C"/>
    <w:rsid w:val="00281D6B"/>
    <w:rsid w:val="002835BC"/>
    <w:rsid w:val="002B04AA"/>
    <w:rsid w:val="00302E29"/>
    <w:rsid w:val="00306EEC"/>
    <w:rsid w:val="003475A0"/>
    <w:rsid w:val="003532DB"/>
    <w:rsid w:val="0036540B"/>
    <w:rsid w:val="003E1991"/>
    <w:rsid w:val="003E7F6A"/>
    <w:rsid w:val="003F05D7"/>
    <w:rsid w:val="00404C24"/>
    <w:rsid w:val="00405C82"/>
    <w:rsid w:val="00451573"/>
    <w:rsid w:val="0048145B"/>
    <w:rsid w:val="00483F9F"/>
    <w:rsid w:val="00485BA4"/>
    <w:rsid w:val="004B6E07"/>
    <w:rsid w:val="004D2415"/>
    <w:rsid w:val="004E6C69"/>
    <w:rsid w:val="004F572C"/>
    <w:rsid w:val="00535277"/>
    <w:rsid w:val="0054193D"/>
    <w:rsid w:val="0059420D"/>
    <w:rsid w:val="005A6CDD"/>
    <w:rsid w:val="005C2FAF"/>
    <w:rsid w:val="005E39B5"/>
    <w:rsid w:val="00622A07"/>
    <w:rsid w:val="006269ED"/>
    <w:rsid w:val="00676B31"/>
    <w:rsid w:val="006C39B0"/>
    <w:rsid w:val="006D7E88"/>
    <w:rsid w:val="006E7D51"/>
    <w:rsid w:val="006F54CE"/>
    <w:rsid w:val="00705D05"/>
    <w:rsid w:val="00717445"/>
    <w:rsid w:val="007B1472"/>
    <w:rsid w:val="007C1F1E"/>
    <w:rsid w:val="007F64FA"/>
    <w:rsid w:val="00851749"/>
    <w:rsid w:val="008701B3"/>
    <w:rsid w:val="0088152E"/>
    <w:rsid w:val="008835B6"/>
    <w:rsid w:val="008A1E52"/>
    <w:rsid w:val="008C102C"/>
    <w:rsid w:val="008D0CFB"/>
    <w:rsid w:val="009010F0"/>
    <w:rsid w:val="009039A6"/>
    <w:rsid w:val="00922DE0"/>
    <w:rsid w:val="0092471D"/>
    <w:rsid w:val="009319E9"/>
    <w:rsid w:val="00972926"/>
    <w:rsid w:val="00983CCF"/>
    <w:rsid w:val="009966BC"/>
    <w:rsid w:val="009D1883"/>
    <w:rsid w:val="009D334D"/>
    <w:rsid w:val="00A07767"/>
    <w:rsid w:val="00A36EB1"/>
    <w:rsid w:val="00A60D9D"/>
    <w:rsid w:val="00A775F8"/>
    <w:rsid w:val="00A833A5"/>
    <w:rsid w:val="00AB0D7D"/>
    <w:rsid w:val="00AB32CB"/>
    <w:rsid w:val="00AB6785"/>
    <w:rsid w:val="00B03282"/>
    <w:rsid w:val="00B45E4A"/>
    <w:rsid w:val="00B50304"/>
    <w:rsid w:val="00BE0A32"/>
    <w:rsid w:val="00BF052D"/>
    <w:rsid w:val="00C074D1"/>
    <w:rsid w:val="00C10C05"/>
    <w:rsid w:val="00C20C92"/>
    <w:rsid w:val="00C53A6B"/>
    <w:rsid w:val="00C56A95"/>
    <w:rsid w:val="00C56B04"/>
    <w:rsid w:val="00C704AA"/>
    <w:rsid w:val="00C71477"/>
    <w:rsid w:val="00C96970"/>
    <w:rsid w:val="00C969D4"/>
    <w:rsid w:val="00CA3DA5"/>
    <w:rsid w:val="00CD139F"/>
    <w:rsid w:val="00D04A32"/>
    <w:rsid w:val="00D12E54"/>
    <w:rsid w:val="00D31E5A"/>
    <w:rsid w:val="00D65168"/>
    <w:rsid w:val="00D67B39"/>
    <w:rsid w:val="00D72F91"/>
    <w:rsid w:val="00D7670F"/>
    <w:rsid w:val="00D77657"/>
    <w:rsid w:val="00D859BE"/>
    <w:rsid w:val="00D944D4"/>
    <w:rsid w:val="00DB2FBD"/>
    <w:rsid w:val="00DB6A46"/>
    <w:rsid w:val="00E03CF1"/>
    <w:rsid w:val="00E31200"/>
    <w:rsid w:val="00E35A0D"/>
    <w:rsid w:val="00E52164"/>
    <w:rsid w:val="00E7340C"/>
    <w:rsid w:val="00E94501"/>
    <w:rsid w:val="00E94F01"/>
    <w:rsid w:val="00EA5AC7"/>
    <w:rsid w:val="00EF7A03"/>
    <w:rsid w:val="00F302A3"/>
    <w:rsid w:val="00F41804"/>
    <w:rsid w:val="00F43D31"/>
    <w:rsid w:val="00F85A76"/>
    <w:rsid w:val="00FB0206"/>
    <w:rsid w:val="00FC043E"/>
    <w:rsid w:val="00FC427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D736"/>
  <w15:chartTrackingRefBased/>
  <w15:docId w15:val="{3E1EC151-9482-4640-9780-E8158C9D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4D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52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27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53527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72F91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72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F91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F91"/>
    <w:rPr>
      <w:sz w:val="20"/>
      <w:szCs w:val="20"/>
    </w:rPr>
  </w:style>
  <w:style w:type="character" w:customStyle="1" w:styleId="fontstyle21">
    <w:name w:val="fontstyle21"/>
    <w:basedOn w:val="DefaultParagraphFont"/>
    <w:rsid w:val="00C96970"/>
    <w:rPr>
      <w:rFonts w:ascii="URWPalladioL-Roma" w:hAnsi="URWPalladioL-Roma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2A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MDPI13authornames">
    <w:name w:val="MDPI_1.3_authornames"/>
    <w:next w:val="Normal"/>
    <w:qFormat/>
    <w:rsid w:val="00AB0D7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63Notes">
    <w:name w:val="MDPI_6.3_Notes"/>
    <w:qFormat/>
    <w:rsid w:val="000B0475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21heading1">
    <w:name w:val="MDPI_2.1_heading1"/>
    <w:qFormat/>
    <w:rsid w:val="004F572C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ndi@ka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sshindi166@gmail.com</cp:lastModifiedBy>
  <cp:revision>55</cp:revision>
  <dcterms:created xsi:type="dcterms:W3CDTF">2023-12-06T05:38:00Z</dcterms:created>
  <dcterms:modified xsi:type="dcterms:W3CDTF">2025-03-10T00:11:00Z</dcterms:modified>
</cp:coreProperties>
</file>