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2843E" w14:textId="47F30AFC" w:rsidR="00BC2C08" w:rsidRDefault="00BC2C08" w:rsidP="00BC2C08">
      <w:pPr>
        <w:pStyle w:val="NormalWeb"/>
      </w:pPr>
      <w:r>
        <w:rPr>
          <w:noProof/>
        </w:rPr>
        <w:drawing>
          <wp:inline distT="0" distB="0" distL="0" distR="0" wp14:anchorId="2B4ADF3A" wp14:editId="62931B35">
            <wp:extent cx="4848225" cy="3161665"/>
            <wp:effectExtent l="0" t="0" r="9525" b="635"/>
            <wp:docPr id="142023490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34904" name="Imagen 1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r="20061"/>
                    <a:stretch/>
                  </pic:blipFill>
                  <pic:spPr bwMode="auto">
                    <a:xfrm>
                      <a:off x="0" y="0"/>
                      <a:ext cx="4848909" cy="316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74F54" w14:textId="4C8A7F3C" w:rsidR="00764FBA" w:rsidRDefault="00BC2C08" w:rsidP="003B4BE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Figure </w:t>
      </w:r>
      <w:r w:rsidR="00261313"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S</w:t>
      </w: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1.</w:t>
      </w:r>
      <w:r w:rsidRPr="00260AD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64FBA" w:rsidRPr="00764FB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Agarose gel electrophoresis. Lanes 5 to 6 show a 137 bp band as a result of amplification of the GPI gene from the </w:t>
      </w:r>
      <w:r w:rsidR="00764FBA" w:rsidRPr="00764FB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C. auris</w:t>
      </w:r>
      <w:r w:rsidR="00764FBA" w:rsidRPr="00764FB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reference strain. Lanes 1, 2 and 3 isolates of </w:t>
      </w:r>
      <w:r w:rsidR="00764FBA" w:rsidRPr="00764FBA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K. ohmeri</w:t>
      </w:r>
      <w:r w:rsidR="00764FBA" w:rsidRPr="00764FBA">
        <w:rPr>
          <w:rFonts w:ascii="Times New Roman" w:hAnsi="Times New Roman" w:cs="Times New Roman"/>
          <w:noProof/>
          <w:sz w:val="24"/>
          <w:szCs w:val="24"/>
          <w:lang w:val="en-US"/>
        </w:rPr>
        <w:t>, no amplification products are observed. Molecular weight marker from lanes 1 and 7 (size 100 bp).</w:t>
      </w:r>
    </w:p>
    <w:p w14:paraId="7B286760" w14:textId="52FDD1B0" w:rsidR="00E8187E" w:rsidRDefault="00E8187E" w:rsidP="003B4BE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1DAE512" w14:textId="55AC5614" w:rsidR="00E8187E" w:rsidRDefault="00E8187E" w:rsidP="003B4BE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991E2C0" w14:textId="786B62EB" w:rsidR="00E8187E" w:rsidRDefault="00E8187E" w:rsidP="003B4BE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6A08851" w14:textId="783FFC95" w:rsidR="00E8187E" w:rsidRDefault="00E8187E" w:rsidP="003B4BE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822B7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AE1CCA1" wp14:editId="455F2A1C">
            <wp:simplePos x="0" y="0"/>
            <wp:positionH relativeFrom="column">
              <wp:posOffset>231140</wp:posOffset>
            </wp:positionH>
            <wp:positionV relativeFrom="paragraph">
              <wp:posOffset>318782</wp:posOffset>
            </wp:positionV>
            <wp:extent cx="4891087" cy="3085279"/>
            <wp:effectExtent l="0" t="0" r="5080" b="1270"/>
            <wp:wrapTopAndBottom/>
            <wp:docPr id="928900354" name="Imagen 2" descr="Un conjunto de letras negras en un fondo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00354" name="Imagen 2" descr="Un conjunto de letras negras en un fondo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2410" r="9363"/>
                    <a:stretch/>
                  </pic:blipFill>
                  <pic:spPr bwMode="auto">
                    <a:xfrm>
                      <a:off x="0" y="0"/>
                      <a:ext cx="4891087" cy="30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CEDDF6" w14:textId="77777777" w:rsidR="00E8187E" w:rsidRDefault="00E8187E" w:rsidP="003B4BE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1DBCBE4" w14:textId="1D75F697" w:rsidR="00E8187E" w:rsidRDefault="00261313" w:rsidP="00E8187E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64FB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</w:t>
      </w:r>
      <w:r w:rsidR="001F3995" w:rsidRPr="00764FB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i</w:t>
      </w:r>
      <w:r w:rsidRPr="00764FB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gure  S2.</w:t>
      </w:r>
      <w:r w:rsidR="00C822B7" w:rsidRPr="00764FB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8187E" w:rsidRPr="00E8187E">
        <w:rPr>
          <w:rFonts w:ascii="Times New Roman" w:hAnsi="Times New Roman" w:cs="Times New Roman"/>
          <w:noProof/>
          <w:sz w:val="24"/>
          <w:szCs w:val="24"/>
          <w:lang w:val="en-US"/>
        </w:rPr>
        <w:t>Agarose gel electrophoresis. Lanes 1, 3</w:t>
      </w:r>
      <w:r w:rsidR="00E8187E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E8187E" w:rsidRPr="00E8187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5 show the amplification products of the internal transcribed spacer (ITS) of the ribosomal region</w:t>
      </w:r>
      <w:r w:rsidR="00E8187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E8187E" w:rsidRPr="00E8187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K. ohmeri</w:t>
      </w:r>
      <w:r w:rsidR="00E8187E" w:rsidRPr="00E8187E">
        <w:rPr>
          <w:rFonts w:ascii="Times New Roman" w:hAnsi="Times New Roman" w:cs="Times New Roman"/>
          <w:noProof/>
          <w:sz w:val="24"/>
          <w:szCs w:val="24"/>
          <w:lang w:val="en-US"/>
        </w:rPr>
        <w:t>. Lanes 2, 4</w:t>
      </w:r>
      <w:r w:rsidR="007D4371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E8187E" w:rsidRPr="00E8187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6 show the PCR products after being </w:t>
      </w:r>
      <w:r w:rsidR="007D4371">
        <w:rPr>
          <w:rFonts w:ascii="Times New Roman" w:hAnsi="Times New Roman" w:cs="Times New Roman"/>
          <w:noProof/>
          <w:sz w:val="24"/>
          <w:szCs w:val="24"/>
          <w:lang w:val="en-US"/>
        </w:rPr>
        <w:t>subjected to</w:t>
      </w:r>
      <w:r w:rsidR="00E8187E" w:rsidRPr="00E8187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MspI</w:t>
      </w:r>
      <w:r w:rsidR="00E8187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8187E" w:rsidRPr="00E8187E">
        <w:rPr>
          <w:rFonts w:ascii="Times New Roman" w:hAnsi="Times New Roman" w:cs="Times New Roman"/>
          <w:noProof/>
          <w:sz w:val="24"/>
          <w:szCs w:val="24"/>
          <w:lang w:val="en-US"/>
        </w:rPr>
        <w:t>enzyme.</w:t>
      </w:r>
      <w:r w:rsidR="00E8187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8187E" w:rsidRPr="00E8187E">
        <w:rPr>
          <w:rFonts w:ascii="Times New Roman" w:hAnsi="Times New Roman" w:cs="Times New Roman"/>
          <w:noProof/>
          <w:sz w:val="24"/>
          <w:szCs w:val="24"/>
          <w:lang w:val="en-US"/>
        </w:rPr>
        <w:t>Molecular weight marker lane 7 (size 100 bp).</w:t>
      </w:r>
    </w:p>
    <w:p w14:paraId="2EC6D38B" w14:textId="77777777" w:rsidR="00E8187E" w:rsidRDefault="00E8187E" w:rsidP="00E8187E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77F90BD" w14:textId="77777777" w:rsidR="00E8187E" w:rsidRDefault="00E8187E" w:rsidP="00E8187E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A0E9E63" w14:textId="77777777" w:rsidR="00E8187E" w:rsidRDefault="00E8187E" w:rsidP="00E8187E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7DA91F5" w14:textId="77777777" w:rsidR="00E8187E" w:rsidRDefault="00E8187E" w:rsidP="00E8187E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A4C2647" w14:textId="77777777" w:rsidR="00E8187E" w:rsidRDefault="00E8187E" w:rsidP="00E8187E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40DFFDF" w14:textId="371E23B2" w:rsidR="00CA771E" w:rsidRPr="00E8187E" w:rsidRDefault="001A7F49" w:rsidP="007D4371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39DE402" wp14:editId="59A6267B">
            <wp:extent cx="2897561" cy="2880000"/>
            <wp:effectExtent l="0" t="0" r="0" b="0"/>
            <wp:docPr id="819683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t="16593" r="10744" b="23593"/>
                    <a:stretch/>
                  </pic:blipFill>
                  <pic:spPr bwMode="auto">
                    <a:xfrm>
                      <a:off x="0" y="0"/>
                      <a:ext cx="28975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460E" w14:textId="26B1423C" w:rsidR="007D4371" w:rsidRPr="007D4371" w:rsidRDefault="00F9462F" w:rsidP="00EC7679">
      <w:pPr>
        <w:spacing w:line="330" w:lineRule="atLeast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Figure S</w:t>
      </w:r>
      <w:r w:rsidR="00261313"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3</w:t>
      </w:r>
      <w:r w:rsidRPr="00260AD8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EC7679" w:rsidRPr="00260AD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Determination of phospholipase activity of </w:t>
      </w:r>
      <w:r w:rsidR="007D437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Kodamaea</w:t>
      </w:r>
      <w:r w:rsidR="007D4371" w:rsidRPr="007D437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 ohmeri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isolates on </w:t>
      </w:r>
      <w:r w:rsidR="007D4371">
        <w:rPr>
          <w:rFonts w:ascii="Times New Roman" w:hAnsi="Times New Roman" w:cs="Times New Roman"/>
          <w:noProof/>
          <w:sz w:val="24"/>
          <w:szCs w:val="24"/>
          <w:lang w:val="en-US"/>
        </w:rPr>
        <w:t>Sabouraud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agar supplemented with egg yolk.</w:t>
      </w:r>
    </w:p>
    <w:p w14:paraId="10B7EC42" w14:textId="77777777" w:rsidR="007D4371" w:rsidRPr="007D4371" w:rsidRDefault="007D4371" w:rsidP="00EC7679">
      <w:pPr>
        <w:spacing w:line="330" w:lineRule="atLeast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D49D951" w14:textId="77777777" w:rsidR="007D4371" w:rsidRPr="007D4371" w:rsidRDefault="007D4371" w:rsidP="00EC7679">
      <w:pPr>
        <w:spacing w:line="330" w:lineRule="atLeast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4E08141" w14:textId="77777777" w:rsidR="007D4371" w:rsidRPr="007D4371" w:rsidRDefault="007D4371" w:rsidP="00EC7679">
      <w:pPr>
        <w:spacing w:line="330" w:lineRule="atLeast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DCF685D" w14:textId="77777777" w:rsidR="007D4371" w:rsidRPr="007D4371" w:rsidRDefault="007D4371" w:rsidP="00EC7679">
      <w:pPr>
        <w:spacing w:line="330" w:lineRule="atLeast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19507E9" w14:textId="77777777" w:rsidR="007D4371" w:rsidRPr="007D4371" w:rsidRDefault="007D4371" w:rsidP="00EC7679">
      <w:pPr>
        <w:spacing w:line="330" w:lineRule="atLeast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1F2805E" w14:textId="77777777" w:rsidR="007D4371" w:rsidRPr="007D4371" w:rsidRDefault="007D4371" w:rsidP="00EC7679">
      <w:pPr>
        <w:spacing w:line="330" w:lineRule="atLeast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8BA10C3" w14:textId="77777777" w:rsidR="007D4371" w:rsidRPr="007D4371" w:rsidRDefault="007D4371" w:rsidP="00EC7679">
      <w:pPr>
        <w:spacing w:line="330" w:lineRule="atLeast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F9F1ED0" w14:textId="180A169D" w:rsidR="001A7F49" w:rsidRDefault="001A7F49" w:rsidP="00F9462F">
      <w:pPr>
        <w:jc w:val="center"/>
      </w:pPr>
      <w:r>
        <w:rPr>
          <w:noProof/>
        </w:rPr>
        <w:lastRenderedPageBreak/>
        <w:drawing>
          <wp:inline distT="0" distB="0" distL="0" distR="0" wp14:anchorId="540CD4B9" wp14:editId="1A789FC8">
            <wp:extent cx="2853333" cy="2880000"/>
            <wp:effectExtent l="0" t="0" r="4445" b="0"/>
            <wp:docPr id="199345144" name="Picture 2" descr="A close-up of a petri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5144" name="Picture 2" descr="A close-up of a petri dis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15863" r="10262" b="25055"/>
                    <a:stretch/>
                  </pic:blipFill>
                  <pic:spPr bwMode="auto">
                    <a:xfrm>
                      <a:off x="0" y="0"/>
                      <a:ext cx="28533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32056" w14:textId="2A7847D3" w:rsidR="007D4371" w:rsidRPr="007D4371" w:rsidRDefault="00F9462F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Figure S</w:t>
      </w:r>
      <w:r w:rsidR="00261313"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4</w:t>
      </w: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Pr="00260AD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Determination of the protease activity of </w:t>
      </w:r>
      <w:r w:rsidR="007D4371" w:rsidRPr="00260AD8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Kodamaea ohmeri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isolates, gelatinase test.</w:t>
      </w:r>
    </w:p>
    <w:p w14:paraId="159D2B0A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064742F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577DC37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6FFF478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DD248EC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713050E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A66B591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DDCE971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1709DC6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6A57414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1C06712" w14:textId="77777777" w:rsidR="007D4371" w:rsidRPr="007D4371" w:rsidRDefault="007D4371" w:rsidP="00261313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51E3127" w14:textId="33A5A70B" w:rsidR="001A7F49" w:rsidRDefault="001A7F49" w:rsidP="009C4F3C">
      <w:pPr>
        <w:jc w:val="center"/>
      </w:pPr>
      <w:r>
        <w:rPr>
          <w:noProof/>
        </w:rPr>
        <w:lastRenderedPageBreak/>
        <w:drawing>
          <wp:inline distT="0" distB="0" distL="0" distR="0" wp14:anchorId="75E39A28" wp14:editId="17D67CA6">
            <wp:extent cx="2938691" cy="2880000"/>
            <wp:effectExtent l="0" t="0" r="0" b="0"/>
            <wp:docPr id="1135721065" name="Picture 3" descr="A round object with circl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21065" name="Picture 3" descr="A round object with circles and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0394" r="532" b="17765"/>
                    <a:stretch/>
                  </pic:blipFill>
                  <pic:spPr bwMode="auto">
                    <a:xfrm>
                      <a:off x="0" y="0"/>
                      <a:ext cx="29386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9CC6C" w14:textId="023ECFCE" w:rsidR="00EC7679" w:rsidRDefault="009C4F3C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Figure S</w:t>
      </w:r>
      <w:r w:rsidR="00261313"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5</w:t>
      </w: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Pr="00260AD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Determination of the protease activity of </w:t>
      </w:r>
      <w:r w:rsidR="007D4371" w:rsidRPr="007D437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Kodamaea ohmeri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isolates, Bovine serum albumin agar (BSA).</w:t>
      </w:r>
    </w:p>
    <w:p w14:paraId="04C21F7B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4E0AEDD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7281422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69682F6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7C47548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88CE368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29005CD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7F0277E9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DA595C9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D2C6C9E" w14:textId="77777777" w:rsidR="007D4371" w:rsidRDefault="007D4371" w:rsidP="009C4F3C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B552914" w14:textId="77777777" w:rsidR="007D4371" w:rsidRPr="007D4371" w:rsidRDefault="007D4371" w:rsidP="009C4F3C">
      <w:pPr>
        <w:jc w:val="center"/>
        <w:rPr>
          <w:lang w:val="en-US"/>
        </w:rPr>
      </w:pPr>
    </w:p>
    <w:p w14:paraId="32818486" w14:textId="702C018E" w:rsidR="001A7F49" w:rsidRDefault="001A7F49" w:rsidP="009C4F3C">
      <w:pPr>
        <w:jc w:val="center"/>
      </w:pPr>
      <w:r>
        <w:rPr>
          <w:noProof/>
        </w:rPr>
        <w:lastRenderedPageBreak/>
        <w:drawing>
          <wp:inline distT="0" distB="0" distL="0" distR="0" wp14:anchorId="4B30D9D6" wp14:editId="586E3AE6">
            <wp:extent cx="2880000" cy="2880000"/>
            <wp:effectExtent l="0" t="0" r="0" b="0"/>
            <wp:docPr id="1706289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970AA" w14:textId="77777777" w:rsidR="007D4371" w:rsidRDefault="009C4F3C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Figure S</w:t>
      </w:r>
      <w:r w:rsidR="00261313"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6</w:t>
      </w: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Pr="00260AD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Determination of the protease activity of </w:t>
      </w:r>
      <w:r w:rsidR="007D4371" w:rsidRPr="007D4371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Kodamaea ohmeri</w:t>
      </w:r>
      <w:r w:rsidR="007D4371" w:rsidRPr="007D437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isolates. </w:t>
      </w:r>
      <w:r w:rsidR="007D4371" w:rsidRPr="007D4371">
        <w:rPr>
          <w:rFonts w:ascii="Times New Roman" w:hAnsi="Times New Roman" w:cs="Times New Roman"/>
          <w:noProof/>
          <w:sz w:val="24"/>
          <w:szCs w:val="24"/>
        </w:rPr>
        <w:t>Caseinase</w:t>
      </w:r>
      <w:r w:rsidR="007D437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D4371" w:rsidRPr="007D4371">
        <w:rPr>
          <w:rFonts w:ascii="Times New Roman" w:hAnsi="Times New Roman" w:cs="Times New Roman"/>
          <w:noProof/>
          <w:sz w:val="24"/>
          <w:szCs w:val="24"/>
        </w:rPr>
        <w:t>activity.</w:t>
      </w:r>
    </w:p>
    <w:p w14:paraId="36FE02BE" w14:textId="77777777" w:rsidR="007D4371" w:rsidRDefault="007D4371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DF00FD6" w14:textId="77777777" w:rsidR="007D4371" w:rsidRDefault="007D4371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41BBDD5" w14:textId="77777777" w:rsidR="007D4371" w:rsidRDefault="007D4371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9205269" w14:textId="77777777" w:rsidR="007D4371" w:rsidRDefault="007D4371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5FF2AD7" w14:textId="77777777" w:rsidR="007D4371" w:rsidRDefault="007D4371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B10DE67" w14:textId="77777777" w:rsidR="007D4371" w:rsidRDefault="007D4371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7C8A8AA" w14:textId="77777777" w:rsidR="007D4371" w:rsidRDefault="007D4371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1E46386" w14:textId="77777777" w:rsidR="007D4371" w:rsidRDefault="007D4371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2493DEE" w14:textId="17FB61D2" w:rsidR="001A7F49" w:rsidRPr="007D4371" w:rsidRDefault="001A7F49" w:rsidP="007D437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8E13F8" wp14:editId="3D3C96B4">
            <wp:extent cx="2950042" cy="2880000"/>
            <wp:effectExtent l="0" t="0" r="3175" b="0"/>
            <wp:docPr id="16076761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1" t="16212" r="24125" b="17000"/>
                    <a:stretch/>
                  </pic:blipFill>
                  <pic:spPr bwMode="auto">
                    <a:xfrm>
                      <a:off x="0" y="0"/>
                      <a:ext cx="295004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1D394" w14:textId="63C5BCB9" w:rsidR="00BE3233" w:rsidRPr="007D4371" w:rsidRDefault="009C4F3C" w:rsidP="007831C3">
      <w:pPr>
        <w:jc w:val="both"/>
        <w:rPr>
          <w:lang w:val="en-US"/>
        </w:rPr>
      </w:pP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Figure S</w:t>
      </w:r>
      <w:r w:rsidR="00261313"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7</w:t>
      </w:r>
      <w:r w:rsidRPr="00260AD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.</w:t>
      </w:r>
      <w:r w:rsidR="00EC7679" w:rsidRPr="00260AD8">
        <w:rPr>
          <w:lang w:val="en-US"/>
        </w:rPr>
        <w:t xml:space="preserve"> </w:t>
      </w:r>
      <w:r w:rsidR="007D4371" w:rsidRPr="007D4371">
        <w:rPr>
          <w:rFonts w:ascii="Times New Roman" w:hAnsi="Times New Roman" w:cs="Times New Roman"/>
          <w:sz w:val="24"/>
          <w:szCs w:val="24"/>
          <w:lang w:val="en-US"/>
        </w:rPr>
        <w:t xml:space="preserve">Determination of the hemolytic activity of </w:t>
      </w:r>
      <w:r w:rsidR="007D4371" w:rsidRPr="007D4371">
        <w:rPr>
          <w:rFonts w:ascii="Times New Roman" w:hAnsi="Times New Roman" w:cs="Times New Roman"/>
          <w:i/>
          <w:iCs/>
          <w:sz w:val="24"/>
          <w:szCs w:val="24"/>
          <w:lang w:val="en-US"/>
        </w:rPr>
        <w:t>Kodamaea ohmeri</w:t>
      </w:r>
      <w:r w:rsidR="007D4371" w:rsidRPr="007D4371">
        <w:rPr>
          <w:rFonts w:ascii="Times New Roman" w:hAnsi="Times New Roman" w:cs="Times New Roman"/>
          <w:sz w:val="24"/>
          <w:szCs w:val="24"/>
          <w:lang w:val="en-US"/>
        </w:rPr>
        <w:t xml:space="preserve"> isolates</w:t>
      </w:r>
      <w:r w:rsidR="001A65A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D4371" w:rsidRPr="007D4371">
        <w:rPr>
          <w:rFonts w:ascii="Times New Roman" w:hAnsi="Times New Roman" w:cs="Times New Roman"/>
          <w:sz w:val="24"/>
          <w:szCs w:val="24"/>
          <w:lang w:val="en-US"/>
        </w:rPr>
        <w:t xml:space="preserve"> Test on Sabouraud agar supplemented with 6% human blood and 3% glucose </w:t>
      </w:r>
      <w:r w:rsidR="007831C3" w:rsidRPr="007D4371">
        <w:rPr>
          <w:rFonts w:ascii="Times New Roman" w:hAnsi="Times New Roman" w:cs="Times New Roman"/>
          <w:sz w:val="24"/>
          <w:szCs w:val="24"/>
          <w:lang w:val="en-US"/>
        </w:rPr>
        <w:t>(pH = 5</w:t>
      </w:r>
      <w:r w:rsidR="001A65A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831C3" w:rsidRPr="007D4371">
        <w:rPr>
          <w:rFonts w:ascii="Times New Roman" w:hAnsi="Times New Roman" w:cs="Times New Roman"/>
          <w:sz w:val="24"/>
          <w:szCs w:val="24"/>
          <w:lang w:val="en-US"/>
        </w:rPr>
        <w:t>6).</w:t>
      </w:r>
      <w:r w:rsidR="007831C3" w:rsidRPr="007D4371">
        <w:rPr>
          <w:rFonts w:ascii="Times New Roman" w:eastAsia="Times New Roman" w:hAnsi="Times New Roman" w:cs="Times New Roman"/>
          <w:color w:val="2E3743"/>
          <w:sz w:val="24"/>
          <w:szCs w:val="24"/>
          <w:lang w:val="en-US"/>
          <w14:ligatures w14:val="none"/>
        </w:rPr>
        <w:t xml:space="preserve"> </w:t>
      </w:r>
    </w:p>
    <w:p w14:paraId="37637E3E" w14:textId="77777777" w:rsidR="00BC2C08" w:rsidRPr="007D4371" w:rsidRDefault="00BC2C08" w:rsidP="009C4F3C">
      <w:pPr>
        <w:jc w:val="center"/>
        <w:rPr>
          <w:lang w:val="en-US"/>
        </w:rPr>
      </w:pPr>
    </w:p>
    <w:sectPr w:rsidR="00BC2C08" w:rsidRPr="007D4371" w:rsidSect="006916F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F49"/>
    <w:rsid w:val="001A65A2"/>
    <w:rsid w:val="001A7F49"/>
    <w:rsid w:val="001F3995"/>
    <w:rsid w:val="00260AD8"/>
    <w:rsid w:val="00261313"/>
    <w:rsid w:val="002D7CD8"/>
    <w:rsid w:val="00315DCE"/>
    <w:rsid w:val="003B4BED"/>
    <w:rsid w:val="0050522D"/>
    <w:rsid w:val="00524FEC"/>
    <w:rsid w:val="005B6B5D"/>
    <w:rsid w:val="005D1D3A"/>
    <w:rsid w:val="00653747"/>
    <w:rsid w:val="006916F1"/>
    <w:rsid w:val="006D0515"/>
    <w:rsid w:val="006E21D1"/>
    <w:rsid w:val="007418BD"/>
    <w:rsid w:val="00764FBA"/>
    <w:rsid w:val="007831C3"/>
    <w:rsid w:val="0078630A"/>
    <w:rsid w:val="007D4371"/>
    <w:rsid w:val="008B1EB0"/>
    <w:rsid w:val="00970FB9"/>
    <w:rsid w:val="009B10D8"/>
    <w:rsid w:val="009C4F3C"/>
    <w:rsid w:val="009C5356"/>
    <w:rsid w:val="00A64033"/>
    <w:rsid w:val="00AC0760"/>
    <w:rsid w:val="00BC2C08"/>
    <w:rsid w:val="00BE3233"/>
    <w:rsid w:val="00C822B7"/>
    <w:rsid w:val="00C95D8B"/>
    <w:rsid w:val="00CA771E"/>
    <w:rsid w:val="00D02144"/>
    <w:rsid w:val="00E8187E"/>
    <w:rsid w:val="00EC7679"/>
    <w:rsid w:val="00F223C1"/>
    <w:rsid w:val="00F272A3"/>
    <w:rsid w:val="00F31270"/>
    <w:rsid w:val="00F9462F"/>
    <w:rsid w:val="00FD3856"/>
    <w:rsid w:val="00FF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DCC34E"/>
  <w15:chartTrackingRefBased/>
  <w15:docId w15:val="{B528F900-DA81-41EC-982C-D5890402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2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15" w:color="F5F6F7"/>
            <w:right w:val="none" w:sz="0" w:space="0" w:color="auto"/>
          </w:divBdr>
        </w:div>
      </w:divsChild>
    </w:div>
    <w:div w:id="16643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191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Chávez</dc:creator>
  <cp:keywords/>
  <dc:description/>
  <cp:lastModifiedBy>Bryan Ortiz</cp:lastModifiedBy>
  <cp:revision>38</cp:revision>
  <dcterms:created xsi:type="dcterms:W3CDTF">2024-01-11T19:41:00Z</dcterms:created>
  <dcterms:modified xsi:type="dcterms:W3CDTF">2024-01-31T13:55:00Z</dcterms:modified>
</cp:coreProperties>
</file>