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70F331" w14:textId="77777777" w:rsidR="008324BF" w:rsidRPr="0030445D" w:rsidRDefault="008324BF" w:rsidP="0030445D">
      <w:pPr>
        <w:spacing w:line="360" w:lineRule="auto"/>
        <w:rPr>
          <w:rFonts w:ascii="Times New Roman" w:hAnsi="Times New Roman" w:cs="Times New Roman"/>
          <w:b/>
          <w:sz w:val="36"/>
          <w:szCs w:val="36"/>
        </w:rPr>
      </w:pPr>
      <w:r w:rsidRPr="0030445D">
        <w:rPr>
          <w:rFonts w:ascii="Times New Roman" w:hAnsi="Times New Roman" w:cs="Times New Roman"/>
          <w:b/>
          <w:sz w:val="36"/>
          <w:szCs w:val="36"/>
        </w:rPr>
        <w:t>Supporting Information</w:t>
      </w:r>
    </w:p>
    <w:p w14:paraId="752E8959" w14:textId="77777777" w:rsidR="008324BF" w:rsidRDefault="008324BF" w:rsidP="008324BF">
      <w:pPr>
        <w:rPr>
          <w:rFonts w:ascii="Times New Roman" w:eastAsia="Times New Roman" w:hAnsi="Times New Roman" w:cs="Times New Roman"/>
          <w:color w:val="231F20"/>
          <w:sz w:val="28"/>
          <w:szCs w:val="28"/>
        </w:rPr>
      </w:pPr>
    </w:p>
    <w:p w14:paraId="1558006A" w14:textId="77777777" w:rsidR="008324BF" w:rsidRPr="002309A4" w:rsidRDefault="008324BF" w:rsidP="0030445D">
      <w:pPr>
        <w:rPr>
          <w:rFonts w:ascii="Times New Roman" w:hAnsi="Times New Roman" w:cs="Times New Roman"/>
          <w:color w:val="0E101A"/>
          <w:sz w:val="36"/>
          <w:szCs w:val="36"/>
        </w:rPr>
      </w:pPr>
      <w:r w:rsidRPr="002309A4">
        <w:rPr>
          <w:rFonts w:ascii="Times New Roman" w:hAnsi="Times New Roman" w:cs="Times New Roman"/>
          <w:color w:val="0E101A"/>
          <w:sz w:val="36"/>
          <w:szCs w:val="36"/>
        </w:rPr>
        <w:t xml:space="preserve">Duplex vertical flow rapid tests for point-of-care detection of anti-dsDNA and anti-nuclear autoantibodies </w:t>
      </w:r>
    </w:p>
    <w:p w14:paraId="6C149754" w14:textId="77777777" w:rsidR="008324BF" w:rsidRPr="00531657" w:rsidRDefault="008324BF" w:rsidP="008324BF">
      <w:pPr>
        <w:jc w:val="center"/>
        <w:rPr>
          <w:rFonts w:ascii="Times New Roman" w:hAnsi="Times New Roman" w:cs="Times New Roman"/>
          <w:color w:val="0E101A"/>
          <w:sz w:val="36"/>
          <w:szCs w:val="36"/>
        </w:rPr>
      </w:pPr>
    </w:p>
    <w:p w14:paraId="6CFE73E3" w14:textId="77777777" w:rsidR="008324BF" w:rsidRPr="00293D24" w:rsidRDefault="008324BF" w:rsidP="008324BF">
      <w:pPr>
        <w:rPr>
          <w:rFonts w:ascii="Times New Roman" w:eastAsia="Times New Roman" w:hAnsi="Times New Roman" w:cs="Times New Roman"/>
          <w:color w:val="231F20"/>
        </w:rPr>
      </w:pPr>
      <w:proofErr w:type="spellStart"/>
      <w:r w:rsidRPr="00293D24">
        <w:rPr>
          <w:rFonts w:ascii="Times New Roman" w:eastAsia="Times New Roman" w:hAnsi="Times New Roman" w:cs="Times New Roman"/>
          <w:color w:val="231F20"/>
        </w:rPr>
        <w:t>Rongwei</w:t>
      </w:r>
      <w:proofErr w:type="spellEnd"/>
      <w:r w:rsidRPr="00293D24">
        <w:rPr>
          <w:rFonts w:ascii="Times New Roman" w:eastAsia="Times New Roman" w:hAnsi="Times New Roman" w:cs="Times New Roman"/>
          <w:color w:val="231F20"/>
        </w:rPr>
        <w:t xml:space="preserve"> Lei</w:t>
      </w:r>
      <w:r w:rsidRPr="0030445D">
        <w:rPr>
          <w:rFonts w:ascii="Times New Roman" w:eastAsia="Times New Roman" w:hAnsi="Times New Roman" w:cs="Times New Roman"/>
          <w:color w:val="231F20"/>
          <w:vertAlign w:val="superscript"/>
        </w:rPr>
        <w:t>1</w:t>
      </w:r>
      <w:r w:rsidRPr="00293D24">
        <w:rPr>
          <w:rFonts w:ascii="Times New Roman" w:eastAsia="Times New Roman" w:hAnsi="Times New Roman" w:cs="Times New Roman"/>
          <w:color w:val="231F20"/>
        </w:rPr>
        <w:t>, Hufsa Ara</w:t>
      </w:r>
      <w:sdt>
        <w:sdtPr>
          <w:rPr>
            <w:rFonts w:ascii="Times New Roman" w:eastAsia="Times New Roman" w:hAnsi="Times New Roman" w:cs="Times New Roman"/>
            <w:color w:val="231F20"/>
          </w:rPr>
          <w:tag w:val="goog_rdk_0"/>
          <w:id w:val="1631969953"/>
        </w:sdtPr>
        <w:sdtContent>
          <w:r w:rsidRPr="00293D24">
            <w:rPr>
              <w:rFonts w:ascii="Times New Roman" w:eastAsia="Times New Roman" w:hAnsi="Times New Roman" w:cs="Times New Roman"/>
              <w:color w:val="231F20"/>
            </w:rPr>
            <w:t>i</w:t>
          </w:r>
        </w:sdtContent>
      </w:sdt>
      <w:r w:rsidRPr="00293D24">
        <w:rPr>
          <w:rFonts w:ascii="Times New Roman" w:eastAsia="Times New Roman" w:hAnsi="Times New Roman" w:cs="Times New Roman"/>
          <w:color w:val="231F20"/>
        </w:rPr>
        <w:t>n</w:t>
      </w:r>
      <w:r w:rsidRPr="0030445D">
        <w:rPr>
          <w:rFonts w:ascii="Times New Roman" w:eastAsia="Times New Roman" w:hAnsi="Times New Roman" w:cs="Times New Roman"/>
          <w:color w:val="231F20"/>
          <w:vertAlign w:val="superscript"/>
        </w:rPr>
        <w:t>1</w:t>
      </w:r>
      <w:r w:rsidRPr="00293D24">
        <w:rPr>
          <w:rFonts w:ascii="Times New Roman" w:eastAsia="Times New Roman" w:hAnsi="Times New Roman" w:cs="Times New Roman"/>
          <w:color w:val="231F20"/>
        </w:rPr>
        <w:t>, David Wang</w:t>
      </w:r>
      <w:r w:rsidRPr="0030445D">
        <w:rPr>
          <w:rFonts w:ascii="Times New Roman" w:eastAsia="Times New Roman" w:hAnsi="Times New Roman" w:cs="Times New Roman"/>
          <w:color w:val="231F20"/>
          <w:vertAlign w:val="superscript"/>
        </w:rPr>
        <w:t>1</w:t>
      </w:r>
      <w:r w:rsidRPr="00293D24">
        <w:rPr>
          <w:rFonts w:ascii="Times New Roman" w:eastAsia="Times New Roman" w:hAnsi="Times New Roman" w:cs="Times New Roman"/>
          <w:color w:val="231F20"/>
        </w:rPr>
        <w:t>, Janani Arunachalam</w:t>
      </w:r>
      <w:r w:rsidRPr="0030445D">
        <w:rPr>
          <w:rFonts w:ascii="Times New Roman" w:eastAsia="Times New Roman" w:hAnsi="Times New Roman" w:cs="Times New Roman"/>
          <w:color w:val="231F20"/>
          <w:vertAlign w:val="superscript"/>
        </w:rPr>
        <w:t>1</w:t>
      </w:r>
      <w:r w:rsidRPr="00293D24">
        <w:rPr>
          <w:rFonts w:ascii="Times New Roman" w:eastAsia="Times New Roman" w:hAnsi="Times New Roman" w:cs="Times New Roman"/>
          <w:color w:val="231F20"/>
        </w:rPr>
        <w:t>, Ramesh Saxena</w:t>
      </w:r>
      <w:r w:rsidRPr="0030445D">
        <w:rPr>
          <w:rFonts w:ascii="Times New Roman" w:eastAsia="Times New Roman" w:hAnsi="Times New Roman" w:cs="Times New Roman"/>
          <w:color w:val="231F20"/>
          <w:vertAlign w:val="superscript"/>
        </w:rPr>
        <w:t>2</w:t>
      </w:r>
      <w:r w:rsidRPr="00293D24">
        <w:rPr>
          <w:rFonts w:ascii="Times New Roman" w:eastAsia="Times New Roman" w:hAnsi="Times New Roman" w:cs="Times New Roman"/>
          <w:color w:val="231F20"/>
        </w:rPr>
        <w:t>, Mohan Chandra</w:t>
      </w:r>
      <w:r w:rsidRPr="0030445D">
        <w:rPr>
          <w:rFonts w:ascii="Times New Roman" w:eastAsia="Times New Roman" w:hAnsi="Times New Roman" w:cs="Times New Roman"/>
          <w:color w:val="231F20"/>
          <w:vertAlign w:val="superscript"/>
        </w:rPr>
        <w:t>1</w:t>
      </w:r>
      <w:r w:rsidRPr="00293D24">
        <w:rPr>
          <w:rFonts w:ascii="Times New Roman" w:eastAsia="Times New Roman" w:hAnsi="Times New Roman" w:cs="Times New Roman"/>
          <w:color w:val="231F20"/>
        </w:rPr>
        <w:t>*</w:t>
      </w:r>
    </w:p>
    <w:p w14:paraId="78B0CDC3" w14:textId="77777777" w:rsidR="008324BF" w:rsidRPr="00293D24" w:rsidRDefault="008324BF" w:rsidP="008324BF">
      <w:pPr>
        <w:rPr>
          <w:rFonts w:ascii="Times New Roman" w:eastAsia="Times New Roman" w:hAnsi="Times New Roman" w:cs="Times New Roman"/>
          <w:color w:val="231F20"/>
        </w:rPr>
      </w:pPr>
    </w:p>
    <w:p w14:paraId="31D2AD3F" w14:textId="77777777" w:rsidR="008324BF" w:rsidRPr="00293D24" w:rsidRDefault="008324BF" w:rsidP="008324BF">
      <w:pPr>
        <w:rPr>
          <w:rFonts w:ascii="Times New Roman" w:eastAsia="Times New Roman" w:hAnsi="Times New Roman" w:cs="Times New Roman"/>
          <w:color w:val="231F20"/>
        </w:rPr>
      </w:pPr>
      <w:r w:rsidRPr="00293D24">
        <w:rPr>
          <w:rFonts w:ascii="Times New Roman" w:eastAsia="Times New Roman" w:hAnsi="Times New Roman" w:cs="Times New Roman"/>
          <w:color w:val="231F20"/>
        </w:rPr>
        <w:t>1. Department Biomedical Engineering, University of Houston, Houston, TX, USA</w:t>
      </w:r>
    </w:p>
    <w:p w14:paraId="7A4D2A04" w14:textId="77777777" w:rsidR="008324BF" w:rsidRPr="00293D24" w:rsidRDefault="008324BF" w:rsidP="008324BF">
      <w:pPr>
        <w:rPr>
          <w:rFonts w:ascii="Times New Roman" w:eastAsia="Times New Roman" w:hAnsi="Times New Roman" w:cs="Times New Roman"/>
          <w:color w:val="231F20"/>
        </w:rPr>
      </w:pPr>
      <w:r w:rsidRPr="00293D24">
        <w:rPr>
          <w:rFonts w:ascii="Times New Roman" w:eastAsia="Times New Roman" w:hAnsi="Times New Roman" w:cs="Times New Roman"/>
          <w:color w:val="231F20"/>
        </w:rPr>
        <w:t>2. UT Southwestern (Dallas, TX, USA), Ramesh Saxena</w:t>
      </w:r>
    </w:p>
    <w:p w14:paraId="7D51DD60" w14:textId="77777777" w:rsidR="008324BF" w:rsidRPr="00293D24" w:rsidRDefault="008324BF" w:rsidP="008324BF">
      <w:pPr>
        <w:rPr>
          <w:rFonts w:ascii="Times New Roman" w:eastAsia="Times New Roman" w:hAnsi="Times New Roman" w:cs="Times New Roman"/>
          <w:color w:val="231F20"/>
        </w:rPr>
      </w:pPr>
      <w:r w:rsidRPr="00293D24">
        <w:rPr>
          <w:rFonts w:ascii="Times New Roman" w:eastAsia="Times New Roman" w:hAnsi="Times New Roman" w:cs="Times New Roman"/>
          <w:color w:val="231F20"/>
        </w:rPr>
        <w:t xml:space="preserve"> *Correspondence: cmohan@central.uh.edu; Tel.: +1-713-743-3709</w:t>
      </w:r>
    </w:p>
    <w:p w14:paraId="48A6AAE1" w14:textId="77777777" w:rsidR="008324BF" w:rsidRDefault="008324BF" w:rsidP="008324BF">
      <w:pPr>
        <w:rPr>
          <w:rFonts w:ascii="Times New Roman" w:eastAsia="Times New Roman" w:hAnsi="Times New Roman" w:cs="Times New Roman"/>
          <w:color w:val="231F20"/>
        </w:rPr>
      </w:pPr>
    </w:p>
    <w:p w14:paraId="3CF64F15" w14:textId="77777777" w:rsidR="008324BF" w:rsidRDefault="008324BF" w:rsidP="008324BF">
      <w:pPr>
        <w:rPr>
          <w:rFonts w:ascii="Times New Roman" w:eastAsia="Times New Roman" w:hAnsi="Times New Roman" w:cs="Times New Roman"/>
          <w:color w:val="231F20"/>
        </w:rPr>
      </w:pPr>
    </w:p>
    <w:p w14:paraId="5044AE32" w14:textId="77777777" w:rsidR="008324BF" w:rsidRDefault="008324BF" w:rsidP="008324BF">
      <w:pPr>
        <w:rPr>
          <w:rFonts w:ascii="Times New Roman" w:eastAsia="Times New Roman" w:hAnsi="Times New Roman" w:cs="Times New Roman"/>
          <w:color w:val="231F20"/>
        </w:rPr>
      </w:pPr>
    </w:p>
    <w:p w14:paraId="75DB9EA2" w14:textId="77777777" w:rsidR="008324BF" w:rsidRDefault="008324BF" w:rsidP="008324BF">
      <w:pPr>
        <w:rPr>
          <w:rFonts w:ascii="Times New Roman" w:eastAsia="Times New Roman" w:hAnsi="Times New Roman" w:cs="Times New Roman"/>
          <w:color w:val="231F20"/>
        </w:rPr>
      </w:pPr>
    </w:p>
    <w:p w14:paraId="0561B154" w14:textId="77777777" w:rsidR="008324BF" w:rsidRDefault="008324BF" w:rsidP="008324BF">
      <w:pPr>
        <w:rPr>
          <w:rFonts w:ascii="Times New Roman" w:eastAsia="Times New Roman" w:hAnsi="Times New Roman" w:cs="Times New Roman"/>
          <w:color w:val="231F20"/>
        </w:rPr>
      </w:pPr>
    </w:p>
    <w:p w14:paraId="0FDC9C64" w14:textId="77777777" w:rsidR="008324BF" w:rsidRDefault="008324BF" w:rsidP="008324BF">
      <w:pPr>
        <w:rPr>
          <w:rFonts w:ascii="Times New Roman" w:eastAsia="Times New Roman" w:hAnsi="Times New Roman" w:cs="Times New Roman"/>
          <w:color w:val="231F20"/>
        </w:rPr>
      </w:pPr>
    </w:p>
    <w:p w14:paraId="1D6856A3" w14:textId="77777777" w:rsidR="008324BF" w:rsidRDefault="008324BF" w:rsidP="008324BF">
      <w:pPr>
        <w:rPr>
          <w:rFonts w:ascii="Times New Roman" w:eastAsia="Times New Roman" w:hAnsi="Times New Roman" w:cs="Times New Roman"/>
          <w:color w:val="231F20"/>
        </w:rPr>
      </w:pPr>
    </w:p>
    <w:p w14:paraId="46D0686E" w14:textId="77777777" w:rsidR="008324BF" w:rsidRDefault="008324BF" w:rsidP="008324BF">
      <w:pPr>
        <w:rPr>
          <w:rFonts w:ascii="Times New Roman" w:eastAsia="Times New Roman" w:hAnsi="Times New Roman" w:cs="Times New Roman"/>
          <w:color w:val="231F20"/>
        </w:rPr>
      </w:pPr>
    </w:p>
    <w:p w14:paraId="44432D29" w14:textId="77777777" w:rsidR="008324BF" w:rsidRDefault="008324BF" w:rsidP="008324BF">
      <w:pPr>
        <w:rPr>
          <w:rFonts w:ascii="Times New Roman" w:eastAsia="Times New Roman" w:hAnsi="Times New Roman" w:cs="Times New Roman"/>
          <w:color w:val="231F20"/>
        </w:rPr>
      </w:pPr>
    </w:p>
    <w:p w14:paraId="602858A2" w14:textId="77777777" w:rsidR="008324BF" w:rsidRDefault="008324BF" w:rsidP="008324BF">
      <w:pPr>
        <w:rPr>
          <w:rFonts w:ascii="Times New Roman" w:eastAsia="Times New Roman" w:hAnsi="Times New Roman" w:cs="Times New Roman"/>
          <w:color w:val="231F20"/>
        </w:rPr>
      </w:pPr>
    </w:p>
    <w:p w14:paraId="06DD176C" w14:textId="77777777" w:rsidR="008324BF" w:rsidRDefault="008324BF" w:rsidP="008324BF">
      <w:pPr>
        <w:rPr>
          <w:rFonts w:ascii="Times New Roman" w:eastAsia="Times New Roman" w:hAnsi="Times New Roman" w:cs="Times New Roman"/>
          <w:color w:val="231F20"/>
        </w:rPr>
      </w:pPr>
    </w:p>
    <w:p w14:paraId="6AD8322B" w14:textId="77777777" w:rsidR="008324BF" w:rsidRDefault="008324BF" w:rsidP="008324BF">
      <w:pPr>
        <w:rPr>
          <w:rFonts w:ascii="Times New Roman" w:eastAsia="Times New Roman" w:hAnsi="Times New Roman" w:cs="Times New Roman"/>
          <w:color w:val="231F20"/>
        </w:rPr>
      </w:pPr>
    </w:p>
    <w:p w14:paraId="030994B6" w14:textId="77777777" w:rsidR="008324BF" w:rsidRDefault="008324BF" w:rsidP="008324BF">
      <w:pPr>
        <w:rPr>
          <w:rFonts w:ascii="Times New Roman" w:eastAsia="Times New Roman" w:hAnsi="Times New Roman" w:cs="Times New Roman"/>
          <w:color w:val="231F20"/>
        </w:rPr>
      </w:pPr>
    </w:p>
    <w:p w14:paraId="219AAB9D" w14:textId="77777777" w:rsidR="008324BF" w:rsidRDefault="008324BF" w:rsidP="008324BF">
      <w:pPr>
        <w:rPr>
          <w:rFonts w:ascii="Times New Roman" w:eastAsia="Times New Roman" w:hAnsi="Times New Roman" w:cs="Times New Roman"/>
          <w:color w:val="231F20"/>
        </w:rPr>
      </w:pPr>
    </w:p>
    <w:p w14:paraId="45B660EE" w14:textId="77777777" w:rsidR="008324BF" w:rsidRDefault="008324BF" w:rsidP="008324BF">
      <w:pPr>
        <w:rPr>
          <w:rFonts w:ascii="Times New Roman" w:eastAsia="Times New Roman" w:hAnsi="Times New Roman" w:cs="Times New Roman"/>
          <w:color w:val="231F20"/>
        </w:rPr>
      </w:pPr>
    </w:p>
    <w:p w14:paraId="00B17277" w14:textId="77777777" w:rsidR="008324BF" w:rsidRDefault="008324BF" w:rsidP="008324BF">
      <w:pPr>
        <w:rPr>
          <w:rFonts w:ascii="Times New Roman" w:eastAsia="Times New Roman" w:hAnsi="Times New Roman" w:cs="Times New Roman"/>
          <w:color w:val="231F20"/>
        </w:rPr>
      </w:pPr>
    </w:p>
    <w:p w14:paraId="3280F734" w14:textId="77777777" w:rsidR="008324BF" w:rsidRDefault="008324BF" w:rsidP="008324BF">
      <w:pPr>
        <w:rPr>
          <w:rFonts w:ascii="Times New Roman" w:eastAsia="Times New Roman" w:hAnsi="Times New Roman" w:cs="Times New Roman"/>
          <w:color w:val="231F20"/>
        </w:rPr>
      </w:pPr>
    </w:p>
    <w:p w14:paraId="189853AC" w14:textId="77777777" w:rsidR="008324BF" w:rsidRDefault="008324BF" w:rsidP="008324BF">
      <w:pPr>
        <w:rPr>
          <w:rFonts w:ascii="Times New Roman" w:eastAsia="Times New Roman" w:hAnsi="Times New Roman" w:cs="Times New Roman"/>
          <w:color w:val="231F20"/>
        </w:rPr>
      </w:pPr>
    </w:p>
    <w:p w14:paraId="26CE9AEE" w14:textId="77777777" w:rsidR="008324BF" w:rsidRDefault="008324BF" w:rsidP="008324BF">
      <w:pPr>
        <w:rPr>
          <w:rFonts w:ascii="Times New Roman" w:eastAsia="Times New Roman" w:hAnsi="Times New Roman" w:cs="Times New Roman"/>
          <w:color w:val="231F20"/>
        </w:rPr>
      </w:pPr>
    </w:p>
    <w:p w14:paraId="5F1A6973" w14:textId="77777777" w:rsidR="008324BF" w:rsidRDefault="008324BF" w:rsidP="008324BF">
      <w:pPr>
        <w:rPr>
          <w:rFonts w:ascii="Times New Roman" w:eastAsia="Times New Roman" w:hAnsi="Times New Roman" w:cs="Times New Roman"/>
          <w:color w:val="231F20"/>
        </w:rPr>
      </w:pPr>
    </w:p>
    <w:p w14:paraId="134C3FD4" w14:textId="77777777" w:rsidR="008324BF" w:rsidRDefault="008324BF" w:rsidP="008324BF">
      <w:pPr>
        <w:rPr>
          <w:rFonts w:ascii="Times New Roman" w:eastAsia="Times New Roman" w:hAnsi="Times New Roman" w:cs="Times New Roman"/>
          <w:color w:val="231F20"/>
        </w:rPr>
      </w:pPr>
    </w:p>
    <w:p w14:paraId="6F39581E" w14:textId="77777777" w:rsidR="008324BF" w:rsidRDefault="008324BF" w:rsidP="008324BF">
      <w:pPr>
        <w:rPr>
          <w:rFonts w:ascii="Times New Roman" w:eastAsia="Times New Roman" w:hAnsi="Times New Roman" w:cs="Times New Roman"/>
          <w:color w:val="231F20"/>
        </w:rPr>
      </w:pPr>
    </w:p>
    <w:p w14:paraId="05F66845" w14:textId="77777777" w:rsidR="008324BF" w:rsidRDefault="008324BF" w:rsidP="008324BF">
      <w:pPr>
        <w:rPr>
          <w:rFonts w:ascii="Times New Roman" w:eastAsia="Times New Roman" w:hAnsi="Times New Roman" w:cs="Times New Roman"/>
          <w:color w:val="231F20"/>
        </w:rPr>
      </w:pPr>
    </w:p>
    <w:p w14:paraId="590ACBCC" w14:textId="77777777" w:rsidR="008324BF" w:rsidRDefault="008324BF" w:rsidP="008324BF">
      <w:pPr>
        <w:rPr>
          <w:rFonts w:ascii="Times New Roman" w:eastAsia="Times New Roman" w:hAnsi="Times New Roman" w:cs="Times New Roman"/>
          <w:color w:val="231F20"/>
        </w:rPr>
      </w:pPr>
    </w:p>
    <w:p w14:paraId="0E393BD0" w14:textId="77777777" w:rsidR="008324BF" w:rsidRDefault="008324BF" w:rsidP="008324BF">
      <w:pPr>
        <w:rPr>
          <w:rFonts w:ascii="Times New Roman" w:eastAsia="Times New Roman" w:hAnsi="Times New Roman" w:cs="Times New Roman"/>
          <w:color w:val="231F20"/>
        </w:rPr>
      </w:pPr>
    </w:p>
    <w:p w14:paraId="44B840DA" w14:textId="77777777" w:rsidR="008324BF" w:rsidRDefault="008324BF" w:rsidP="008324BF">
      <w:pPr>
        <w:rPr>
          <w:rFonts w:ascii="Times New Roman" w:eastAsia="Times New Roman" w:hAnsi="Times New Roman" w:cs="Times New Roman"/>
          <w:color w:val="231F20"/>
        </w:rPr>
      </w:pPr>
    </w:p>
    <w:p w14:paraId="6B9CBE10" w14:textId="77777777" w:rsidR="008324BF" w:rsidRDefault="008324BF" w:rsidP="008324BF">
      <w:pPr>
        <w:rPr>
          <w:rFonts w:ascii="Times New Roman" w:eastAsia="Times New Roman" w:hAnsi="Times New Roman" w:cs="Times New Roman"/>
          <w:color w:val="231F20"/>
        </w:rPr>
      </w:pPr>
    </w:p>
    <w:p w14:paraId="773467F7" w14:textId="77777777" w:rsidR="008324BF" w:rsidRDefault="008324BF" w:rsidP="008324BF">
      <w:pPr>
        <w:rPr>
          <w:rFonts w:ascii="Times New Roman" w:eastAsia="Times New Roman" w:hAnsi="Times New Roman" w:cs="Times New Roman"/>
          <w:color w:val="231F20"/>
        </w:rPr>
      </w:pPr>
    </w:p>
    <w:p w14:paraId="30856E2F" w14:textId="77777777" w:rsidR="008324BF" w:rsidRDefault="008324BF" w:rsidP="008324BF">
      <w:pPr>
        <w:rPr>
          <w:rFonts w:ascii="Times New Roman" w:eastAsia="Times New Roman" w:hAnsi="Times New Roman" w:cs="Times New Roman"/>
          <w:color w:val="231F20"/>
        </w:rPr>
      </w:pPr>
    </w:p>
    <w:p w14:paraId="09E0D9DE" w14:textId="77777777" w:rsidR="008324BF" w:rsidRDefault="008324BF" w:rsidP="008324BF">
      <w:pPr>
        <w:rPr>
          <w:rFonts w:ascii="Times New Roman" w:eastAsia="Times New Roman" w:hAnsi="Times New Roman" w:cs="Times New Roman"/>
          <w:color w:val="231F20"/>
        </w:rPr>
      </w:pPr>
    </w:p>
    <w:p w14:paraId="1212D67E" w14:textId="77777777" w:rsidR="008324BF" w:rsidRDefault="008324BF" w:rsidP="008324BF">
      <w:pPr>
        <w:rPr>
          <w:rFonts w:ascii="Times New Roman" w:eastAsia="Times New Roman" w:hAnsi="Times New Roman" w:cs="Times New Roman"/>
          <w:color w:val="231F20"/>
        </w:rPr>
      </w:pPr>
    </w:p>
    <w:p w14:paraId="77BB6621" w14:textId="77777777" w:rsidR="008324BF" w:rsidRDefault="008324BF" w:rsidP="008324BF">
      <w:pPr>
        <w:rPr>
          <w:rFonts w:ascii="Times New Roman" w:eastAsia="Times New Roman" w:hAnsi="Times New Roman" w:cs="Times New Roman"/>
          <w:color w:val="231F20"/>
        </w:rPr>
      </w:pPr>
    </w:p>
    <w:p w14:paraId="6B49EF54" w14:textId="30AE4B20" w:rsidR="008324BF" w:rsidRDefault="008324BF" w:rsidP="008324BF">
      <w:pPr>
        <w:rPr>
          <w:rFonts w:ascii="Times New Roman" w:eastAsia="Times New Roman" w:hAnsi="Times New Roman" w:cs="Times New Roman"/>
          <w:color w:val="231F20"/>
        </w:rPr>
      </w:pPr>
    </w:p>
    <w:p w14:paraId="2984C9F1" w14:textId="358511FE" w:rsidR="00D96790" w:rsidRPr="00D96790" w:rsidRDefault="00D96790" w:rsidP="008324BF">
      <w:pPr>
        <w:rPr>
          <w:rFonts w:ascii="Times New Roman" w:hAnsi="Times New Roman" w:cs="Times New Roman"/>
          <w:b/>
          <w:bCs/>
          <w:sz w:val="28"/>
          <w:szCs w:val="28"/>
        </w:rPr>
      </w:pPr>
      <w:r>
        <w:rPr>
          <w:rFonts w:ascii="Times New Roman" w:hAnsi="Times New Roman" w:cs="Times New Roman"/>
          <w:b/>
          <w:bCs/>
          <w:sz w:val="28"/>
          <w:szCs w:val="28"/>
        </w:rPr>
        <w:lastRenderedPageBreak/>
        <w:t>Supp</w:t>
      </w:r>
      <w:r w:rsidR="00DE71AC">
        <w:rPr>
          <w:rFonts w:ascii="Times New Roman" w:hAnsi="Times New Roman" w:cs="Times New Roman"/>
          <w:b/>
          <w:bCs/>
          <w:sz w:val="28"/>
          <w:szCs w:val="28"/>
        </w:rPr>
        <w:t>lementary</w:t>
      </w:r>
      <w:r>
        <w:rPr>
          <w:rFonts w:ascii="Times New Roman" w:hAnsi="Times New Roman" w:cs="Times New Roman"/>
          <w:b/>
          <w:bCs/>
          <w:sz w:val="28"/>
          <w:szCs w:val="28"/>
        </w:rPr>
        <w:t xml:space="preserve"> m</w:t>
      </w:r>
      <w:r w:rsidRPr="00D96790">
        <w:rPr>
          <w:rFonts w:ascii="Times New Roman" w:hAnsi="Times New Roman" w:cs="Times New Roman"/>
          <w:b/>
          <w:bCs/>
          <w:sz w:val="28"/>
          <w:szCs w:val="28"/>
        </w:rPr>
        <w:t>ethods:</w:t>
      </w:r>
    </w:p>
    <w:p w14:paraId="04A1C692" w14:textId="2752DB28" w:rsidR="00D96790" w:rsidRPr="00D96790" w:rsidRDefault="00D96790" w:rsidP="00D96790">
      <w:pPr>
        <w:rPr>
          <w:rFonts w:ascii="Times New Roman" w:hAnsi="Times New Roman" w:cs="Times New Roman"/>
          <w:b/>
          <w:bCs/>
        </w:rPr>
      </w:pPr>
      <w:r w:rsidRPr="00D96790">
        <w:rPr>
          <w:rFonts w:ascii="Times New Roman" w:hAnsi="Times New Roman" w:cs="Times New Roman"/>
          <w:b/>
          <w:bCs/>
        </w:rPr>
        <w:t>1. Performance of the duplex ANA-αDNA VFA using human anti-dsDNA positive control standard (ANA+, αDNA+)</w:t>
      </w:r>
    </w:p>
    <w:p w14:paraId="4D4B8330" w14:textId="77777777" w:rsidR="00D96790" w:rsidRPr="00D96790" w:rsidRDefault="00D96790" w:rsidP="00D96790">
      <w:pPr>
        <w:rPr>
          <w:rFonts w:ascii="Times New Roman" w:hAnsi="Times New Roman" w:cs="Times New Roman"/>
        </w:rPr>
      </w:pPr>
      <w:r w:rsidRPr="00D96790">
        <w:rPr>
          <w:rFonts w:ascii="Times New Roman" w:hAnsi="Times New Roman" w:cs="Times New Roman"/>
        </w:rPr>
        <w:t xml:space="preserve">Assay protocol-1: Since the engineered VFAs will be used to assay two different autoantibodies, these VFAs will be referred to as duplex ANA-αDNA VFA. 1 µl of 1 mg/ml of dsDNA in PBS was spotted on the top left of the nitrocellulose membrane (NCM), and this corner is referred to as the αDNA test zone. 1 µl of 10 µg/ml of Hep-2 cell lysates (source of nuclear antigens for ANA testing) in PBS was spotted on the lower left of the NCM, and this corner is referred to as the ΑΝΑ test zone. After air blowing the NCM for 5 min, the VFA was transferred to a UV lamp for 45 min irradiation. Then, 1 µl of 250 µg/ml of biotinylated-BSA in PBS was spotted on the top right of the NCM, and this corner is referred to as the positive control (“High”). 1 µl of assay diluent (1% BSA, 0.01% tween 20 in 10 mM PBS) was spotted on the lower right of the NCM, and this corner is referred to as the negative control (“Low”). After air blowing the NCM for 30 min, the VFA was stored at room temperature with desiccator packets for future use. Initially, three drops of Universal buffer were added to the NCM in the center of the cartridge (approximately 200 µl). Then, 200 µl of serially diluted human anti-dsDNA/ANA positive control antibody standard (ANA+, αDNA+) in assay diluent was loaded onto the membrane, followed by three drops of the universal buffer. Next, 10 µl of 10 µg/ml biotinylated anti-IgG (detection antibody or det-Ab) in assay diluent was loaded to the αDNA test zone, ANA test zone, positive control, and negative control zones separately, followed by three drops of Universal buffer. Next, 5 µl of OD=2 streptavidin-conjugated </w:t>
      </w:r>
      <w:sdt>
        <w:sdtPr>
          <w:rPr>
            <w:rFonts w:ascii="Times New Roman" w:hAnsi="Times New Roman" w:cs="Times New Roman"/>
          </w:rPr>
          <w:tag w:val="goog_rdk_76"/>
          <w:id w:val="-1058239231"/>
        </w:sdtPr>
        <w:sdtContent>
          <w:r w:rsidRPr="00D96790">
            <w:rPr>
              <w:rFonts w:ascii="Times New Roman" w:hAnsi="Times New Roman" w:cs="Times New Roman"/>
            </w:rPr>
            <w:t>G</w:t>
          </w:r>
        </w:sdtContent>
      </w:sdt>
      <w:sdt>
        <w:sdtPr>
          <w:rPr>
            <w:rFonts w:ascii="Times New Roman" w:hAnsi="Times New Roman" w:cs="Times New Roman"/>
          </w:rPr>
          <w:tag w:val="goog_rdk_77"/>
          <w:id w:val="-1422097166"/>
        </w:sdtPr>
        <w:sdtContent/>
      </w:sdt>
      <w:r w:rsidRPr="00D96790">
        <w:rPr>
          <w:rFonts w:ascii="Times New Roman" w:hAnsi="Times New Roman" w:cs="Times New Roman"/>
        </w:rPr>
        <w:t xml:space="preserve">NP in GNP diluent-1 (20 mM Tris, 150 mM NaCl, 1% BSA, 0.1% Tween 20, pH=8, filtered) was loaded to the αDNA test zone, ANA test zone, “High” </w:t>
      </w:r>
      <w:proofErr w:type="gramStart"/>
      <w:r w:rsidRPr="00D96790">
        <w:rPr>
          <w:rFonts w:ascii="Times New Roman" w:hAnsi="Times New Roman" w:cs="Times New Roman"/>
        </w:rPr>
        <w:t>control</w:t>
      </w:r>
      <w:proofErr w:type="gramEnd"/>
      <w:r w:rsidRPr="00D96790">
        <w:rPr>
          <w:rFonts w:ascii="Times New Roman" w:hAnsi="Times New Roman" w:cs="Times New Roman"/>
        </w:rPr>
        <w:t xml:space="preserve"> and “Low” control zones separately. Finally, ten drops of Universal buffer were loaded, as a wash step.</w:t>
      </w:r>
    </w:p>
    <w:p w14:paraId="64F4B276" w14:textId="77777777" w:rsidR="00D96790" w:rsidRPr="00D96790" w:rsidRDefault="00D96790" w:rsidP="00D96790">
      <w:pPr>
        <w:rPr>
          <w:rFonts w:ascii="Times New Roman" w:hAnsi="Times New Roman" w:cs="Times New Roman"/>
        </w:rPr>
      </w:pPr>
    </w:p>
    <w:p w14:paraId="1A6F3388" w14:textId="6A107B70" w:rsidR="00D96790" w:rsidRPr="00D96790" w:rsidRDefault="00D96790" w:rsidP="00D96790">
      <w:pPr>
        <w:rPr>
          <w:rFonts w:ascii="Times New Roman" w:hAnsi="Times New Roman" w:cs="Times New Roman"/>
          <w:b/>
          <w:bCs/>
        </w:rPr>
      </w:pPr>
      <w:r w:rsidRPr="00D96790">
        <w:rPr>
          <w:rFonts w:ascii="Times New Roman" w:hAnsi="Times New Roman" w:cs="Times New Roman"/>
          <w:b/>
          <w:bCs/>
        </w:rPr>
        <w:t>2. Evaluation of the duplex ANA-αDNA VFA using clinical samples</w:t>
      </w:r>
    </w:p>
    <w:p w14:paraId="3718BA01" w14:textId="77777777" w:rsidR="00D96790" w:rsidRPr="00D96790" w:rsidRDefault="00D96790" w:rsidP="00D96790">
      <w:pPr>
        <w:rPr>
          <w:rFonts w:ascii="Times New Roman" w:hAnsi="Times New Roman" w:cs="Times New Roman"/>
        </w:rPr>
      </w:pPr>
      <w:r w:rsidRPr="00D96790">
        <w:rPr>
          <w:rFonts w:ascii="Times New Roman" w:hAnsi="Times New Roman" w:cs="Times New Roman"/>
        </w:rPr>
        <w:t xml:space="preserve">Assay protocol-2: At the top and lower left of NCM, 0.7 µl of 50 µg/ml of dsDNA and 5 µg/ml of Hep-2 cell lysate in PBS were spotted as αDNA and ANA test zones, respectively. A “Low” and “High” control zones were introduced to serve as a cut-off for reporting semiquantitative results. At the top </w:t>
      </w:r>
      <w:sdt>
        <w:sdtPr>
          <w:rPr>
            <w:rFonts w:ascii="Times New Roman" w:hAnsi="Times New Roman" w:cs="Times New Roman"/>
          </w:rPr>
          <w:tag w:val="goog_rdk_80"/>
          <w:id w:val="293497338"/>
        </w:sdtPr>
        <w:sdtContent/>
      </w:sdt>
      <w:sdt>
        <w:sdtPr>
          <w:rPr>
            <w:rFonts w:ascii="Times New Roman" w:hAnsi="Times New Roman" w:cs="Times New Roman"/>
          </w:rPr>
          <w:tag w:val="goog_rdk_81"/>
          <w:id w:val="-241262025"/>
        </w:sdtPr>
        <w:sdtContent>
          <w:r w:rsidRPr="00D96790">
            <w:rPr>
              <w:rFonts w:ascii="Times New Roman" w:hAnsi="Times New Roman" w:cs="Times New Roman"/>
            </w:rPr>
            <w:t>right</w:t>
          </w:r>
        </w:sdtContent>
      </w:sdt>
      <w:r w:rsidRPr="00D96790">
        <w:rPr>
          <w:rFonts w:ascii="Times New Roman" w:hAnsi="Times New Roman" w:cs="Times New Roman"/>
        </w:rPr>
        <w:t xml:space="preserve"> and lower right of the NCM, 0.7 µl of 50 µg/ml of biotinylated BSA and 800 µg/ml of biotinylated BSA in </w:t>
      </w:r>
      <w:sdt>
        <w:sdtPr>
          <w:rPr>
            <w:rFonts w:ascii="Times New Roman" w:hAnsi="Times New Roman" w:cs="Times New Roman"/>
          </w:rPr>
          <w:tag w:val="goog_rdk_82"/>
          <w:id w:val="-2011354291"/>
        </w:sdtPr>
        <w:sdtContent>
          <w:r w:rsidRPr="00D96790">
            <w:rPr>
              <w:rFonts w:ascii="Times New Roman" w:hAnsi="Times New Roman" w:cs="Times New Roman"/>
            </w:rPr>
            <w:t>G</w:t>
          </w:r>
        </w:sdtContent>
      </w:sdt>
      <w:sdt>
        <w:sdtPr>
          <w:rPr>
            <w:rFonts w:ascii="Times New Roman" w:hAnsi="Times New Roman" w:cs="Times New Roman"/>
          </w:rPr>
          <w:tag w:val="goog_rdk_83"/>
          <w:id w:val="-2075730303"/>
        </w:sdtPr>
        <w:sdtContent/>
      </w:sdt>
      <w:r w:rsidRPr="00D96790">
        <w:rPr>
          <w:rFonts w:ascii="Times New Roman" w:hAnsi="Times New Roman" w:cs="Times New Roman"/>
        </w:rPr>
        <w:t xml:space="preserve">NP diluent-2 (20 mM Tris, 150 mM NaCl, 0.2% Tween 20, </w:t>
      </w:r>
      <w:sdt>
        <w:sdtPr>
          <w:rPr>
            <w:rFonts w:ascii="Times New Roman" w:hAnsi="Times New Roman" w:cs="Times New Roman"/>
          </w:rPr>
          <w:tag w:val="goog_rdk_84"/>
          <w:id w:val="1528759086"/>
        </w:sdtPr>
        <w:sdtContent/>
      </w:sdt>
      <w:r w:rsidRPr="00D96790">
        <w:rPr>
          <w:rFonts w:ascii="Times New Roman" w:hAnsi="Times New Roman" w:cs="Times New Roman"/>
        </w:rPr>
        <w:t xml:space="preserve">1% BSA, pH=8, filtered) were spotted, respectively, to serve as “Low” and “High” control zones. </w:t>
      </w:r>
      <w:sdt>
        <w:sdtPr>
          <w:rPr>
            <w:rFonts w:ascii="Times New Roman" w:hAnsi="Times New Roman" w:cs="Times New Roman"/>
          </w:rPr>
          <w:tag w:val="goog_rdk_85"/>
          <w:id w:val="1265876302"/>
        </w:sdtPr>
        <w:sdtContent>
          <w:r w:rsidRPr="00D96790">
            <w:rPr>
              <w:rFonts w:ascii="Times New Roman" w:hAnsi="Times New Roman" w:cs="Times New Roman"/>
            </w:rPr>
            <w:t>G</w:t>
          </w:r>
        </w:sdtContent>
      </w:sdt>
      <w:sdt>
        <w:sdtPr>
          <w:rPr>
            <w:rFonts w:ascii="Times New Roman" w:hAnsi="Times New Roman" w:cs="Times New Roman"/>
          </w:rPr>
          <w:tag w:val="goog_rdk_86"/>
          <w:id w:val="-788435239"/>
        </w:sdtPr>
        <w:sdtContent/>
      </w:sdt>
      <w:r w:rsidRPr="00D96790">
        <w:rPr>
          <w:rFonts w:ascii="Times New Roman" w:hAnsi="Times New Roman" w:cs="Times New Roman"/>
        </w:rPr>
        <w:t xml:space="preserve">NP diluent-2 was used as an all-purpose dilution buffer for clinical samples, det-Ab, and </w:t>
      </w:r>
      <w:sdt>
        <w:sdtPr>
          <w:rPr>
            <w:rFonts w:ascii="Times New Roman" w:hAnsi="Times New Roman" w:cs="Times New Roman"/>
          </w:rPr>
          <w:tag w:val="goog_rdk_87"/>
          <w:id w:val="-948694839"/>
        </w:sdtPr>
        <w:sdtContent>
          <w:r w:rsidRPr="00D96790">
            <w:rPr>
              <w:rFonts w:ascii="Times New Roman" w:hAnsi="Times New Roman" w:cs="Times New Roman"/>
            </w:rPr>
            <w:t>G</w:t>
          </w:r>
        </w:sdtContent>
      </w:sdt>
      <w:sdt>
        <w:sdtPr>
          <w:rPr>
            <w:rFonts w:ascii="Times New Roman" w:hAnsi="Times New Roman" w:cs="Times New Roman"/>
          </w:rPr>
          <w:tag w:val="goog_rdk_88"/>
          <w:id w:val="1146470791"/>
        </w:sdtPr>
        <w:sdtContent/>
      </w:sdt>
      <w:r w:rsidRPr="00D96790">
        <w:rPr>
          <w:rFonts w:ascii="Times New Roman" w:hAnsi="Times New Roman" w:cs="Times New Roman"/>
        </w:rPr>
        <w:t xml:space="preserve">NP preparation, while Universal buffer was used only for washing. A 1/100 serum dilution was used for all clinical samples as this has been optimal in other assay platforms. First, three drops of universal buffer were placed on the NCM, and then 200 µl of 100-fold diluted serum sample in </w:t>
      </w:r>
      <w:sdt>
        <w:sdtPr>
          <w:rPr>
            <w:rFonts w:ascii="Times New Roman" w:hAnsi="Times New Roman" w:cs="Times New Roman"/>
          </w:rPr>
          <w:tag w:val="goog_rdk_89"/>
          <w:id w:val="-1376781810"/>
        </w:sdtPr>
        <w:sdtContent>
          <w:r w:rsidRPr="00D96790">
            <w:rPr>
              <w:rFonts w:ascii="Times New Roman" w:hAnsi="Times New Roman" w:cs="Times New Roman"/>
            </w:rPr>
            <w:t>G</w:t>
          </w:r>
        </w:sdtContent>
      </w:sdt>
      <w:sdt>
        <w:sdtPr>
          <w:rPr>
            <w:rFonts w:ascii="Times New Roman" w:hAnsi="Times New Roman" w:cs="Times New Roman"/>
          </w:rPr>
          <w:tag w:val="goog_rdk_90"/>
          <w:id w:val="1779677155"/>
        </w:sdtPr>
        <w:sdtContent/>
      </w:sdt>
      <w:r w:rsidRPr="00D96790">
        <w:rPr>
          <w:rFonts w:ascii="Times New Roman" w:hAnsi="Times New Roman" w:cs="Times New Roman"/>
        </w:rPr>
        <w:t xml:space="preserve">NP diluent-2 was loaded to the whole NCM, followed by three drops of the universal buffer. Next, 10 µl of 5 µg/ml det-Ab in </w:t>
      </w:r>
      <w:sdt>
        <w:sdtPr>
          <w:rPr>
            <w:rFonts w:ascii="Times New Roman" w:hAnsi="Times New Roman" w:cs="Times New Roman"/>
          </w:rPr>
          <w:tag w:val="goog_rdk_91"/>
          <w:id w:val="-199635672"/>
        </w:sdtPr>
        <w:sdtContent>
          <w:r w:rsidRPr="00D96790">
            <w:rPr>
              <w:rFonts w:ascii="Times New Roman" w:hAnsi="Times New Roman" w:cs="Times New Roman"/>
            </w:rPr>
            <w:t>G</w:t>
          </w:r>
        </w:sdtContent>
      </w:sdt>
      <w:sdt>
        <w:sdtPr>
          <w:rPr>
            <w:rFonts w:ascii="Times New Roman" w:hAnsi="Times New Roman" w:cs="Times New Roman"/>
          </w:rPr>
          <w:tag w:val="goog_rdk_92"/>
          <w:id w:val="-799915603"/>
        </w:sdtPr>
        <w:sdtContent/>
      </w:sdt>
      <w:r w:rsidRPr="00D96790">
        <w:rPr>
          <w:rFonts w:ascii="Times New Roman" w:hAnsi="Times New Roman" w:cs="Times New Roman"/>
        </w:rPr>
        <w:t>NP-2 diluent was loaded to the NCM αDNA test zone</w:t>
      </w:r>
      <w:sdt>
        <w:sdtPr>
          <w:rPr>
            <w:rFonts w:ascii="Times New Roman" w:hAnsi="Times New Roman" w:cs="Times New Roman"/>
          </w:rPr>
          <w:tag w:val="goog_rdk_93"/>
          <w:id w:val="-336229183"/>
        </w:sdtPr>
        <w:sdtContent>
          <w:r w:rsidRPr="00D96790">
            <w:rPr>
              <w:rFonts w:ascii="Times New Roman" w:hAnsi="Times New Roman" w:cs="Times New Roman"/>
            </w:rPr>
            <w:t xml:space="preserve"> and </w:t>
          </w:r>
        </w:sdtContent>
      </w:sdt>
      <w:sdt>
        <w:sdtPr>
          <w:rPr>
            <w:rFonts w:ascii="Times New Roman" w:hAnsi="Times New Roman" w:cs="Times New Roman"/>
          </w:rPr>
          <w:tag w:val="goog_rdk_94"/>
          <w:id w:val="455225036"/>
        </w:sdtPr>
        <w:sdtContent/>
      </w:sdt>
      <w:r w:rsidRPr="00D96790">
        <w:rPr>
          <w:rFonts w:ascii="Times New Roman" w:hAnsi="Times New Roman" w:cs="Times New Roman"/>
        </w:rPr>
        <w:t>ANA test zone</w:t>
      </w:r>
      <w:sdt>
        <w:sdtPr>
          <w:rPr>
            <w:rFonts w:ascii="Times New Roman" w:hAnsi="Times New Roman" w:cs="Times New Roman"/>
          </w:rPr>
          <w:tag w:val="goog_rdk_95"/>
          <w:id w:val="-1597008683"/>
        </w:sdtPr>
        <w:sdtContent>
          <w:r w:rsidRPr="00D96790">
            <w:rPr>
              <w:rFonts w:ascii="Times New Roman" w:hAnsi="Times New Roman" w:cs="Times New Roman"/>
            </w:rPr>
            <w:t xml:space="preserve"> </w:t>
          </w:r>
        </w:sdtContent>
      </w:sdt>
      <w:sdt>
        <w:sdtPr>
          <w:rPr>
            <w:rFonts w:ascii="Times New Roman" w:hAnsi="Times New Roman" w:cs="Times New Roman"/>
          </w:rPr>
          <w:tag w:val="goog_rdk_96"/>
          <w:id w:val="196591650"/>
        </w:sdtPr>
        <w:sdtContent/>
      </w:sdt>
      <w:r w:rsidRPr="00D96790">
        <w:rPr>
          <w:rFonts w:ascii="Times New Roman" w:hAnsi="Times New Roman" w:cs="Times New Roman"/>
        </w:rPr>
        <w:t xml:space="preserve">followed by three Universal buffer drops. Next, 5 µl of OD = 2 streptavidin-conjugated </w:t>
      </w:r>
      <w:sdt>
        <w:sdtPr>
          <w:rPr>
            <w:rFonts w:ascii="Times New Roman" w:hAnsi="Times New Roman" w:cs="Times New Roman"/>
          </w:rPr>
          <w:tag w:val="goog_rdk_97"/>
          <w:id w:val="763120947"/>
        </w:sdtPr>
        <w:sdtContent>
          <w:r w:rsidRPr="00D96790">
            <w:rPr>
              <w:rFonts w:ascii="Times New Roman" w:hAnsi="Times New Roman" w:cs="Times New Roman"/>
            </w:rPr>
            <w:t>G</w:t>
          </w:r>
        </w:sdtContent>
      </w:sdt>
      <w:sdt>
        <w:sdtPr>
          <w:rPr>
            <w:rFonts w:ascii="Times New Roman" w:hAnsi="Times New Roman" w:cs="Times New Roman"/>
          </w:rPr>
          <w:tag w:val="goog_rdk_98"/>
          <w:id w:val="-376320138"/>
        </w:sdtPr>
        <w:sdtContent/>
      </w:sdt>
      <w:r w:rsidRPr="00D96790">
        <w:rPr>
          <w:rFonts w:ascii="Times New Roman" w:hAnsi="Times New Roman" w:cs="Times New Roman"/>
        </w:rPr>
        <w:t xml:space="preserve">NP in </w:t>
      </w:r>
      <w:sdt>
        <w:sdtPr>
          <w:rPr>
            <w:rFonts w:ascii="Times New Roman" w:hAnsi="Times New Roman" w:cs="Times New Roman"/>
          </w:rPr>
          <w:tag w:val="goog_rdk_99"/>
          <w:id w:val="1329327934"/>
        </w:sdtPr>
        <w:sdtContent>
          <w:r w:rsidRPr="00D96790">
            <w:rPr>
              <w:rFonts w:ascii="Times New Roman" w:hAnsi="Times New Roman" w:cs="Times New Roman"/>
            </w:rPr>
            <w:t>G</w:t>
          </w:r>
        </w:sdtContent>
      </w:sdt>
      <w:sdt>
        <w:sdtPr>
          <w:rPr>
            <w:rFonts w:ascii="Times New Roman" w:hAnsi="Times New Roman" w:cs="Times New Roman"/>
          </w:rPr>
          <w:tag w:val="goog_rdk_100"/>
          <w:id w:val="-1946913699"/>
        </w:sdtPr>
        <w:sdtContent/>
      </w:sdt>
      <w:r w:rsidRPr="00D96790">
        <w:rPr>
          <w:rFonts w:ascii="Times New Roman" w:hAnsi="Times New Roman" w:cs="Times New Roman"/>
        </w:rPr>
        <w:t xml:space="preserve">NP diluent-2 was individually loaded to the ANA and αDNA test zones, and 2 µl of OD=2 </w:t>
      </w:r>
      <w:sdt>
        <w:sdtPr>
          <w:rPr>
            <w:rFonts w:ascii="Times New Roman" w:hAnsi="Times New Roman" w:cs="Times New Roman"/>
          </w:rPr>
          <w:tag w:val="goog_rdk_101"/>
          <w:id w:val="1739207449"/>
        </w:sdtPr>
        <w:sdtContent>
          <w:r w:rsidRPr="00D96790">
            <w:rPr>
              <w:rFonts w:ascii="Times New Roman" w:hAnsi="Times New Roman" w:cs="Times New Roman"/>
            </w:rPr>
            <w:t>G</w:t>
          </w:r>
        </w:sdtContent>
      </w:sdt>
      <w:sdt>
        <w:sdtPr>
          <w:rPr>
            <w:rFonts w:ascii="Times New Roman" w:hAnsi="Times New Roman" w:cs="Times New Roman"/>
          </w:rPr>
          <w:tag w:val="goog_rdk_102"/>
          <w:id w:val="-1810692408"/>
        </w:sdtPr>
        <w:sdtContent/>
      </w:sdt>
      <w:r w:rsidRPr="00D96790">
        <w:rPr>
          <w:rFonts w:ascii="Times New Roman" w:hAnsi="Times New Roman" w:cs="Times New Roman"/>
        </w:rPr>
        <w:t xml:space="preserve">NP in </w:t>
      </w:r>
      <w:sdt>
        <w:sdtPr>
          <w:rPr>
            <w:rFonts w:ascii="Times New Roman" w:hAnsi="Times New Roman" w:cs="Times New Roman"/>
          </w:rPr>
          <w:tag w:val="goog_rdk_103"/>
          <w:id w:val="-2121678503"/>
        </w:sdtPr>
        <w:sdtContent>
          <w:r w:rsidRPr="00D96790">
            <w:rPr>
              <w:rFonts w:ascii="Times New Roman" w:hAnsi="Times New Roman" w:cs="Times New Roman"/>
            </w:rPr>
            <w:t>G</w:t>
          </w:r>
        </w:sdtContent>
      </w:sdt>
      <w:sdt>
        <w:sdtPr>
          <w:rPr>
            <w:rFonts w:ascii="Times New Roman" w:hAnsi="Times New Roman" w:cs="Times New Roman"/>
          </w:rPr>
          <w:tag w:val="goog_rdk_104"/>
          <w:id w:val="-809634991"/>
        </w:sdtPr>
        <w:sdtContent/>
      </w:sdt>
      <w:r w:rsidRPr="00D96790">
        <w:rPr>
          <w:rFonts w:ascii="Times New Roman" w:hAnsi="Times New Roman" w:cs="Times New Roman"/>
        </w:rPr>
        <w:t xml:space="preserve">NP diluent-2 was loaded individually to the </w:t>
      </w:r>
      <w:sdt>
        <w:sdtPr>
          <w:rPr>
            <w:rFonts w:ascii="Times New Roman" w:hAnsi="Times New Roman" w:cs="Times New Roman"/>
          </w:rPr>
          <w:tag w:val="goog_rdk_105"/>
          <w:id w:val="-400834661"/>
        </w:sdtPr>
        <w:sdtContent/>
      </w:sdt>
      <w:r w:rsidRPr="00D96790">
        <w:rPr>
          <w:rFonts w:ascii="Times New Roman" w:hAnsi="Times New Roman" w:cs="Times New Roman"/>
        </w:rPr>
        <w:t xml:space="preserve">“High” and “Low” control zones. Finally, seven drops of Universal buffer were loaded as a wash step. </w:t>
      </w:r>
    </w:p>
    <w:p w14:paraId="4AA48AC9" w14:textId="77777777" w:rsidR="00D96790" w:rsidRPr="00D96790" w:rsidRDefault="00D96790" w:rsidP="00D96790">
      <w:pPr>
        <w:rPr>
          <w:rFonts w:ascii="Times New Roman" w:hAnsi="Times New Roman" w:cs="Times New Roman"/>
        </w:rPr>
      </w:pPr>
    </w:p>
    <w:p w14:paraId="05DEE9DB" w14:textId="77777777" w:rsidR="00662E6A" w:rsidRPr="00662E6A" w:rsidRDefault="00662E6A" w:rsidP="00D96790">
      <w:pPr>
        <w:rPr>
          <w:rFonts w:ascii="Times New Roman" w:hAnsi="Times New Roman" w:cs="Times New Roman"/>
          <w:b/>
          <w:bCs/>
        </w:rPr>
      </w:pPr>
      <w:r w:rsidRPr="00662E6A">
        <w:rPr>
          <w:rFonts w:ascii="Times New Roman" w:hAnsi="Times New Roman" w:cs="Times New Roman"/>
          <w:b/>
          <w:bCs/>
        </w:rPr>
        <w:t xml:space="preserve">3. Semiquantitative recording of duplex ANA-αDNA VFA </w:t>
      </w:r>
    </w:p>
    <w:p w14:paraId="256D135E" w14:textId="3D0FE186" w:rsidR="00D96790" w:rsidRDefault="00D96790" w:rsidP="00D96790">
      <w:pPr>
        <w:rPr>
          <w:rFonts w:ascii="Times New Roman" w:hAnsi="Times New Roman" w:cs="Times New Roman"/>
        </w:rPr>
      </w:pPr>
      <w:r w:rsidRPr="00D96790">
        <w:rPr>
          <w:rFonts w:ascii="Times New Roman" w:hAnsi="Times New Roman" w:cs="Times New Roman"/>
        </w:rPr>
        <w:t xml:space="preserve">ANA and αDNA test zone results were recorded using an “Observer Score” (OS) from 0 (no visible trace or significantly less visible signal than “Low”), 1+ (similar to the intensity of </w:t>
      </w:r>
      <w:r w:rsidRPr="00D96790">
        <w:rPr>
          <w:rFonts w:ascii="Times New Roman" w:hAnsi="Times New Roman" w:cs="Times New Roman"/>
        </w:rPr>
        <w:lastRenderedPageBreak/>
        <w:t>“Low”), 2+ (higher than “Low” but lower than “High”), 3+ (similar to the intensity of “High”), to 4+ (higher than “High”) based on how the signal appears to the unaided human eye</w:t>
      </w:r>
      <w:r w:rsidR="00465F2C">
        <w:rPr>
          <w:rFonts w:ascii="Times New Roman" w:hAnsi="Times New Roman" w:cs="Times New Roman"/>
        </w:rPr>
        <w:t>, shown as Figure S</w:t>
      </w:r>
      <w:r w:rsidR="00244F78">
        <w:rPr>
          <w:rFonts w:ascii="Times New Roman" w:hAnsi="Times New Roman" w:cs="Times New Roman"/>
        </w:rPr>
        <w:t>4</w:t>
      </w:r>
      <w:r w:rsidRPr="00D96790">
        <w:rPr>
          <w:rFonts w:ascii="Times New Roman" w:hAnsi="Times New Roman" w:cs="Times New Roman"/>
        </w:rPr>
        <w:t xml:space="preserve">. Additionally, the intensity of each VFA spot was quantified using ImageJ and recorded as an “Imaging score” (IS). </w:t>
      </w:r>
      <w:proofErr w:type="gramStart"/>
      <w:r w:rsidRPr="00D96790">
        <w:rPr>
          <w:rFonts w:ascii="Times New Roman" w:hAnsi="Times New Roman" w:cs="Times New Roman"/>
        </w:rPr>
        <w:t>In order to</w:t>
      </w:r>
      <w:proofErr w:type="gramEnd"/>
      <w:r w:rsidRPr="00D96790">
        <w:rPr>
          <w:rFonts w:ascii="Times New Roman" w:hAnsi="Times New Roman" w:cs="Times New Roman"/>
        </w:rPr>
        <w:t xml:space="preserve"> convert the IS into a semi-quantitative score that can be used across all VFAs, each IS was first expressed as a range, from (0.81 * IS) to (1.19 * IS). For </w:t>
      </w:r>
      <w:proofErr w:type="gramStart"/>
      <w:r w:rsidRPr="00D96790">
        <w:rPr>
          <w:rFonts w:ascii="Times New Roman" w:hAnsi="Times New Roman" w:cs="Times New Roman"/>
        </w:rPr>
        <w:t>example</w:t>
      </w:r>
      <w:proofErr w:type="gramEnd"/>
      <w:r w:rsidRPr="00D96790">
        <w:rPr>
          <w:rFonts w:ascii="Times New Roman" w:hAnsi="Times New Roman" w:cs="Times New Roman"/>
        </w:rPr>
        <w:t xml:space="preserve"> 3000 IS units on the test zone will be read as 2430 to 3570 IS units. For the semi-quantitative reporting of this readout, the IS intensity will be recorded as 0 if the upper limit of the test zone IS score was less than the “Low” control zone IS intensity. It will be recorded as 1+ if the lower limit of the test zone IS score was lower than the “Low” control zone </w:t>
      </w:r>
      <w:proofErr w:type="gramStart"/>
      <w:r w:rsidRPr="00D96790">
        <w:rPr>
          <w:rFonts w:ascii="Times New Roman" w:hAnsi="Times New Roman" w:cs="Times New Roman"/>
        </w:rPr>
        <w:t>intensity</w:t>
      </w:r>
      <w:proofErr w:type="gramEnd"/>
      <w:r w:rsidRPr="00D96790">
        <w:rPr>
          <w:rFonts w:ascii="Times New Roman" w:hAnsi="Times New Roman" w:cs="Times New Roman"/>
        </w:rPr>
        <w:t xml:space="preserve"> but the upper limit of the test zone IS score was higher than the “Low” control zone. It will be recorded as 2+ if the lower limit of the test zone IS score was higher than the “Low” control zone intensity, but the upper limit of the test zone IS score was less than the “High” control zone intensity. It will be recorded as 3+ if the upper limit of the test zone IS score was greater than the “High” control zone </w:t>
      </w:r>
      <w:proofErr w:type="gramStart"/>
      <w:r w:rsidRPr="00D96790">
        <w:rPr>
          <w:rFonts w:ascii="Times New Roman" w:hAnsi="Times New Roman" w:cs="Times New Roman"/>
        </w:rPr>
        <w:t>intensity</w:t>
      </w:r>
      <w:proofErr w:type="gramEnd"/>
      <w:r w:rsidRPr="00D96790">
        <w:rPr>
          <w:rFonts w:ascii="Times New Roman" w:hAnsi="Times New Roman" w:cs="Times New Roman"/>
        </w:rPr>
        <w:t xml:space="preserve"> but the lower limit fell below this. Finally, it will be recorded as 4+ if the lower limit of the test zone IS score was greater than the “High” control zone intensity.</w:t>
      </w:r>
    </w:p>
    <w:p w14:paraId="4E7EAECC" w14:textId="6D04ABE9" w:rsidR="00662E6A" w:rsidRDefault="00662E6A" w:rsidP="00D96790">
      <w:pPr>
        <w:rPr>
          <w:rFonts w:ascii="Times New Roman" w:hAnsi="Times New Roman" w:cs="Times New Roman"/>
        </w:rPr>
      </w:pPr>
    </w:p>
    <w:p w14:paraId="674407BF" w14:textId="37EA1F33" w:rsidR="00662E6A" w:rsidRDefault="00662E6A" w:rsidP="00D96790">
      <w:pPr>
        <w:rPr>
          <w:rFonts w:ascii="Times New Roman" w:hAnsi="Times New Roman" w:cs="Times New Roman"/>
        </w:rPr>
      </w:pPr>
    </w:p>
    <w:p w14:paraId="2BBBC830" w14:textId="5DFB990D" w:rsidR="00662E6A" w:rsidRDefault="00662E6A" w:rsidP="00D96790">
      <w:pPr>
        <w:rPr>
          <w:rFonts w:ascii="Times New Roman" w:hAnsi="Times New Roman" w:cs="Times New Roman"/>
        </w:rPr>
      </w:pPr>
    </w:p>
    <w:p w14:paraId="182B69BB" w14:textId="5483F4E3" w:rsidR="00662E6A" w:rsidRDefault="00662E6A" w:rsidP="00D96790">
      <w:pPr>
        <w:rPr>
          <w:rFonts w:ascii="Times New Roman" w:hAnsi="Times New Roman" w:cs="Times New Roman"/>
        </w:rPr>
      </w:pPr>
    </w:p>
    <w:p w14:paraId="65568D04" w14:textId="446CC984" w:rsidR="00662E6A" w:rsidRDefault="00662E6A" w:rsidP="00D96790">
      <w:pPr>
        <w:rPr>
          <w:rFonts w:ascii="Times New Roman" w:hAnsi="Times New Roman" w:cs="Times New Roman"/>
        </w:rPr>
      </w:pPr>
    </w:p>
    <w:p w14:paraId="1C7B987C" w14:textId="4C95841E" w:rsidR="00662E6A" w:rsidRDefault="00662E6A" w:rsidP="00D96790">
      <w:pPr>
        <w:rPr>
          <w:rFonts w:ascii="Times New Roman" w:hAnsi="Times New Roman" w:cs="Times New Roman"/>
        </w:rPr>
      </w:pPr>
    </w:p>
    <w:p w14:paraId="1EFA6025" w14:textId="06473ED7" w:rsidR="00662E6A" w:rsidRDefault="00662E6A" w:rsidP="00D96790">
      <w:pPr>
        <w:rPr>
          <w:rFonts w:ascii="Times New Roman" w:hAnsi="Times New Roman" w:cs="Times New Roman"/>
        </w:rPr>
      </w:pPr>
    </w:p>
    <w:p w14:paraId="764277F2" w14:textId="6F0087CE" w:rsidR="00662E6A" w:rsidRDefault="00662E6A" w:rsidP="00D96790">
      <w:pPr>
        <w:rPr>
          <w:rFonts w:ascii="Times New Roman" w:hAnsi="Times New Roman" w:cs="Times New Roman"/>
        </w:rPr>
      </w:pPr>
    </w:p>
    <w:p w14:paraId="0266E4A6" w14:textId="405E5CB1" w:rsidR="00662E6A" w:rsidRDefault="00662E6A" w:rsidP="00D96790">
      <w:pPr>
        <w:rPr>
          <w:rFonts w:ascii="Times New Roman" w:hAnsi="Times New Roman" w:cs="Times New Roman"/>
        </w:rPr>
      </w:pPr>
    </w:p>
    <w:p w14:paraId="7F16C878" w14:textId="28159017" w:rsidR="00662E6A" w:rsidRDefault="00662E6A" w:rsidP="00D96790">
      <w:pPr>
        <w:rPr>
          <w:rFonts w:ascii="Times New Roman" w:hAnsi="Times New Roman" w:cs="Times New Roman"/>
        </w:rPr>
      </w:pPr>
    </w:p>
    <w:p w14:paraId="5E459CCB" w14:textId="2F9CFACD" w:rsidR="00662E6A" w:rsidRDefault="00662E6A" w:rsidP="00D96790">
      <w:pPr>
        <w:rPr>
          <w:rFonts w:ascii="Times New Roman" w:hAnsi="Times New Roman" w:cs="Times New Roman"/>
        </w:rPr>
      </w:pPr>
    </w:p>
    <w:p w14:paraId="344E6942" w14:textId="3F28DA33" w:rsidR="00662E6A" w:rsidRDefault="00662E6A" w:rsidP="00D96790">
      <w:pPr>
        <w:rPr>
          <w:rFonts w:ascii="Times New Roman" w:hAnsi="Times New Roman" w:cs="Times New Roman"/>
        </w:rPr>
      </w:pPr>
    </w:p>
    <w:p w14:paraId="1D47AC79" w14:textId="61B05E8B" w:rsidR="00662E6A" w:rsidRDefault="00662E6A" w:rsidP="00D96790">
      <w:pPr>
        <w:rPr>
          <w:rFonts w:ascii="Times New Roman" w:hAnsi="Times New Roman" w:cs="Times New Roman"/>
        </w:rPr>
      </w:pPr>
    </w:p>
    <w:p w14:paraId="4627EA5D" w14:textId="0456D2E5" w:rsidR="00662E6A" w:rsidRDefault="00662E6A" w:rsidP="00D96790">
      <w:pPr>
        <w:rPr>
          <w:rFonts w:ascii="Times New Roman" w:hAnsi="Times New Roman" w:cs="Times New Roman"/>
        </w:rPr>
      </w:pPr>
    </w:p>
    <w:p w14:paraId="11E55E41" w14:textId="275DACE5" w:rsidR="00662E6A" w:rsidRDefault="00662E6A" w:rsidP="00D96790">
      <w:pPr>
        <w:rPr>
          <w:rFonts w:ascii="Times New Roman" w:hAnsi="Times New Roman" w:cs="Times New Roman"/>
        </w:rPr>
      </w:pPr>
    </w:p>
    <w:p w14:paraId="4FBE9965" w14:textId="5E0F871D" w:rsidR="00662E6A" w:rsidRDefault="00662E6A" w:rsidP="00D96790">
      <w:pPr>
        <w:rPr>
          <w:rFonts w:ascii="Times New Roman" w:hAnsi="Times New Roman" w:cs="Times New Roman"/>
        </w:rPr>
      </w:pPr>
    </w:p>
    <w:p w14:paraId="14BF520F" w14:textId="0ABBB9DB" w:rsidR="00662E6A" w:rsidRDefault="00662E6A" w:rsidP="00D96790">
      <w:pPr>
        <w:rPr>
          <w:rFonts w:ascii="Times New Roman" w:hAnsi="Times New Roman" w:cs="Times New Roman"/>
        </w:rPr>
      </w:pPr>
    </w:p>
    <w:p w14:paraId="5ED5C712" w14:textId="4A42E670" w:rsidR="00662E6A" w:rsidRDefault="00662E6A" w:rsidP="00D96790">
      <w:pPr>
        <w:rPr>
          <w:rFonts w:ascii="Times New Roman" w:hAnsi="Times New Roman" w:cs="Times New Roman"/>
        </w:rPr>
      </w:pPr>
    </w:p>
    <w:p w14:paraId="038F3BEB" w14:textId="28FA690F" w:rsidR="00662E6A" w:rsidRDefault="00662E6A" w:rsidP="00D96790">
      <w:pPr>
        <w:rPr>
          <w:rFonts w:ascii="Times New Roman" w:hAnsi="Times New Roman" w:cs="Times New Roman"/>
        </w:rPr>
      </w:pPr>
    </w:p>
    <w:p w14:paraId="299D3141" w14:textId="0E774510" w:rsidR="00662E6A" w:rsidRDefault="00662E6A" w:rsidP="00D96790">
      <w:pPr>
        <w:rPr>
          <w:rFonts w:ascii="Times New Roman" w:hAnsi="Times New Roman" w:cs="Times New Roman"/>
        </w:rPr>
      </w:pPr>
    </w:p>
    <w:p w14:paraId="10A11E01" w14:textId="1008BFC4" w:rsidR="00662E6A" w:rsidRDefault="00662E6A" w:rsidP="00D96790">
      <w:pPr>
        <w:rPr>
          <w:rFonts w:ascii="Times New Roman" w:hAnsi="Times New Roman" w:cs="Times New Roman"/>
        </w:rPr>
      </w:pPr>
    </w:p>
    <w:p w14:paraId="3AB18CE8" w14:textId="48777DCB" w:rsidR="00662E6A" w:rsidRDefault="00662E6A" w:rsidP="00D96790">
      <w:pPr>
        <w:rPr>
          <w:rFonts w:ascii="Times New Roman" w:hAnsi="Times New Roman" w:cs="Times New Roman"/>
        </w:rPr>
      </w:pPr>
    </w:p>
    <w:p w14:paraId="2B21A299" w14:textId="446796DB" w:rsidR="00662E6A" w:rsidRDefault="00662E6A" w:rsidP="00D96790">
      <w:pPr>
        <w:rPr>
          <w:rFonts w:ascii="Times New Roman" w:hAnsi="Times New Roman" w:cs="Times New Roman"/>
        </w:rPr>
      </w:pPr>
    </w:p>
    <w:p w14:paraId="55133024" w14:textId="5C2AB416" w:rsidR="00662E6A" w:rsidRDefault="00662E6A" w:rsidP="00D96790">
      <w:pPr>
        <w:rPr>
          <w:rFonts w:ascii="Times New Roman" w:hAnsi="Times New Roman" w:cs="Times New Roman"/>
        </w:rPr>
      </w:pPr>
    </w:p>
    <w:p w14:paraId="6D4B961E" w14:textId="07CAECD8" w:rsidR="00662E6A" w:rsidRDefault="00662E6A" w:rsidP="00D96790">
      <w:pPr>
        <w:rPr>
          <w:rFonts w:ascii="Times New Roman" w:hAnsi="Times New Roman" w:cs="Times New Roman"/>
        </w:rPr>
      </w:pPr>
    </w:p>
    <w:p w14:paraId="0EECDC56" w14:textId="2FCD75C2" w:rsidR="00662E6A" w:rsidRDefault="00662E6A" w:rsidP="00D96790">
      <w:pPr>
        <w:rPr>
          <w:rFonts w:ascii="Times New Roman" w:hAnsi="Times New Roman" w:cs="Times New Roman"/>
        </w:rPr>
      </w:pPr>
    </w:p>
    <w:p w14:paraId="782B54E3" w14:textId="31647842" w:rsidR="00662E6A" w:rsidRDefault="00662E6A" w:rsidP="00D96790">
      <w:pPr>
        <w:rPr>
          <w:rFonts w:ascii="Times New Roman" w:hAnsi="Times New Roman" w:cs="Times New Roman"/>
        </w:rPr>
      </w:pPr>
    </w:p>
    <w:p w14:paraId="7666561D" w14:textId="4F028414" w:rsidR="00662E6A" w:rsidRDefault="00662E6A" w:rsidP="00D96790">
      <w:pPr>
        <w:rPr>
          <w:rFonts w:ascii="Times New Roman" w:hAnsi="Times New Roman" w:cs="Times New Roman"/>
        </w:rPr>
      </w:pPr>
    </w:p>
    <w:p w14:paraId="2E91E2AF" w14:textId="2DB2313C" w:rsidR="00662E6A" w:rsidRDefault="00662E6A" w:rsidP="00D96790">
      <w:pPr>
        <w:rPr>
          <w:rFonts w:ascii="Times New Roman" w:hAnsi="Times New Roman" w:cs="Times New Roman"/>
        </w:rPr>
      </w:pPr>
    </w:p>
    <w:p w14:paraId="2EC8E475" w14:textId="6BF1324B" w:rsidR="00D96790" w:rsidRDefault="00D96790" w:rsidP="008324BF">
      <w:pPr>
        <w:rPr>
          <w:color w:val="231F20"/>
        </w:rPr>
      </w:pPr>
    </w:p>
    <w:p w14:paraId="09361DCA" w14:textId="77777777" w:rsidR="00D96790" w:rsidRPr="00AF69EB" w:rsidRDefault="00D96790" w:rsidP="008324BF">
      <w:pPr>
        <w:rPr>
          <w:color w:val="231F20"/>
        </w:rPr>
      </w:pPr>
    </w:p>
    <w:p w14:paraId="62C48EC3" w14:textId="77777777" w:rsidR="008324BF" w:rsidRPr="00AF69EB" w:rsidRDefault="008324BF" w:rsidP="008324BF">
      <w:r>
        <w:rPr>
          <w:noProof/>
        </w:rPr>
        <w:drawing>
          <wp:inline distT="0" distB="0" distL="0" distR="0" wp14:anchorId="542758BB" wp14:editId="0483DCCC">
            <wp:extent cx="5595620" cy="1667866"/>
            <wp:effectExtent l="0" t="0" r="5080" b="0"/>
            <wp:docPr id="1" name="Picture 1" descr="A close-up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test&#10;&#10;Description automatically generated"/>
                    <pic:cNvPicPr/>
                  </pic:nvPicPr>
                  <pic:blipFill rotWithShape="1">
                    <a:blip r:embed="rId4" cstate="print">
                      <a:extLst>
                        <a:ext uri="{28A0092B-C50C-407E-A947-70E740481C1C}">
                          <a14:useLocalDpi xmlns:a14="http://schemas.microsoft.com/office/drawing/2010/main" val="0"/>
                        </a:ext>
                      </a:extLst>
                    </a:blip>
                    <a:srcRect r="5846" b="17031"/>
                    <a:stretch/>
                  </pic:blipFill>
                  <pic:spPr bwMode="auto">
                    <a:xfrm>
                      <a:off x="0" y="0"/>
                      <a:ext cx="5596128" cy="1668017"/>
                    </a:xfrm>
                    <a:prstGeom prst="rect">
                      <a:avLst/>
                    </a:prstGeom>
                    <a:ln>
                      <a:noFill/>
                    </a:ln>
                    <a:extLst>
                      <a:ext uri="{53640926-AAD7-44D8-BBD7-CCE9431645EC}">
                        <a14:shadowObscured xmlns:a14="http://schemas.microsoft.com/office/drawing/2010/main"/>
                      </a:ext>
                    </a:extLst>
                  </pic:spPr>
                </pic:pic>
              </a:graphicData>
            </a:graphic>
          </wp:inline>
        </w:drawing>
      </w:r>
    </w:p>
    <w:p w14:paraId="29A5BA97" w14:textId="77777777" w:rsidR="008324BF" w:rsidRPr="00AF69EB" w:rsidRDefault="008324BF" w:rsidP="008324BF"/>
    <w:p w14:paraId="55F3EDF9" w14:textId="77777777" w:rsidR="008324BF" w:rsidRPr="00AF69EB" w:rsidRDefault="008324BF" w:rsidP="008324BF"/>
    <w:p w14:paraId="09FD4F5D" w14:textId="405F7CD4" w:rsidR="008324BF" w:rsidRPr="00AF69EB" w:rsidRDefault="008324BF" w:rsidP="008324BF">
      <w:r w:rsidRPr="007257F3">
        <w:rPr>
          <w:rFonts w:ascii="Times New Roman" w:hAnsi="Times New Roman" w:cs="Times New Roman"/>
          <w:b/>
          <w:bCs/>
        </w:rPr>
        <w:t>Figure S</w:t>
      </w:r>
      <w:r w:rsidR="00244F78">
        <w:rPr>
          <w:rFonts w:ascii="Times New Roman" w:hAnsi="Times New Roman" w:cs="Times New Roman"/>
          <w:b/>
          <w:bCs/>
        </w:rPr>
        <w:t>1</w:t>
      </w:r>
      <w:r w:rsidRPr="00BE18B4">
        <w:rPr>
          <w:rFonts w:ascii="Times New Roman" w:hAnsi="Times New Roman" w:cs="Times New Roman"/>
          <w:b/>
          <w:bCs/>
          <w:color w:val="0E101A"/>
        </w:rPr>
        <w:t>.</w:t>
      </w:r>
      <w:r w:rsidRPr="004D7A1F">
        <w:rPr>
          <w:rFonts w:ascii="Times New Roman" w:hAnsi="Times New Roman" w:cs="Times New Roman"/>
          <w:b/>
          <w:color w:val="0E101A"/>
        </w:rPr>
        <w:t xml:space="preserve"> Optimization of protocols for αDNA VFA and ANA VFA.</w:t>
      </w:r>
      <w:r w:rsidRPr="004D7A1F">
        <w:rPr>
          <w:rFonts w:ascii="Times New Roman" w:hAnsi="Times New Roman" w:cs="Times New Roman"/>
        </w:rPr>
        <w:t xml:space="preserve"> </w:t>
      </w:r>
      <w:r w:rsidRPr="004D7A1F">
        <w:rPr>
          <w:rFonts w:ascii="Times New Roman" w:hAnsi="Times New Roman" w:cs="Times New Roman"/>
          <w:b/>
          <w:bCs/>
        </w:rPr>
        <w:t>A)</w:t>
      </w:r>
      <w:r w:rsidRPr="004D7A1F">
        <w:rPr>
          <w:rFonts w:ascii="Times New Roman" w:hAnsi="Times New Roman" w:cs="Times New Roman"/>
        </w:rPr>
        <w:t xml:space="preserve"> 0.5 µl 1 mg/ml dsDNA antigen was immobilized onto the four quarters of NCM of </w:t>
      </w:r>
      <w:r w:rsidRPr="004D7A1F">
        <w:rPr>
          <w:rFonts w:ascii="Times New Roman" w:hAnsi="Times New Roman" w:cs="Times New Roman"/>
          <w:color w:val="0E101A"/>
        </w:rPr>
        <w:t>α</w:t>
      </w:r>
      <w:r w:rsidRPr="004D7A1F">
        <w:rPr>
          <w:rFonts w:ascii="Times New Roman" w:hAnsi="Times New Roman" w:cs="Times New Roman"/>
        </w:rPr>
        <w:t xml:space="preserve">DNA VFA (a-d). The positive control samples (spiked assay diluent) and negative control samples (non-spiked assay diluent) were prepared and loaded onto </w:t>
      </w:r>
      <w:r w:rsidRPr="002309A4">
        <w:rPr>
          <w:rFonts w:ascii="Times New Roman" w:hAnsi="Times New Roman" w:cs="Times New Roman"/>
        </w:rPr>
        <w:t xml:space="preserve">the four quarters of the NCM as concentrations indicated on the figure (a-d). Using 7.5 µl of 10 µg/ml of det-Ab in all quarters of NCM (a-c), 5 µl of OD=4 GNP (a), 10 µl of OD=2 GNP (b), and 8 µl of OD=2 GNP (c) were loaded to the four quarters of αDNA VFA NCM, individually. Using 15 µl of 10 µg/ml of det-Ab </w:t>
      </w:r>
      <w:r>
        <w:rPr>
          <w:rFonts w:ascii="Times New Roman" w:hAnsi="Times New Roman" w:cs="Times New Roman"/>
        </w:rPr>
        <w:t>at</w:t>
      </w:r>
      <w:r w:rsidRPr="002309A4">
        <w:rPr>
          <w:rFonts w:ascii="Times New Roman" w:hAnsi="Times New Roman" w:cs="Times New Roman"/>
        </w:rPr>
        <w:t xml:space="preserve"> all four quarters of NCM (d) with 5 µl of OD=2 of </w:t>
      </w:r>
      <w:sdt>
        <w:sdtPr>
          <w:rPr>
            <w:rFonts w:ascii="Times New Roman" w:hAnsi="Times New Roman" w:cs="Times New Roman"/>
          </w:rPr>
          <w:tag w:val="goog_rdk_206"/>
          <w:id w:val="1423753217"/>
        </w:sdtPr>
        <w:sdtContent>
          <w:r w:rsidRPr="002309A4">
            <w:rPr>
              <w:rFonts w:ascii="Times New Roman" w:hAnsi="Times New Roman" w:cs="Times New Roman"/>
            </w:rPr>
            <w:t>G</w:t>
          </w:r>
        </w:sdtContent>
      </w:sdt>
      <w:r w:rsidRPr="002309A4">
        <w:rPr>
          <w:rFonts w:ascii="Times New Roman" w:hAnsi="Times New Roman" w:cs="Times New Roman"/>
        </w:rPr>
        <w:t xml:space="preserve">NP at four quarters of NCM on the αDNA VFA. </w:t>
      </w:r>
      <w:r w:rsidRPr="002309A4">
        <w:rPr>
          <w:rFonts w:ascii="Times New Roman" w:hAnsi="Times New Roman" w:cs="Times New Roman"/>
          <w:b/>
          <w:bCs/>
        </w:rPr>
        <w:t>B-a)</w:t>
      </w:r>
      <w:r w:rsidRPr="002309A4">
        <w:rPr>
          <w:rFonts w:ascii="Times New Roman" w:hAnsi="Times New Roman" w:cs="Times New Roman"/>
        </w:rPr>
        <w:t xml:space="preserve"> 0.5 µl of 500 µl/ml and 50 µg/ml of Hep-2 cell lysate were</w:t>
      </w:r>
      <w:r w:rsidRPr="004D7A1F">
        <w:rPr>
          <w:rFonts w:ascii="Times New Roman" w:hAnsi="Times New Roman" w:cs="Times New Roman"/>
        </w:rPr>
        <w:t xml:space="preserve"> spotted in the two left-side zones and two right-side zones of the NCM of </w:t>
      </w:r>
      <w:r>
        <w:rPr>
          <w:rFonts w:ascii="Times New Roman" w:hAnsi="Times New Roman" w:cs="Times New Roman"/>
        </w:rPr>
        <w:t xml:space="preserve">the </w:t>
      </w:r>
      <w:r w:rsidRPr="004D7A1F">
        <w:rPr>
          <w:rFonts w:ascii="Times New Roman" w:hAnsi="Times New Roman" w:cs="Times New Roman"/>
        </w:rPr>
        <w:t>ANA VFA. The positive control samples (assay diluent</w:t>
      </w:r>
      <w:r w:rsidRPr="00F70761">
        <w:rPr>
          <w:rFonts w:ascii="Times New Roman" w:hAnsi="Times New Roman" w:cs="Times New Roman"/>
        </w:rPr>
        <w:t xml:space="preserve"> </w:t>
      </w:r>
      <w:r w:rsidRPr="004D7A1F">
        <w:rPr>
          <w:rFonts w:ascii="Times New Roman" w:hAnsi="Times New Roman" w:cs="Times New Roman"/>
        </w:rPr>
        <w:t>spiked</w:t>
      </w:r>
      <w:r>
        <w:rPr>
          <w:rFonts w:ascii="Times New Roman" w:hAnsi="Times New Roman" w:cs="Times New Roman"/>
        </w:rPr>
        <w:t xml:space="preserve"> with standards</w:t>
      </w:r>
      <w:r w:rsidRPr="004D7A1F">
        <w:rPr>
          <w:rFonts w:ascii="Times New Roman" w:hAnsi="Times New Roman" w:cs="Times New Roman"/>
        </w:rPr>
        <w:t xml:space="preserve">) and negative control samples (non-spiked assay diluent) were prepared and loaded onto the four quarters of the NCM as concentrations indicated on the figure. Under the </w:t>
      </w:r>
      <w:r>
        <w:rPr>
          <w:rFonts w:ascii="Times New Roman" w:hAnsi="Times New Roman" w:cs="Times New Roman"/>
        </w:rPr>
        <w:t xml:space="preserve">test </w:t>
      </w:r>
      <w:r w:rsidRPr="004D7A1F">
        <w:rPr>
          <w:rFonts w:ascii="Times New Roman" w:hAnsi="Times New Roman" w:cs="Times New Roman"/>
        </w:rPr>
        <w:t xml:space="preserve">condition of 15 µl of 10 µg/ml of det-Ab and 5 µl of OD=2 </w:t>
      </w:r>
      <w:r>
        <w:rPr>
          <w:rFonts w:ascii="Times New Roman" w:hAnsi="Times New Roman" w:cs="Times New Roman"/>
        </w:rPr>
        <w:t>GNP added to the</w:t>
      </w:r>
      <w:r w:rsidRPr="004D7A1F">
        <w:rPr>
          <w:rFonts w:ascii="Times New Roman" w:hAnsi="Times New Roman" w:cs="Times New Roman"/>
        </w:rPr>
        <w:t xml:space="preserve"> four quarters, the membrane showed background at </w:t>
      </w:r>
      <w:r>
        <w:rPr>
          <w:rFonts w:ascii="Times New Roman" w:hAnsi="Times New Roman" w:cs="Times New Roman"/>
        </w:rPr>
        <w:t xml:space="preserve">the </w:t>
      </w:r>
      <w:r w:rsidRPr="004D7A1F">
        <w:rPr>
          <w:rFonts w:ascii="Times New Roman" w:hAnsi="Times New Roman" w:cs="Times New Roman"/>
        </w:rPr>
        <w:t xml:space="preserve">negative zone (0 IU/ml). </w:t>
      </w:r>
      <w:r w:rsidRPr="004D7A1F">
        <w:rPr>
          <w:rFonts w:ascii="Times New Roman" w:hAnsi="Times New Roman" w:cs="Times New Roman"/>
          <w:b/>
          <w:bCs/>
        </w:rPr>
        <w:t>B-b)</w:t>
      </w:r>
      <w:r w:rsidRPr="004D7A1F">
        <w:rPr>
          <w:rFonts w:ascii="Times New Roman" w:hAnsi="Times New Roman" w:cs="Times New Roman"/>
        </w:rPr>
        <w:t xml:space="preserve"> 0.5 µl of 5 µg/ml of Hep-2 cell lysate were spotted at </w:t>
      </w:r>
      <w:r>
        <w:rPr>
          <w:rFonts w:ascii="Times New Roman" w:hAnsi="Times New Roman" w:cs="Times New Roman"/>
        </w:rPr>
        <w:t xml:space="preserve">the </w:t>
      </w:r>
      <w:r w:rsidRPr="004D7A1F">
        <w:rPr>
          <w:rFonts w:ascii="Times New Roman" w:hAnsi="Times New Roman" w:cs="Times New Roman"/>
        </w:rPr>
        <w:t xml:space="preserve">four quarters of </w:t>
      </w:r>
      <w:r>
        <w:rPr>
          <w:rFonts w:ascii="Times New Roman" w:hAnsi="Times New Roman" w:cs="Times New Roman"/>
        </w:rPr>
        <w:t>the</w:t>
      </w:r>
      <w:r w:rsidRPr="004D7A1F">
        <w:rPr>
          <w:rFonts w:ascii="Times New Roman" w:hAnsi="Times New Roman" w:cs="Times New Roman"/>
        </w:rPr>
        <w:t xml:space="preserve"> ANA VFA</w:t>
      </w:r>
      <w:r w:rsidRPr="00976795">
        <w:rPr>
          <w:rFonts w:ascii="Times New Roman" w:hAnsi="Times New Roman" w:cs="Times New Roman"/>
        </w:rPr>
        <w:t xml:space="preserve"> </w:t>
      </w:r>
      <w:r w:rsidRPr="004D7A1F">
        <w:rPr>
          <w:rFonts w:ascii="Times New Roman" w:hAnsi="Times New Roman" w:cs="Times New Roman"/>
        </w:rPr>
        <w:t xml:space="preserve">NCM. Under the </w:t>
      </w:r>
      <w:r>
        <w:rPr>
          <w:rFonts w:ascii="Times New Roman" w:hAnsi="Times New Roman" w:cs="Times New Roman"/>
        </w:rPr>
        <w:t xml:space="preserve">test </w:t>
      </w:r>
      <w:r w:rsidRPr="004D7A1F">
        <w:rPr>
          <w:rFonts w:ascii="Times New Roman" w:hAnsi="Times New Roman" w:cs="Times New Roman"/>
        </w:rPr>
        <w:t xml:space="preserve">condition of 15 µl of 10 µg/ml of det-Ab and 5 µl of OD=2 </w:t>
      </w:r>
      <w:r>
        <w:rPr>
          <w:rFonts w:ascii="Times New Roman" w:hAnsi="Times New Roman" w:cs="Times New Roman"/>
        </w:rPr>
        <w:t>GNP</w:t>
      </w:r>
      <w:r w:rsidRPr="004D7A1F">
        <w:rPr>
          <w:rFonts w:ascii="Times New Roman" w:hAnsi="Times New Roman" w:cs="Times New Roman"/>
        </w:rPr>
        <w:t>, the negative zone (0 IU/ml) remained clean. NCM: nitrocellulose membrane; det-Ab: biotinylated Ig</w:t>
      </w:r>
      <w:r>
        <w:rPr>
          <w:rFonts w:ascii="Times New Roman" w:hAnsi="Times New Roman" w:cs="Times New Roman"/>
        </w:rPr>
        <w:t>G; GNP: streptavidin conjugated gold nanoparticles</w:t>
      </w:r>
      <w:r w:rsidR="0030445D">
        <w:rPr>
          <w:rFonts w:ascii="Times New Roman" w:hAnsi="Times New Roman" w:cs="Times New Roman"/>
        </w:rPr>
        <w:t>.</w:t>
      </w:r>
    </w:p>
    <w:p w14:paraId="55DA5775" w14:textId="77777777" w:rsidR="008324BF" w:rsidRDefault="008324BF" w:rsidP="008324BF">
      <w:pPr>
        <w:rPr>
          <w:rFonts w:ascii="Times New Roman" w:eastAsia="Times New Roman" w:hAnsi="Times New Roman" w:cs="Times New Roman"/>
          <w:color w:val="231F20"/>
        </w:rPr>
      </w:pPr>
    </w:p>
    <w:p w14:paraId="345A17F2" w14:textId="3C9F4C30" w:rsidR="008324BF" w:rsidRDefault="008324BF" w:rsidP="008324BF">
      <w:pPr>
        <w:rPr>
          <w:rFonts w:ascii="Times New Roman" w:eastAsia="Times New Roman" w:hAnsi="Times New Roman" w:cs="Times New Roman"/>
          <w:color w:val="231F20"/>
        </w:rPr>
      </w:pPr>
    </w:p>
    <w:p w14:paraId="1EAD660C" w14:textId="384BB64B" w:rsidR="008324BF" w:rsidRDefault="008324BF" w:rsidP="008324BF">
      <w:pPr>
        <w:rPr>
          <w:rFonts w:ascii="Times New Roman" w:eastAsia="Times New Roman" w:hAnsi="Times New Roman" w:cs="Times New Roman"/>
          <w:color w:val="231F20"/>
        </w:rPr>
      </w:pPr>
    </w:p>
    <w:p w14:paraId="7D30922D" w14:textId="62A0541A" w:rsidR="008324BF" w:rsidRDefault="008324BF" w:rsidP="008324BF">
      <w:pPr>
        <w:rPr>
          <w:rFonts w:ascii="Times New Roman" w:hAnsi="Times New Roman" w:cs="Times New Roman"/>
          <w:b/>
          <w:bCs/>
          <w:color w:val="231F20"/>
        </w:rPr>
      </w:pPr>
    </w:p>
    <w:p w14:paraId="3BC74E26" w14:textId="680DE670" w:rsidR="00244F78" w:rsidRDefault="00244F78" w:rsidP="008324BF">
      <w:pPr>
        <w:rPr>
          <w:rFonts w:ascii="Times New Roman" w:hAnsi="Times New Roman" w:cs="Times New Roman"/>
          <w:b/>
          <w:bCs/>
          <w:color w:val="231F20"/>
        </w:rPr>
      </w:pPr>
    </w:p>
    <w:p w14:paraId="784E4055" w14:textId="6D07016D" w:rsidR="00244F78" w:rsidRDefault="00244F78" w:rsidP="008324BF">
      <w:pPr>
        <w:rPr>
          <w:rFonts w:ascii="Times New Roman" w:hAnsi="Times New Roman" w:cs="Times New Roman"/>
          <w:b/>
          <w:bCs/>
          <w:color w:val="231F20"/>
        </w:rPr>
      </w:pPr>
    </w:p>
    <w:p w14:paraId="40CE98E0" w14:textId="50CBA0F7" w:rsidR="00244F78" w:rsidRDefault="00244F78" w:rsidP="008324BF">
      <w:pPr>
        <w:rPr>
          <w:rFonts w:ascii="Times New Roman" w:hAnsi="Times New Roman" w:cs="Times New Roman"/>
          <w:b/>
          <w:bCs/>
          <w:color w:val="231F20"/>
        </w:rPr>
      </w:pPr>
    </w:p>
    <w:p w14:paraId="2EEB0A89" w14:textId="09FFE557" w:rsidR="00244F78" w:rsidRDefault="00244F78" w:rsidP="008324BF">
      <w:pPr>
        <w:rPr>
          <w:rFonts w:ascii="Times New Roman" w:hAnsi="Times New Roman" w:cs="Times New Roman"/>
          <w:b/>
          <w:bCs/>
          <w:color w:val="231F20"/>
        </w:rPr>
      </w:pPr>
    </w:p>
    <w:p w14:paraId="390DFD98" w14:textId="68C67287" w:rsidR="00244F78" w:rsidRDefault="00244F78" w:rsidP="008324BF">
      <w:pPr>
        <w:rPr>
          <w:rFonts w:ascii="Times New Roman" w:hAnsi="Times New Roman" w:cs="Times New Roman"/>
          <w:b/>
          <w:bCs/>
          <w:color w:val="231F20"/>
        </w:rPr>
      </w:pPr>
    </w:p>
    <w:p w14:paraId="20249BBB" w14:textId="377723FC" w:rsidR="00244F78" w:rsidRDefault="00244F78" w:rsidP="008324BF">
      <w:pPr>
        <w:rPr>
          <w:rFonts w:ascii="Times New Roman" w:hAnsi="Times New Roman" w:cs="Times New Roman"/>
          <w:b/>
          <w:bCs/>
          <w:color w:val="231F20"/>
        </w:rPr>
      </w:pPr>
    </w:p>
    <w:p w14:paraId="70AC4639" w14:textId="1C0EE415" w:rsidR="00244F78" w:rsidRDefault="00244F78" w:rsidP="008324BF">
      <w:pPr>
        <w:rPr>
          <w:rFonts w:ascii="Times New Roman" w:hAnsi="Times New Roman" w:cs="Times New Roman"/>
          <w:b/>
          <w:bCs/>
          <w:color w:val="231F20"/>
        </w:rPr>
      </w:pPr>
    </w:p>
    <w:p w14:paraId="0250B859" w14:textId="6DBCE314" w:rsidR="00244F78" w:rsidRDefault="00244F78" w:rsidP="008324BF">
      <w:pPr>
        <w:rPr>
          <w:rFonts w:ascii="Times New Roman" w:hAnsi="Times New Roman" w:cs="Times New Roman"/>
          <w:b/>
          <w:bCs/>
          <w:color w:val="231F20"/>
        </w:rPr>
      </w:pPr>
    </w:p>
    <w:p w14:paraId="026071AE" w14:textId="48F5CA8C" w:rsidR="00244F78" w:rsidRDefault="00244F78" w:rsidP="008324BF">
      <w:pPr>
        <w:rPr>
          <w:rFonts w:ascii="Times New Roman" w:hAnsi="Times New Roman" w:cs="Times New Roman"/>
          <w:b/>
          <w:bCs/>
          <w:color w:val="231F20"/>
        </w:rPr>
      </w:pPr>
    </w:p>
    <w:p w14:paraId="18682864" w14:textId="6EE25267" w:rsidR="00244F78" w:rsidRDefault="00244F78" w:rsidP="008324BF">
      <w:pPr>
        <w:rPr>
          <w:rFonts w:ascii="Times New Roman" w:hAnsi="Times New Roman" w:cs="Times New Roman"/>
          <w:b/>
          <w:bCs/>
          <w:color w:val="231F20"/>
        </w:rPr>
      </w:pPr>
    </w:p>
    <w:p w14:paraId="7B801D98" w14:textId="7CFC4ADF" w:rsidR="00244F78" w:rsidRDefault="00244F78" w:rsidP="008324BF">
      <w:pPr>
        <w:rPr>
          <w:rFonts w:ascii="Times New Roman" w:hAnsi="Times New Roman" w:cs="Times New Roman"/>
          <w:b/>
          <w:bCs/>
          <w:color w:val="231F20"/>
        </w:rPr>
      </w:pPr>
    </w:p>
    <w:p w14:paraId="75D15A8C" w14:textId="77777777" w:rsidR="00244F78" w:rsidRDefault="00244F78" w:rsidP="008324BF">
      <w:pPr>
        <w:rPr>
          <w:rFonts w:ascii="Times New Roman" w:eastAsia="Times New Roman" w:hAnsi="Times New Roman" w:cs="Times New Roman"/>
          <w:color w:val="231F20"/>
        </w:rPr>
      </w:pPr>
    </w:p>
    <w:p w14:paraId="7648E58E" w14:textId="2295A0D1" w:rsidR="008324BF" w:rsidRDefault="008324BF" w:rsidP="008324BF">
      <w:pPr>
        <w:rPr>
          <w:rFonts w:ascii="Times New Roman" w:eastAsia="Times New Roman" w:hAnsi="Times New Roman" w:cs="Times New Roman"/>
          <w:color w:val="231F20"/>
        </w:rPr>
      </w:pPr>
    </w:p>
    <w:p w14:paraId="659B5C8A" w14:textId="39C6D007" w:rsidR="008324BF" w:rsidRDefault="008324BF" w:rsidP="008324BF">
      <w:pPr>
        <w:autoSpaceDE w:val="0"/>
        <w:autoSpaceDN w:val="0"/>
        <w:adjustRightInd w:val="0"/>
        <w:rPr>
          <w:rFonts w:ascii="Times New Roman" w:hAnsi="Times New Roman" w:cs="Times New Roman"/>
          <w:color w:val="231F20"/>
        </w:rPr>
      </w:pPr>
      <w:r>
        <w:rPr>
          <w:rFonts w:ascii="Times New Roman" w:hAnsi="Times New Roman" w:cs="Times New Roman"/>
          <w:noProof/>
          <w:color w:val="231F20"/>
        </w:rPr>
        <w:drawing>
          <wp:anchor distT="0" distB="0" distL="114300" distR="114300" simplePos="0" relativeHeight="251659264" behindDoc="0" locked="0" layoutInCell="1" allowOverlap="1" wp14:anchorId="51BA2FF0" wp14:editId="55C70A52">
            <wp:simplePos x="0" y="0"/>
            <wp:positionH relativeFrom="column">
              <wp:posOffset>0</wp:posOffset>
            </wp:positionH>
            <wp:positionV relativeFrom="paragraph">
              <wp:posOffset>76912</wp:posOffset>
            </wp:positionV>
            <wp:extent cx="5964964" cy="2110642"/>
            <wp:effectExtent l="0" t="0" r="4445" b="0"/>
            <wp:wrapNone/>
            <wp:docPr id="3" name="Picture 3" descr="A picture containing text, circle, fon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ircle, font, screenshot&#10;&#10;Description automatically generated"/>
                    <pic:cNvPicPr/>
                  </pic:nvPicPr>
                  <pic:blipFill rotWithShape="1">
                    <a:blip r:embed="rId5" cstate="print">
                      <a:extLst>
                        <a:ext uri="{28A0092B-C50C-407E-A947-70E740481C1C}">
                          <a14:useLocalDpi xmlns:a14="http://schemas.microsoft.com/office/drawing/2010/main" val="0"/>
                        </a:ext>
                      </a:extLst>
                    </a:blip>
                    <a:srcRect r="2878"/>
                    <a:stretch/>
                  </pic:blipFill>
                  <pic:spPr bwMode="auto">
                    <a:xfrm>
                      <a:off x="0" y="0"/>
                      <a:ext cx="5972329" cy="21132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39FFF7" w14:textId="70A76C80" w:rsidR="008324BF" w:rsidRDefault="008324BF" w:rsidP="008324BF">
      <w:pPr>
        <w:autoSpaceDE w:val="0"/>
        <w:autoSpaceDN w:val="0"/>
        <w:adjustRightInd w:val="0"/>
        <w:rPr>
          <w:rFonts w:ascii="Times New Roman" w:hAnsi="Times New Roman" w:cs="Times New Roman"/>
          <w:color w:val="231F20"/>
        </w:rPr>
      </w:pPr>
    </w:p>
    <w:p w14:paraId="101D5471" w14:textId="3279E34B" w:rsidR="008324BF" w:rsidRDefault="008324BF" w:rsidP="008324BF">
      <w:pPr>
        <w:autoSpaceDE w:val="0"/>
        <w:autoSpaceDN w:val="0"/>
        <w:adjustRightInd w:val="0"/>
        <w:rPr>
          <w:rFonts w:ascii="Times New Roman" w:hAnsi="Times New Roman" w:cs="Times New Roman"/>
          <w:color w:val="231F20"/>
        </w:rPr>
      </w:pPr>
    </w:p>
    <w:p w14:paraId="503D1EE2" w14:textId="03F67A62" w:rsidR="008324BF" w:rsidRDefault="008324BF" w:rsidP="008324BF">
      <w:pPr>
        <w:autoSpaceDE w:val="0"/>
        <w:autoSpaceDN w:val="0"/>
        <w:adjustRightInd w:val="0"/>
        <w:rPr>
          <w:rFonts w:ascii="Times New Roman" w:hAnsi="Times New Roman" w:cs="Times New Roman"/>
          <w:color w:val="231F20"/>
        </w:rPr>
      </w:pPr>
    </w:p>
    <w:p w14:paraId="53D6A7E8" w14:textId="47991DBA" w:rsidR="008324BF" w:rsidRDefault="008324BF" w:rsidP="008324BF">
      <w:pPr>
        <w:autoSpaceDE w:val="0"/>
        <w:autoSpaceDN w:val="0"/>
        <w:adjustRightInd w:val="0"/>
        <w:rPr>
          <w:rFonts w:ascii="Times New Roman" w:hAnsi="Times New Roman" w:cs="Times New Roman"/>
          <w:color w:val="231F20"/>
        </w:rPr>
      </w:pPr>
    </w:p>
    <w:p w14:paraId="6CF44705" w14:textId="5321D47F" w:rsidR="008324BF" w:rsidRDefault="008324BF" w:rsidP="008324BF">
      <w:pPr>
        <w:autoSpaceDE w:val="0"/>
        <w:autoSpaceDN w:val="0"/>
        <w:adjustRightInd w:val="0"/>
        <w:rPr>
          <w:rFonts w:ascii="Times New Roman" w:hAnsi="Times New Roman" w:cs="Times New Roman"/>
          <w:color w:val="231F20"/>
        </w:rPr>
      </w:pPr>
    </w:p>
    <w:p w14:paraId="72557F8D" w14:textId="16B892A2" w:rsidR="008324BF" w:rsidRDefault="008324BF" w:rsidP="008324BF">
      <w:pPr>
        <w:autoSpaceDE w:val="0"/>
        <w:autoSpaceDN w:val="0"/>
        <w:adjustRightInd w:val="0"/>
        <w:rPr>
          <w:rFonts w:ascii="Times New Roman" w:hAnsi="Times New Roman" w:cs="Times New Roman"/>
          <w:color w:val="231F20"/>
        </w:rPr>
      </w:pPr>
    </w:p>
    <w:p w14:paraId="550B446D" w14:textId="66CAE7E3" w:rsidR="008324BF" w:rsidRDefault="008324BF" w:rsidP="008324BF">
      <w:pPr>
        <w:autoSpaceDE w:val="0"/>
        <w:autoSpaceDN w:val="0"/>
        <w:adjustRightInd w:val="0"/>
        <w:rPr>
          <w:rFonts w:ascii="Times New Roman" w:hAnsi="Times New Roman" w:cs="Times New Roman"/>
          <w:color w:val="231F20"/>
        </w:rPr>
      </w:pPr>
    </w:p>
    <w:p w14:paraId="2C4CDB59" w14:textId="756198DD" w:rsidR="008324BF" w:rsidRDefault="008324BF" w:rsidP="008324BF">
      <w:pPr>
        <w:autoSpaceDE w:val="0"/>
        <w:autoSpaceDN w:val="0"/>
        <w:adjustRightInd w:val="0"/>
        <w:rPr>
          <w:rFonts w:ascii="Times New Roman" w:hAnsi="Times New Roman" w:cs="Times New Roman"/>
          <w:color w:val="231F20"/>
        </w:rPr>
      </w:pPr>
    </w:p>
    <w:p w14:paraId="1B879F54" w14:textId="77777777" w:rsidR="008324BF" w:rsidRDefault="008324BF" w:rsidP="008324BF">
      <w:pPr>
        <w:autoSpaceDE w:val="0"/>
        <w:autoSpaceDN w:val="0"/>
        <w:adjustRightInd w:val="0"/>
        <w:rPr>
          <w:rFonts w:ascii="Times New Roman" w:hAnsi="Times New Roman" w:cs="Times New Roman"/>
          <w:color w:val="231F20"/>
        </w:rPr>
      </w:pPr>
    </w:p>
    <w:p w14:paraId="3CF8239F" w14:textId="235D1920" w:rsidR="008324BF" w:rsidRDefault="008324BF" w:rsidP="008324BF">
      <w:pPr>
        <w:autoSpaceDE w:val="0"/>
        <w:autoSpaceDN w:val="0"/>
        <w:adjustRightInd w:val="0"/>
        <w:rPr>
          <w:rFonts w:ascii="Times New Roman" w:hAnsi="Times New Roman" w:cs="Times New Roman"/>
          <w:color w:val="231F20"/>
        </w:rPr>
      </w:pPr>
    </w:p>
    <w:p w14:paraId="167B56E4" w14:textId="7AB72FB3" w:rsidR="008324BF" w:rsidRDefault="008324BF" w:rsidP="008324BF">
      <w:pPr>
        <w:autoSpaceDE w:val="0"/>
        <w:autoSpaceDN w:val="0"/>
        <w:adjustRightInd w:val="0"/>
        <w:rPr>
          <w:rFonts w:ascii="Times New Roman" w:hAnsi="Times New Roman" w:cs="Times New Roman"/>
          <w:color w:val="231F20"/>
        </w:rPr>
      </w:pPr>
    </w:p>
    <w:p w14:paraId="14C13149" w14:textId="7A5885AE" w:rsidR="008324BF" w:rsidRDefault="008324BF" w:rsidP="008324BF">
      <w:pPr>
        <w:autoSpaceDE w:val="0"/>
        <w:autoSpaceDN w:val="0"/>
        <w:adjustRightInd w:val="0"/>
        <w:rPr>
          <w:rFonts w:ascii="Times New Roman" w:hAnsi="Times New Roman" w:cs="Times New Roman"/>
          <w:color w:val="231F20"/>
          <w:sz w:val="20"/>
          <w:szCs w:val="20"/>
        </w:rPr>
      </w:pPr>
    </w:p>
    <w:p w14:paraId="528C89CC" w14:textId="177ECFA2" w:rsidR="008324BF" w:rsidRDefault="008324BF" w:rsidP="008324BF">
      <w:pPr>
        <w:rPr>
          <w:rFonts w:ascii="Times New Roman" w:hAnsi="Times New Roman" w:cs="Times New Roman"/>
          <w:color w:val="231F20"/>
        </w:rPr>
      </w:pPr>
      <w:r w:rsidRPr="00115354">
        <w:rPr>
          <w:rFonts w:ascii="Times New Roman" w:hAnsi="Times New Roman" w:cs="Times New Roman"/>
          <w:b/>
          <w:bCs/>
          <w:color w:val="231F20"/>
        </w:rPr>
        <w:t>Figure S</w:t>
      </w:r>
      <w:r w:rsidR="00244F78">
        <w:rPr>
          <w:rFonts w:ascii="Times New Roman" w:hAnsi="Times New Roman" w:cs="Times New Roman"/>
          <w:b/>
          <w:bCs/>
          <w:color w:val="231F20"/>
        </w:rPr>
        <w:t>2</w:t>
      </w:r>
      <w:r w:rsidRPr="00115354">
        <w:rPr>
          <w:rFonts w:ascii="Times New Roman" w:hAnsi="Times New Roman" w:cs="Times New Roman"/>
          <w:b/>
          <w:bCs/>
          <w:color w:val="231F20"/>
        </w:rPr>
        <w:t xml:space="preserve">. </w:t>
      </w:r>
      <w:r w:rsidRPr="00115354">
        <w:rPr>
          <w:rFonts w:ascii="Times New Roman" w:eastAsia="Times New Roman" w:hAnsi="Times New Roman" w:cs="Times New Roman"/>
          <w:b/>
          <w:bCs/>
          <w:color w:val="231F20"/>
        </w:rPr>
        <w:t>Optimization</w:t>
      </w:r>
      <w:r w:rsidRPr="00735A1D">
        <w:rPr>
          <w:rFonts w:ascii="Times New Roman" w:eastAsia="Times New Roman" w:hAnsi="Times New Roman" w:cs="Times New Roman"/>
          <w:b/>
          <w:bCs/>
          <w:color w:val="231F20"/>
        </w:rPr>
        <w:t xml:space="preserve"> of duplex ANA-</w:t>
      </w:r>
      <w:r w:rsidRPr="00735A1D">
        <w:rPr>
          <w:rFonts w:ascii="Symbol" w:eastAsia="Times New Roman" w:hAnsi="Symbol" w:cs="Times New Roman"/>
          <w:b/>
          <w:bCs/>
          <w:color w:val="231F20"/>
        </w:rPr>
        <w:t>a</w:t>
      </w:r>
      <w:r w:rsidRPr="00735A1D">
        <w:rPr>
          <w:rFonts w:ascii="Times New Roman" w:eastAsia="Times New Roman" w:hAnsi="Times New Roman" w:cs="Times New Roman"/>
          <w:b/>
          <w:bCs/>
          <w:color w:val="231F20"/>
        </w:rPr>
        <w:t>DNA VFA for clinical samples</w:t>
      </w:r>
      <w:r>
        <w:rPr>
          <w:rFonts w:ascii="Times New Roman" w:eastAsia="Times New Roman" w:hAnsi="Times New Roman" w:cs="Times New Roman"/>
          <w:b/>
          <w:bCs/>
          <w:color w:val="231F20"/>
        </w:rPr>
        <w:t>.</w:t>
      </w:r>
      <w:r w:rsidRPr="00735A1D">
        <w:rPr>
          <w:rFonts w:ascii="Times New Roman" w:hAnsi="Times New Roman" w:cs="Times New Roman"/>
          <w:color w:val="231F20"/>
        </w:rPr>
        <w:t xml:space="preserve"> </w:t>
      </w:r>
    </w:p>
    <w:p w14:paraId="748F2D80" w14:textId="77F65673" w:rsidR="008324BF" w:rsidRDefault="008324BF" w:rsidP="008324BF">
      <w:pPr>
        <w:rPr>
          <w:rFonts w:ascii="Times New Roman" w:hAnsi="Times New Roman" w:cs="Times New Roman"/>
        </w:rPr>
      </w:pPr>
      <w:r w:rsidRPr="00C51D87">
        <w:rPr>
          <w:rFonts w:ascii="Times New Roman" w:hAnsi="Times New Roman" w:cs="Times New Roman"/>
          <w:b/>
          <w:bCs/>
          <w:color w:val="231F20"/>
        </w:rPr>
        <w:t>A (a-c)</w:t>
      </w:r>
      <w:r w:rsidRPr="00735A1D">
        <w:rPr>
          <w:rFonts w:ascii="Times New Roman" w:hAnsi="Times New Roman" w:cs="Times New Roman"/>
          <w:color w:val="231F20"/>
        </w:rPr>
        <w:t xml:space="preserve"> Optimization of </w:t>
      </w:r>
      <w:r>
        <w:rPr>
          <w:rFonts w:ascii="Times New Roman" w:hAnsi="Times New Roman" w:cs="Times New Roman"/>
          <w:color w:val="231F20"/>
        </w:rPr>
        <w:t>antigen</w:t>
      </w:r>
      <w:r w:rsidRPr="00735A1D">
        <w:rPr>
          <w:rFonts w:ascii="Times New Roman" w:hAnsi="Times New Roman" w:cs="Times New Roman"/>
          <w:color w:val="231F20"/>
        </w:rPr>
        <w:t xml:space="preserve"> concentration and detection antibody</w:t>
      </w:r>
      <w:r>
        <w:rPr>
          <w:rFonts w:ascii="Times New Roman" w:hAnsi="Times New Roman" w:cs="Times New Roman"/>
          <w:color w:val="231F20"/>
        </w:rPr>
        <w:t xml:space="preserve">. </w:t>
      </w:r>
      <w:r w:rsidRPr="00735A1D">
        <w:rPr>
          <w:rFonts w:ascii="Times New Roman" w:hAnsi="Times New Roman" w:cs="Times New Roman"/>
          <w:color w:val="231F20"/>
        </w:rPr>
        <w:t xml:space="preserve">100 </w:t>
      </w:r>
      <w:proofErr w:type="spellStart"/>
      <w:r w:rsidRPr="00735A1D">
        <w:rPr>
          <w:rFonts w:ascii="Times New Roman" w:hAnsi="Times New Roman" w:cs="Times New Roman"/>
          <w:color w:val="231F20"/>
        </w:rPr>
        <w:t>μg</w:t>
      </w:r>
      <w:proofErr w:type="spellEnd"/>
      <w:r w:rsidRPr="00735A1D">
        <w:rPr>
          <w:rFonts w:ascii="Times New Roman" w:hAnsi="Times New Roman" w:cs="Times New Roman"/>
          <w:color w:val="231F20"/>
        </w:rPr>
        <w:t xml:space="preserve">/ml </w:t>
      </w:r>
      <w:r>
        <w:rPr>
          <w:rFonts w:ascii="Times New Roman" w:hAnsi="Times New Roman" w:cs="Times New Roman"/>
          <w:color w:val="231F20"/>
        </w:rPr>
        <w:t>ds</w:t>
      </w:r>
      <w:r w:rsidRPr="00735A1D">
        <w:rPr>
          <w:rFonts w:ascii="Times New Roman" w:hAnsi="Times New Roman" w:cs="Times New Roman"/>
          <w:color w:val="231F20"/>
        </w:rPr>
        <w:t>DNA</w:t>
      </w:r>
      <w:r>
        <w:rPr>
          <w:rFonts w:ascii="Times New Roman" w:hAnsi="Times New Roman" w:cs="Times New Roman"/>
          <w:color w:val="231F20"/>
        </w:rPr>
        <w:t xml:space="preserve"> and</w:t>
      </w:r>
      <w:r w:rsidRPr="00735A1D">
        <w:rPr>
          <w:rFonts w:ascii="Times New Roman" w:hAnsi="Times New Roman" w:cs="Times New Roman"/>
          <w:color w:val="231F20"/>
        </w:rPr>
        <w:t xml:space="preserve">10 </w:t>
      </w:r>
      <w:r>
        <w:t>µ</w:t>
      </w:r>
      <w:r w:rsidRPr="00735A1D">
        <w:rPr>
          <w:rFonts w:ascii="Times New Roman" w:hAnsi="Times New Roman" w:cs="Times New Roman"/>
          <w:color w:val="231F20"/>
        </w:rPr>
        <w:t>g/ml of Hep-2</w:t>
      </w:r>
      <w:r>
        <w:rPr>
          <w:rFonts w:ascii="Times New Roman" w:hAnsi="Times New Roman" w:cs="Times New Roman"/>
          <w:color w:val="231F20"/>
        </w:rPr>
        <w:t xml:space="preserve"> cell lysates (a)</w:t>
      </w:r>
      <w:r w:rsidRPr="00735A1D">
        <w:rPr>
          <w:rFonts w:ascii="Times New Roman" w:hAnsi="Times New Roman" w:cs="Times New Roman"/>
          <w:color w:val="231F20"/>
        </w:rPr>
        <w:t xml:space="preserve">, 100 </w:t>
      </w:r>
      <w:proofErr w:type="spellStart"/>
      <w:r w:rsidRPr="00735A1D">
        <w:rPr>
          <w:rFonts w:ascii="Times New Roman" w:hAnsi="Times New Roman" w:cs="Times New Roman"/>
          <w:color w:val="231F20"/>
        </w:rPr>
        <w:t>μg</w:t>
      </w:r>
      <w:proofErr w:type="spellEnd"/>
      <w:r w:rsidRPr="00735A1D">
        <w:rPr>
          <w:rFonts w:ascii="Times New Roman" w:hAnsi="Times New Roman" w:cs="Times New Roman"/>
          <w:color w:val="231F20"/>
        </w:rPr>
        <w:t xml:space="preserve">/ml </w:t>
      </w:r>
      <w:r>
        <w:rPr>
          <w:rFonts w:ascii="Times New Roman" w:hAnsi="Times New Roman" w:cs="Times New Roman"/>
          <w:color w:val="231F20"/>
        </w:rPr>
        <w:t>ds</w:t>
      </w:r>
      <w:r w:rsidRPr="00735A1D">
        <w:rPr>
          <w:rFonts w:ascii="Times New Roman" w:hAnsi="Times New Roman" w:cs="Times New Roman"/>
          <w:color w:val="231F20"/>
        </w:rPr>
        <w:t>DNA</w:t>
      </w:r>
      <w:r>
        <w:rPr>
          <w:rFonts w:ascii="Times New Roman" w:hAnsi="Times New Roman" w:cs="Times New Roman"/>
          <w:color w:val="231F20"/>
        </w:rPr>
        <w:t xml:space="preserve"> and </w:t>
      </w:r>
      <w:r w:rsidRPr="00735A1D">
        <w:rPr>
          <w:rFonts w:ascii="Times New Roman" w:hAnsi="Times New Roman" w:cs="Times New Roman"/>
          <w:color w:val="231F20"/>
        </w:rPr>
        <w:t xml:space="preserve">5 </w:t>
      </w:r>
      <w:r>
        <w:t>µ</w:t>
      </w:r>
      <w:r w:rsidRPr="00735A1D">
        <w:rPr>
          <w:rFonts w:ascii="Times New Roman" w:hAnsi="Times New Roman" w:cs="Times New Roman"/>
          <w:color w:val="231F20"/>
        </w:rPr>
        <w:t>g/ml of Hep-2</w:t>
      </w:r>
      <w:r>
        <w:rPr>
          <w:rFonts w:ascii="Times New Roman" w:hAnsi="Times New Roman" w:cs="Times New Roman"/>
          <w:color w:val="231F20"/>
        </w:rPr>
        <w:t xml:space="preserve"> cell lysates (b)</w:t>
      </w:r>
      <w:r w:rsidRPr="00735A1D">
        <w:rPr>
          <w:rFonts w:ascii="Times New Roman" w:hAnsi="Times New Roman" w:cs="Times New Roman"/>
          <w:color w:val="231F20"/>
        </w:rPr>
        <w:t xml:space="preserve">, </w:t>
      </w:r>
      <w:r>
        <w:rPr>
          <w:rFonts w:ascii="Times New Roman" w:hAnsi="Times New Roman" w:cs="Times New Roman"/>
          <w:color w:val="231F20"/>
        </w:rPr>
        <w:t xml:space="preserve">and </w:t>
      </w:r>
      <w:r w:rsidRPr="00735A1D">
        <w:rPr>
          <w:rFonts w:ascii="Times New Roman" w:hAnsi="Times New Roman" w:cs="Times New Roman"/>
          <w:color w:val="231F20"/>
        </w:rPr>
        <w:t xml:space="preserve">50 </w:t>
      </w:r>
      <w:proofErr w:type="spellStart"/>
      <w:r w:rsidRPr="00735A1D">
        <w:rPr>
          <w:rFonts w:ascii="Times New Roman" w:hAnsi="Times New Roman" w:cs="Times New Roman"/>
          <w:color w:val="231F20"/>
        </w:rPr>
        <w:t>μg</w:t>
      </w:r>
      <w:proofErr w:type="spellEnd"/>
      <w:r w:rsidRPr="00735A1D">
        <w:rPr>
          <w:rFonts w:ascii="Times New Roman" w:hAnsi="Times New Roman" w:cs="Times New Roman"/>
          <w:color w:val="231F20"/>
        </w:rPr>
        <w:t xml:space="preserve">/ml </w:t>
      </w:r>
      <w:r>
        <w:rPr>
          <w:rFonts w:ascii="Times New Roman" w:hAnsi="Times New Roman" w:cs="Times New Roman"/>
          <w:color w:val="231F20"/>
        </w:rPr>
        <w:t>ds</w:t>
      </w:r>
      <w:r w:rsidRPr="00735A1D">
        <w:rPr>
          <w:rFonts w:ascii="Times New Roman" w:hAnsi="Times New Roman" w:cs="Times New Roman"/>
          <w:color w:val="231F20"/>
        </w:rPr>
        <w:t>DNA</w:t>
      </w:r>
      <w:r>
        <w:rPr>
          <w:rFonts w:ascii="Times New Roman" w:hAnsi="Times New Roman" w:cs="Times New Roman"/>
          <w:color w:val="231F20"/>
        </w:rPr>
        <w:t xml:space="preserve"> and </w:t>
      </w:r>
      <w:r w:rsidRPr="00735A1D">
        <w:rPr>
          <w:rFonts w:ascii="Times New Roman" w:hAnsi="Times New Roman" w:cs="Times New Roman"/>
          <w:color w:val="231F20"/>
        </w:rPr>
        <w:t xml:space="preserve">5 </w:t>
      </w:r>
      <w:r>
        <w:t>µ</w:t>
      </w:r>
      <w:r w:rsidRPr="00735A1D">
        <w:rPr>
          <w:rFonts w:ascii="Times New Roman" w:hAnsi="Times New Roman" w:cs="Times New Roman"/>
          <w:color w:val="231F20"/>
        </w:rPr>
        <w:t>g/ml of Hep-2 cell lysate</w:t>
      </w:r>
      <w:r>
        <w:rPr>
          <w:rFonts w:ascii="Times New Roman" w:hAnsi="Times New Roman" w:cs="Times New Roman"/>
          <w:color w:val="231F20"/>
        </w:rPr>
        <w:t xml:space="preserve"> (c), were evaluated using a 200-fold diluted positive patient sample (+) and healthy negative control sample (-)</w:t>
      </w:r>
      <w:r w:rsidRPr="00735A1D">
        <w:rPr>
          <w:rFonts w:ascii="Times New Roman" w:hAnsi="Times New Roman" w:cs="Times New Roman"/>
          <w:color w:val="231F20"/>
        </w:rPr>
        <w:t xml:space="preserve">. </w:t>
      </w:r>
      <w:r w:rsidRPr="00C51D87">
        <w:rPr>
          <w:rFonts w:ascii="Times New Roman" w:hAnsi="Times New Roman" w:cs="Times New Roman"/>
          <w:b/>
          <w:bCs/>
          <w:color w:val="231F20"/>
        </w:rPr>
        <w:t>A (d-e)</w:t>
      </w:r>
      <w:r w:rsidRPr="00735A1D">
        <w:rPr>
          <w:rFonts w:ascii="Times New Roman" w:hAnsi="Times New Roman" w:cs="Times New Roman"/>
          <w:color w:val="231F20"/>
        </w:rPr>
        <w:t xml:space="preserve"> </w:t>
      </w:r>
      <w:r>
        <w:rPr>
          <w:rFonts w:ascii="Times New Roman" w:hAnsi="Times New Roman" w:cs="Times New Roman"/>
          <w:color w:val="231F20"/>
        </w:rPr>
        <w:t>Using</w:t>
      </w:r>
      <w:r w:rsidRPr="00735A1D">
        <w:rPr>
          <w:rFonts w:ascii="Times New Roman" w:hAnsi="Times New Roman" w:cs="Times New Roman"/>
          <w:color w:val="231F20"/>
        </w:rPr>
        <w:t xml:space="preserve"> 50 </w:t>
      </w:r>
      <w:r>
        <w:t>µ</w:t>
      </w:r>
      <w:r w:rsidRPr="00735A1D">
        <w:rPr>
          <w:rFonts w:ascii="Times New Roman" w:hAnsi="Times New Roman" w:cs="Times New Roman"/>
          <w:color w:val="231F20"/>
        </w:rPr>
        <w:t xml:space="preserve">g/ml </w:t>
      </w:r>
      <w:r>
        <w:rPr>
          <w:rFonts w:ascii="Times New Roman" w:hAnsi="Times New Roman" w:cs="Times New Roman"/>
          <w:color w:val="231F20"/>
        </w:rPr>
        <w:t>ds</w:t>
      </w:r>
      <w:r w:rsidRPr="00735A1D">
        <w:rPr>
          <w:rFonts w:ascii="Times New Roman" w:hAnsi="Times New Roman" w:cs="Times New Roman"/>
          <w:color w:val="231F20"/>
        </w:rPr>
        <w:t xml:space="preserve">DNA and 5 </w:t>
      </w:r>
      <w:r>
        <w:t>µ</w:t>
      </w:r>
      <w:r w:rsidRPr="00735A1D">
        <w:rPr>
          <w:rFonts w:ascii="Times New Roman" w:hAnsi="Times New Roman" w:cs="Times New Roman"/>
          <w:color w:val="231F20"/>
        </w:rPr>
        <w:t xml:space="preserve">g/ml Hep-2 cell lysate </w:t>
      </w:r>
      <w:r>
        <w:rPr>
          <w:rFonts w:ascii="Times New Roman" w:hAnsi="Times New Roman" w:cs="Times New Roman"/>
          <w:color w:val="231F20"/>
        </w:rPr>
        <w:t>antigen</w:t>
      </w:r>
      <w:r w:rsidRPr="00735A1D">
        <w:rPr>
          <w:rFonts w:ascii="Times New Roman" w:hAnsi="Times New Roman" w:cs="Times New Roman"/>
          <w:color w:val="231F20"/>
        </w:rPr>
        <w:t xml:space="preserve"> concentration</w:t>
      </w:r>
      <w:r>
        <w:rPr>
          <w:rFonts w:ascii="Times New Roman" w:hAnsi="Times New Roman" w:cs="Times New Roman"/>
          <w:color w:val="231F20"/>
        </w:rPr>
        <w:t xml:space="preserve"> (d, e), and 10 </w:t>
      </w:r>
      <w:r>
        <w:t>µ</w:t>
      </w:r>
      <w:r>
        <w:rPr>
          <w:rFonts w:ascii="Times New Roman" w:hAnsi="Times New Roman" w:cs="Times New Roman"/>
          <w:color w:val="231F20"/>
        </w:rPr>
        <w:t xml:space="preserve">l of 10 </w:t>
      </w:r>
      <w:r>
        <w:t>µ</w:t>
      </w:r>
      <w:r>
        <w:rPr>
          <w:rFonts w:ascii="Times New Roman" w:hAnsi="Times New Roman" w:cs="Times New Roman"/>
          <w:color w:val="231F20"/>
        </w:rPr>
        <w:t xml:space="preserve">g/ml det-Ab (d) and 10 </w:t>
      </w:r>
      <w:r>
        <w:t>µ</w:t>
      </w:r>
      <w:r>
        <w:rPr>
          <w:rFonts w:ascii="Times New Roman" w:hAnsi="Times New Roman" w:cs="Times New Roman"/>
          <w:color w:val="231F20"/>
        </w:rPr>
        <w:t xml:space="preserve">l of 5 </w:t>
      </w:r>
      <w:r>
        <w:t>µ</w:t>
      </w:r>
      <w:r>
        <w:rPr>
          <w:rFonts w:ascii="Times New Roman" w:hAnsi="Times New Roman" w:cs="Times New Roman"/>
          <w:color w:val="231F20"/>
        </w:rPr>
        <w:t xml:space="preserve">g/ml </w:t>
      </w:r>
      <w:r w:rsidRPr="00735A1D">
        <w:rPr>
          <w:rFonts w:ascii="Times New Roman" w:hAnsi="Times New Roman" w:cs="Times New Roman"/>
          <w:color w:val="231F20"/>
        </w:rPr>
        <w:t xml:space="preserve">of </w:t>
      </w:r>
      <w:r>
        <w:rPr>
          <w:rFonts w:ascii="Times New Roman" w:hAnsi="Times New Roman" w:cs="Times New Roman"/>
          <w:color w:val="231F20"/>
        </w:rPr>
        <w:t>det-Ab</w:t>
      </w:r>
      <w:r w:rsidRPr="00735A1D">
        <w:rPr>
          <w:rFonts w:ascii="Times New Roman" w:hAnsi="Times New Roman" w:cs="Times New Roman"/>
          <w:color w:val="231F20"/>
        </w:rPr>
        <w:t xml:space="preserve"> </w:t>
      </w:r>
      <w:r>
        <w:rPr>
          <w:rFonts w:ascii="Times New Roman" w:hAnsi="Times New Roman" w:cs="Times New Roman"/>
          <w:color w:val="231F20"/>
        </w:rPr>
        <w:t>(e)</w:t>
      </w:r>
      <w:r w:rsidRPr="00735A1D">
        <w:rPr>
          <w:rFonts w:ascii="Times New Roman" w:hAnsi="Times New Roman" w:cs="Times New Roman"/>
          <w:color w:val="231F20"/>
        </w:rPr>
        <w:t xml:space="preserve"> </w:t>
      </w:r>
      <w:r>
        <w:rPr>
          <w:rFonts w:ascii="Times New Roman" w:hAnsi="Times New Roman" w:cs="Times New Roman"/>
          <w:color w:val="231F20"/>
        </w:rPr>
        <w:t>were evaluated using the same positive (+) and negative samples (-), as above</w:t>
      </w:r>
      <w:r w:rsidRPr="00735A1D">
        <w:rPr>
          <w:rFonts w:ascii="Times New Roman" w:hAnsi="Times New Roman" w:cs="Times New Roman"/>
          <w:color w:val="231F20"/>
        </w:rPr>
        <w:t>.</w:t>
      </w:r>
      <w:r>
        <w:rPr>
          <w:rFonts w:ascii="Times New Roman" w:hAnsi="Times New Roman" w:cs="Times New Roman"/>
          <w:color w:val="231F20"/>
        </w:rPr>
        <w:t xml:space="preserve"> </w:t>
      </w:r>
      <w:r w:rsidRPr="00C51D87">
        <w:rPr>
          <w:rFonts w:ascii="Times New Roman" w:hAnsi="Times New Roman" w:cs="Times New Roman"/>
          <w:b/>
          <w:bCs/>
          <w:color w:val="231F20"/>
        </w:rPr>
        <w:t>B (a-d)</w:t>
      </w:r>
      <w:r w:rsidRPr="00735A1D">
        <w:rPr>
          <w:rFonts w:ascii="Times New Roman" w:hAnsi="Times New Roman" w:cs="Times New Roman"/>
          <w:color w:val="231F20"/>
        </w:rPr>
        <w:t xml:space="preserve"> </w:t>
      </w:r>
      <w:r>
        <w:rPr>
          <w:rFonts w:ascii="Times New Roman" w:hAnsi="Times New Roman" w:cs="Times New Roman"/>
          <w:color w:val="231F20"/>
        </w:rPr>
        <w:t>Evaluation</w:t>
      </w:r>
      <w:r w:rsidRPr="00735A1D">
        <w:rPr>
          <w:rFonts w:ascii="Times New Roman" w:hAnsi="Times New Roman" w:cs="Times New Roman"/>
          <w:color w:val="231F20"/>
        </w:rPr>
        <w:t xml:space="preserve"> of </w:t>
      </w:r>
      <w:r>
        <w:rPr>
          <w:rFonts w:ascii="Times New Roman" w:hAnsi="Times New Roman" w:cs="Times New Roman"/>
          <w:color w:val="231F20"/>
        </w:rPr>
        <w:t>four types of G</w:t>
      </w:r>
      <w:r w:rsidRPr="00735A1D">
        <w:rPr>
          <w:rFonts w:ascii="Times New Roman" w:hAnsi="Times New Roman" w:cs="Times New Roman"/>
          <w:color w:val="231F20"/>
        </w:rPr>
        <w:t>N</w:t>
      </w:r>
      <w:r>
        <w:rPr>
          <w:rFonts w:ascii="Times New Roman" w:hAnsi="Times New Roman" w:cs="Times New Roman"/>
          <w:color w:val="231F20"/>
        </w:rPr>
        <w:t>P</w:t>
      </w:r>
      <w:r w:rsidRPr="00735A1D">
        <w:rPr>
          <w:rFonts w:ascii="Times New Roman" w:hAnsi="Times New Roman" w:cs="Times New Roman"/>
          <w:color w:val="231F20"/>
        </w:rPr>
        <w:t xml:space="preserve"> diluent</w:t>
      </w:r>
      <w:r>
        <w:rPr>
          <w:rFonts w:ascii="Times New Roman" w:eastAsia="Times New Roman" w:hAnsi="Times New Roman" w:cs="Times New Roman"/>
          <w:color w:val="231F20"/>
        </w:rPr>
        <w:t>s</w:t>
      </w:r>
      <w:r w:rsidRPr="00735A1D">
        <w:rPr>
          <w:rFonts w:ascii="Times New Roman" w:hAnsi="Times New Roman" w:cs="Times New Roman"/>
          <w:color w:val="231F20"/>
        </w:rPr>
        <w:t xml:space="preserve">. I: 20 mM Tris, 150 mM NaCl, 1% BSA, 0.1% Tween 20; II: 20 mM Tris, 150 mM NaCl, 1% BSA, 0.2% Tween 20; III: 20 mM Tris, 150 mM NaCl, 1% BSA, 0.1% Tween 20, 0.5% PVP40; </w:t>
      </w:r>
      <w:r>
        <w:rPr>
          <w:rFonts w:ascii="Times New Roman" w:hAnsi="Times New Roman" w:cs="Times New Roman"/>
          <w:color w:val="231F20"/>
        </w:rPr>
        <w:t xml:space="preserve">and </w:t>
      </w:r>
      <w:r w:rsidRPr="00735A1D">
        <w:rPr>
          <w:rFonts w:ascii="Times New Roman" w:hAnsi="Times New Roman" w:cs="Times New Roman"/>
          <w:color w:val="231F20"/>
        </w:rPr>
        <w:t>IV: 20 mM Tris, 150 mM NaCl, 1% BSA, 0.1% Tween 20, 0.5% PEG</w:t>
      </w:r>
      <w:r>
        <w:rPr>
          <w:rFonts w:ascii="Times New Roman" w:hAnsi="Times New Roman" w:cs="Times New Roman"/>
          <w:color w:val="231F20"/>
        </w:rPr>
        <w:t>,</w:t>
      </w:r>
      <w:r w:rsidRPr="00735A1D">
        <w:rPr>
          <w:rFonts w:ascii="Times New Roman" w:hAnsi="Times New Roman" w:cs="Times New Roman"/>
          <w:color w:val="231F20"/>
        </w:rPr>
        <w:t xml:space="preserve"> all </w:t>
      </w:r>
      <w:r>
        <w:rPr>
          <w:rFonts w:ascii="Times New Roman" w:hAnsi="Times New Roman" w:cs="Times New Roman"/>
          <w:color w:val="231F20"/>
        </w:rPr>
        <w:t>at</w:t>
      </w:r>
      <w:r w:rsidRPr="00735A1D">
        <w:rPr>
          <w:rFonts w:ascii="Times New Roman" w:hAnsi="Times New Roman" w:cs="Times New Roman"/>
          <w:color w:val="231F20"/>
        </w:rPr>
        <w:t xml:space="preserve"> pH 8, filtered. 50 </w:t>
      </w:r>
      <w:r>
        <w:t>µ</w:t>
      </w:r>
      <w:r w:rsidRPr="00735A1D">
        <w:rPr>
          <w:rFonts w:ascii="Times New Roman" w:hAnsi="Times New Roman" w:cs="Times New Roman"/>
          <w:color w:val="231F20"/>
        </w:rPr>
        <w:t xml:space="preserve">g/ml </w:t>
      </w:r>
      <w:r>
        <w:rPr>
          <w:rFonts w:ascii="Times New Roman" w:hAnsi="Times New Roman" w:cs="Times New Roman"/>
          <w:color w:val="231F20"/>
        </w:rPr>
        <w:t>ds</w:t>
      </w:r>
      <w:r w:rsidRPr="00735A1D">
        <w:rPr>
          <w:rFonts w:ascii="Times New Roman" w:hAnsi="Times New Roman" w:cs="Times New Roman"/>
          <w:color w:val="231F20"/>
        </w:rPr>
        <w:t xml:space="preserve">DNA and 5 </w:t>
      </w:r>
      <w:r>
        <w:t>µ</w:t>
      </w:r>
      <w:r w:rsidRPr="00735A1D">
        <w:rPr>
          <w:rFonts w:ascii="Times New Roman" w:hAnsi="Times New Roman" w:cs="Times New Roman"/>
          <w:color w:val="231F20"/>
        </w:rPr>
        <w:t xml:space="preserve">g/ml Hep-2 cell lysate </w:t>
      </w:r>
      <w:r>
        <w:rPr>
          <w:rFonts w:ascii="Times New Roman" w:hAnsi="Times New Roman" w:cs="Times New Roman"/>
          <w:color w:val="231F20"/>
        </w:rPr>
        <w:t>antigen</w:t>
      </w:r>
      <w:r w:rsidRPr="00735A1D">
        <w:rPr>
          <w:rFonts w:ascii="Times New Roman" w:hAnsi="Times New Roman" w:cs="Times New Roman"/>
          <w:color w:val="231F20"/>
        </w:rPr>
        <w:t xml:space="preserve"> concentration</w:t>
      </w:r>
      <w:r>
        <w:rPr>
          <w:rFonts w:ascii="Times New Roman" w:hAnsi="Times New Roman" w:cs="Times New Roman"/>
          <w:color w:val="231F20"/>
        </w:rPr>
        <w:t xml:space="preserve">, the same positive (+) and negative samples (-) as above, 10 </w:t>
      </w:r>
      <w:r>
        <w:t>µ</w:t>
      </w:r>
      <w:r>
        <w:rPr>
          <w:rFonts w:ascii="Times New Roman" w:hAnsi="Times New Roman" w:cs="Times New Roman"/>
          <w:color w:val="231F20"/>
        </w:rPr>
        <w:t xml:space="preserve">l of 10 </w:t>
      </w:r>
      <w:r>
        <w:t>µ</w:t>
      </w:r>
      <w:r>
        <w:rPr>
          <w:rFonts w:ascii="Times New Roman" w:hAnsi="Times New Roman" w:cs="Times New Roman"/>
          <w:color w:val="231F20"/>
        </w:rPr>
        <w:t xml:space="preserve">g/ml det-Ab and 5 </w:t>
      </w:r>
      <w:r>
        <w:t>µ</w:t>
      </w:r>
      <w:r>
        <w:rPr>
          <w:rFonts w:ascii="Times New Roman" w:hAnsi="Times New Roman" w:cs="Times New Roman"/>
          <w:color w:val="231F20"/>
        </w:rPr>
        <w:t xml:space="preserve">l of OD=2 GNP were prepared in the corresponding GNP diluents, I-IV. GNP diluent-II showed more homogenous dispersion of GNP and </w:t>
      </w:r>
      <w:r w:rsidRPr="00453A3A">
        <w:rPr>
          <w:rFonts w:ascii="Times New Roman" w:hAnsi="Times New Roman" w:cs="Times New Roman"/>
          <w:color w:val="231F20"/>
        </w:rPr>
        <w:t>better dis</w:t>
      </w:r>
      <w:r>
        <w:rPr>
          <w:rFonts w:ascii="Times New Roman" w:hAnsi="Times New Roman" w:cs="Times New Roman"/>
          <w:color w:val="231F20"/>
        </w:rPr>
        <w:t>crimination</w:t>
      </w:r>
      <w:r w:rsidRPr="00453A3A">
        <w:rPr>
          <w:rFonts w:ascii="Times New Roman" w:hAnsi="Times New Roman" w:cs="Times New Roman"/>
          <w:color w:val="231F20"/>
        </w:rPr>
        <w:t xml:space="preserve"> of </w:t>
      </w:r>
      <w:r>
        <w:rPr>
          <w:rFonts w:ascii="Times New Roman" w:hAnsi="Times New Roman" w:cs="Times New Roman"/>
          <w:color w:val="231F20"/>
        </w:rPr>
        <w:t>positive (+)</w:t>
      </w:r>
      <w:r w:rsidRPr="00453A3A">
        <w:rPr>
          <w:rFonts w:ascii="Times New Roman" w:hAnsi="Times New Roman" w:cs="Times New Roman"/>
          <w:color w:val="231F20"/>
        </w:rPr>
        <w:t xml:space="preserve"> from </w:t>
      </w:r>
      <w:r>
        <w:rPr>
          <w:rFonts w:ascii="Times New Roman" w:hAnsi="Times New Roman" w:cs="Times New Roman"/>
          <w:color w:val="231F20"/>
        </w:rPr>
        <w:t>negative (-) serum</w:t>
      </w:r>
      <w:r w:rsidRPr="00453A3A">
        <w:rPr>
          <w:rFonts w:ascii="Times New Roman" w:hAnsi="Times New Roman" w:cs="Times New Roman"/>
          <w:color w:val="231F20"/>
        </w:rPr>
        <w:t>.</w:t>
      </w:r>
      <w:r>
        <w:rPr>
          <w:rFonts w:ascii="Times New Roman" w:hAnsi="Times New Roman" w:cs="Times New Roman"/>
          <w:color w:val="231F20"/>
        </w:rPr>
        <w:t xml:space="preserve"> </w:t>
      </w:r>
      <w:r w:rsidRPr="00C51D87">
        <w:rPr>
          <w:rFonts w:ascii="Times New Roman" w:hAnsi="Times New Roman" w:cs="Times New Roman"/>
          <w:b/>
          <w:bCs/>
          <w:color w:val="231F20"/>
        </w:rPr>
        <w:t>B (e-f)</w:t>
      </w:r>
      <w:r w:rsidRPr="00735A1D">
        <w:rPr>
          <w:rFonts w:ascii="Times New Roman" w:hAnsi="Times New Roman" w:cs="Times New Roman"/>
          <w:color w:val="231F20"/>
        </w:rPr>
        <w:t xml:space="preserve"> </w:t>
      </w:r>
      <w:r>
        <w:rPr>
          <w:rFonts w:ascii="Times New Roman" w:hAnsi="Times New Roman" w:cs="Times New Roman"/>
          <w:color w:val="231F20"/>
        </w:rPr>
        <w:t xml:space="preserve">Using </w:t>
      </w:r>
      <w:r w:rsidRPr="00735A1D">
        <w:rPr>
          <w:rFonts w:ascii="Times New Roman" w:hAnsi="Times New Roman" w:cs="Times New Roman"/>
          <w:color w:val="231F20"/>
        </w:rPr>
        <w:t xml:space="preserve">50 </w:t>
      </w:r>
      <w:r>
        <w:t>µ</w:t>
      </w:r>
      <w:r w:rsidRPr="00735A1D">
        <w:rPr>
          <w:rFonts w:ascii="Times New Roman" w:hAnsi="Times New Roman" w:cs="Times New Roman"/>
          <w:color w:val="231F20"/>
        </w:rPr>
        <w:t xml:space="preserve">g/ml </w:t>
      </w:r>
      <w:r>
        <w:rPr>
          <w:rFonts w:ascii="Times New Roman" w:hAnsi="Times New Roman" w:cs="Times New Roman"/>
          <w:color w:val="231F20"/>
        </w:rPr>
        <w:t>ds</w:t>
      </w:r>
      <w:r w:rsidRPr="00735A1D">
        <w:rPr>
          <w:rFonts w:ascii="Times New Roman" w:hAnsi="Times New Roman" w:cs="Times New Roman"/>
          <w:color w:val="231F20"/>
        </w:rPr>
        <w:t xml:space="preserve">DNA and 5 </w:t>
      </w:r>
      <w:r>
        <w:t>µ</w:t>
      </w:r>
      <w:r w:rsidRPr="00735A1D">
        <w:rPr>
          <w:rFonts w:ascii="Times New Roman" w:hAnsi="Times New Roman" w:cs="Times New Roman"/>
          <w:color w:val="231F20"/>
        </w:rPr>
        <w:t xml:space="preserve">g/ml Hep-2 cell lysate </w:t>
      </w:r>
      <w:r>
        <w:rPr>
          <w:rFonts w:ascii="Times New Roman" w:hAnsi="Times New Roman" w:cs="Times New Roman"/>
          <w:color w:val="231F20"/>
        </w:rPr>
        <w:t>antigen</w:t>
      </w:r>
      <w:r w:rsidRPr="00735A1D">
        <w:rPr>
          <w:rFonts w:ascii="Times New Roman" w:hAnsi="Times New Roman" w:cs="Times New Roman"/>
          <w:color w:val="231F20"/>
        </w:rPr>
        <w:t xml:space="preserve"> concentration</w:t>
      </w:r>
      <w:r>
        <w:rPr>
          <w:rFonts w:ascii="Times New Roman" w:hAnsi="Times New Roman" w:cs="Times New Roman"/>
          <w:color w:val="231F20"/>
        </w:rPr>
        <w:t xml:space="preserve"> and GNP diluent-II buffer system, 10 </w:t>
      </w:r>
      <w:r>
        <w:t>µ</w:t>
      </w:r>
      <w:r>
        <w:rPr>
          <w:rFonts w:ascii="Times New Roman" w:hAnsi="Times New Roman" w:cs="Times New Roman"/>
          <w:color w:val="231F20"/>
        </w:rPr>
        <w:t xml:space="preserve">l of 5 </w:t>
      </w:r>
      <w:r>
        <w:t>µ</w:t>
      </w:r>
      <w:r>
        <w:rPr>
          <w:rFonts w:ascii="Times New Roman" w:hAnsi="Times New Roman" w:cs="Times New Roman"/>
          <w:color w:val="231F20"/>
        </w:rPr>
        <w:t xml:space="preserve">g/ml and 5 </w:t>
      </w:r>
      <w:r>
        <w:t>µ</w:t>
      </w:r>
      <w:r>
        <w:rPr>
          <w:rFonts w:ascii="Times New Roman" w:hAnsi="Times New Roman" w:cs="Times New Roman"/>
          <w:color w:val="231F20"/>
        </w:rPr>
        <w:t xml:space="preserve">l of 5 </w:t>
      </w:r>
      <w:r>
        <w:t>µ</w:t>
      </w:r>
      <w:r>
        <w:rPr>
          <w:rFonts w:ascii="Times New Roman" w:hAnsi="Times New Roman" w:cs="Times New Roman"/>
          <w:color w:val="231F20"/>
        </w:rPr>
        <w:t xml:space="preserve">g/ml </w:t>
      </w:r>
      <w:r w:rsidRPr="00735A1D">
        <w:rPr>
          <w:rFonts w:ascii="Times New Roman" w:hAnsi="Times New Roman" w:cs="Times New Roman"/>
          <w:color w:val="231F20"/>
        </w:rPr>
        <w:t xml:space="preserve">of </w:t>
      </w:r>
      <w:r>
        <w:rPr>
          <w:rFonts w:ascii="Times New Roman" w:hAnsi="Times New Roman" w:cs="Times New Roman"/>
          <w:color w:val="231F20"/>
        </w:rPr>
        <w:t>det-Ab</w:t>
      </w:r>
      <w:r w:rsidRPr="00735A1D">
        <w:rPr>
          <w:rFonts w:ascii="Times New Roman" w:hAnsi="Times New Roman" w:cs="Times New Roman"/>
          <w:color w:val="231F20"/>
        </w:rPr>
        <w:t xml:space="preserve"> </w:t>
      </w:r>
      <w:r>
        <w:rPr>
          <w:rFonts w:ascii="Times New Roman" w:hAnsi="Times New Roman" w:cs="Times New Roman"/>
          <w:color w:val="231F20"/>
        </w:rPr>
        <w:t>were further evaluated</w:t>
      </w:r>
      <w:r w:rsidRPr="0087046D">
        <w:rPr>
          <w:rFonts w:ascii="Times New Roman" w:hAnsi="Times New Roman" w:cs="Times New Roman"/>
          <w:color w:val="231F20"/>
        </w:rPr>
        <w:t xml:space="preserve"> </w:t>
      </w:r>
      <w:r>
        <w:rPr>
          <w:rFonts w:ascii="Times New Roman" w:hAnsi="Times New Roman" w:cs="Times New Roman"/>
          <w:color w:val="231F20"/>
        </w:rPr>
        <w:t>in the</w:t>
      </w:r>
      <w:r w:rsidRPr="00735A1D">
        <w:rPr>
          <w:rFonts w:ascii="Times New Roman" w:hAnsi="Times New Roman" w:cs="Times New Roman"/>
          <w:color w:val="231F20"/>
        </w:rPr>
        <w:t xml:space="preserve"> </w:t>
      </w:r>
      <w:r>
        <w:rPr>
          <w:rFonts w:ascii="Times New Roman" w:hAnsi="Times New Roman" w:cs="Times New Roman"/>
          <w:color w:val="231F20"/>
        </w:rPr>
        <w:t>duplex</w:t>
      </w:r>
      <w:r w:rsidRPr="00735A1D">
        <w:rPr>
          <w:rFonts w:ascii="Times New Roman" w:hAnsi="Times New Roman" w:cs="Times New Roman"/>
          <w:color w:val="231F20"/>
        </w:rPr>
        <w:t xml:space="preserve"> VFA</w:t>
      </w:r>
      <w:r>
        <w:rPr>
          <w:rFonts w:ascii="Times New Roman" w:hAnsi="Times New Roman" w:cs="Times New Roman"/>
          <w:color w:val="231F20"/>
        </w:rPr>
        <w:t xml:space="preserve">, revealing 10 </w:t>
      </w:r>
      <w:r>
        <w:t>µ</w:t>
      </w:r>
      <w:r>
        <w:rPr>
          <w:rFonts w:ascii="Times New Roman" w:hAnsi="Times New Roman" w:cs="Times New Roman"/>
          <w:color w:val="231F20"/>
        </w:rPr>
        <w:t xml:space="preserve">l of 5 </w:t>
      </w:r>
      <w:r>
        <w:t>µ</w:t>
      </w:r>
      <w:r>
        <w:rPr>
          <w:rFonts w:ascii="Times New Roman" w:hAnsi="Times New Roman" w:cs="Times New Roman"/>
          <w:color w:val="231F20"/>
        </w:rPr>
        <w:t xml:space="preserve">g/ml det-Ab to yield optimal signal to noise ratio. Det-Ab: </w:t>
      </w:r>
      <w:r w:rsidRPr="009F17DF">
        <w:rPr>
          <w:rFonts w:ascii="Times New Roman" w:hAnsi="Times New Roman" w:cs="Times New Roman"/>
          <w:color w:val="231F20"/>
        </w:rPr>
        <w:t>det-Ab: biotinylated IgG</w:t>
      </w:r>
      <w:r>
        <w:rPr>
          <w:rFonts w:ascii="Times New Roman" w:hAnsi="Times New Roman" w:cs="Times New Roman"/>
          <w:color w:val="231F20"/>
        </w:rPr>
        <w:t xml:space="preserve">; </w:t>
      </w:r>
      <w:r>
        <w:rPr>
          <w:rFonts w:ascii="Times New Roman" w:hAnsi="Times New Roman" w:cs="Times New Roman"/>
        </w:rPr>
        <w:t>GNP: streptavidin conjugated gold nanoparticles</w:t>
      </w:r>
      <w:r w:rsidR="0030445D">
        <w:rPr>
          <w:rFonts w:ascii="Times New Roman" w:hAnsi="Times New Roman" w:cs="Times New Roman"/>
        </w:rPr>
        <w:t>.</w:t>
      </w:r>
    </w:p>
    <w:p w14:paraId="33D171E6" w14:textId="77777777" w:rsidR="008324BF" w:rsidRDefault="008324BF" w:rsidP="008324BF">
      <w:pPr>
        <w:rPr>
          <w:rFonts w:ascii="Times New Roman" w:hAnsi="Times New Roman" w:cs="Times New Roman"/>
        </w:rPr>
      </w:pPr>
    </w:p>
    <w:p w14:paraId="050B5BB3" w14:textId="22E4986A" w:rsidR="008324BF" w:rsidRDefault="008324BF" w:rsidP="008324BF">
      <w:pPr>
        <w:rPr>
          <w:rFonts w:ascii="Times New Roman" w:hAnsi="Times New Roman" w:cs="Times New Roman"/>
        </w:rPr>
      </w:pPr>
    </w:p>
    <w:p w14:paraId="1FC99F05" w14:textId="36BD55ED" w:rsidR="008324BF" w:rsidRDefault="008324BF" w:rsidP="008324BF">
      <w:pPr>
        <w:rPr>
          <w:rFonts w:ascii="Times New Roman" w:hAnsi="Times New Roman" w:cs="Times New Roman"/>
        </w:rPr>
      </w:pPr>
    </w:p>
    <w:p w14:paraId="18963499" w14:textId="556CA0B5" w:rsidR="00244F78" w:rsidRDefault="00244F78" w:rsidP="008324BF">
      <w:pPr>
        <w:rPr>
          <w:rFonts w:ascii="Times New Roman" w:hAnsi="Times New Roman" w:cs="Times New Roman"/>
        </w:rPr>
      </w:pPr>
    </w:p>
    <w:p w14:paraId="435E1266" w14:textId="0AF4BA4F" w:rsidR="00244F78" w:rsidRDefault="00244F78" w:rsidP="008324BF">
      <w:pPr>
        <w:rPr>
          <w:rFonts w:ascii="Times New Roman" w:hAnsi="Times New Roman" w:cs="Times New Roman"/>
        </w:rPr>
      </w:pPr>
    </w:p>
    <w:p w14:paraId="699C27B6" w14:textId="26AC681B" w:rsidR="00244F78" w:rsidRDefault="00244F78" w:rsidP="008324BF">
      <w:pPr>
        <w:rPr>
          <w:rFonts w:ascii="Times New Roman" w:hAnsi="Times New Roman" w:cs="Times New Roman"/>
        </w:rPr>
      </w:pPr>
    </w:p>
    <w:p w14:paraId="3F22985E" w14:textId="2D3C2FB5" w:rsidR="00244F78" w:rsidRDefault="00244F78" w:rsidP="008324BF">
      <w:pPr>
        <w:rPr>
          <w:rFonts w:ascii="Times New Roman" w:hAnsi="Times New Roman" w:cs="Times New Roman"/>
        </w:rPr>
      </w:pPr>
    </w:p>
    <w:p w14:paraId="78FEF942" w14:textId="68AD5641" w:rsidR="00244F78" w:rsidRDefault="00244F78" w:rsidP="008324BF">
      <w:pPr>
        <w:rPr>
          <w:rFonts w:ascii="Times New Roman" w:hAnsi="Times New Roman" w:cs="Times New Roman"/>
        </w:rPr>
      </w:pPr>
    </w:p>
    <w:p w14:paraId="5CD2F06D" w14:textId="235E6642" w:rsidR="00244F78" w:rsidRDefault="00244F78" w:rsidP="008324BF">
      <w:pPr>
        <w:rPr>
          <w:rFonts w:ascii="Times New Roman" w:hAnsi="Times New Roman" w:cs="Times New Roman"/>
        </w:rPr>
      </w:pPr>
    </w:p>
    <w:p w14:paraId="7785B196" w14:textId="5EFACFDC" w:rsidR="00244F78" w:rsidRDefault="00244F78" w:rsidP="008324BF">
      <w:pPr>
        <w:rPr>
          <w:rFonts w:ascii="Times New Roman" w:hAnsi="Times New Roman" w:cs="Times New Roman"/>
        </w:rPr>
      </w:pPr>
    </w:p>
    <w:p w14:paraId="57051B3D" w14:textId="79F2D7B6" w:rsidR="00244F78" w:rsidRDefault="00244F78" w:rsidP="008324BF">
      <w:pPr>
        <w:rPr>
          <w:rFonts w:ascii="Times New Roman" w:hAnsi="Times New Roman" w:cs="Times New Roman"/>
        </w:rPr>
      </w:pPr>
    </w:p>
    <w:p w14:paraId="744A582D" w14:textId="77777777" w:rsidR="00244F78" w:rsidRDefault="00244F78" w:rsidP="008324BF">
      <w:pPr>
        <w:rPr>
          <w:rFonts w:ascii="Times New Roman" w:hAnsi="Times New Roman" w:cs="Times New Roman"/>
        </w:rPr>
      </w:pPr>
    </w:p>
    <w:p w14:paraId="14E6571D" w14:textId="77777777" w:rsidR="008324BF" w:rsidRDefault="008324BF" w:rsidP="008324BF">
      <w:pPr>
        <w:rPr>
          <w:rFonts w:ascii="Times New Roman" w:hAnsi="Times New Roman" w:cs="Times New Roman"/>
        </w:rPr>
      </w:pPr>
    </w:p>
    <w:p w14:paraId="2248F77C" w14:textId="6F321712" w:rsidR="008324BF" w:rsidRDefault="008324BF" w:rsidP="008324BF">
      <w:pPr>
        <w:rPr>
          <w:rFonts w:ascii="Times New Roman" w:hAnsi="Times New Roman" w:cs="Times New Roman"/>
        </w:rPr>
      </w:pPr>
      <w:r>
        <w:rPr>
          <w:noProof/>
        </w:rPr>
        <w:lastRenderedPageBreak/>
        <w:drawing>
          <wp:anchor distT="0" distB="0" distL="114300" distR="114300" simplePos="0" relativeHeight="251660288" behindDoc="0" locked="0" layoutInCell="1" allowOverlap="1" wp14:anchorId="6A7E200D" wp14:editId="33E34304">
            <wp:simplePos x="0" y="0"/>
            <wp:positionH relativeFrom="column">
              <wp:posOffset>-129458</wp:posOffset>
            </wp:positionH>
            <wp:positionV relativeFrom="paragraph">
              <wp:posOffset>170262</wp:posOffset>
            </wp:positionV>
            <wp:extent cx="6120764" cy="3631842"/>
            <wp:effectExtent l="0" t="0" r="1270" b="635"/>
            <wp:wrapNone/>
            <wp:docPr id="2" name="Picture 2" descr="A collage of rows of c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ollage of rows of cd's&#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6120764" cy="3631842"/>
                    </a:xfrm>
                    <a:prstGeom prst="rect">
                      <a:avLst/>
                    </a:prstGeom>
                  </pic:spPr>
                </pic:pic>
              </a:graphicData>
            </a:graphic>
            <wp14:sizeRelH relativeFrom="page">
              <wp14:pctWidth>0</wp14:pctWidth>
            </wp14:sizeRelH>
            <wp14:sizeRelV relativeFrom="page">
              <wp14:pctHeight>0</wp14:pctHeight>
            </wp14:sizeRelV>
          </wp:anchor>
        </w:drawing>
      </w:r>
    </w:p>
    <w:p w14:paraId="644B2431" w14:textId="77777777" w:rsidR="008324BF" w:rsidRDefault="008324BF" w:rsidP="008324BF">
      <w:pPr>
        <w:rPr>
          <w:rFonts w:ascii="Times New Roman" w:hAnsi="Times New Roman" w:cs="Times New Roman"/>
        </w:rPr>
      </w:pPr>
    </w:p>
    <w:p w14:paraId="31B844F7" w14:textId="236817A1" w:rsidR="008324BF" w:rsidRDefault="008324BF" w:rsidP="008324BF">
      <w:pPr>
        <w:rPr>
          <w:rFonts w:ascii="Times New Roman" w:hAnsi="Times New Roman" w:cs="Times New Roman"/>
        </w:rPr>
      </w:pPr>
    </w:p>
    <w:p w14:paraId="053A976B" w14:textId="15F34B54" w:rsidR="008324BF" w:rsidRDefault="008324BF" w:rsidP="008324BF">
      <w:pPr>
        <w:rPr>
          <w:rFonts w:ascii="Times New Roman" w:hAnsi="Times New Roman" w:cs="Times New Roman"/>
        </w:rPr>
      </w:pPr>
    </w:p>
    <w:p w14:paraId="33CF95A0" w14:textId="160A5ACB" w:rsidR="008324BF" w:rsidRDefault="008324BF" w:rsidP="008324BF">
      <w:pPr>
        <w:rPr>
          <w:rFonts w:ascii="Times New Roman" w:hAnsi="Times New Roman" w:cs="Times New Roman"/>
        </w:rPr>
      </w:pPr>
    </w:p>
    <w:p w14:paraId="3DABE5FB" w14:textId="0888153E" w:rsidR="008324BF" w:rsidRDefault="008324BF" w:rsidP="008324BF">
      <w:pPr>
        <w:rPr>
          <w:rFonts w:ascii="Times New Roman" w:hAnsi="Times New Roman" w:cs="Times New Roman"/>
        </w:rPr>
      </w:pPr>
    </w:p>
    <w:p w14:paraId="06A29345" w14:textId="37CB8DCA" w:rsidR="008324BF" w:rsidRDefault="008324BF" w:rsidP="008324BF">
      <w:pPr>
        <w:rPr>
          <w:rFonts w:ascii="Times New Roman" w:hAnsi="Times New Roman" w:cs="Times New Roman"/>
        </w:rPr>
      </w:pPr>
    </w:p>
    <w:p w14:paraId="25F883AD" w14:textId="6DD5F018" w:rsidR="008324BF" w:rsidRDefault="008324BF" w:rsidP="008324BF">
      <w:pPr>
        <w:rPr>
          <w:rFonts w:ascii="Times New Roman" w:hAnsi="Times New Roman" w:cs="Times New Roman"/>
        </w:rPr>
      </w:pPr>
    </w:p>
    <w:p w14:paraId="49E053DF" w14:textId="77777777" w:rsidR="008324BF" w:rsidRDefault="008324BF" w:rsidP="008324BF">
      <w:pPr>
        <w:rPr>
          <w:rFonts w:ascii="Times New Roman" w:hAnsi="Times New Roman" w:cs="Times New Roman"/>
        </w:rPr>
      </w:pPr>
    </w:p>
    <w:p w14:paraId="3DFE6B8D" w14:textId="128A5005" w:rsidR="008324BF" w:rsidRDefault="008324BF" w:rsidP="008324BF">
      <w:pPr>
        <w:rPr>
          <w:rFonts w:ascii="Times New Roman" w:hAnsi="Times New Roman" w:cs="Times New Roman"/>
        </w:rPr>
      </w:pPr>
    </w:p>
    <w:p w14:paraId="6470DC62" w14:textId="0296BD51" w:rsidR="008324BF" w:rsidRDefault="008324BF" w:rsidP="008324BF">
      <w:pPr>
        <w:rPr>
          <w:rFonts w:ascii="Times New Roman" w:hAnsi="Times New Roman" w:cs="Times New Roman"/>
        </w:rPr>
      </w:pPr>
    </w:p>
    <w:p w14:paraId="58C38579" w14:textId="27615EB3" w:rsidR="008324BF" w:rsidRDefault="008324BF" w:rsidP="008324BF">
      <w:pPr>
        <w:rPr>
          <w:rFonts w:ascii="Times New Roman" w:hAnsi="Times New Roman" w:cs="Times New Roman"/>
        </w:rPr>
      </w:pPr>
    </w:p>
    <w:p w14:paraId="5FE4660C" w14:textId="0DEDC071" w:rsidR="008324BF" w:rsidRDefault="008324BF" w:rsidP="008324BF">
      <w:pPr>
        <w:rPr>
          <w:rFonts w:ascii="Times New Roman" w:hAnsi="Times New Roman" w:cs="Times New Roman"/>
        </w:rPr>
      </w:pPr>
    </w:p>
    <w:p w14:paraId="582BB432" w14:textId="66810456" w:rsidR="008324BF" w:rsidRDefault="008324BF" w:rsidP="008324BF">
      <w:pPr>
        <w:rPr>
          <w:rFonts w:ascii="Times New Roman" w:hAnsi="Times New Roman" w:cs="Times New Roman"/>
        </w:rPr>
      </w:pPr>
    </w:p>
    <w:p w14:paraId="1FACDA34" w14:textId="77777777" w:rsidR="008324BF" w:rsidRDefault="008324BF" w:rsidP="008324BF">
      <w:pPr>
        <w:rPr>
          <w:rFonts w:ascii="Times New Roman" w:hAnsi="Times New Roman" w:cs="Times New Roman"/>
        </w:rPr>
      </w:pPr>
    </w:p>
    <w:p w14:paraId="453BAFEB" w14:textId="77777777" w:rsidR="008324BF" w:rsidRDefault="008324BF" w:rsidP="008324BF">
      <w:pPr>
        <w:rPr>
          <w:rFonts w:ascii="Times New Roman" w:hAnsi="Times New Roman" w:cs="Times New Roman"/>
        </w:rPr>
      </w:pPr>
    </w:p>
    <w:p w14:paraId="1DD89899" w14:textId="2E68A6A3" w:rsidR="008324BF" w:rsidRDefault="008324BF" w:rsidP="008324BF">
      <w:pPr>
        <w:rPr>
          <w:rFonts w:ascii="Times New Roman" w:hAnsi="Times New Roman" w:cs="Times New Roman"/>
        </w:rPr>
      </w:pPr>
    </w:p>
    <w:p w14:paraId="1962F156" w14:textId="77777777" w:rsidR="008324BF" w:rsidRDefault="008324BF" w:rsidP="008324BF">
      <w:pPr>
        <w:rPr>
          <w:rFonts w:ascii="Times New Roman" w:hAnsi="Times New Roman" w:cs="Times New Roman"/>
        </w:rPr>
      </w:pPr>
    </w:p>
    <w:p w14:paraId="03D13C39" w14:textId="77777777" w:rsidR="008324BF" w:rsidRDefault="008324BF" w:rsidP="008324BF">
      <w:pPr>
        <w:rPr>
          <w:rFonts w:ascii="Times New Roman" w:hAnsi="Times New Roman" w:cs="Times New Roman"/>
        </w:rPr>
      </w:pPr>
    </w:p>
    <w:p w14:paraId="0D00113B" w14:textId="2182A046" w:rsidR="008324BF" w:rsidRDefault="008324BF" w:rsidP="008324BF">
      <w:pPr>
        <w:rPr>
          <w:rFonts w:ascii="Times New Roman" w:hAnsi="Times New Roman" w:cs="Times New Roman"/>
        </w:rPr>
      </w:pPr>
    </w:p>
    <w:p w14:paraId="56A1B297" w14:textId="77777777" w:rsidR="008324BF" w:rsidRDefault="008324BF" w:rsidP="008324BF">
      <w:pPr>
        <w:rPr>
          <w:rFonts w:ascii="Times New Roman" w:hAnsi="Times New Roman" w:cs="Times New Roman"/>
        </w:rPr>
      </w:pPr>
    </w:p>
    <w:p w14:paraId="144D2080" w14:textId="77777777" w:rsidR="008324BF" w:rsidRDefault="008324BF" w:rsidP="008324BF">
      <w:pPr>
        <w:rPr>
          <w:rFonts w:ascii="Times New Roman" w:hAnsi="Times New Roman" w:cs="Times New Roman"/>
        </w:rPr>
      </w:pPr>
    </w:p>
    <w:p w14:paraId="6DE49993" w14:textId="446BD5CF" w:rsidR="008324BF" w:rsidRDefault="008324BF" w:rsidP="008324BF">
      <w:pPr>
        <w:rPr>
          <w:rFonts w:ascii="Times New Roman" w:hAnsi="Times New Roman" w:cs="Times New Roman"/>
        </w:rPr>
      </w:pPr>
    </w:p>
    <w:p w14:paraId="75E49CC0" w14:textId="5E3E4F8D" w:rsidR="008324BF" w:rsidRDefault="008324BF" w:rsidP="008324BF">
      <w:pPr>
        <w:pBdr>
          <w:top w:val="nil"/>
          <w:left w:val="nil"/>
          <w:bottom w:val="nil"/>
          <w:right w:val="nil"/>
          <w:between w:val="nil"/>
        </w:pBdr>
        <w:rPr>
          <w:rFonts w:ascii="Times New Roman" w:eastAsia="Times New Roman" w:hAnsi="Times New Roman" w:cs="Times New Roman"/>
          <w:b/>
          <w:bCs/>
          <w:color w:val="231F20"/>
        </w:rPr>
      </w:pPr>
      <w:r>
        <w:rPr>
          <w:rFonts w:ascii="Times New Roman" w:eastAsia="Times New Roman" w:hAnsi="Times New Roman" w:cs="Times New Roman"/>
          <w:b/>
          <w:bCs/>
          <w:color w:val="231F20"/>
        </w:rPr>
        <w:t>Figure S</w:t>
      </w:r>
      <w:r w:rsidR="00244F78">
        <w:rPr>
          <w:rFonts w:ascii="Times New Roman" w:eastAsia="Times New Roman" w:hAnsi="Times New Roman" w:cs="Times New Roman"/>
          <w:b/>
          <w:bCs/>
          <w:color w:val="231F20"/>
        </w:rPr>
        <w:t>3</w:t>
      </w:r>
      <w:r w:rsidRPr="00E960E8">
        <w:rPr>
          <w:rFonts w:ascii="Times New Roman" w:eastAsia="Times New Roman" w:hAnsi="Times New Roman" w:cs="Times New Roman"/>
          <w:b/>
          <w:bCs/>
          <w:color w:val="231F20"/>
        </w:rPr>
        <w:t xml:space="preserve">. </w:t>
      </w:r>
      <w:r w:rsidRPr="00E95CA9">
        <w:rPr>
          <w:rFonts w:ascii="Times New Roman" w:eastAsia="Times New Roman" w:hAnsi="Times New Roman" w:cs="Times New Roman"/>
          <w:b/>
          <w:bCs/>
          <w:color w:val="231F20"/>
        </w:rPr>
        <w:t xml:space="preserve">Images of 40 clinical serum samples (22 SLE and 18 HC) tested using the duplex </w:t>
      </w:r>
      <w:r w:rsidRPr="00CF5A5E">
        <w:rPr>
          <w:rFonts w:ascii="Times New Roman" w:eastAsia="Times New Roman" w:hAnsi="Times New Roman" w:cs="Times New Roman"/>
          <w:b/>
          <w:bCs/>
          <w:color w:val="231F20"/>
        </w:rPr>
        <w:t>ANA-</w:t>
      </w:r>
      <w:r w:rsidRPr="00E95CA9">
        <w:rPr>
          <w:rFonts w:ascii="Symbol" w:eastAsia="Times New Roman" w:hAnsi="Symbol" w:cs="Times New Roman"/>
          <w:b/>
          <w:bCs/>
          <w:color w:val="231F20"/>
        </w:rPr>
        <w:t>a</w:t>
      </w:r>
      <w:r w:rsidRPr="00E95CA9">
        <w:rPr>
          <w:rFonts w:ascii="Times New Roman" w:eastAsia="Times New Roman" w:hAnsi="Times New Roman" w:cs="Times New Roman"/>
          <w:b/>
          <w:bCs/>
          <w:color w:val="231F20"/>
        </w:rPr>
        <w:t>DNA VFA</w:t>
      </w:r>
      <w:r w:rsidRPr="00115354">
        <w:rPr>
          <w:rFonts w:ascii="Times New Roman" w:eastAsia="Times New Roman" w:hAnsi="Times New Roman" w:cs="Times New Roman"/>
          <w:color w:val="231F20"/>
        </w:rPr>
        <w:t xml:space="preserve">. </w:t>
      </w:r>
      <w:r>
        <w:rPr>
          <w:rFonts w:ascii="Times New Roman" w:eastAsia="Times New Roman" w:hAnsi="Times New Roman" w:cs="Times New Roman"/>
          <w:color w:val="231F20"/>
        </w:rPr>
        <w:t>Following assay protocol-2, a</w:t>
      </w:r>
      <w:r w:rsidRPr="00CF5A5E">
        <w:rPr>
          <w:rFonts w:ascii="Times New Roman" w:eastAsia="Times New Roman" w:hAnsi="Times New Roman" w:cs="Times New Roman"/>
          <w:color w:val="231F20"/>
        </w:rPr>
        <w:t xml:space="preserve">t the top and lower left of NCM, 0.7 µl of 50 µg/ml of dsDNA and 5 µg/ml of Hep-2 cell lysate in PBS were spotted as αDNA </w:t>
      </w:r>
      <w:r>
        <w:rPr>
          <w:rFonts w:ascii="Times New Roman" w:eastAsia="Times New Roman" w:hAnsi="Times New Roman" w:cs="Times New Roman"/>
          <w:color w:val="231F20"/>
        </w:rPr>
        <w:t xml:space="preserve">(DNA) </w:t>
      </w:r>
      <w:r w:rsidRPr="00CF5A5E">
        <w:rPr>
          <w:rFonts w:ascii="Times New Roman" w:eastAsia="Times New Roman" w:hAnsi="Times New Roman" w:cs="Times New Roman"/>
          <w:color w:val="231F20"/>
        </w:rPr>
        <w:t>and ANA test zones</w:t>
      </w:r>
      <w:r>
        <w:rPr>
          <w:rFonts w:ascii="Times New Roman" w:eastAsia="Times New Roman" w:hAnsi="Times New Roman" w:cs="Times New Roman"/>
          <w:color w:val="231F20"/>
        </w:rPr>
        <w:t xml:space="preserve"> (Hep-2)</w:t>
      </w:r>
      <w:r w:rsidRPr="00CF5A5E">
        <w:rPr>
          <w:rFonts w:ascii="Times New Roman" w:eastAsia="Times New Roman" w:hAnsi="Times New Roman" w:cs="Times New Roman"/>
          <w:color w:val="231F20"/>
        </w:rPr>
        <w:t xml:space="preserve">, respectively. At the top </w:t>
      </w:r>
      <w:sdt>
        <w:sdtPr>
          <w:rPr>
            <w:rFonts w:ascii="Times New Roman" w:eastAsia="Times New Roman" w:hAnsi="Times New Roman" w:cs="Times New Roman"/>
            <w:color w:val="231F20"/>
          </w:rPr>
          <w:tag w:val="goog_rdk_80"/>
          <w:id w:val="-727845624"/>
        </w:sdtPr>
        <w:sdtContent/>
      </w:sdt>
      <w:sdt>
        <w:sdtPr>
          <w:rPr>
            <w:rFonts w:ascii="Times New Roman" w:eastAsia="Times New Roman" w:hAnsi="Times New Roman" w:cs="Times New Roman"/>
            <w:color w:val="231F20"/>
          </w:rPr>
          <w:tag w:val="goog_rdk_81"/>
          <w:id w:val="-1623608543"/>
        </w:sdtPr>
        <w:sdtContent>
          <w:r w:rsidRPr="00CF5A5E">
            <w:rPr>
              <w:rFonts w:ascii="Times New Roman" w:eastAsia="Times New Roman" w:hAnsi="Times New Roman" w:cs="Times New Roman"/>
              <w:color w:val="231F20"/>
            </w:rPr>
            <w:t>right</w:t>
          </w:r>
        </w:sdtContent>
      </w:sdt>
      <w:r w:rsidRPr="00CF5A5E">
        <w:rPr>
          <w:rFonts w:ascii="Times New Roman" w:eastAsia="Times New Roman" w:hAnsi="Times New Roman" w:cs="Times New Roman"/>
          <w:color w:val="231F20"/>
        </w:rPr>
        <w:t xml:space="preserve"> and lower right of the NCM, 0.7 µl of 50 µg/ml of biotinylated BSA and 800 µg/ml of biotinylated BSA in </w:t>
      </w:r>
      <w:sdt>
        <w:sdtPr>
          <w:rPr>
            <w:rFonts w:ascii="Times New Roman" w:eastAsia="Times New Roman" w:hAnsi="Times New Roman" w:cs="Times New Roman"/>
            <w:color w:val="231F20"/>
          </w:rPr>
          <w:tag w:val="goog_rdk_82"/>
          <w:id w:val="1667279238"/>
        </w:sdtPr>
        <w:sdtContent>
          <w:r w:rsidRPr="00CF5A5E">
            <w:rPr>
              <w:rFonts w:ascii="Times New Roman" w:eastAsia="Times New Roman" w:hAnsi="Times New Roman" w:cs="Times New Roman"/>
              <w:color w:val="231F20"/>
            </w:rPr>
            <w:t>G</w:t>
          </w:r>
        </w:sdtContent>
      </w:sdt>
      <w:sdt>
        <w:sdtPr>
          <w:rPr>
            <w:rFonts w:ascii="Times New Roman" w:eastAsia="Times New Roman" w:hAnsi="Times New Roman" w:cs="Times New Roman"/>
            <w:color w:val="231F20"/>
          </w:rPr>
          <w:tag w:val="goog_rdk_83"/>
          <w:id w:val="-458483958"/>
        </w:sdtPr>
        <w:sdtContent/>
      </w:sdt>
      <w:r w:rsidRPr="00CF5A5E">
        <w:rPr>
          <w:rFonts w:ascii="Times New Roman" w:eastAsia="Times New Roman" w:hAnsi="Times New Roman" w:cs="Times New Roman"/>
          <w:color w:val="231F20"/>
        </w:rPr>
        <w:t>NP diluent-2 were spotted, respectively, to serve as “</w:t>
      </w:r>
      <w:r>
        <w:rPr>
          <w:rFonts w:ascii="Times New Roman" w:eastAsia="Times New Roman" w:hAnsi="Times New Roman" w:cs="Times New Roman"/>
          <w:color w:val="231F20"/>
        </w:rPr>
        <w:t>1+</w:t>
      </w:r>
      <w:r w:rsidRPr="00CF5A5E">
        <w:rPr>
          <w:rFonts w:ascii="Times New Roman" w:eastAsia="Times New Roman" w:hAnsi="Times New Roman" w:cs="Times New Roman"/>
          <w:color w:val="231F20"/>
        </w:rPr>
        <w:t>” and “</w:t>
      </w:r>
      <w:r>
        <w:rPr>
          <w:rFonts w:ascii="Times New Roman" w:eastAsia="Times New Roman" w:hAnsi="Times New Roman" w:cs="Times New Roman"/>
          <w:color w:val="231F20"/>
        </w:rPr>
        <w:t>3+</w:t>
      </w:r>
      <w:r w:rsidRPr="00CF5A5E">
        <w:rPr>
          <w:rFonts w:ascii="Times New Roman" w:eastAsia="Times New Roman" w:hAnsi="Times New Roman" w:cs="Times New Roman"/>
          <w:color w:val="231F20"/>
        </w:rPr>
        <w:t xml:space="preserve">” control zones. </w:t>
      </w:r>
      <w:sdt>
        <w:sdtPr>
          <w:rPr>
            <w:rFonts w:ascii="Times New Roman" w:eastAsia="Times New Roman" w:hAnsi="Times New Roman" w:cs="Times New Roman"/>
            <w:color w:val="231F20"/>
          </w:rPr>
          <w:tag w:val="goog_rdk_85"/>
          <w:id w:val="492765103"/>
        </w:sdtPr>
        <w:sdtContent>
          <w:r w:rsidRPr="00CF5A5E">
            <w:rPr>
              <w:rFonts w:ascii="Times New Roman" w:eastAsia="Times New Roman" w:hAnsi="Times New Roman" w:cs="Times New Roman"/>
              <w:color w:val="231F20"/>
            </w:rPr>
            <w:t>G</w:t>
          </w:r>
        </w:sdtContent>
      </w:sdt>
      <w:sdt>
        <w:sdtPr>
          <w:rPr>
            <w:rFonts w:ascii="Times New Roman" w:eastAsia="Times New Roman" w:hAnsi="Times New Roman" w:cs="Times New Roman"/>
            <w:color w:val="231F20"/>
          </w:rPr>
          <w:tag w:val="goog_rdk_86"/>
          <w:id w:val="1566759410"/>
        </w:sdtPr>
        <w:sdtContent/>
      </w:sdt>
      <w:r w:rsidRPr="00CF5A5E">
        <w:rPr>
          <w:rFonts w:ascii="Times New Roman" w:eastAsia="Times New Roman" w:hAnsi="Times New Roman" w:cs="Times New Roman"/>
          <w:color w:val="231F20"/>
        </w:rPr>
        <w:t>NP diluent-2 was used for</w:t>
      </w:r>
      <w:r>
        <w:rPr>
          <w:rFonts w:ascii="Times New Roman" w:eastAsia="Times New Roman" w:hAnsi="Times New Roman" w:cs="Times New Roman"/>
          <w:color w:val="231F20"/>
        </w:rPr>
        <w:t xml:space="preserve"> the dilution of</w:t>
      </w:r>
      <w:r w:rsidRPr="00CF5A5E">
        <w:rPr>
          <w:rFonts w:ascii="Times New Roman" w:eastAsia="Times New Roman" w:hAnsi="Times New Roman" w:cs="Times New Roman"/>
          <w:color w:val="231F20"/>
        </w:rPr>
        <w:t xml:space="preserve"> clinical samples, det-Ab, and </w:t>
      </w:r>
      <w:sdt>
        <w:sdtPr>
          <w:rPr>
            <w:rFonts w:ascii="Times New Roman" w:eastAsia="Times New Roman" w:hAnsi="Times New Roman" w:cs="Times New Roman"/>
            <w:color w:val="231F20"/>
          </w:rPr>
          <w:tag w:val="goog_rdk_87"/>
          <w:id w:val="-1926497770"/>
        </w:sdtPr>
        <w:sdtContent>
          <w:r w:rsidRPr="00CF5A5E">
            <w:rPr>
              <w:rFonts w:ascii="Times New Roman" w:eastAsia="Times New Roman" w:hAnsi="Times New Roman" w:cs="Times New Roman"/>
              <w:color w:val="231F20"/>
            </w:rPr>
            <w:t>G</w:t>
          </w:r>
        </w:sdtContent>
      </w:sdt>
      <w:sdt>
        <w:sdtPr>
          <w:rPr>
            <w:rFonts w:ascii="Times New Roman" w:eastAsia="Times New Roman" w:hAnsi="Times New Roman" w:cs="Times New Roman"/>
            <w:color w:val="231F20"/>
          </w:rPr>
          <w:tag w:val="goog_rdk_88"/>
          <w:id w:val="2070063765"/>
        </w:sdtPr>
        <w:sdtContent/>
      </w:sdt>
      <w:r w:rsidRPr="00CF5A5E">
        <w:rPr>
          <w:rFonts w:ascii="Times New Roman" w:eastAsia="Times New Roman" w:hAnsi="Times New Roman" w:cs="Times New Roman"/>
          <w:color w:val="231F20"/>
        </w:rPr>
        <w:t>NP, while Universal buffer was used only for washing</w:t>
      </w:r>
      <w:r>
        <w:rPr>
          <w:rFonts w:ascii="Times New Roman" w:eastAsia="Times New Roman" w:hAnsi="Times New Roman" w:cs="Times New Roman"/>
          <w:color w:val="231F20"/>
        </w:rPr>
        <w:t xml:space="preserve">. </w:t>
      </w:r>
      <w:r w:rsidRPr="00CF5A5E">
        <w:rPr>
          <w:rFonts w:ascii="Times New Roman" w:eastAsia="Times New Roman" w:hAnsi="Times New Roman" w:cs="Times New Roman"/>
          <w:color w:val="231F20"/>
        </w:rPr>
        <w:t>First, three drops of universal buffer were placed on the NCM, and then 200 µl of 100-fold diluted serum sample was loaded to the whole NCM, followed by three drops of the universal buffer. Next, 10 µl of 5 µg/ml det-Ab was loaded to the NCM αDNA test zone</w:t>
      </w:r>
      <w:sdt>
        <w:sdtPr>
          <w:rPr>
            <w:rFonts w:ascii="Times New Roman" w:eastAsia="Times New Roman" w:hAnsi="Times New Roman" w:cs="Times New Roman"/>
            <w:color w:val="231F20"/>
          </w:rPr>
          <w:tag w:val="goog_rdk_93"/>
          <w:id w:val="-2094765566"/>
        </w:sdtPr>
        <w:sdtContent>
          <w:r w:rsidRPr="00CF5A5E">
            <w:rPr>
              <w:rFonts w:ascii="Times New Roman" w:eastAsia="Times New Roman" w:hAnsi="Times New Roman" w:cs="Times New Roman"/>
              <w:color w:val="231F20"/>
            </w:rPr>
            <w:t xml:space="preserve"> and </w:t>
          </w:r>
        </w:sdtContent>
      </w:sdt>
      <w:sdt>
        <w:sdtPr>
          <w:rPr>
            <w:rFonts w:ascii="Times New Roman" w:eastAsia="Times New Roman" w:hAnsi="Times New Roman" w:cs="Times New Roman"/>
            <w:color w:val="231F20"/>
          </w:rPr>
          <w:tag w:val="goog_rdk_94"/>
          <w:id w:val="497927714"/>
        </w:sdtPr>
        <w:sdtContent/>
      </w:sdt>
      <w:r w:rsidRPr="00CF5A5E">
        <w:rPr>
          <w:rFonts w:ascii="Times New Roman" w:eastAsia="Times New Roman" w:hAnsi="Times New Roman" w:cs="Times New Roman"/>
          <w:color w:val="231F20"/>
        </w:rPr>
        <w:t>ANA test zone</w:t>
      </w:r>
      <w:sdt>
        <w:sdtPr>
          <w:rPr>
            <w:rFonts w:ascii="Times New Roman" w:eastAsia="Times New Roman" w:hAnsi="Times New Roman" w:cs="Times New Roman"/>
            <w:color w:val="231F20"/>
          </w:rPr>
          <w:tag w:val="goog_rdk_95"/>
          <w:id w:val="2134905311"/>
        </w:sdtPr>
        <w:sdtContent>
          <w:r w:rsidRPr="00CF5A5E">
            <w:rPr>
              <w:rFonts w:ascii="Times New Roman" w:eastAsia="Times New Roman" w:hAnsi="Times New Roman" w:cs="Times New Roman"/>
              <w:color w:val="231F20"/>
            </w:rPr>
            <w:t xml:space="preserve"> </w:t>
          </w:r>
        </w:sdtContent>
      </w:sdt>
      <w:sdt>
        <w:sdtPr>
          <w:rPr>
            <w:rFonts w:ascii="Times New Roman" w:eastAsia="Times New Roman" w:hAnsi="Times New Roman" w:cs="Times New Roman"/>
            <w:color w:val="231F20"/>
          </w:rPr>
          <w:tag w:val="goog_rdk_96"/>
          <w:id w:val="-548841686"/>
        </w:sdtPr>
        <w:sdtContent/>
      </w:sdt>
      <w:r w:rsidRPr="00CF5A5E">
        <w:rPr>
          <w:rFonts w:ascii="Times New Roman" w:eastAsia="Times New Roman" w:hAnsi="Times New Roman" w:cs="Times New Roman"/>
          <w:color w:val="231F20"/>
        </w:rPr>
        <w:t xml:space="preserve">followed by three Universal buffer drops. Next, 5 µl of OD = 2 streptavidin-conjugated </w:t>
      </w:r>
      <w:sdt>
        <w:sdtPr>
          <w:rPr>
            <w:rFonts w:ascii="Times New Roman" w:eastAsia="Times New Roman" w:hAnsi="Times New Roman" w:cs="Times New Roman"/>
            <w:color w:val="231F20"/>
          </w:rPr>
          <w:tag w:val="goog_rdk_97"/>
          <w:id w:val="766203954"/>
        </w:sdtPr>
        <w:sdtContent>
          <w:r w:rsidRPr="00CF5A5E">
            <w:rPr>
              <w:rFonts w:ascii="Times New Roman" w:eastAsia="Times New Roman" w:hAnsi="Times New Roman" w:cs="Times New Roman"/>
              <w:color w:val="231F20"/>
            </w:rPr>
            <w:t>G</w:t>
          </w:r>
        </w:sdtContent>
      </w:sdt>
      <w:sdt>
        <w:sdtPr>
          <w:rPr>
            <w:rFonts w:ascii="Times New Roman" w:eastAsia="Times New Roman" w:hAnsi="Times New Roman" w:cs="Times New Roman"/>
            <w:color w:val="231F20"/>
          </w:rPr>
          <w:tag w:val="goog_rdk_98"/>
          <w:id w:val="-1084985593"/>
        </w:sdtPr>
        <w:sdtContent/>
      </w:sdt>
      <w:r w:rsidRPr="00CF5A5E">
        <w:rPr>
          <w:rFonts w:ascii="Times New Roman" w:eastAsia="Times New Roman" w:hAnsi="Times New Roman" w:cs="Times New Roman"/>
          <w:color w:val="231F20"/>
        </w:rPr>
        <w:t xml:space="preserve">NP was individually loaded to the ANA and αDNA test zones, and 2 µl of OD=2 </w:t>
      </w:r>
      <w:sdt>
        <w:sdtPr>
          <w:rPr>
            <w:rFonts w:ascii="Times New Roman" w:eastAsia="Times New Roman" w:hAnsi="Times New Roman" w:cs="Times New Roman"/>
            <w:color w:val="231F20"/>
          </w:rPr>
          <w:tag w:val="goog_rdk_101"/>
          <w:id w:val="-1130708528"/>
        </w:sdtPr>
        <w:sdtContent>
          <w:r w:rsidRPr="00CF5A5E">
            <w:rPr>
              <w:rFonts w:ascii="Times New Roman" w:eastAsia="Times New Roman" w:hAnsi="Times New Roman" w:cs="Times New Roman"/>
              <w:color w:val="231F20"/>
            </w:rPr>
            <w:t>G</w:t>
          </w:r>
        </w:sdtContent>
      </w:sdt>
      <w:sdt>
        <w:sdtPr>
          <w:rPr>
            <w:rFonts w:ascii="Times New Roman" w:eastAsia="Times New Roman" w:hAnsi="Times New Roman" w:cs="Times New Roman"/>
            <w:color w:val="231F20"/>
          </w:rPr>
          <w:tag w:val="goog_rdk_102"/>
          <w:id w:val="-1587228548"/>
        </w:sdtPr>
        <w:sdtContent/>
      </w:sdt>
      <w:r w:rsidRPr="00CF5A5E">
        <w:rPr>
          <w:rFonts w:ascii="Times New Roman" w:eastAsia="Times New Roman" w:hAnsi="Times New Roman" w:cs="Times New Roman"/>
          <w:color w:val="231F20"/>
        </w:rPr>
        <w:t xml:space="preserve">NP was loaded individually to the </w:t>
      </w:r>
      <w:sdt>
        <w:sdtPr>
          <w:rPr>
            <w:rFonts w:ascii="Times New Roman" w:eastAsia="Times New Roman" w:hAnsi="Times New Roman" w:cs="Times New Roman"/>
            <w:color w:val="231F20"/>
          </w:rPr>
          <w:tag w:val="goog_rdk_105"/>
          <w:id w:val="-2031953258"/>
        </w:sdtPr>
        <w:sdtContent/>
      </w:sdt>
      <w:r w:rsidRPr="00CF5A5E">
        <w:rPr>
          <w:rFonts w:ascii="Times New Roman" w:eastAsia="Times New Roman" w:hAnsi="Times New Roman" w:cs="Times New Roman"/>
          <w:color w:val="231F20"/>
        </w:rPr>
        <w:t>“</w:t>
      </w:r>
      <w:r>
        <w:rPr>
          <w:rFonts w:ascii="Times New Roman" w:eastAsia="Times New Roman" w:hAnsi="Times New Roman" w:cs="Times New Roman"/>
          <w:color w:val="231F20"/>
        </w:rPr>
        <w:t>3+</w:t>
      </w:r>
      <w:r w:rsidRPr="00CF5A5E">
        <w:rPr>
          <w:rFonts w:ascii="Times New Roman" w:eastAsia="Times New Roman" w:hAnsi="Times New Roman" w:cs="Times New Roman"/>
          <w:color w:val="231F20"/>
        </w:rPr>
        <w:t>” and “</w:t>
      </w:r>
      <w:r>
        <w:rPr>
          <w:rFonts w:ascii="Times New Roman" w:eastAsia="Times New Roman" w:hAnsi="Times New Roman" w:cs="Times New Roman"/>
          <w:color w:val="231F20"/>
        </w:rPr>
        <w:t>1+</w:t>
      </w:r>
      <w:r w:rsidRPr="00CF5A5E">
        <w:rPr>
          <w:rFonts w:ascii="Times New Roman" w:eastAsia="Times New Roman" w:hAnsi="Times New Roman" w:cs="Times New Roman"/>
          <w:color w:val="231F20"/>
        </w:rPr>
        <w:t xml:space="preserve">” control zones. Finally, seven drops of Universal buffer were loaded as a wash step. </w:t>
      </w:r>
      <w:r w:rsidRPr="00115354">
        <w:rPr>
          <w:rFonts w:ascii="Times New Roman" w:eastAsia="Times New Roman" w:hAnsi="Times New Roman" w:cs="Times New Roman"/>
          <w:color w:val="231F20"/>
        </w:rPr>
        <w:t>SLE: systemic lupus erythematosus; HC: healthy control</w:t>
      </w:r>
      <w:r>
        <w:rPr>
          <w:rFonts w:ascii="Times New Roman" w:eastAsia="Times New Roman" w:hAnsi="Times New Roman" w:cs="Times New Roman"/>
          <w:color w:val="231F20"/>
        </w:rPr>
        <w:t xml:space="preserve">.  </w:t>
      </w:r>
    </w:p>
    <w:p w14:paraId="5E5E77CC" w14:textId="43CF6C6E" w:rsidR="008324BF" w:rsidRDefault="008324BF" w:rsidP="008324BF">
      <w:pPr>
        <w:rPr>
          <w:rFonts w:ascii="Times New Roman" w:hAnsi="Times New Roman" w:cs="Times New Roman"/>
        </w:rPr>
      </w:pPr>
    </w:p>
    <w:p w14:paraId="6926A54C" w14:textId="06DE8E82" w:rsidR="008324BF" w:rsidRDefault="008324BF" w:rsidP="008324BF">
      <w:pPr>
        <w:rPr>
          <w:rFonts w:ascii="Times New Roman" w:hAnsi="Times New Roman" w:cs="Times New Roman"/>
        </w:rPr>
      </w:pPr>
    </w:p>
    <w:p w14:paraId="230DC9F3" w14:textId="63093602" w:rsidR="00244F78" w:rsidRDefault="00244F78" w:rsidP="008324BF">
      <w:pPr>
        <w:rPr>
          <w:rFonts w:ascii="Times New Roman" w:hAnsi="Times New Roman" w:cs="Times New Roman"/>
        </w:rPr>
      </w:pPr>
    </w:p>
    <w:p w14:paraId="7369D68C" w14:textId="3E58A14F" w:rsidR="00244F78" w:rsidRDefault="00244F78" w:rsidP="008324BF">
      <w:pPr>
        <w:rPr>
          <w:rFonts w:ascii="Times New Roman" w:hAnsi="Times New Roman" w:cs="Times New Roman"/>
        </w:rPr>
      </w:pPr>
    </w:p>
    <w:p w14:paraId="693135A1" w14:textId="1FE34AD7" w:rsidR="00244F78" w:rsidRDefault="00244F78" w:rsidP="008324BF">
      <w:pPr>
        <w:rPr>
          <w:rFonts w:ascii="Times New Roman" w:hAnsi="Times New Roman" w:cs="Times New Roman"/>
        </w:rPr>
      </w:pPr>
    </w:p>
    <w:p w14:paraId="6DBADC6A" w14:textId="34A6C532" w:rsidR="00244F78" w:rsidRDefault="00244F78" w:rsidP="008324BF">
      <w:pPr>
        <w:rPr>
          <w:rFonts w:ascii="Times New Roman" w:hAnsi="Times New Roman" w:cs="Times New Roman"/>
        </w:rPr>
      </w:pPr>
    </w:p>
    <w:p w14:paraId="7CE7DE36" w14:textId="6644AFA8" w:rsidR="00244F78" w:rsidRDefault="00244F78" w:rsidP="008324BF">
      <w:pPr>
        <w:rPr>
          <w:rFonts w:ascii="Times New Roman" w:hAnsi="Times New Roman" w:cs="Times New Roman"/>
        </w:rPr>
      </w:pPr>
    </w:p>
    <w:p w14:paraId="7413AB8D" w14:textId="31A9332A" w:rsidR="00244F78" w:rsidRDefault="00244F78" w:rsidP="008324BF">
      <w:pPr>
        <w:rPr>
          <w:rFonts w:ascii="Times New Roman" w:hAnsi="Times New Roman" w:cs="Times New Roman"/>
        </w:rPr>
      </w:pPr>
    </w:p>
    <w:p w14:paraId="431C9E4F" w14:textId="77777777" w:rsidR="00244F78" w:rsidRDefault="00244F78" w:rsidP="008324BF">
      <w:pPr>
        <w:rPr>
          <w:rFonts w:ascii="Times New Roman" w:hAnsi="Times New Roman" w:cs="Times New Roman"/>
        </w:rPr>
      </w:pPr>
    </w:p>
    <w:p w14:paraId="0AA04CCC" w14:textId="7C6ACBBA" w:rsidR="008324BF" w:rsidRDefault="008324BF" w:rsidP="008324BF">
      <w:pPr>
        <w:rPr>
          <w:rFonts w:ascii="Times New Roman" w:hAnsi="Times New Roman" w:cs="Times New Roman"/>
        </w:rPr>
      </w:pPr>
    </w:p>
    <w:p w14:paraId="42AEEF13" w14:textId="36661FCB" w:rsidR="008324BF" w:rsidRDefault="00244F78" w:rsidP="008324BF">
      <w:pPr>
        <w:rPr>
          <w:rFonts w:ascii="Times New Roman" w:hAnsi="Times New Roman" w:cs="Times New Roman"/>
        </w:rPr>
      </w:pPr>
      <w:r w:rsidRPr="00D96790">
        <w:rPr>
          <w:rFonts w:ascii="Times New Roman" w:hAnsi="Times New Roman" w:cs="Times New Roman"/>
          <w:noProof/>
        </w:rPr>
        <w:drawing>
          <wp:anchor distT="0" distB="0" distL="114300" distR="114300" simplePos="0" relativeHeight="251663360" behindDoc="0" locked="0" layoutInCell="1" allowOverlap="1" wp14:anchorId="78690A73" wp14:editId="342471E7">
            <wp:simplePos x="0" y="0"/>
            <wp:positionH relativeFrom="column">
              <wp:posOffset>-41745</wp:posOffset>
            </wp:positionH>
            <wp:positionV relativeFrom="paragraph">
              <wp:posOffset>166011</wp:posOffset>
            </wp:positionV>
            <wp:extent cx="5943600" cy="1618615"/>
            <wp:effectExtent l="0" t="0" r="0" b="0"/>
            <wp:wrapNone/>
            <wp:docPr id="6" name="Picture 6" descr="A picture containing sketch, circle, drawing,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sketch, circle, drawing, design&#10;&#10;Description automatically generated"/>
                    <pic:cNvPicPr/>
                  </pic:nvPicPr>
                  <pic:blipFill rotWithShape="1">
                    <a:blip r:embed="rId7" cstate="print">
                      <a:extLst>
                        <a:ext uri="{28A0092B-C50C-407E-A947-70E740481C1C}">
                          <a14:useLocalDpi xmlns:a14="http://schemas.microsoft.com/office/drawing/2010/main" val="0"/>
                        </a:ext>
                      </a:extLst>
                    </a:blip>
                    <a:srcRect b="51558"/>
                    <a:stretch/>
                  </pic:blipFill>
                  <pic:spPr bwMode="auto">
                    <a:xfrm>
                      <a:off x="0" y="0"/>
                      <a:ext cx="5943600" cy="1618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1671E3" w14:textId="77777777" w:rsidR="008324BF" w:rsidRDefault="008324BF" w:rsidP="008324BF">
      <w:pPr>
        <w:rPr>
          <w:rFonts w:ascii="Times New Roman" w:hAnsi="Times New Roman" w:cs="Times New Roman"/>
        </w:rPr>
      </w:pPr>
    </w:p>
    <w:p w14:paraId="141BDDF8" w14:textId="77777777" w:rsidR="008324BF" w:rsidRDefault="008324BF" w:rsidP="008324BF">
      <w:pPr>
        <w:rPr>
          <w:rFonts w:ascii="Times New Roman" w:hAnsi="Times New Roman" w:cs="Times New Roman"/>
        </w:rPr>
      </w:pPr>
    </w:p>
    <w:p w14:paraId="0C1F3808" w14:textId="77777777" w:rsidR="008324BF" w:rsidRDefault="008324BF" w:rsidP="008324BF">
      <w:pPr>
        <w:rPr>
          <w:rFonts w:ascii="Times New Roman" w:hAnsi="Times New Roman" w:cs="Times New Roman"/>
        </w:rPr>
      </w:pPr>
    </w:p>
    <w:p w14:paraId="24B54294" w14:textId="753ADCC5" w:rsidR="008324BF" w:rsidRDefault="008324BF" w:rsidP="008324BF">
      <w:pPr>
        <w:rPr>
          <w:rFonts w:ascii="Times New Roman" w:hAnsi="Times New Roman" w:cs="Times New Roman"/>
        </w:rPr>
      </w:pPr>
    </w:p>
    <w:p w14:paraId="6E345931" w14:textId="77777777" w:rsidR="00D96790" w:rsidRDefault="00D96790" w:rsidP="008324BF">
      <w:pPr>
        <w:rPr>
          <w:rFonts w:ascii="Times New Roman" w:hAnsi="Times New Roman" w:cs="Times New Roman"/>
        </w:rPr>
      </w:pPr>
    </w:p>
    <w:p w14:paraId="58C80008" w14:textId="1732E3B5" w:rsidR="008324BF" w:rsidRDefault="008324BF" w:rsidP="008324BF">
      <w:pPr>
        <w:rPr>
          <w:rFonts w:ascii="Times New Roman" w:hAnsi="Times New Roman" w:cs="Times New Roman"/>
        </w:rPr>
      </w:pPr>
    </w:p>
    <w:p w14:paraId="16565C5D" w14:textId="0A222BD0" w:rsidR="00244F78" w:rsidRDefault="00244F78" w:rsidP="008324BF">
      <w:pPr>
        <w:rPr>
          <w:rFonts w:ascii="Times New Roman" w:hAnsi="Times New Roman" w:cs="Times New Roman"/>
        </w:rPr>
      </w:pPr>
    </w:p>
    <w:p w14:paraId="5BF77DBD" w14:textId="409F97D2" w:rsidR="00244F78" w:rsidRDefault="00244F78" w:rsidP="008324BF">
      <w:pPr>
        <w:rPr>
          <w:rFonts w:ascii="Times New Roman" w:hAnsi="Times New Roman" w:cs="Times New Roman"/>
        </w:rPr>
      </w:pPr>
    </w:p>
    <w:p w14:paraId="45903D2A" w14:textId="77777777" w:rsidR="00244F78" w:rsidRDefault="00244F78" w:rsidP="008324BF">
      <w:pPr>
        <w:rPr>
          <w:rFonts w:ascii="Times New Roman" w:hAnsi="Times New Roman" w:cs="Times New Roman"/>
        </w:rPr>
      </w:pPr>
    </w:p>
    <w:p w14:paraId="0BB60BB3" w14:textId="0D57EE3A" w:rsidR="008324BF" w:rsidRDefault="008324BF" w:rsidP="008324BF">
      <w:pPr>
        <w:rPr>
          <w:rFonts w:ascii="Times New Roman" w:hAnsi="Times New Roman" w:cs="Times New Roman"/>
        </w:rPr>
      </w:pPr>
    </w:p>
    <w:p w14:paraId="5371059F" w14:textId="31F17AC8" w:rsidR="00244F78" w:rsidRDefault="00244F78" w:rsidP="008324BF">
      <w:pPr>
        <w:rPr>
          <w:rFonts w:ascii="Times New Roman" w:hAnsi="Times New Roman" w:cs="Times New Roman"/>
        </w:rPr>
      </w:pPr>
    </w:p>
    <w:p w14:paraId="55C78D5D" w14:textId="3DC2711B" w:rsidR="00244F78" w:rsidRPr="00662E6A" w:rsidRDefault="00244F78" w:rsidP="00244F78">
      <w:pPr>
        <w:rPr>
          <w:rFonts w:ascii="Times New Roman" w:hAnsi="Times New Roman" w:cs="Times New Roman"/>
        </w:rPr>
      </w:pPr>
      <w:r w:rsidRPr="007257F3">
        <w:rPr>
          <w:rFonts w:ascii="Times New Roman" w:hAnsi="Times New Roman" w:cs="Times New Roman"/>
          <w:b/>
          <w:bCs/>
        </w:rPr>
        <w:t>Figure S</w:t>
      </w:r>
      <w:r>
        <w:rPr>
          <w:rFonts w:ascii="Times New Roman" w:hAnsi="Times New Roman" w:cs="Times New Roman"/>
          <w:b/>
          <w:bCs/>
        </w:rPr>
        <w:t>4</w:t>
      </w:r>
      <w:r w:rsidRPr="00D96790">
        <w:rPr>
          <w:rFonts w:ascii="Times New Roman" w:hAnsi="Times New Roman" w:cs="Times New Roman"/>
        </w:rPr>
        <w:t>.</w:t>
      </w:r>
      <w:r w:rsidR="00F461E2">
        <w:rPr>
          <w:rFonts w:ascii="Times New Roman" w:hAnsi="Times New Roman" w:cs="Times New Roman"/>
        </w:rPr>
        <w:t xml:space="preserve"> </w:t>
      </w:r>
      <w:r w:rsidR="00F461E2" w:rsidRPr="00093CBF">
        <w:rPr>
          <w:rFonts w:ascii="Times New Roman" w:hAnsi="Times New Roman" w:cs="Times New Roman"/>
          <w:b/>
          <w:bCs/>
        </w:rPr>
        <w:t>ANA-αDNA VFA</w:t>
      </w:r>
      <w:r w:rsidR="00F461E2" w:rsidRPr="00093CBF">
        <w:rPr>
          <w:rFonts w:ascii="Times New Roman" w:hAnsi="Times New Roman" w:cs="Times New Roman"/>
          <w:b/>
          <w:bCs/>
        </w:rPr>
        <w:t xml:space="preserve"> reference and test zone</w:t>
      </w:r>
      <w:r w:rsidR="00093CBF" w:rsidRPr="00093CBF">
        <w:rPr>
          <w:rFonts w:ascii="Times New Roman" w:hAnsi="Times New Roman" w:cs="Times New Roman"/>
          <w:b/>
          <w:bCs/>
        </w:rPr>
        <w:t xml:space="preserve"> semiquantitative reporting</w:t>
      </w:r>
      <w:r w:rsidR="00093CBF">
        <w:rPr>
          <w:rFonts w:ascii="Times New Roman" w:hAnsi="Times New Roman" w:cs="Times New Roman"/>
        </w:rPr>
        <w:t>.</w:t>
      </w:r>
      <w:r w:rsidRPr="00D96790">
        <w:rPr>
          <w:rFonts w:ascii="Times New Roman" w:hAnsi="Times New Roman" w:cs="Times New Roman"/>
        </w:rPr>
        <w:t xml:space="preserve"> The images of ANA-αDNA VFA demonstrate two test zones indicative of anti-dsDNA and ANA detection and two reference zones used for the semiquantitative reporting of antibody level. The observer score (OS) from 0 to 4+ are indicated at the top of each image to show the level of intensities seen at the αDNA test zone (DNA) relative to “Low” and “High” control zone intensities whereas the ANA test zone (Hep-2) shows 0 at the first image of the first left and keeps intensity as 1+ for the rest of images, relative to “Low” and “High” control zone intensities. Thus, whereas the “1+” signal straddles the “Low” calibrator, the “3+” signal straddles the “High” calibrator.</w:t>
      </w:r>
      <w:r w:rsidRPr="00D96790" w:rsidDel="00F85216">
        <w:rPr>
          <w:rFonts w:ascii="Times New Roman" w:hAnsi="Times New Roman" w:cs="Times New Roman"/>
        </w:rPr>
        <w:t xml:space="preserve"> </w:t>
      </w:r>
      <w:r w:rsidRPr="00D96790">
        <w:rPr>
          <w:rFonts w:ascii="Times New Roman" w:hAnsi="Times New Roman" w:cs="Times New Roman"/>
        </w:rPr>
        <w:t>In this communication, the terms “quarters” and “corners” are used interchangeably to refer to the 4 assay zones shown</w:t>
      </w:r>
      <w:r w:rsidR="0030445D">
        <w:rPr>
          <w:rFonts w:ascii="Times New Roman" w:hAnsi="Times New Roman" w:cs="Times New Roman"/>
        </w:rPr>
        <w:t>.</w:t>
      </w:r>
    </w:p>
    <w:p w14:paraId="63870A44" w14:textId="45EA327B" w:rsidR="00244F78" w:rsidRDefault="00244F78" w:rsidP="00244F78">
      <w:pPr>
        <w:rPr>
          <w:rFonts w:ascii="Times New Roman" w:eastAsia="Times New Roman" w:hAnsi="Times New Roman" w:cs="Times New Roman"/>
          <w:color w:val="231F20"/>
        </w:rPr>
      </w:pPr>
    </w:p>
    <w:p w14:paraId="18001237" w14:textId="4EA1B89B" w:rsidR="00244F78" w:rsidRDefault="00244F78" w:rsidP="008324BF">
      <w:pPr>
        <w:rPr>
          <w:rFonts w:ascii="Times New Roman" w:hAnsi="Times New Roman" w:cs="Times New Roman"/>
        </w:rPr>
      </w:pPr>
    </w:p>
    <w:p w14:paraId="2D33ED59" w14:textId="1DDA4B28" w:rsidR="00244F78" w:rsidRDefault="00244F78" w:rsidP="008324BF">
      <w:pPr>
        <w:rPr>
          <w:rFonts w:ascii="Times New Roman" w:hAnsi="Times New Roman" w:cs="Times New Roman"/>
        </w:rPr>
      </w:pPr>
    </w:p>
    <w:p w14:paraId="7BB1A2F5" w14:textId="5FC00AED" w:rsidR="00244F78" w:rsidRDefault="00244F78" w:rsidP="008324BF">
      <w:pPr>
        <w:rPr>
          <w:rFonts w:ascii="Times New Roman" w:hAnsi="Times New Roman" w:cs="Times New Roman"/>
        </w:rPr>
      </w:pPr>
    </w:p>
    <w:p w14:paraId="7D88D99F" w14:textId="6E54B869" w:rsidR="00244F78" w:rsidRDefault="00244F78" w:rsidP="008324BF">
      <w:pPr>
        <w:rPr>
          <w:rFonts w:ascii="Times New Roman" w:hAnsi="Times New Roman" w:cs="Times New Roman"/>
        </w:rPr>
      </w:pPr>
    </w:p>
    <w:p w14:paraId="6ECDFA93" w14:textId="6F12D508" w:rsidR="00244F78" w:rsidRDefault="00244F78" w:rsidP="008324BF">
      <w:pPr>
        <w:rPr>
          <w:rFonts w:ascii="Times New Roman" w:hAnsi="Times New Roman" w:cs="Times New Roman"/>
        </w:rPr>
      </w:pPr>
    </w:p>
    <w:p w14:paraId="40838905" w14:textId="10BD5AA1" w:rsidR="00244F78" w:rsidRDefault="00244F78" w:rsidP="008324BF">
      <w:pPr>
        <w:rPr>
          <w:rFonts w:ascii="Times New Roman" w:hAnsi="Times New Roman" w:cs="Times New Roman"/>
        </w:rPr>
      </w:pPr>
    </w:p>
    <w:p w14:paraId="6DAE2AE9" w14:textId="1F09DEDE" w:rsidR="00244F78" w:rsidRDefault="00244F78" w:rsidP="008324BF">
      <w:pPr>
        <w:rPr>
          <w:rFonts w:ascii="Times New Roman" w:hAnsi="Times New Roman" w:cs="Times New Roman"/>
        </w:rPr>
      </w:pPr>
    </w:p>
    <w:p w14:paraId="1C274B3A" w14:textId="4E834257" w:rsidR="00244F78" w:rsidRDefault="00244F78" w:rsidP="008324BF">
      <w:pPr>
        <w:rPr>
          <w:rFonts w:ascii="Times New Roman" w:hAnsi="Times New Roman" w:cs="Times New Roman"/>
        </w:rPr>
      </w:pPr>
    </w:p>
    <w:p w14:paraId="323CD4EB" w14:textId="71308D5F" w:rsidR="00244F78" w:rsidRDefault="00244F78" w:rsidP="008324BF">
      <w:pPr>
        <w:rPr>
          <w:rFonts w:ascii="Times New Roman" w:hAnsi="Times New Roman" w:cs="Times New Roman"/>
        </w:rPr>
      </w:pPr>
    </w:p>
    <w:p w14:paraId="237A3440" w14:textId="419CB55B" w:rsidR="00244F78" w:rsidRDefault="00244F78" w:rsidP="008324BF">
      <w:pPr>
        <w:rPr>
          <w:rFonts w:ascii="Times New Roman" w:hAnsi="Times New Roman" w:cs="Times New Roman"/>
        </w:rPr>
      </w:pPr>
    </w:p>
    <w:p w14:paraId="2212B60B" w14:textId="42DE925F" w:rsidR="00244F78" w:rsidRDefault="00244F78" w:rsidP="008324BF">
      <w:pPr>
        <w:rPr>
          <w:rFonts w:ascii="Times New Roman" w:hAnsi="Times New Roman" w:cs="Times New Roman"/>
        </w:rPr>
      </w:pPr>
    </w:p>
    <w:p w14:paraId="6FA22033" w14:textId="39BA2EA0" w:rsidR="00244F78" w:rsidRDefault="00244F78" w:rsidP="008324BF">
      <w:pPr>
        <w:rPr>
          <w:rFonts w:ascii="Times New Roman" w:hAnsi="Times New Roman" w:cs="Times New Roman"/>
        </w:rPr>
      </w:pPr>
    </w:p>
    <w:p w14:paraId="369B91C2" w14:textId="09338CF5" w:rsidR="00244F78" w:rsidRDefault="00244F78" w:rsidP="008324BF">
      <w:pPr>
        <w:rPr>
          <w:rFonts w:ascii="Times New Roman" w:hAnsi="Times New Roman" w:cs="Times New Roman"/>
        </w:rPr>
      </w:pPr>
    </w:p>
    <w:p w14:paraId="19B33F70" w14:textId="0C957A84" w:rsidR="00244F78" w:rsidRDefault="00244F78" w:rsidP="008324BF">
      <w:pPr>
        <w:rPr>
          <w:rFonts w:ascii="Times New Roman" w:hAnsi="Times New Roman" w:cs="Times New Roman"/>
        </w:rPr>
      </w:pPr>
    </w:p>
    <w:p w14:paraId="5D89D0B9" w14:textId="0B1940F2" w:rsidR="00244F78" w:rsidRDefault="00244F78" w:rsidP="008324BF">
      <w:pPr>
        <w:rPr>
          <w:rFonts w:ascii="Times New Roman" w:hAnsi="Times New Roman" w:cs="Times New Roman"/>
        </w:rPr>
      </w:pPr>
    </w:p>
    <w:p w14:paraId="62DD416E" w14:textId="5D23F7AB" w:rsidR="00244F78" w:rsidRDefault="00244F78" w:rsidP="008324BF">
      <w:pPr>
        <w:rPr>
          <w:rFonts w:ascii="Times New Roman" w:hAnsi="Times New Roman" w:cs="Times New Roman"/>
        </w:rPr>
      </w:pPr>
    </w:p>
    <w:p w14:paraId="47E14BBD" w14:textId="77777777" w:rsidR="00244F78" w:rsidRDefault="00244F78" w:rsidP="008324BF">
      <w:pPr>
        <w:rPr>
          <w:rFonts w:ascii="Times New Roman" w:hAnsi="Times New Roman" w:cs="Times New Roman"/>
        </w:rPr>
      </w:pPr>
    </w:p>
    <w:p w14:paraId="61EB8EDE" w14:textId="77777777" w:rsidR="008324BF" w:rsidRDefault="008324BF" w:rsidP="008324BF">
      <w:pPr>
        <w:rPr>
          <w:rFonts w:ascii="Times New Roman" w:hAnsi="Times New Roman" w:cs="Times New Roman"/>
        </w:rPr>
      </w:pPr>
    </w:p>
    <w:p w14:paraId="24D4C75F" w14:textId="77777777" w:rsidR="008324BF" w:rsidRDefault="008324BF" w:rsidP="008324BF">
      <w:pPr>
        <w:rPr>
          <w:rFonts w:ascii="Times New Roman" w:hAnsi="Times New Roman" w:cs="Times New Roman"/>
        </w:rPr>
      </w:pPr>
    </w:p>
    <w:p w14:paraId="11F1507F" w14:textId="77777777" w:rsidR="008324BF" w:rsidRDefault="008324BF" w:rsidP="008324BF">
      <w:pPr>
        <w:rPr>
          <w:rFonts w:ascii="Times New Roman" w:hAnsi="Times New Roman" w:cs="Times New Roman"/>
        </w:rPr>
      </w:pPr>
    </w:p>
    <w:p w14:paraId="71A9C876" w14:textId="77777777" w:rsidR="008324BF" w:rsidRDefault="008324BF" w:rsidP="008324BF">
      <w:pPr>
        <w:rPr>
          <w:rFonts w:ascii="Times New Roman" w:hAnsi="Times New Roman" w:cs="Times New Roman"/>
        </w:rPr>
      </w:pPr>
    </w:p>
    <w:p w14:paraId="197C5D24" w14:textId="77777777" w:rsidR="008324BF" w:rsidRDefault="008324BF" w:rsidP="008324BF">
      <w:pPr>
        <w:rPr>
          <w:rFonts w:ascii="Times New Roman" w:hAnsi="Times New Roman" w:cs="Times New Roman"/>
        </w:rPr>
      </w:pPr>
    </w:p>
    <w:p w14:paraId="530DF4BC" w14:textId="77777777" w:rsidR="008324BF" w:rsidRDefault="008324BF" w:rsidP="008324BF">
      <w:pPr>
        <w:rPr>
          <w:rFonts w:ascii="Times New Roman" w:hAnsi="Times New Roman" w:cs="Times New Roman"/>
        </w:rPr>
      </w:pPr>
    </w:p>
    <w:p w14:paraId="5972B526" w14:textId="77777777" w:rsidR="008324BF" w:rsidRDefault="008324BF" w:rsidP="008324BF">
      <w:pPr>
        <w:rPr>
          <w:rFonts w:ascii="Times New Roman" w:hAnsi="Times New Roman" w:cs="Times New Roman"/>
        </w:rPr>
      </w:pPr>
    </w:p>
    <w:p w14:paraId="209C5F61" w14:textId="77777777" w:rsidR="008324BF" w:rsidRDefault="008324BF" w:rsidP="008324BF">
      <w:pPr>
        <w:rPr>
          <w:rFonts w:ascii="Times New Roman" w:hAnsi="Times New Roman" w:cs="Times New Roman"/>
        </w:rPr>
      </w:pPr>
    </w:p>
    <w:p w14:paraId="2A03C749" w14:textId="343EE69B" w:rsidR="008324BF" w:rsidRDefault="008324BF" w:rsidP="008324BF">
      <w:pPr>
        <w:rPr>
          <w:rFonts w:ascii="Times New Roman" w:hAnsi="Times New Roman" w:cs="Times New Roman"/>
        </w:rPr>
      </w:pPr>
    </w:p>
    <w:p w14:paraId="6C21A06C" w14:textId="61144073" w:rsidR="00244F78" w:rsidRDefault="00244F78" w:rsidP="008324BF">
      <w:pPr>
        <w:rPr>
          <w:rFonts w:ascii="Times New Roman" w:hAnsi="Times New Roman" w:cs="Times New Roman"/>
        </w:rPr>
      </w:pPr>
    </w:p>
    <w:p w14:paraId="60F9674C" w14:textId="5AFCC18C" w:rsidR="00244F78" w:rsidRDefault="00244F78" w:rsidP="008324BF">
      <w:pPr>
        <w:rPr>
          <w:rFonts w:ascii="Times New Roman" w:hAnsi="Times New Roman" w:cs="Times New Roman"/>
        </w:rPr>
      </w:pPr>
    </w:p>
    <w:p w14:paraId="2D9A0A20" w14:textId="0983478B" w:rsidR="00244F78" w:rsidRDefault="00244F78" w:rsidP="008324BF">
      <w:pPr>
        <w:rPr>
          <w:rFonts w:ascii="Times New Roman" w:hAnsi="Times New Roman" w:cs="Times New Roman"/>
        </w:rPr>
      </w:pPr>
    </w:p>
    <w:p w14:paraId="0C5C51C7" w14:textId="4CB9EE33" w:rsidR="00244F78" w:rsidRDefault="00244F78" w:rsidP="008324BF">
      <w:pPr>
        <w:rPr>
          <w:rFonts w:ascii="Times New Roman" w:hAnsi="Times New Roman" w:cs="Times New Roman"/>
        </w:rPr>
      </w:pPr>
    </w:p>
    <w:p w14:paraId="13F3E921" w14:textId="0F435F39" w:rsidR="00244F78" w:rsidRDefault="00244F78" w:rsidP="008324BF">
      <w:pPr>
        <w:rPr>
          <w:rFonts w:ascii="Times New Roman" w:hAnsi="Times New Roman" w:cs="Times New Roman"/>
        </w:rPr>
      </w:pPr>
    </w:p>
    <w:p w14:paraId="26A8C515" w14:textId="339D7306" w:rsidR="00244F78" w:rsidRDefault="00244F78" w:rsidP="008324BF">
      <w:pPr>
        <w:rPr>
          <w:rFonts w:ascii="Times New Roman" w:hAnsi="Times New Roman" w:cs="Times New Roman"/>
        </w:rPr>
      </w:pPr>
    </w:p>
    <w:p w14:paraId="3A527017" w14:textId="07A30411" w:rsidR="00244F78" w:rsidRDefault="00244F78" w:rsidP="008324BF">
      <w:pPr>
        <w:rPr>
          <w:rFonts w:ascii="Times New Roman" w:hAnsi="Times New Roman" w:cs="Times New Roman"/>
        </w:rPr>
      </w:pPr>
    </w:p>
    <w:p w14:paraId="13DFAE42" w14:textId="072CE8A8" w:rsidR="00244F78" w:rsidRDefault="00244F78" w:rsidP="008324BF">
      <w:pPr>
        <w:rPr>
          <w:rFonts w:ascii="Times New Roman" w:hAnsi="Times New Roman" w:cs="Times New Roman"/>
        </w:rPr>
      </w:pPr>
    </w:p>
    <w:p w14:paraId="60E61DDE" w14:textId="7714A742" w:rsidR="00244F78" w:rsidRDefault="00244F78" w:rsidP="008324BF">
      <w:pPr>
        <w:rPr>
          <w:rFonts w:ascii="Times New Roman" w:hAnsi="Times New Roman" w:cs="Times New Roman"/>
        </w:rPr>
      </w:pPr>
    </w:p>
    <w:p w14:paraId="6E619878" w14:textId="3123196C" w:rsidR="00244F78" w:rsidRDefault="00244F78" w:rsidP="008324BF">
      <w:pPr>
        <w:rPr>
          <w:rFonts w:ascii="Times New Roman" w:hAnsi="Times New Roman" w:cs="Times New Roman"/>
        </w:rPr>
      </w:pPr>
    </w:p>
    <w:p w14:paraId="2A931861" w14:textId="681B1A67" w:rsidR="00244F78" w:rsidRDefault="00244F78" w:rsidP="008324BF">
      <w:pPr>
        <w:rPr>
          <w:rFonts w:ascii="Times New Roman" w:hAnsi="Times New Roman" w:cs="Times New Roman"/>
        </w:rPr>
      </w:pPr>
    </w:p>
    <w:p w14:paraId="72D0C119" w14:textId="4D8CDA8F" w:rsidR="00244F78" w:rsidRDefault="00244F78" w:rsidP="008324BF">
      <w:pPr>
        <w:rPr>
          <w:rFonts w:ascii="Times New Roman" w:hAnsi="Times New Roman" w:cs="Times New Roman"/>
        </w:rPr>
      </w:pPr>
    </w:p>
    <w:p w14:paraId="2FA9912B" w14:textId="77777777" w:rsidR="00244F78" w:rsidRDefault="00244F78" w:rsidP="008324BF">
      <w:pPr>
        <w:rPr>
          <w:rFonts w:ascii="Times New Roman" w:hAnsi="Times New Roman" w:cs="Times New Roman"/>
        </w:rPr>
      </w:pPr>
    </w:p>
    <w:p w14:paraId="6E00F417" w14:textId="1C94F413" w:rsidR="008324BF" w:rsidRDefault="00244F78" w:rsidP="008324BF">
      <w:pPr>
        <w:rPr>
          <w:rFonts w:ascii="Times New Roman" w:hAnsi="Times New Roman" w:cs="Times New Roman"/>
        </w:rPr>
      </w:pPr>
      <w:r>
        <w:rPr>
          <w:noProof/>
        </w:rPr>
        <w:drawing>
          <wp:anchor distT="0" distB="0" distL="114300" distR="114300" simplePos="0" relativeHeight="251661312" behindDoc="0" locked="0" layoutInCell="1" allowOverlap="1" wp14:anchorId="3F3A81E9" wp14:editId="6FB33934">
            <wp:simplePos x="0" y="0"/>
            <wp:positionH relativeFrom="column">
              <wp:posOffset>-130424</wp:posOffset>
            </wp:positionH>
            <wp:positionV relativeFrom="paragraph">
              <wp:posOffset>-2143235</wp:posOffset>
            </wp:positionV>
            <wp:extent cx="5769204" cy="4680571"/>
            <wp:effectExtent l="0" t="0" r="0" b="6350"/>
            <wp:wrapNone/>
            <wp:docPr id="4" name="Picture 4" descr="A table of numbers and symbo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table of numbers and symbol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9204" cy="4680571"/>
                    </a:xfrm>
                    <a:prstGeom prst="rect">
                      <a:avLst/>
                    </a:prstGeom>
                  </pic:spPr>
                </pic:pic>
              </a:graphicData>
            </a:graphic>
            <wp14:sizeRelH relativeFrom="page">
              <wp14:pctWidth>0</wp14:pctWidth>
            </wp14:sizeRelH>
            <wp14:sizeRelV relativeFrom="page">
              <wp14:pctHeight>0</wp14:pctHeight>
            </wp14:sizeRelV>
          </wp:anchor>
        </w:drawing>
      </w:r>
    </w:p>
    <w:p w14:paraId="35A0F584" w14:textId="77777777" w:rsidR="008324BF" w:rsidRDefault="008324BF" w:rsidP="008324BF">
      <w:pPr>
        <w:rPr>
          <w:rFonts w:ascii="Times New Roman" w:hAnsi="Times New Roman" w:cs="Times New Roman"/>
        </w:rPr>
      </w:pPr>
    </w:p>
    <w:p w14:paraId="7AF796CD" w14:textId="77777777" w:rsidR="008324BF" w:rsidRDefault="008324BF" w:rsidP="008324BF">
      <w:pPr>
        <w:rPr>
          <w:rFonts w:ascii="Times New Roman" w:hAnsi="Times New Roman" w:cs="Times New Roman"/>
        </w:rPr>
      </w:pPr>
    </w:p>
    <w:p w14:paraId="07612C1D" w14:textId="77777777" w:rsidR="008324BF" w:rsidRDefault="008324BF" w:rsidP="008324BF">
      <w:pPr>
        <w:rPr>
          <w:rFonts w:ascii="Times New Roman" w:hAnsi="Times New Roman" w:cs="Times New Roman"/>
        </w:rPr>
      </w:pPr>
    </w:p>
    <w:p w14:paraId="35E60EE8" w14:textId="77777777" w:rsidR="008324BF" w:rsidRDefault="008324BF" w:rsidP="008324BF">
      <w:pPr>
        <w:rPr>
          <w:rFonts w:ascii="Times New Roman" w:hAnsi="Times New Roman" w:cs="Times New Roman"/>
        </w:rPr>
      </w:pPr>
    </w:p>
    <w:p w14:paraId="55D6A0DD" w14:textId="49A66259" w:rsidR="008324BF" w:rsidRDefault="008324BF" w:rsidP="008324BF">
      <w:pPr>
        <w:rPr>
          <w:rFonts w:ascii="Times New Roman" w:hAnsi="Times New Roman" w:cs="Times New Roman"/>
        </w:rPr>
      </w:pPr>
    </w:p>
    <w:p w14:paraId="0F17BDE3" w14:textId="1CDC60DE" w:rsidR="00244F78" w:rsidRDefault="00244F78" w:rsidP="008324BF">
      <w:pPr>
        <w:rPr>
          <w:rFonts w:ascii="Times New Roman" w:hAnsi="Times New Roman" w:cs="Times New Roman"/>
        </w:rPr>
      </w:pPr>
    </w:p>
    <w:p w14:paraId="4D7CEF5A" w14:textId="4CF72D35" w:rsidR="00244F78" w:rsidRDefault="00244F78" w:rsidP="008324BF">
      <w:pPr>
        <w:rPr>
          <w:rFonts w:ascii="Times New Roman" w:hAnsi="Times New Roman" w:cs="Times New Roman"/>
        </w:rPr>
      </w:pPr>
    </w:p>
    <w:p w14:paraId="418E181B" w14:textId="033F9316" w:rsidR="00244F78" w:rsidRDefault="00244F78" w:rsidP="008324BF">
      <w:pPr>
        <w:rPr>
          <w:rFonts w:ascii="Times New Roman" w:hAnsi="Times New Roman" w:cs="Times New Roman"/>
        </w:rPr>
      </w:pPr>
    </w:p>
    <w:p w14:paraId="38FA6D36" w14:textId="7A3C8FA0" w:rsidR="00244F78" w:rsidRDefault="00244F78" w:rsidP="008324BF">
      <w:pPr>
        <w:rPr>
          <w:rFonts w:ascii="Times New Roman" w:hAnsi="Times New Roman" w:cs="Times New Roman"/>
        </w:rPr>
      </w:pPr>
    </w:p>
    <w:p w14:paraId="005EEA42" w14:textId="544DA6A4" w:rsidR="00244F78" w:rsidRDefault="00244F78" w:rsidP="008324BF">
      <w:pPr>
        <w:rPr>
          <w:rFonts w:ascii="Times New Roman" w:hAnsi="Times New Roman" w:cs="Times New Roman"/>
        </w:rPr>
      </w:pPr>
    </w:p>
    <w:p w14:paraId="41FEB20E" w14:textId="63018818" w:rsidR="00244F78" w:rsidRDefault="00244F78" w:rsidP="008324BF">
      <w:pPr>
        <w:rPr>
          <w:rFonts w:ascii="Times New Roman" w:hAnsi="Times New Roman" w:cs="Times New Roman"/>
        </w:rPr>
      </w:pPr>
    </w:p>
    <w:p w14:paraId="4CCEE5B9" w14:textId="384FBE5A" w:rsidR="00244F78" w:rsidRDefault="00244F78" w:rsidP="008324BF">
      <w:pPr>
        <w:rPr>
          <w:rFonts w:ascii="Times New Roman" w:hAnsi="Times New Roman" w:cs="Times New Roman"/>
        </w:rPr>
      </w:pPr>
    </w:p>
    <w:p w14:paraId="521FB9D6" w14:textId="77777777" w:rsidR="008324BF" w:rsidRDefault="008324BF" w:rsidP="008324BF">
      <w:pPr>
        <w:rPr>
          <w:rFonts w:ascii="Times New Roman" w:hAnsi="Times New Roman" w:cs="Times New Roman"/>
        </w:rPr>
      </w:pPr>
    </w:p>
    <w:p w14:paraId="2629157E" w14:textId="77777777" w:rsidR="008324BF" w:rsidRDefault="008324BF" w:rsidP="008324BF">
      <w:pPr>
        <w:rPr>
          <w:rFonts w:ascii="Times New Roman" w:hAnsi="Times New Roman" w:cs="Times New Roman"/>
        </w:rPr>
      </w:pPr>
    </w:p>
    <w:p w14:paraId="112A58F2" w14:textId="77777777" w:rsidR="008324BF" w:rsidRDefault="008324BF" w:rsidP="008324BF">
      <w:pPr>
        <w:rPr>
          <w:rFonts w:ascii="Times New Roman" w:hAnsi="Times New Roman" w:cs="Times New Roman"/>
        </w:rPr>
      </w:pPr>
    </w:p>
    <w:p w14:paraId="20A2EB0C" w14:textId="77777777" w:rsidR="008324BF" w:rsidRDefault="008324BF" w:rsidP="008324BF">
      <w:pPr>
        <w:rPr>
          <w:rFonts w:ascii="Times New Roman" w:hAnsi="Times New Roman" w:cs="Times New Roman"/>
        </w:rPr>
      </w:pPr>
    </w:p>
    <w:p w14:paraId="251FE881" w14:textId="7923AA88" w:rsidR="008324BF" w:rsidRPr="00115354" w:rsidRDefault="008324BF" w:rsidP="008324BF">
      <w:r>
        <w:rPr>
          <w:rFonts w:ascii="Times New Roman" w:eastAsia="Times New Roman" w:hAnsi="Times New Roman" w:cs="Times New Roman"/>
          <w:b/>
          <w:bCs/>
          <w:color w:val="231F20"/>
        </w:rPr>
        <w:t>Figure S</w:t>
      </w:r>
      <w:r w:rsidR="00662E6A">
        <w:rPr>
          <w:rFonts w:ascii="Times New Roman" w:eastAsia="Times New Roman" w:hAnsi="Times New Roman" w:cs="Times New Roman"/>
          <w:b/>
          <w:bCs/>
          <w:color w:val="231F20"/>
        </w:rPr>
        <w:t>5</w:t>
      </w:r>
      <w:r w:rsidRPr="00E960E8">
        <w:rPr>
          <w:rFonts w:ascii="Times New Roman" w:eastAsia="Times New Roman" w:hAnsi="Times New Roman" w:cs="Times New Roman"/>
          <w:b/>
          <w:bCs/>
          <w:color w:val="231F20"/>
        </w:rPr>
        <w:t xml:space="preserve">. </w:t>
      </w:r>
      <w:r>
        <w:rPr>
          <w:rFonts w:ascii="Times New Roman" w:eastAsia="Times New Roman" w:hAnsi="Times New Roman" w:cs="Times New Roman"/>
          <w:b/>
          <w:bCs/>
          <w:color w:val="231F20"/>
        </w:rPr>
        <w:t>O</w:t>
      </w:r>
      <w:r w:rsidRPr="00C771CD">
        <w:rPr>
          <w:rFonts w:ascii="Times New Roman" w:eastAsia="Times New Roman" w:hAnsi="Times New Roman" w:cs="Times New Roman"/>
          <w:b/>
          <w:bCs/>
          <w:color w:val="231F20"/>
        </w:rPr>
        <w:t>bserv</w:t>
      </w:r>
      <w:r>
        <w:rPr>
          <w:rFonts w:ascii="Times New Roman" w:eastAsia="Times New Roman" w:hAnsi="Times New Roman" w:cs="Times New Roman"/>
          <w:b/>
          <w:bCs/>
          <w:color w:val="231F20"/>
        </w:rPr>
        <w:t>er</w:t>
      </w:r>
      <w:r w:rsidRPr="00C771CD">
        <w:rPr>
          <w:rFonts w:ascii="Times New Roman" w:eastAsia="Times New Roman" w:hAnsi="Times New Roman" w:cs="Times New Roman"/>
          <w:b/>
          <w:bCs/>
          <w:color w:val="231F20"/>
        </w:rPr>
        <w:t xml:space="preserve"> score and imaging score of </w:t>
      </w:r>
      <w:r>
        <w:rPr>
          <w:rFonts w:ascii="Times New Roman" w:eastAsia="Times New Roman" w:hAnsi="Times New Roman" w:cs="Times New Roman"/>
          <w:b/>
          <w:bCs/>
          <w:color w:val="231F20"/>
        </w:rPr>
        <w:t xml:space="preserve">40 </w:t>
      </w:r>
      <w:r w:rsidRPr="00C771CD">
        <w:rPr>
          <w:rFonts w:ascii="Times New Roman" w:eastAsia="Times New Roman" w:hAnsi="Times New Roman" w:cs="Times New Roman"/>
          <w:b/>
          <w:bCs/>
          <w:color w:val="231F20"/>
        </w:rPr>
        <w:t xml:space="preserve">clinical serum samples </w:t>
      </w:r>
      <w:r>
        <w:rPr>
          <w:rFonts w:ascii="Times New Roman" w:eastAsia="Times New Roman" w:hAnsi="Times New Roman" w:cs="Times New Roman"/>
          <w:b/>
          <w:bCs/>
          <w:color w:val="231F20"/>
        </w:rPr>
        <w:t>tested using the</w:t>
      </w:r>
      <w:r w:rsidRPr="00C771CD">
        <w:rPr>
          <w:rFonts w:ascii="Times New Roman" w:eastAsia="Times New Roman" w:hAnsi="Times New Roman" w:cs="Times New Roman"/>
          <w:b/>
          <w:bCs/>
          <w:color w:val="231F20"/>
        </w:rPr>
        <w:t xml:space="preserve"> ANA-</w:t>
      </w:r>
      <w:r w:rsidRPr="00C771CD">
        <w:rPr>
          <w:rFonts w:ascii="Symbol" w:eastAsia="Times New Roman" w:hAnsi="Symbol" w:cs="Times New Roman"/>
          <w:b/>
          <w:bCs/>
          <w:color w:val="231F20"/>
        </w:rPr>
        <w:t>a</w:t>
      </w:r>
      <w:r w:rsidRPr="00C771CD">
        <w:rPr>
          <w:rFonts w:ascii="Times New Roman" w:eastAsia="Times New Roman" w:hAnsi="Times New Roman" w:cs="Times New Roman"/>
          <w:b/>
          <w:bCs/>
          <w:color w:val="231F20"/>
        </w:rPr>
        <w:t>DNA VFA</w:t>
      </w:r>
      <w:r>
        <w:rPr>
          <w:rFonts w:ascii="Times New Roman" w:eastAsia="Times New Roman" w:hAnsi="Times New Roman" w:cs="Times New Roman"/>
          <w:b/>
          <w:bCs/>
          <w:color w:val="231F20"/>
        </w:rPr>
        <w:t xml:space="preserve">. </w:t>
      </w:r>
      <w:r>
        <w:rPr>
          <w:rFonts w:ascii="Times New Roman" w:hAnsi="Times New Roman" w:cs="Times New Roman"/>
          <w:color w:val="231F20"/>
        </w:rPr>
        <w:t xml:space="preserve">The </w:t>
      </w:r>
      <w:r w:rsidRPr="00115354">
        <w:rPr>
          <w:rFonts w:ascii="Times New Roman" w:hAnsi="Times New Roman" w:cs="Times New Roman"/>
          <w:color w:val="231F20"/>
        </w:rPr>
        <w:t xml:space="preserve">OS was recorded by three researchers based on the visual intensity shown in </w:t>
      </w:r>
      <w:r>
        <w:rPr>
          <w:rFonts w:ascii="Times New Roman" w:hAnsi="Times New Roman" w:cs="Times New Roman"/>
          <w:color w:val="231F20"/>
        </w:rPr>
        <w:t xml:space="preserve">Supplementary </w:t>
      </w:r>
      <w:r w:rsidRPr="00115354">
        <w:rPr>
          <w:rFonts w:ascii="Times New Roman" w:hAnsi="Times New Roman" w:cs="Times New Roman"/>
          <w:color w:val="231F20"/>
        </w:rPr>
        <w:t>Figure S</w:t>
      </w:r>
      <w:r>
        <w:rPr>
          <w:rFonts w:ascii="Times New Roman" w:hAnsi="Times New Roman" w:cs="Times New Roman"/>
          <w:color w:val="231F20"/>
        </w:rPr>
        <w:t>3</w:t>
      </w:r>
      <w:r w:rsidRPr="00115354">
        <w:rPr>
          <w:rFonts w:ascii="Times New Roman" w:hAnsi="Times New Roman" w:cs="Times New Roman"/>
          <w:color w:val="231F20"/>
        </w:rPr>
        <w:t>. IS: imaging score; OS: observ</w:t>
      </w:r>
      <w:r>
        <w:rPr>
          <w:rFonts w:ascii="Times New Roman" w:hAnsi="Times New Roman" w:cs="Times New Roman"/>
          <w:color w:val="231F20"/>
        </w:rPr>
        <w:t>er</w:t>
      </w:r>
      <w:r w:rsidRPr="00115354">
        <w:rPr>
          <w:rFonts w:ascii="Times New Roman" w:hAnsi="Times New Roman" w:cs="Times New Roman"/>
          <w:color w:val="231F20"/>
        </w:rPr>
        <w:t xml:space="preserve"> score; ANA: anti-nuclear antibody</w:t>
      </w:r>
      <w:r w:rsidR="0030445D">
        <w:rPr>
          <w:rFonts w:ascii="Times New Roman" w:hAnsi="Times New Roman" w:cs="Times New Roman"/>
          <w:color w:val="231F20"/>
        </w:rPr>
        <w:t>.</w:t>
      </w:r>
    </w:p>
    <w:p w14:paraId="7AE4705F" w14:textId="77777777" w:rsidR="00982722" w:rsidRDefault="00982722"/>
    <w:sectPr w:rsidR="00982722" w:rsidSect="00D4717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3"/>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24BF"/>
    <w:rsid w:val="00010A02"/>
    <w:rsid w:val="000136F4"/>
    <w:rsid w:val="000175DE"/>
    <w:rsid w:val="00037124"/>
    <w:rsid w:val="00063A51"/>
    <w:rsid w:val="0007291F"/>
    <w:rsid w:val="00093CBF"/>
    <w:rsid w:val="000A2C85"/>
    <w:rsid w:val="000B25EE"/>
    <w:rsid w:val="000E1B94"/>
    <w:rsid w:val="000E7D31"/>
    <w:rsid w:val="001138E3"/>
    <w:rsid w:val="00134509"/>
    <w:rsid w:val="001412C1"/>
    <w:rsid w:val="00154044"/>
    <w:rsid w:val="001578C5"/>
    <w:rsid w:val="00161EA2"/>
    <w:rsid w:val="001C3E0F"/>
    <w:rsid w:val="002002E9"/>
    <w:rsid w:val="00244F78"/>
    <w:rsid w:val="002658DC"/>
    <w:rsid w:val="00272EE6"/>
    <w:rsid w:val="00281B2E"/>
    <w:rsid w:val="00301F02"/>
    <w:rsid w:val="0030445D"/>
    <w:rsid w:val="00312F85"/>
    <w:rsid w:val="00340207"/>
    <w:rsid w:val="00386374"/>
    <w:rsid w:val="003B68ED"/>
    <w:rsid w:val="003D39DF"/>
    <w:rsid w:val="0041340C"/>
    <w:rsid w:val="0042090D"/>
    <w:rsid w:val="00451049"/>
    <w:rsid w:val="004606CA"/>
    <w:rsid w:val="004628A9"/>
    <w:rsid w:val="00465625"/>
    <w:rsid w:val="00465F2C"/>
    <w:rsid w:val="00470994"/>
    <w:rsid w:val="004C2F94"/>
    <w:rsid w:val="004C5238"/>
    <w:rsid w:val="004C73F9"/>
    <w:rsid w:val="00503774"/>
    <w:rsid w:val="00545B94"/>
    <w:rsid w:val="005E319E"/>
    <w:rsid w:val="006225BA"/>
    <w:rsid w:val="00651629"/>
    <w:rsid w:val="00662E6A"/>
    <w:rsid w:val="006A5A70"/>
    <w:rsid w:val="006B31BE"/>
    <w:rsid w:val="006C346B"/>
    <w:rsid w:val="00744591"/>
    <w:rsid w:val="0075354F"/>
    <w:rsid w:val="00761BC9"/>
    <w:rsid w:val="00767E65"/>
    <w:rsid w:val="007A146B"/>
    <w:rsid w:val="007A45BB"/>
    <w:rsid w:val="007B2479"/>
    <w:rsid w:val="007D265A"/>
    <w:rsid w:val="007F377C"/>
    <w:rsid w:val="00830F47"/>
    <w:rsid w:val="008324BF"/>
    <w:rsid w:val="00865333"/>
    <w:rsid w:val="008760F3"/>
    <w:rsid w:val="008A4E84"/>
    <w:rsid w:val="008B21EA"/>
    <w:rsid w:val="008B7CB6"/>
    <w:rsid w:val="008F3388"/>
    <w:rsid w:val="008F58F1"/>
    <w:rsid w:val="009037B8"/>
    <w:rsid w:val="009330C6"/>
    <w:rsid w:val="00940D36"/>
    <w:rsid w:val="009529A6"/>
    <w:rsid w:val="009557F5"/>
    <w:rsid w:val="00982722"/>
    <w:rsid w:val="00991C8B"/>
    <w:rsid w:val="00A175A2"/>
    <w:rsid w:val="00A23A41"/>
    <w:rsid w:val="00A548B1"/>
    <w:rsid w:val="00AD19FF"/>
    <w:rsid w:val="00B350E7"/>
    <w:rsid w:val="00B50FB3"/>
    <w:rsid w:val="00B77510"/>
    <w:rsid w:val="00BD523E"/>
    <w:rsid w:val="00BE1B57"/>
    <w:rsid w:val="00BF6B58"/>
    <w:rsid w:val="00C03209"/>
    <w:rsid w:val="00C57E79"/>
    <w:rsid w:val="00C62F05"/>
    <w:rsid w:val="00CA1E14"/>
    <w:rsid w:val="00CD2A46"/>
    <w:rsid w:val="00CD74FB"/>
    <w:rsid w:val="00D054F5"/>
    <w:rsid w:val="00D2150B"/>
    <w:rsid w:val="00D3570F"/>
    <w:rsid w:val="00D47177"/>
    <w:rsid w:val="00D56108"/>
    <w:rsid w:val="00D77BE4"/>
    <w:rsid w:val="00D96006"/>
    <w:rsid w:val="00D96790"/>
    <w:rsid w:val="00D96B95"/>
    <w:rsid w:val="00DC22AD"/>
    <w:rsid w:val="00DE71AC"/>
    <w:rsid w:val="00E11737"/>
    <w:rsid w:val="00E21BE4"/>
    <w:rsid w:val="00E349AB"/>
    <w:rsid w:val="00E452E0"/>
    <w:rsid w:val="00E5130A"/>
    <w:rsid w:val="00E81D27"/>
    <w:rsid w:val="00E83390"/>
    <w:rsid w:val="00E94F94"/>
    <w:rsid w:val="00EC1D68"/>
    <w:rsid w:val="00EE363D"/>
    <w:rsid w:val="00F07399"/>
    <w:rsid w:val="00F461E2"/>
    <w:rsid w:val="00F9052A"/>
    <w:rsid w:val="00FD35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232038A"/>
  <w15:chartTrackingRefBased/>
  <w15:docId w15:val="{39AC3CC2-2CCD-8841-B7DC-FFFB7E9BF1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24B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679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96790"/>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8</Pages>
  <Words>2003</Words>
  <Characters>9308</Characters>
  <Application>Microsoft Office Word</Application>
  <DocSecurity>0</DocSecurity>
  <Lines>350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 Rongwei</dc:creator>
  <cp:keywords/>
  <dc:description/>
  <cp:lastModifiedBy>Arain, Hufsa</cp:lastModifiedBy>
  <cp:revision>5</cp:revision>
  <dcterms:created xsi:type="dcterms:W3CDTF">2024-01-12T17:31:00Z</dcterms:created>
  <dcterms:modified xsi:type="dcterms:W3CDTF">2024-01-12T17:36:00Z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3b867cafd1d63e17fd6662802ff0fa85fd01d38d3119f7070cd6673ba17484ab</vt:lpwstr>
  </property>
</Properties>
</file>