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9237" w14:textId="48C25C84" w:rsidR="0050490A" w:rsidRPr="001A111C" w:rsidRDefault="0050490A" w:rsidP="0050490A">
      <w:pPr>
        <w:jc w:val="center"/>
        <w:rPr>
          <w:rFonts w:ascii="Palatino Linotype" w:eastAsia="宋体" w:hAnsi="Palatino Linotype" w:cs="Times New Roman"/>
          <w:b/>
          <w:bCs/>
          <w:sz w:val="24"/>
          <w:szCs w:val="24"/>
        </w:rPr>
      </w:pPr>
      <w:bookmarkStart w:id="0" w:name="_Hlk130482081"/>
      <w:bookmarkEnd w:id="0"/>
      <w:r w:rsidRPr="001A111C">
        <w:rPr>
          <w:rFonts w:ascii="Palatino Linotype" w:eastAsia="宋体" w:hAnsi="Palatino Linotype" w:cs="Times New Roman"/>
          <w:b/>
          <w:bCs/>
          <w:sz w:val="24"/>
          <w:szCs w:val="24"/>
        </w:rPr>
        <w:t>Supporting information</w:t>
      </w:r>
    </w:p>
    <w:p w14:paraId="2C4AEA5F" w14:textId="323163E1" w:rsidR="009E79AD" w:rsidRPr="003B1AF1" w:rsidRDefault="00754F66" w:rsidP="009E79AD">
      <w:pPr>
        <w:pStyle w:val="MDPI12title"/>
      </w:pPr>
      <w:bookmarkStart w:id="1" w:name="OLE_LINK2"/>
      <w:r w:rsidRPr="00754F66">
        <w:t>Development and in vitro−in vivo correlation evaluation of IMM-H014 extended–release tablets for the treatment of fatty liver disease</w:t>
      </w:r>
      <w:bookmarkStart w:id="2" w:name="_GoBack"/>
      <w:bookmarkEnd w:id="2"/>
    </w:p>
    <w:bookmarkEnd w:id="1"/>
    <w:p w14:paraId="3C136E00" w14:textId="77777777" w:rsidR="0050490A" w:rsidRPr="009E79AD" w:rsidRDefault="0050490A"/>
    <w:p w14:paraId="0E841421" w14:textId="77777777" w:rsidR="0066053E" w:rsidRDefault="0066053E"/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3072088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6F1FE890" w14:textId="33BEDB1C" w:rsidR="002221DD" w:rsidRPr="001A111C" w:rsidRDefault="002221DD">
          <w:pPr>
            <w:pStyle w:val="TOC"/>
            <w:rPr>
              <w:rFonts w:ascii="Palatino Linotype" w:hAnsi="Palatino Linotype" w:cs="Times New Roman"/>
              <w:color w:val="auto"/>
            </w:rPr>
          </w:pPr>
          <w:r w:rsidRPr="001A111C">
            <w:rPr>
              <w:rFonts w:ascii="Palatino Linotype" w:hAnsi="Palatino Linotype" w:cs="Times New Roman"/>
              <w:color w:val="auto"/>
              <w:lang w:val="zh-CN"/>
            </w:rPr>
            <w:t>Table of contents</w:t>
          </w:r>
        </w:p>
        <w:p w14:paraId="3E52F193" w14:textId="62AC4C3A" w:rsidR="001A111C" w:rsidRPr="001A111C" w:rsidRDefault="002221DD">
          <w:pPr>
            <w:pStyle w:val="TOC1"/>
            <w:rPr>
              <w:rFonts w:ascii="Palatino Linotype" w:hAnsi="Palatino Linotype"/>
              <w:noProof/>
            </w:rPr>
          </w:pPr>
          <w:r w:rsidRPr="001A111C">
            <w:rPr>
              <w:rFonts w:ascii="Palatino Linotype" w:hAnsi="Palatino Linotype" w:cs="Times New Roman"/>
              <w:szCs w:val="21"/>
            </w:rPr>
            <w:fldChar w:fldCharType="begin"/>
          </w:r>
          <w:r w:rsidRPr="001A111C">
            <w:rPr>
              <w:rFonts w:ascii="Palatino Linotype" w:hAnsi="Palatino Linotype" w:cs="Times New Roman"/>
              <w:szCs w:val="21"/>
            </w:rPr>
            <w:instrText xml:space="preserve"> TOC \o "1-3" \h \z \u </w:instrText>
          </w:r>
          <w:r w:rsidRPr="001A111C">
            <w:rPr>
              <w:rFonts w:ascii="Palatino Linotype" w:hAnsi="Palatino Linotype" w:cs="Times New Roman"/>
              <w:szCs w:val="21"/>
            </w:rPr>
            <w:fldChar w:fldCharType="separate"/>
          </w:r>
          <w:hyperlink w:anchor="_Toc133940025" w:history="1"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Table. S1 Saturated solubility of IMM-H014 in different media</w: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tab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instrText xml:space="preserve"> PAGEREF _Toc133940025 \h </w:instrTex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t>2</w: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0F0A5764" w14:textId="4C8BF72C" w:rsidR="001A111C" w:rsidRPr="001A111C" w:rsidRDefault="00B419FA">
          <w:pPr>
            <w:pStyle w:val="TOC1"/>
            <w:rPr>
              <w:rFonts w:ascii="Palatino Linotype" w:hAnsi="Palatino Linotype"/>
              <w:noProof/>
            </w:rPr>
          </w:pPr>
          <w:hyperlink w:anchor="_Toc133940026" w:history="1"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Table. S2 Cumulative percentage drug release of IMM-H014 tablet with different matrix materials (F1 to F4)</w: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tab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instrText xml:space="preserve"> PAGEREF _Toc133940026 \h </w:instrTex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t>3</w: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1AC759A4" w14:textId="247B4A37" w:rsidR="001A111C" w:rsidRPr="001A111C" w:rsidRDefault="00B419FA">
          <w:pPr>
            <w:pStyle w:val="TOC1"/>
            <w:rPr>
              <w:rFonts w:ascii="Palatino Linotype" w:hAnsi="Palatino Linotype"/>
              <w:noProof/>
            </w:rPr>
          </w:pPr>
          <w:hyperlink w:anchor="_Toc133940027" w:history="1"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 xml:space="preserve">Figure S1. In vitro release profiles of tablet with different matrix materials (F1 to F4) in 0.01N HCl </w:t>
            </w:r>
            <w:r w:rsidR="001A111C" w:rsidRPr="001A111C">
              <w:rPr>
                <w:rStyle w:val="a7"/>
                <w:rFonts w:ascii="宋体" w:eastAsia="宋体" w:hAnsi="宋体" w:cs="宋体" w:hint="eastAsia"/>
                <w:noProof/>
                <w:snapToGrid w:val="0"/>
                <w:kern w:val="0"/>
                <w:lang w:bidi="en-US"/>
              </w:rPr>
              <w:t>→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pH 7.5 PBS medium</w: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tab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instrText xml:space="preserve"> PAGEREF _Toc133940027 \h </w:instrTex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t>4</w: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6CC6B8E6" w14:textId="6B5A770D" w:rsidR="001A111C" w:rsidRPr="001A111C" w:rsidRDefault="00B419FA">
          <w:pPr>
            <w:pStyle w:val="TOC1"/>
            <w:rPr>
              <w:rFonts w:ascii="Palatino Linotype" w:hAnsi="Palatino Linotype"/>
              <w:noProof/>
            </w:rPr>
          </w:pPr>
          <w:hyperlink w:anchor="_Toc133940028" w:history="1">
            <w:r w:rsidR="001A111C" w:rsidRPr="001A111C">
              <w:rPr>
                <w:rStyle w:val="a7"/>
                <w:rFonts w:ascii="Palatino Linotype" w:hAnsi="Palatino Linotype" w:cs="等线"/>
                <w:noProof/>
              </w:rPr>
              <w:t>Table S4. Pharmacokinetic parameters of ER with different HPMC concentration and IR</w: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tab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instrText xml:space="preserve"> PAGEREF _Toc133940028 \h </w:instrTex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t>6</w: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1EB044F8" w14:textId="74D08537" w:rsidR="001A111C" w:rsidRPr="001A111C" w:rsidRDefault="00B419FA">
          <w:pPr>
            <w:pStyle w:val="TOC1"/>
            <w:rPr>
              <w:rFonts w:ascii="Palatino Linotype" w:hAnsi="Palatino Linotype"/>
              <w:noProof/>
            </w:rPr>
          </w:pPr>
          <w:hyperlink w:anchor="_Toc133940029" w:history="1">
            <w:r w:rsidR="001A111C" w:rsidRPr="001A111C">
              <w:rPr>
                <w:rStyle w:val="a7"/>
                <w:rFonts w:ascii="Palatino Linotype" w:hAnsi="Palatino Linotype" w:cs="等线"/>
                <w:noProof/>
              </w:rPr>
              <w:t>Table S5. Cumulative percentage drug release of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 xml:space="preserve"> IMM-H014 ER tablets in five different dissolution media</w: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tab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instrText xml:space="preserve"> PAGEREF _Toc133940029 \h </w:instrTex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t>7</w: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6B52A9D8" w14:textId="32AA20B7" w:rsidR="001A111C" w:rsidRPr="001A111C" w:rsidRDefault="00B419FA">
          <w:pPr>
            <w:pStyle w:val="TOC1"/>
            <w:rPr>
              <w:rFonts w:ascii="Palatino Linotype" w:hAnsi="Palatino Linotype"/>
              <w:noProof/>
            </w:rPr>
          </w:pPr>
          <w:hyperlink w:anchor="_Toc133940030" w:history="1"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Figure S2.</w:t>
            </w:r>
            <w:r w:rsidR="001A111C" w:rsidRPr="001A111C">
              <w:rPr>
                <w:rStyle w:val="a7"/>
                <w:rFonts w:ascii="Palatino Linotype" w:hAnsi="Palatino Linotype" w:cs="Times New Roman"/>
                <w:noProof/>
              </w:rPr>
              <w:t xml:space="preserve"> 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The in vitro release behaviors: IMM-H014 ER tablets in five different dissolution media; 0.01 N HCl</w:t>
            </w:r>
            <w:r w:rsidR="001A111C" w:rsidRPr="001A111C">
              <w:rPr>
                <w:rStyle w:val="a7"/>
                <w:rFonts w:ascii="宋体" w:eastAsia="宋体" w:hAnsi="宋体" w:cs="宋体" w:hint="eastAsia"/>
                <w:noProof/>
                <w:snapToGrid w:val="0"/>
                <w:kern w:val="0"/>
                <w:lang w:bidi="en-US"/>
              </w:rPr>
              <w:t>→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 xml:space="preserve">pH7.5 phosphate buffer saline 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（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A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），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0.01 N HCl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（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B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），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 xml:space="preserve">pH 4.5 acetate buffer extraction procedure 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（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C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），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water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（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D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），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pH 6.8 phosphate buffer saline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（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E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）</w:t>
            </w:r>
            <w:r w:rsidR="001A111C" w:rsidRPr="001A111C">
              <w:rPr>
                <w:rStyle w:val="a7"/>
                <w:rFonts w:ascii="Palatino Linotype" w:eastAsia="宋体" w:hAnsi="Palatino Linotype" w:cs="Times New Roman"/>
                <w:noProof/>
                <w:snapToGrid w:val="0"/>
                <w:kern w:val="0"/>
                <w:lang w:bidi="en-US"/>
              </w:rPr>
              <w:t>; three batches of IMM-H014 ER tablets (n = 12)</w: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tab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instrText xml:space="preserve"> PAGEREF _Toc133940030 \h </w:instrTex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t>10</w:t>
            </w:r>
            <w:r w:rsidR="001A111C" w:rsidRPr="001A111C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3629C2AA" w14:textId="5D4AB5CF" w:rsidR="002221DD" w:rsidRPr="002221DD" w:rsidRDefault="002221DD" w:rsidP="002221DD">
          <w:pPr>
            <w:spacing w:line="360" w:lineRule="auto"/>
            <w:rPr>
              <w:rFonts w:ascii="Times New Roman" w:hAnsi="Times New Roman" w:cs="Times New Roman"/>
            </w:rPr>
          </w:pPr>
          <w:r w:rsidRPr="001A111C">
            <w:rPr>
              <w:rFonts w:ascii="Palatino Linotype" w:hAnsi="Palatino Linotype" w:cs="Times New Roman"/>
              <w:b/>
              <w:bCs/>
              <w:szCs w:val="21"/>
              <w:lang w:val="zh-CN"/>
            </w:rPr>
            <w:fldChar w:fldCharType="end"/>
          </w:r>
        </w:p>
      </w:sdtContent>
    </w:sdt>
    <w:p w14:paraId="42A0F32B" w14:textId="47EA9C89" w:rsidR="002221DD" w:rsidRDefault="002221DD">
      <w:pPr>
        <w:sectPr w:rsidR="002221DD" w:rsidSect="00E33B65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5A03C1E6" w14:textId="261A594F" w:rsidR="0066053E" w:rsidRPr="00F26F8D" w:rsidRDefault="00050B8A" w:rsidP="00F26F8D">
      <w:pPr>
        <w:pStyle w:val="1"/>
        <w:spacing w:line="360" w:lineRule="auto"/>
        <w:jc w:val="center"/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</w:pPr>
      <w:bookmarkStart w:id="3" w:name="_Toc133940025"/>
      <w:r w:rsidRPr="00F26F8D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lastRenderedPageBreak/>
        <w:t>Table</w:t>
      </w:r>
      <w:r w:rsidR="008B6FE7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 xml:space="preserve"> </w:t>
      </w:r>
      <w:r w:rsidRPr="00F26F8D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>S1</w:t>
      </w:r>
      <w:r w:rsidR="008B6FE7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>.</w:t>
      </w:r>
      <w:r w:rsidRPr="00F26F8D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 xml:space="preserve"> </w:t>
      </w:r>
      <w:r w:rsidRPr="00F26F8D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Saturated solubility of IMM-H014 in different media</w:t>
      </w:r>
      <w:bookmarkEnd w:id="3"/>
    </w:p>
    <w:tbl>
      <w:tblPr>
        <w:tblStyle w:val="a8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050B8A" w14:paraId="7CD8188C" w14:textId="77777777" w:rsidTr="008C1EB8">
        <w:trPr>
          <w:jc w:val="center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53E60763" w14:textId="77777777" w:rsidR="00050B8A" w:rsidRPr="002B22E9" w:rsidRDefault="00050B8A" w:rsidP="00F26F8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b/>
                <w:sz w:val="20"/>
                <w:szCs w:val="20"/>
                <w:lang w:bidi="en-US"/>
              </w:rPr>
              <w:t>pH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3AB64093" w14:textId="3631B4F1" w:rsidR="00050B8A" w:rsidRPr="002B22E9" w:rsidRDefault="00050B8A" w:rsidP="00F26F8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Saturation solubility (mg/mL)</w:t>
            </w:r>
          </w:p>
        </w:tc>
      </w:tr>
      <w:tr w:rsidR="00050B8A" w14:paraId="6FE9BA07" w14:textId="77777777" w:rsidTr="008C1EB8">
        <w:trPr>
          <w:jc w:val="center"/>
        </w:trPr>
        <w:tc>
          <w:tcPr>
            <w:tcW w:w="2835" w:type="dxa"/>
            <w:tcBorders>
              <w:top w:val="single" w:sz="12" w:space="0" w:color="auto"/>
            </w:tcBorders>
          </w:tcPr>
          <w:p w14:paraId="0932A833" w14:textId="4CB755A2" w:rsidR="00050B8A" w:rsidRPr="002B22E9" w:rsidRDefault="00050B8A" w:rsidP="00F26F8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2</w:t>
            </w: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.0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76B7162" w14:textId="782ACEFD" w:rsidR="00050B8A" w:rsidRPr="002B22E9" w:rsidRDefault="00050B8A" w:rsidP="00F26F8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2</w:t>
            </w: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29.1</w:t>
            </w:r>
          </w:p>
        </w:tc>
      </w:tr>
      <w:tr w:rsidR="00050B8A" w14:paraId="4990F7D9" w14:textId="77777777" w:rsidTr="008C1EB8">
        <w:trPr>
          <w:jc w:val="center"/>
        </w:trPr>
        <w:tc>
          <w:tcPr>
            <w:tcW w:w="2835" w:type="dxa"/>
          </w:tcPr>
          <w:p w14:paraId="7492A171" w14:textId="7423010C" w:rsidR="00050B8A" w:rsidRPr="002B22E9" w:rsidRDefault="00050B8A" w:rsidP="00F26F8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4</w:t>
            </w: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.5</w:t>
            </w:r>
          </w:p>
        </w:tc>
        <w:tc>
          <w:tcPr>
            <w:tcW w:w="2835" w:type="dxa"/>
          </w:tcPr>
          <w:p w14:paraId="3848527B" w14:textId="77FED6E7" w:rsidR="00050B8A" w:rsidRPr="002B22E9" w:rsidRDefault="00050B8A" w:rsidP="00F26F8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3</w:t>
            </w: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2.5</w:t>
            </w:r>
          </w:p>
        </w:tc>
      </w:tr>
      <w:tr w:rsidR="00050B8A" w14:paraId="12CDC009" w14:textId="77777777" w:rsidTr="008C1EB8">
        <w:trPr>
          <w:jc w:val="center"/>
        </w:trPr>
        <w:tc>
          <w:tcPr>
            <w:tcW w:w="2835" w:type="dxa"/>
          </w:tcPr>
          <w:p w14:paraId="59811E64" w14:textId="7FA31174" w:rsidR="00050B8A" w:rsidRPr="002B22E9" w:rsidRDefault="00050B8A" w:rsidP="00F26F8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6</w:t>
            </w: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.8</w:t>
            </w:r>
          </w:p>
        </w:tc>
        <w:tc>
          <w:tcPr>
            <w:tcW w:w="2835" w:type="dxa"/>
          </w:tcPr>
          <w:p w14:paraId="4977C502" w14:textId="70CCBDBB" w:rsidR="00050B8A" w:rsidRPr="002B22E9" w:rsidRDefault="00050B8A" w:rsidP="00F26F8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5</w:t>
            </w: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.0</w:t>
            </w:r>
          </w:p>
        </w:tc>
      </w:tr>
      <w:tr w:rsidR="00050B8A" w14:paraId="78CD807E" w14:textId="77777777" w:rsidTr="008C1EB8">
        <w:trPr>
          <w:jc w:val="center"/>
        </w:trPr>
        <w:tc>
          <w:tcPr>
            <w:tcW w:w="2835" w:type="dxa"/>
          </w:tcPr>
          <w:p w14:paraId="7A4CD8BB" w14:textId="0A813BAE" w:rsidR="00050B8A" w:rsidRPr="002B22E9" w:rsidRDefault="00050B8A" w:rsidP="00F26F8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1</w:t>
            </w: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2.0</w:t>
            </w:r>
          </w:p>
        </w:tc>
        <w:tc>
          <w:tcPr>
            <w:tcW w:w="2835" w:type="dxa"/>
          </w:tcPr>
          <w:p w14:paraId="7123785D" w14:textId="53F0F98B" w:rsidR="00050B8A" w:rsidRPr="002B22E9" w:rsidRDefault="00050B8A" w:rsidP="00F26F8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0</w:t>
            </w: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.0</w:t>
            </w:r>
          </w:p>
        </w:tc>
      </w:tr>
    </w:tbl>
    <w:p w14:paraId="51AF2E88" w14:textId="4898E661" w:rsidR="0066053E" w:rsidRDefault="0066053E"/>
    <w:p w14:paraId="0ACEFDBF" w14:textId="77777777" w:rsidR="00050B8A" w:rsidRDefault="00050B8A">
      <w:pPr>
        <w:sectPr w:rsidR="00050B8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F4ABB5A" w14:textId="77777777" w:rsidR="0090324A" w:rsidRDefault="0090324A" w:rsidP="0090324A">
      <w:pPr>
        <w:jc w:val="center"/>
      </w:pPr>
    </w:p>
    <w:p w14:paraId="17E62B77" w14:textId="09AC4CBA" w:rsidR="0090324A" w:rsidRPr="00F26F8D" w:rsidRDefault="0090324A" w:rsidP="00F26F8D">
      <w:pPr>
        <w:pStyle w:val="1"/>
        <w:spacing w:line="360" w:lineRule="auto"/>
        <w:jc w:val="center"/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</w:pPr>
      <w:r w:rsidRPr="00F26F8D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ab/>
      </w:r>
      <w:bookmarkStart w:id="4" w:name="_Toc133940026"/>
      <w:r w:rsidRPr="00F26F8D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 xml:space="preserve">Table S2 </w:t>
      </w:r>
      <w:r w:rsidRPr="00F26F8D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Cumulative percentage drug release of IMM-H014 tablet with different matrix materials (F1 to F4</w:t>
      </w:r>
      <w:r w:rsidRPr="00F26F8D">
        <w:rPr>
          <w:rFonts w:ascii="Palatino Linotype" w:eastAsia="宋体" w:hAnsi="Palatino Linotype" w:cs="Times New Roman" w:hint="eastAsia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)</w:t>
      </w:r>
      <w:bookmarkEnd w:id="4"/>
    </w:p>
    <w:tbl>
      <w:tblPr>
        <w:tblW w:w="9271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92"/>
        <w:gridCol w:w="1854"/>
        <w:gridCol w:w="1854"/>
        <w:gridCol w:w="1857"/>
      </w:tblGrid>
      <w:tr w:rsidR="0090324A" w:rsidRPr="002B22E9" w14:paraId="5C42E222" w14:textId="77777777" w:rsidTr="008C1EB8">
        <w:trPr>
          <w:trHeight w:val="396"/>
          <w:jc w:val="center"/>
        </w:trPr>
        <w:tc>
          <w:tcPr>
            <w:tcW w:w="181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741E22E8" w14:textId="1F9716DA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b/>
                <w:sz w:val="20"/>
                <w:szCs w:val="20"/>
                <w:lang w:bidi="en-US"/>
              </w:rPr>
              <w:t>T</w:t>
            </w: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ime</w:t>
            </w:r>
            <w:r w:rsidR="00883829"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 xml:space="preserve"> (h)</w:t>
            </w:r>
          </w:p>
        </w:tc>
        <w:tc>
          <w:tcPr>
            <w:tcW w:w="745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E24B4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IMM-H014</w:t>
            </w: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（</w:t>
            </w: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%</w:t>
            </w: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）</w:t>
            </w:r>
          </w:p>
        </w:tc>
      </w:tr>
      <w:tr w:rsidR="0090324A" w:rsidRPr="002B22E9" w14:paraId="7E5F8280" w14:textId="77777777" w:rsidTr="008C1EB8">
        <w:trPr>
          <w:trHeight w:val="396"/>
          <w:jc w:val="center"/>
        </w:trPr>
        <w:tc>
          <w:tcPr>
            <w:tcW w:w="181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0CEA1CE7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388A3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F1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D89F6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F2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29DC7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F3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0B94FD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F4</w:t>
            </w:r>
          </w:p>
        </w:tc>
      </w:tr>
      <w:tr w:rsidR="0090324A" w:rsidRPr="002B22E9" w14:paraId="5D1672D6" w14:textId="77777777" w:rsidTr="008C1EB8">
        <w:trPr>
          <w:trHeight w:val="396"/>
          <w:jc w:val="center"/>
        </w:trPr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14:paraId="311E6B7A" w14:textId="02547B05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0.5</w:t>
            </w:r>
          </w:p>
        </w:tc>
        <w:tc>
          <w:tcPr>
            <w:tcW w:w="1892" w:type="dxa"/>
            <w:tcBorders>
              <w:top w:val="single" w:sz="12" w:space="0" w:color="auto"/>
            </w:tcBorders>
            <w:vAlign w:val="center"/>
          </w:tcPr>
          <w:p w14:paraId="770DEE46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3.4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14:paraId="6C7AF427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1.4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14:paraId="43F57EC5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6.1</w:t>
            </w:r>
          </w:p>
        </w:tc>
        <w:tc>
          <w:tcPr>
            <w:tcW w:w="1857" w:type="dxa"/>
            <w:tcBorders>
              <w:top w:val="single" w:sz="12" w:space="0" w:color="auto"/>
            </w:tcBorders>
            <w:vAlign w:val="center"/>
          </w:tcPr>
          <w:p w14:paraId="3C0D161F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11.9</w:t>
            </w:r>
          </w:p>
        </w:tc>
      </w:tr>
      <w:tr w:rsidR="0090324A" w:rsidRPr="002B22E9" w14:paraId="61118A9F" w14:textId="77777777" w:rsidTr="008C1EB8">
        <w:trPr>
          <w:trHeight w:val="396"/>
          <w:jc w:val="center"/>
        </w:trPr>
        <w:tc>
          <w:tcPr>
            <w:tcW w:w="1814" w:type="dxa"/>
            <w:vAlign w:val="center"/>
          </w:tcPr>
          <w:p w14:paraId="414051D6" w14:textId="7E002FC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</w:t>
            </w:r>
          </w:p>
        </w:tc>
        <w:tc>
          <w:tcPr>
            <w:tcW w:w="1892" w:type="dxa"/>
            <w:vAlign w:val="center"/>
          </w:tcPr>
          <w:p w14:paraId="5B904D44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7.3</w:t>
            </w:r>
          </w:p>
        </w:tc>
        <w:tc>
          <w:tcPr>
            <w:tcW w:w="1854" w:type="dxa"/>
            <w:vAlign w:val="center"/>
          </w:tcPr>
          <w:p w14:paraId="49F11154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2.3</w:t>
            </w:r>
          </w:p>
        </w:tc>
        <w:tc>
          <w:tcPr>
            <w:tcW w:w="1854" w:type="dxa"/>
            <w:vAlign w:val="center"/>
          </w:tcPr>
          <w:p w14:paraId="4032A55F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12.0</w:t>
            </w:r>
          </w:p>
        </w:tc>
        <w:tc>
          <w:tcPr>
            <w:tcW w:w="1857" w:type="dxa"/>
            <w:vAlign w:val="center"/>
          </w:tcPr>
          <w:p w14:paraId="71FF0FE4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19.7</w:t>
            </w:r>
          </w:p>
        </w:tc>
      </w:tr>
      <w:tr w:rsidR="0090324A" w:rsidRPr="002B22E9" w14:paraId="71B42F6D" w14:textId="77777777" w:rsidTr="008C1EB8">
        <w:trPr>
          <w:trHeight w:val="396"/>
          <w:jc w:val="center"/>
        </w:trPr>
        <w:tc>
          <w:tcPr>
            <w:tcW w:w="1814" w:type="dxa"/>
            <w:vAlign w:val="center"/>
          </w:tcPr>
          <w:p w14:paraId="78FFEC12" w14:textId="6835D1A4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</w:t>
            </w:r>
          </w:p>
        </w:tc>
        <w:tc>
          <w:tcPr>
            <w:tcW w:w="1892" w:type="dxa"/>
            <w:vAlign w:val="center"/>
          </w:tcPr>
          <w:p w14:paraId="0D10677A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14.8</w:t>
            </w:r>
          </w:p>
        </w:tc>
        <w:tc>
          <w:tcPr>
            <w:tcW w:w="1854" w:type="dxa"/>
            <w:vAlign w:val="center"/>
          </w:tcPr>
          <w:p w14:paraId="495E6D64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4.5</w:t>
            </w:r>
          </w:p>
        </w:tc>
        <w:tc>
          <w:tcPr>
            <w:tcW w:w="1854" w:type="dxa"/>
            <w:vAlign w:val="center"/>
          </w:tcPr>
          <w:p w14:paraId="46976667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22.2</w:t>
            </w:r>
          </w:p>
        </w:tc>
        <w:tc>
          <w:tcPr>
            <w:tcW w:w="1857" w:type="dxa"/>
            <w:vAlign w:val="center"/>
          </w:tcPr>
          <w:p w14:paraId="3940456D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29.0</w:t>
            </w:r>
          </w:p>
        </w:tc>
      </w:tr>
      <w:tr w:rsidR="0090324A" w:rsidRPr="002B22E9" w14:paraId="5832C77D" w14:textId="77777777" w:rsidTr="008C1EB8">
        <w:trPr>
          <w:trHeight w:val="396"/>
          <w:jc w:val="center"/>
        </w:trPr>
        <w:tc>
          <w:tcPr>
            <w:tcW w:w="1814" w:type="dxa"/>
            <w:vAlign w:val="center"/>
          </w:tcPr>
          <w:p w14:paraId="288C57B8" w14:textId="73B86428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</w:t>
            </w:r>
          </w:p>
        </w:tc>
        <w:tc>
          <w:tcPr>
            <w:tcW w:w="1892" w:type="dxa"/>
            <w:vAlign w:val="center"/>
          </w:tcPr>
          <w:p w14:paraId="2B0DEFB5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22.1</w:t>
            </w:r>
          </w:p>
        </w:tc>
        <w:tc>
          <w:tcPr>
            <w:tcW w:w="1854" w:type="dxa"/>
            <w:vAlign w:val="center"/>
          </w:tcPr>
          <w:p w14:paraId="50B1BFA1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7.1</w:t>
            </w:r>
          </w:p>
        </w:tc>
        <w:tc>
          <w:tcPr>
            <w:tcW w:w="1854" w:type="dxa"/>
            <w:vAlign w:val="center"/>
          </w:tcPr>
          <w:p w14:paraId="4E116B43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30.0</w:t>
            </w:r>
          </w:p>
        </w:tc>
        <w:tc>
          <w:tcPr>
            <w:tcW w:w="1857" w:type="dxa"/>
            <w:vAlign w:val="center"/>
          </w:tcPr>
          <w:p w14:paraId="0D4CD923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36.1</w:t>
            </w:r>
          </w:p>
        </w:tc>
      </w:tr>
      <w:tr w:rsidR="0090324A" w:rsidRPr="002B22E9" w14:paraId="7F684CA5" w14:textId="77777777" w:rsidTr="008C1EB8">
        <w:trPr>
          <w:trHeight w:val="396"/>
          <w:jc w:val="center"/>
        </w:trPr>
        <w:tc>
          <w:tcPr>
            <w:tcW w:w="1814" w:type="dxa"/>
            <w:vAlign w:val="center"/>
          </w:tcPr>
          <w:p w14:paraId="2F1BF3F5" w14:textId="03E73BBC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</w:t>
            </w:r>
          </w:p>
        </w:tc>
        <w:tc>
          <w:tcPr>
            <w:tcW w:w="1892" w:type="dxa"/>
            <w:vAlign w:val="center"/>
          </w:tcPr>
          <w:p w14:paraId="5E6AC6E8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29.1</w:t>
            </w:r>
          </w:p>
        </w:tc>
        <w:tc>
          <w:tcPr>
            <w:tcW w:w="1854" w:type="dxa"/>
            <w:vAlign w:val="center"/>
          </w:tcPr>
          <w:p w14:paraId="415DA85E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9.7</w:t>
            </w:r>
          </w:p>
        </w:tc>
        <w:tc>
          <w:tcPr>
            <w:tcW w:w="1854" w:type="dxa"/>
            <w:vAlign w:val="center"/>
          </w:tcPr>
          <w:p w14:paraId="4111022E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36.8</w:t>
            </w:r>
          </w:p>
        </w:tc>
        <w:tc>
          <w:tcPr>
            <w:tcW w:w="1857" w:type="dxa"/>
            <w:vAlign w:val="center"/>
          </w:tcPr>
          <w:p w14:paraId="448D64FE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41.6</w:t>
            </w:r>
          </w:p>
        </w:tc>
      </w:tr>
      <w:tr w:rsidR="0090324A" w:rsidRPr="002B22E9" w14:paraId="7643470A" w14:textId="77777777" w:rsidTr="008C1EB8">
        <w:trPr>
          <w:trHeight w:val="396"/>
          <w:jc w:val="center"/>
        </w:trPr>
        <w:tc>
          <w:tcPr>
            <w:tcW w:w="1814" w:type="dxa"/>
            <w:vAlign w:val="center"/>
          </w:tcPr>
          <w:p w14:paraId="5F51571E" w14:textId="58EB4FAC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</w:t>
            </w:r>
          </w:p>
        </w:tc>
        <w:tc>
          <w:tcPr>
            <w:tcW w:w="1892" w:type="dxa"/>
            <w:vAlign w:val="center"/>
          </w:tcPr>
          <w:p w14:paraId="4E87F96E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41.8</w:t>
            </w:r>
          </w:p>
        </w:tc>
        <w:tc>
          <w:tcPr>
            <w:tcW w:w="1854" w:type="dxa"/>
            <w:vAlign w:val="center"/>
          </w:tcPr>
          <w:p w14:paraId="5178E181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14.3</w:t>
            </w:r>
          </w:p>
        </w:tc>
        <w:tc>
          <w:tcPr>
            <w:tcW w:w="1854" w:type="dxa"/>
            <w:vAlign w:val="center"/>
          </w:tcPr>
          <w:p w14:paraId="256FE4F6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49.0</w:t>
            </w:r>
          </w:p>
        </w:tc>
        <w:tc>
          <w:tcPr>
            <w:tcW w:w="1857" w:type="dxa"/>
            <w:vAlign w:val="center"/>
          </w:tcPr>
          <w:p w14:paraId="50AF75B3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50.2</w:t>
            </w:r>
          </w:p>
        </w:tc>
      </w:tr>
      <w:tr w:rsidR="0090324A" w:rsidRPr="002B22E9" w14:paraId="227AC590" w14:textId="77777777" w:rsidTr="008C1EB8">
        <w:trPr>
          <w:trHeight w:val="396"/>
          <w:jc w:val="center"/>
        </w:trPr>
        <w:tc>
          <w:tcPr>
            <w:tcW w:w="1814" w:type="dxa"/>
            <w:vAlign w:val="center"/>
          </w:tcPr>
          <w:p w14:paraId="0E0943DF" w14:textId="565C520C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</w:t>
            </w:r>
          </w:p>
        </w:tc>
        <w:tc>
          <w:tcPr>
            <w:tcW w:w="1892" w:type="dxa"/>
            <w:vAlign w:val="center"/>
          </w:tcPr>
          <w:p w14:paraId="147D7198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54.5</w:t>
            </w:r>
          </w:p>
        </w:tc>
        <w:tc>
          <w:tcPr>
            <w:tcW w:w="1854" w:type="dxa"/>
            <w:vAlign w:val="center"/>
          </w:tcPr>
          <w:p w14:paraId="2B7B94CF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18.8</w:t>
            </w:r>
          </w:p>
        </w:tc>
        <w:tc>
          <w:tcPr>
            <w:tcW w:w="1854" w:type="dxa"/>
            <w:vAlign w:val="center"/>
          </w:tcPr>
          <w:p w14:paraId="3F0892B4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60.7</w:t>
            </w:r>
          </w:p>
        </w:tc>
        <w:tc>
          <w:tcPr>
            <w:tcW w:w="1857" w:type="dxa"/>
            <w:vAlign w:val="center"/>
          </w:tcPr>
          <w:p w14:paraId="46F0E47F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57.8</w:t>
            </w:r>
          </w:p>
        </w:tc>
      </w:tr>
      <w:tr w:rsidR="0090324A" w:rsidRPr="002B22E9" w14:paraId="01680DCA" w14:textId="77777777" w:rsidTr="008C1EB8">
        <w:trPr>
          <w:trHeight w:val="396"/>
          <w:jc w:val="center"/>
        </w:trPr>
        <w:tc>
          <w:tcPr>
            <w:tcW w:w="1814" w:type="dxa"/>
            <w:vAlign w:val="center"/>
          </w:tcPr>
          <w:p w14:paraId="5AF9EE97" w14:textId="2EC48B06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10</w:t>
            </w:r>
          </w:p>
        </w:tc>
        <w:tc>
          <w:tcPr>
            <w:tcW w:w="1892" w:type="dxa"/>
            <w:vAlign w:val="center"/>
          </w:tcPr>
          <w:p w14:paraId="4143096C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65.4</w:t>
            </w:r>
          </w:p>
        </w:tc>
        <w:tc>
          <w:tcPr>
            <w:tcW w:w="1854" w:type="dxa"/>
            <w:vAlign w:val="center"/>
          </w:tcPr>
          <w:p w14:paraId="43CD43A9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22.7</w:t>
            </w:r>
          </w:p>
        </w:tc>
        <w:tc>
          <w:tcPr>
            <w:tcW w:w="1854" w:type="dxa"/>
            <w:vAlign w:val="center"/>
          </w:tcPr>
          <w:p w14:paraId="34A9728D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69.7</w:t>
            </w:r>
          </w:p>
        </w:tc>
        <w:tc>
          <w:tcPr>
            <w:tcW w:w="1857" w:type="dxa"/>
            <w:vAlign w:val="center"/>
          </w:tcPr>
          <w:p w14:paraId="639C61FD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64.1</w:t>
            </w:r>
          </w:p>
        </w:tc>
      </w:tr>
      <w:tr w:rsidR="0090324A" w:rsidRPr="002B22E9" w14:paraId="4CD9E1D0" w14:textId="77777777" w:rsidTr="008C1EB8">
        <w:trPr>
          <w:trHeight w:val="396"/>
          <w:jc w:val="center"/>
        </w:trPr>
        <w:tc>
          <w:tcPr>
            <w:tcW w:w="1814" w:type="dxa"/>
            <w:vAlign w:val="center"/>
          </w:tcPr>
          <w:p w14:paraId="0FE5C0EC" w14:textId="451637E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12</w:t>
            </w:r>
          </w:p>
        </w:tc>
        <w:tc>
          <w:tcPr>
            <w:tcW w:w="1892" w:type="dxa"/>
            <w:vAlign w:val="center"/>
          </w:tcPr>
          <w:p w14:paraId="7C26DC99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74.8</w:t>
            </w:r>
          </w:p>
        </w:tc>
        <w:tc>
          <w:tcPr>
            <w:tcW w:w="1854" w:type="dxa"/>
            <w:vAlign w:val="center"/>
          </w:tcPr>
          <w:p w14:paraId="79E9CE21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26.3</w:t>
            </w:r>
          </w:p>
        </w:tc>
        <w:tc>
          <w:tcPr>
            <w:tcW w:w="1854" w:type="dxa"/>
            <w:vAlign w:val="center"/>
          </w:tcPr>
          <w:p w14:paraId="1995C9D7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76.9</w:t>
            </w:r>
          </w:p>
        </w:tc>
        <w:tc>
          <w:tcPr>
            <w:tcW w:w="1857" w:type="dxa"/>
            <w:vAlign w:val="center"/>
          </w:tcPr>
          <w:p w14:paraId="226D0EB4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69.4</w:t>
            </w:r>
          </w:p>
        </w:tc>
      </w:tr>
      <w:tr w:rsidR="0090324A" w:rsidRPr="002B22E9" w14:paraId="513B6FB7" w14:textId="77777777" w:rsidTr="008C1EB8">
        <w:trPr>
          <w:trHeight w:val="396"/>
          <w:jc w:val="center"/>
        </w:trPr>
        <w:tc>
          <w:tcPr>
            <w:tcW w:w="1814" w:type="dxa"/>
            <w:vAlign w:val="center"/>
          </w:tcPr>
          <w:p w14:paraId="5DB8BAE8" w14:textId="006B60C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16</w:t>
            </w:r>
          </w:p>
        </w:tc>
        <w:tc>
          <w:tcPr>
            <w:tcW w:w="1892" w:type="dxa"/>
            <w:vAlign w:val="center"/>
          </w:tcPr>
          <w:p w14:paraId="12E74807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86.7</w:t>
            </w:r>
          </w:p>
        </w:tc>
        <w:tc>
          <w:tcPr>
            <w:tcW w:w="1854" w:type="dxa"/>
            <w:vAlign w:val="center"/>
          </w:tcPr>
          <w:p w14:paraId="4DC2DDAE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32.5</w:t>
            </w:r>
          </w:p>
        </w:tc>
        <w:tc>
          <w:tcPr>
            <w:tcW w:w="1854" w:type="dxa"/>
            <w:vAlign w:val="center"/>
          </w:tcPr>
          <w:p w14:paraId="47BF2B56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85.8</w:t>
            </w:r>
          </w:p>
        </w:tc>
        <w:tc>
          <w:tcPr>
            <w:tcW w:w="1857" w:type="dxa"/>
            <w:vAlign w:val="center"/>
          </w:tcPr>
          <w:p w14:paraId="0BEE54E4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78.0</w:t>
            </w:r>
          </w:p>
        </w:tc>
      </w:tr>
      <w:tr w:rsidR="0090324A" w:rsidRPr="002B22E9" w14:paraId="12CDC768" w14:textId="77777777" w:rsidTr="008C1EB8">
        <w:trPr>
          <w:trHeight w:val="396"/>
          <w:jc w:val="center"/>
        </w:trPr>
        <w:tc>
          <w:tcPr>
            <w:tcW w:w="1814" w:type="dxa"/>
            <w:vAlign w:val="center"/>
          </w:tcPr>
          <w:p w14:paraId="7039A4DB" w14:textId="326C6D30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20</w:t>
            </w:r>
          </w:p>
        </w:tc>
        <w:tc>
          <w:tcPr>
            <w:tcW w:w="1892" w:type="dxa"/>
            <w:vAlign w:val="center"/>
          </w:tcPr>
          <w:p w14:paraId="6E765C8B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93.9</w:t>
            </w:r>
          </w:p>
        </w:tc>
        <w:tc>
          <w:tcPr>
            <w:tcW w:w="1854" w:type="dxa"/>
            <w:vAlign w:val="center"/>
          </w:tcPr>
          <w:p w14:paraId="4DC92B6B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37.6</w:t>
            </w:r>
          </w:p>
        </w:tc>
        <w:tc>
          <w:tcPr>
            <w:tcW w:w="1854" w:type="dxa"/>
            <w:vAlign w:val="center"/>
          </w:tcPr>
          <w:p w14:paraId="39938981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89.1</w:t>
            </w:r>
          </w:p>
        </w:tc>
        <w:tc>
          <w:tcPr>
            <w:tcW w:w="1857" w:type="dxa"/>
            <w:vAlign w:val="center"/>
          </w:tcPr>
          <w:p w14:paraId="6C0EE756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84.8</w:t>
            </w:r>
          </w:p>
        </w:tc>
      </w:tr>
      <w:tr w:rsidR="0090324A" w:rsidRPr="002B22E9" w14:paraId="69AA85C3" w14:textId="77777777" w:rsidTr="008C1EB8">
        <w:trPr>
          <w:trHeight w:val="396"/>
          <w:jc w:val="center"/>
        </w:trPr>
        <w:tc>
          <w:tcPr>
            <w:tcW w:w="1814" w:type="dxa"/>
            <w:vAlign w:val="center"/>
          </w:tcPr>
          <w:p w14:paraId="7B678950" w14:textId="04A59B71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24</w:t>
            </w:r>
          </w:p>
        </w:tc>
        <w:tc>
          <w:tcPr>
            <w:tcW w:w="1892" w:type="dxa"/>
            <w:vAlign w:val="center"/>
          </w:tcPr>
          <w:p w14:paraId="4E0BCC88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96.4</w:t>
            </w:r>
          </w:p>
        </w:tc>
        <w:tc>
          <w:tcPr>
            <w:tcW w:w="1854" w:type="dxa"/>
            <w:vAlign w:val="center"/>
          </w:tcPr>
          <w:p w14:paraId="35B24AA9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42.1</w:t>
            </w:r>
          </w:p>
        </w:tc>
        <w:tc>
          <w:tcPr>
            <w:tcW w:w="1854" w:type="dxa"/>
            <w:vAlign w:val="center"/>
          </w:tcPr>
          <w:p w14:paraId="13E6F34A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90.1</w:t>
            </w:r>
          </w:p>
        </w:tc>
        <w:tc>
          <w:tcPr>
            <w:tcW w:w="1857" w:type="dxa"/>
            <w:vAlign w:val="center"/>
          </w:tcPr>
          <w:p w14:paraId="1E1012B6" w14:textId="77777777" w:rsidR="0090324A" w:rsidRPr="002B22E9" w:rsidRDefault="0090324A" w:rsidP="008C1EB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89.6</w:t>
            </w:r>
          </w:p>
        </w:tc>
      </w:tr>
    </w:tbl>
    <w:p w14:paraId="40C1F877" w14:textId="4DDA8C24" w:rsidR="0090324A" w:rsidRPr="002B22E9" w:rsidRDefault="0090324A" w:rsidP="0090324A">
      <w:pPr>
        <w:tabs>
          <w:tab w:val="left" w:pos="188"/>
        </w:tabs>
        <w:rPr>
          <w:sz w:val="20"/>
          <w:szCs w:val="20"/>
        </w:rPr>
      </w:pPr>
    </w:p>
    <w:p w14:paraId="2CCB0250" w14:textId="31024FF3" w:rsidR="0014183C" w:rsidRDefault="0014183C" w:rsidP="0090324A">
      <w:pPr>
        <w:jc w:val="center"/>
      </w:pPr>
      <w:r w:rsidRPr="0090324A">
        <w:br w:type="page"/>
      </w:r>
      <w:r w:rsidR="0090324A">
        <w:lastRenderedPageBreak/>
        <w:t xml:space="preserve"> </w:t>
      </w:r>
    </w:p>
    <w:p w14:paraId="39982524" w14:textId="77777777" w:rsidR="0066053E" w:rsidRDefault="0066053E"/>
    <w:p w14:paraId="4FAD849A" w14:textId="24EE8AE5" w:rsidR="006E3ACE" w:rsidRDefault="002B22E9" w:rsidP="006E3ACE">
      <w:pPr>
        <w:widowControl/>
        <w:spacing w:line="360" w:lineRule="auto"/>
        <w:ind w:firstLine="24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E534995" wp14:editId="257B63B1">
            <wp:extent cx="5562600" cy="3776980"/>
            <wp:effectExtent l="0" t="0" r="0" b="13970"/>
            <wp:docPr id="2" name="图表 2">
              <a:extLst xmlns:a="http://schemas.openxmlformats.org/drawingml/2006/main">
                <a:ext uri="{FF2B5EF4-FFF2-40B4-BE49-F238E27FC236}">
                  <a16:creationId xmlns:a16="http://schemas.microsoft.com/office/drawing/2014/main" id="{89772351-5793-682E-4DBE-903CB57F25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26DE17" w14:textId="26180CE7" w:rsidR="0090324A" w:rsidRDefault="00744AE4" w:rsidP="008C1EB8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33940027"/>
      <w:r w:rsidRPr="008C1EB8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>Figure S</w:t>
      </w:r>
      <w:r w:rsidR="00F51FCA" w:rsidRPr="008C1EB8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>1</w:t>
      </w:r>
      <w:r w:rsidR="002221DD" w:rsidRPr="008C1EB8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>.</w:t>
      </w:r>
      <w:r w:rsidRPr="008C1EB8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 xml:space="preserve"> </w:t>
      </w:r>
      <w:r w:rsidR="006E3ACE" w:rsidRPr="008C1EB8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 xml:space="preserve">In vitro release profiles of tablet with different matrix materials (F1 to F4) in 0.01N HCl </w:t>
      </w:r>
      <w:r w:rsidR="006E3ACE" w:rsidRPr="008C1EB8">
        <w:rPr>
          <w:rFonts w:ascii="宋体" w:eastAsia="宋体" w:hAnsi="宋体" w:cs="宋体" w:hint="eastAsia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→</w:t>
      </w:r>
      <w:r w:rsidR="006E3ACE" w:rsidRPr="008C1EB8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pH 7.5 PBS medi</w:t>
      </w:r>
      <w:r w:rsidR="0090324A" w:rsidRPr="008C1EB8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um</w:t>
      </w:r>
      <w:bookmarkEnd w:id="5"/>
      <w:r w:rsidR="0090324A">
        <w:rPr>
          <w:rFonts w:ascii="Times New Roman" w:hAnsi="Times New Roman" w:cs="Times New Roman"/>
          <w:sz w:val="24"/>
          <w:szCs w:val="24"/>
        </w:rPr>
        <w:br w:type="page"/>
      </w:r>
    </w:p>
    <w:p w14:paraId="03B3CA78" w14:textId="77777777" w:rsidR="0066053E" w:rsidRPr="0057471F" w:rsidRDefault="0066053E" w:rsidP="00421A8A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6053E" w:rsidRPr="0057471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36B1B30" w14:textId="415EEB58" w:rsidR="0090324A" w:rsidRPr="00B54BD9" w:rsidRDefault="004335FD" w:rsidP="0090324A">
      <w:pPr>
        <w:jc w:val="center"/>
        <w:rPr>
          <w:rFonts w:ascii="Palatino Linotype" w:hAnsi="Palatino Linotype" w:cs="等线"/>
          <w:b/>
          <w:bCs/>
          <w:sz w:val="18"/>
          <w:szCs w:val="18"/>
        </w:rPr>
      </w:pPr>
      <w:r w:rsidRPr="00B54BD9">
        <w:rPr>
          <w:rFonts w:ascii="Palatino Linotype" w:hAnsi="Palatino Linotype" w:cs="等线"/>
          <w:b/>
          <w:bCs/>
          <w:sz w:val="18"/>
          <w:szCs w:val="18"/>
        </w:rPr>
        <w:lastRenderedPageBreak/>
        <w:t>Table S</w:t>
      </w:r>
      <w:r w:rsidR="00F26F8D">
        <w:rPr>
          <w:rFonts w:ascii="Palatino Linotype" w:hAnsi="Palatino Linotype" w:cs="等线"/>
          <w:b/>
          <w:bCs/>
          <w:sz w:val="18"/>
          <w:szCs w:val="18"/>
        </w:rPr>
        <w:t>3</w:t>
      </w:r>
      <w:r w:rsidRPr="00B54BD9">
        <w:rPr>
          <w:rFonts w:ascii="Palatino Linotype" w:hAnsi="Palatino Linotype" w:cs="等线"/>
          <w:b/>
          <w:bCs/>
          <w:sz w:val="18"/>
          <w:szCs w:val="18"/>
        </w:rPr>
        <w:t xml:space="preserve"> </w:t>
      </w:r>
      <w:r w:rsidRPr="00B54BD9">
        <w:rPr>
          <w:rFonts w:ascii="Palatino Linotype" w:hAnsi="Palatino Linotype" w:cs="等线"/>
          <w:sz w:val="18"/>
          <w:szCs w:val="18"/>
        </w:rPr>
        <w:t>Cumulative percentage drug release of IMM-H014 tablet with HPMC concentration (IR, F5 to F10)</w:t>
      </w:r>
    </w:p>
    <w:tbl>
      <w:tblPr>
        <w:tblW w:w="864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335FD" w:rsidRPr="002B22E9" w14:paraId="59149D65" w14:textId="77777777" w:rsidTr="00B54BD9">
        <w:trPr>
          <w:trHeight w:val="315"/>
        </w:trPr>
        <w:tc>
          <w:tcPr>
            <w:tcW w:w="108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7368E6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Time (h)</w:t>
            </w:r>
          </w:p>
        </w:tc>
        <w:tc>
          <w:tcPr>
            <w:tcW w:w="756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40B962" w14:textId="3FA245B4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IMM-H014</w:t>
            </w: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（</w:t>
            </w: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%</w:t>
            </w: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）</w:t>
            </w:r>
          </w:p>
        </w:tc>
      </w:tr>
      <w:tr w:rsidR="004335FD" w:rsidRPr="002B22E9" w14:paraId="082AD9DD" w14:textId="77777777" w:rsidTr="00B54BD9">
        <w:trPr>
          <w:trHeight w:val="315"/>
        </w:trPr>
        <w:tc>
          <w:tcPr>
            <w:tcW w:w="108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44E37A" w14:textId="77777777" w:rsidR="004335FD" w:rsidRPr="002B22E9" w:rsidRDefault="004335FD" w:rsidP="004335F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D7C12C" w14:textId="0B3B933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IR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1A8694" w14:textId="078B6C2B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F5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A9D48E" w14:textId="0AC1502B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F6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4BF791" w14:textId="352D2AFC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F7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465676B" w14:textId="20D6C33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F8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3D435E" w14:textId="6A0BDB43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F9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64E62A4" w14:textId="63E781B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F10</w:t>
            </w:r>
          </w:p>
        </w:tc>
      </w:tr>
      <w:tr w:rsidR="004335FD" w:rsidRPr="002B22E9" w14:paraId="1BF6D8FF" w14:textId="77777777" w:rsidTr="00B54BD9">
        <w:trPr>
          <w:trHeight w:val="315"/>
        </w:trPr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6E71FC2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BBA16D0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D0A1263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03E4C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2DDBF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1D70F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3418DE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AABBE3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0.0</w:t>
            </w:r>
          </w:p>
        </w:tc>
      </w:tr>
      <w:tr w:rsidR="004335FD" w:rsidRPr="002B22E9" w14:paraId="59308839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67EF66D5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48DC0F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62.3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2F0DC2" w14:textId="5932F2E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2F8AF0" w14:textId="129D692E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F2139E" w14:textId="3BD8B459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E78D1C" w14:textId="038B7B60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1D36A0" w14:textId="1908B8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C56E98" w14:textId="7E99759C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</w:tr>
      <w:tr w:rsidR="004335FD" w:rsidRPr="002B22E9" w14:paraId="093A5EAF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35E6C5BB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3C544C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7ADEBF" w14:textId="6041CD58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C01809" w14:textId="576F838E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66D229" w14:textId="6C16CF93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992DE8" w14:textId="4226374F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831445" w14:textId="4F24A3BF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AD5FA1" w14:textId="4BAAAC41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</w:tr>
      <w:tr w:rsidR="004335FD" w:rsidRPr="002B22E9" w14:paraId="3589C3B7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1F4F2616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74CA8C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95.0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8B2B50" w14:textId="6D9F1998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09565B" w14:textId="0BA5D036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42C709" w14:textId="733161FC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DA8648" w14:textId="4888ED7E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5E1BBF" w14:textId="480BD8CF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5B52F1" w14:textId="09895578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</w:tr>
      <w:tr w:rsidR="004335FD" w:rsidRPr="002B22E9" w14:paraId="7FC08624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012606FF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AE70B00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96.4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9DD8D6" w14:textId="74A08F05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948D47" w14:textId="4E9B9605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FCC4DF" w14:textId="41D72A8A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195DF5" w14:textId="7687B91C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36234B" w14:textId="4FD5643A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F4E34A" w14:textId="35FC81DA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</w:tr>
      <w:tr w:rsidR="004335FD" w:rsidRPr="002B22E9" w14:paraId="1BF5DAC5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17E70160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2C81BD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97.6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79FC8A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10.2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D9FB8D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12.6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93F34A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13.2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E93805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13.9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17055D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32.8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3589D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46.4</w:t>
            </w:r>
          </w:p>
        </w:tc>
      </w:tr>
      <w:tr w:rsidR="004335FD" w:rsidRPr="002B22E9" w14:paraId="4577B516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41D66CFE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A20134E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9178AC" w14:textId="330E4EDB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CF1016" w14:textId="46F3E60C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A8FF46" w14:textId="15CD46EF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55EDC2" w14:textId="7F26F9DD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8EF056" w14:textId="154C9896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A6EA4F" w14:textId="36866B5D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</w:tr>
      <w:tr w:rsidR="004335FD" w:rsidRPr="002B22E9" w14:paraId="3C319A39" w14:textId="77777777" w:rsidTr="00B54BD9">
        <w:trPr>
          <w:trHeight w:val="405"/>
        </w:trPr>
        <w:tc>
          <w:tcPr>
            <w:tcW w:w="1080" w:type="dxa"/>
            <w:shd w:val="clear" w:color="auto" w:fill="auto"/>
            <w:vAlign w:val="center"/>
            <w:hideMark/>
          </w:tcPr>
          <w:p w14:paraId="1C6AE569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EFAD82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99.5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E02F31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18.6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7F31E8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20.7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AA7996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23.8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071CF9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23.9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EF601C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49.6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47025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71.9</w:t>
            </w:r>
          </w:p>
        </w:tc>
      </w:tr>
      <w:tr w:rsidR="004335FD" w:rsidRPr="002B22E9" w14:paraId="3D4E8CE6" w14:textId="77777777" w:rsidTr="00B54BD9">
        <w:trPr>
          <w:trHeight w:val="405"/>
        </w:trPr>
        <w:tc>
          <w:tcPr>
            <w:tcW w:w="1080" w:type="dxa"/>
            <w:shd w:val="clear" w:color="auto" w:fill="auto"/>
            <w:vAlign w:val="center"/>
            <w:hideMark/>
          </w:tcPr>
          <w:p w14:paraId="55F655A5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1.5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408C15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99.6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4AE61B" w14:textId="5DD1A374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6A89E7" w14:textId="4E787CB8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393291" w14:textId="7F55880A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55C1BC" w14:textId="0F50E8BD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F63A10" w14:textId="2DFD4CF0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E5FD1" w14:textId="697D6874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</w:tr>
      <w:tr w:rsidR="004335FD" w:rsidRPr="002B22E9" w14:paraId="3EA5037E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09802155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8B8230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99.7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0E29C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29.1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6595EE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33.1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358EC0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39.2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B21392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39.0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A5AE3D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72.5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1A5112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99.6</w:t>
            </w:r>
          </w:p>
        </w:tc>
      </w:tr>
      <w:tr w:rsidR="004335FD" w:rsidRPr="002B22E9" w14:paraId="42F7C820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5B83DE73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F9CE45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99.7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66B2DDE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32.4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CB80C8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34.7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18380B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40.7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2AF17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43.2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7E122F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73.3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8C7881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95.1</w:t>
            </w:r>
          </w:p>
        </w:tc>
      </w:tr>
      <w:tr w:rsidR="004335FD" w:rsidRPr="002B22E9" w14:paraId="4D216799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36C5569B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985020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99.8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46B0F8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FFEFAA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37.7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9A10DD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85F2C2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BEDBB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79.6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FFA9C9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97.1</w:t>
            </w:r>
          </w:p>
        </w:tc>
      </w:tr>
      <w:tr w:rsidR="004335FD" w:rsidRPr="002B22E9" w14:paraId="46359EE7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159041C9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A387065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99.8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3CAB42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37.1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82D14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A36384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51.6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2D86CF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57.5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999475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88.2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E11D81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97.6</w:t>
            </w:r>
          </w:p>
        </w:tc>
      </w:tr>
      <w:tr w:rsidR="004335FD" w:rsidRPr="002B22E9" w14:paraId="3DF68635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121DD0DF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E2C365" w14:textId="1E722B49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6EBF00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A23D84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51.3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1EB49D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59.7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03C5B2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C435A0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4A0D8D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97.8</w:t>
            </w:r>
          </w:p>
        </w:tc>
      </w:tr>
      <w:tr w:rsidR="004335FD" w:rsidRPr="002B22E9" w14:paraId="09B8ED8A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35876AA2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12985A" w14:textId="1CF350B6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6B83D3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46.1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ACE1F0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58.9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647513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EC3F48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72.6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447DC8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9A263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98.3</w:t>
            </w:r>
          </w:p>
        </w:tc>
      </w:tr>
      <w:tr w:rsidR="004335FD" w:rsidRPr="002B22E9" w14:paraId="261CD176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167D8DA5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AFA37E" w14:textId="3D6C0AA4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200D9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51.1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B61426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66.0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2FDBC8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74.5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0F69BD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584894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95.5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E55C90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98.4</w:t>
            </w:r>
          </w:p>
        </w:tc>
      </w:tr>
      <w:tr w:rsidR="004335FD" w:rsidRPr="002B22E9" w14:paraId="58105A92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3A9C6AD8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BBA52E" w14:textId="74E11C14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BC9ED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2682BC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77.5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723DF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84.4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BFF422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86.2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05C08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96.8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B7BE6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99.1</w:t>
            </w:r>
          </w:p>
        </w:tc>
      </w:tr>
      <w:tr w:rsidR="004335FD" w:rsidRPr="002B22E9" w14:paraId="57861698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066F7520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ECF72E" w14:textId="7AFF17AF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D3A682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69.8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A79A60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85.7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DA23DA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9E26E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93.0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475B6A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96.9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8AAFC7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99.2</w:t>
            </w:r>
          </w:p>
        </w:tc>
      </w:tr>
      <w:tr w:rsidR="004335FD" w:rsidRPr="002B22E9" w14:paraId="7A9E3B14" w14:textId="77777777" w:rsidTr="00B54BD9">
        <w:trPr>
          <w:trHeight w:val="315"/>
        </w:trPr>
        <w:tc>
          <w:tcPr>
            <w:tcW w:w="1080" w:type="dxa"/>
            <w:shd w:val="clear" w:color="auto" w:fill="auto"/>
            <w:vAlign w:val="center"/>
            <w:hideMark/>
          </w:tcPr>
          <w:p w14:paraId="4E1DB2FD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6871B8" w14:textId="273C8E7C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/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DF8992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77.2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AD64D4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01FB1A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95.4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0ABF02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96.9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4E69CB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97.1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3D882E" w14:textId="77777777" w:rsidR="004335FD" w:rsidRPr="002B22E9" w:rsidRDefault="004335FD" w:rsidP="00B54BD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99.4</w:t>
            </w:r>
          </w:p>
        </w:tc>
      </w:tr>
    </w:tbl>
    <w:p w14:paraId="5726AC63" w14:textId="77777777" w:rsidR="004335FD" w:rsidRDefault="004335FD" w:rsidP="0090324A">
      <w:pPr>
        <w:jc w:val="center"/>
        <w:rPr>
          <w:rFonts w:ascii="Times New Roman" w:eastAsia="宋体" w:hAnsi="Times New Roman" w:cs="Times New Roman"/>
          <w:szCs w:val="21"/>
        </w:rPr>
      </w:pPr>
    </w:p>
    <w:p w14:paraId="37929C53" w14:textId="77777777" w:rsidR="0090324A" w:rsidRDefault="0090324A" w:rsidP="00FF3C52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  <w:sectPr w:rsidR="009032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B7DA26E" w14:textId="77777777" w:rsidR="00FF3C52" w:rsidRDefault="00FF3C52" w:rsidP="00FF3C52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DCD2802" w14:textId="185728E4" w:rsidR="00FF3C52" w:rsidRPr="00421A8A" w:rsidRDefault="00FF3C52" w:rsidP="002B22E9">
      <w:pPr>
        <w:pStyle w:val="1"/>
        <w:spacing w:line="360" w:lineRule="auto"/>
        <w:jc w:val="center"/>
        <w:rPr>
          <w:rFonts w:ascii="Palatino Linotype" w:hAnsi="Palatino Linotype" w:cs="等线"/>
          <w:b w:val="0"/>
          <w:bCs w:val="0"/>
          <w:kern w:val="2"/>
          <w:sz w:val="18"/>
          <w:szCs w:val="18"/>
        </w:rPr>
      </w:pPr>
      <w:bookmarkStart w:id="6" w:name="_Toc133940028"/>
      <w:r w:rsidRPr="00421A8A">
        <w:rPr>
          <w:rFonts w:ascii="Palatino Linotype" w:hAnsi="Palatino Linotype" w:cs="等线"/>
          <w:kern w:val="2"/>
          <w:sz w:val="18"/>
          <w:szCs w:val="18"/>
        </w:rPr>
        <w:t>Table</w:t>
      </w:r>
      <w:r w:rsidR="002221DD" w:rsidRPr="00421A8A">
        <w:rPr>
          <w:rFonts w:ascii="Palatino Linotype" w:hAnsi="Palatino Linotype" w:cs="等线"/>
          <w:kern w:val="2"/>
          <w:sz w:val="18"/>
          <w:szCs w:val="18"/>
        </w:rPr>
        <w:t xml:space="preserve"> </w:t>
      </w:r>
      <w:r w:rsidR="00744AE4" w:rsidRPr="00421A8A">
        <w:rPr>
          <w:rFonts w:ascii="Palatino Linotype" w:hAnsi="Palatino Linotype" w:cs="等线"/>
          <w:kern w:val="2"/>
          <w:sz w:val="18"/>
          <w:szCs w:val="18"/>
        </w:rPr>
        <w:t>S</w:t>
      </w:r>
      <w:r w:rsidR="00F26F8D">
        <w:rPr>
          <w:rFonts w:ascii="Palatino Linotype" w:hAnsi="Palatino Linotype" w:cs="等线"/>
          <w:kern w:val="2"/>
          <w:sz w:val="18"/>
          <w:szCs w:val="18"/>
        </w:rPr>
        <w:t>4</w:t>
      </w:r>
      <w:r w:rsidR="002221DD" w:rsidRPr="00421A8A">
        <w:rPr>
          <w:rFonts w:ascii="Palatino Linotype" w:hAnsi="Palatino Linotype" w:cs="等线"/>
          <w:kern w:val="2"/>
          <w:sz w:val="18"/>
          <w:szCs w:val="18"/>
        </w:rPr>
        <w:t>.</w:t>
      </w:r>
      <w:r w:rsidR="00D527CD" w:rsidRPr="00421A8A">
        <w:rPr>
          <w:rFonts w:ascii="Palatino Linotype" w:hAnsi="Palatino Linotype" w:cs="等线"/>
          <w:kern w:val="2"/>
          <w:sz w:val="18"/>
          <w:szCs w:val="18"/>
        </w:rPr>
        <w:t xml:space="preserve"> </w:t>
      </w:r>
      <w:r w:rsidRPr="00421A8A">
        <w:rPr>
          <w:rFonts w:ascii="Palatino Linotype" w:hAnsi="Palatino Linotype" w:cs="等线"/>
          <w:b w:val="0"/>
          <w:bCs w:val="0"/>
          <w:kern w:val="2"/>
          <w:sz w:val="18"/>
          <w:szCs w:val="18"/>
        </w:rPr>
        <w:t>Pharmacokinetic parameters of ER with different HPMC concentration and IR</w:t>
      </w:r>
      <w:bookmarkEnd w:id="6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840"/>
        <w:gridCol w:w="745"/>
        <w:gridCol w:w="745"/>
        <w:gridCol w:w="745"/>
        <w:gridCol w:w="841"/>
        <w:gridCol w:w="841"/>
        <w:gridCol w:w="841"/>
      </w:tblGrid>
      <w:tr w:rsidR="00FF3C52" w:rsidRPr="002B22E9" w14:paraId="7D968EC1" w14:textId="77777777" w:rsidTr="00421A8A">
        <w:trPr>
          <w:trHeight w:val="4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4AA99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Pharmacokinetic parameters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16934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b/>
                <w:sz w:val="20"/>
                <w:szCs w:val="20"/>
                <w:lang w:bidi="en-US"/>
              </w:rPr>
              <w:t>I</w:t>
            </w: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DBD86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F5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C68B1" w14:textId="1B2261F0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b/>
                <w:sz w:val="20"/>
                <w:szCs w:val="20"/>
                <w:lang w:bidi="en-US"/>
              </w:rPr>
              <w:t>F</w:t>
            </w:r>
            <w:r w:rsidR="00F14D8F"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90BD1" w14:textId="42CB0084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b/>
                <w:sz w:val="20"/>
                <w:szCs w:val="20"/>
                <w:lang w:bidi="en-US"/>
              </w:rPr>
              <w:t>F</w:t>
            </w:r>
            <w:r w:rsidR="00F14D8F"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72FA2" w14:textId="206B221B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b/>
                <w:sz w:val="20"/>
                <w:szCs w:val="20"/>
                <w:lang w:bidi="en-US"/>
              </w:rPr>
              <w:t>F</w:t>
            </w:r>
            <w:r w:rsidR="00F14D8F"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B4A77" w14:textId="57B777E9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b/>
                <w:sz w:val="20"/>
                <w:szCs w:val="20"/>
                <w:lang w:bidi="en-US"/>
              </w:rPr>
              <w:t>F</w:t>
            </w:r>
            <w:r w:rsidR="00F14D8F"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4B7A8" w14:textId="2DF1C44A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b/>
                <w:sz w:val="20"/>
                <w:szCs w:val="20"/>
                <w:lang w:bidi="en-US"/>
              </w:rPr>
              <w:t>F</w:t>
            </w:r>
            <w:r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1</w:t>
            </w:r>
            <w:r w:rsidR="00F14D8F" w:rsidRPr="002B22E9">
              <w:rPr>
                <w:rFonts w:ascii="Palatino Linotype" w:hAnsi="Palatino Linotype" w:cs="等线"/>
                <w:b/>
                <w:sz w:val="20"/>
                <w:szCs w:val="20"/>
                <w:lang w:bidi="en-US"/>
              </w:rPr>
              <w:t>0</w:t>
            </w:r>
          </w:p>
        </w:tc>
      </w:tr>
      <w:tr w:rsidR="00FF3C52" w:rsidRPr="002B22E9" w14:paraId="7BA71B20" w14:textId="77777777" w:rsidTr="00421A8A">
        <w:trPr>
          <w:trHeight w:val="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EF8384" w14:textId="3623F08C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AUC(0-t)</w:t>
            </w:r>
            <w:r w:rsidR="00421A8A"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 xml:space="preserve"> (</w:t>
            </w:r>
            <w:r w:rsidR="00421A8A"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ng</w:t>
            </w:r>
            <w:r w:rsidR="00421A8A"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·</w:t>
            </w:r>
            <w:r w:rsidR="00421A8A"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h/m)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952D1A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11415.9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F02999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6691.7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787C52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7377.1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460FEF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8395.1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DE1BDD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9894.3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DFD788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10980.8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5C6BFA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10209.2</w:t>
            </w:r>
          </w:p>
        </w:tc>
      </w:tr>
      <w:tr w:rsidR="00FF3C52" w:rsidRPr="002B22E9" w14:paraId="4C1581D3" w14:textId="77777777" w:rsidTr="00421A8A">
        <w:trPr>
          <w:trHeight w:val="499"/>
        </w:trPr>
        <w:tc>
          <w:tcPr>
            <w:tcW w:w="0" w:type="auto"/>
            <w:shd w:val="clear" w:color="auto" w:fill="auto"/>
            <w:noWrap/>
            <w:vAlign w:val="center"/>
          </w:tcPr>
          <w:p w14:paraId="54C89B80" w14:textId="7839E7DE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AUC(0-∞)</w:t>
            </w:r>
            <w:r w:rsidR="00421A8A"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 xml:space="preserve"> (</w:t>
            </w:r>
            <w:r w:rsidR="00421A8A"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ng</w:t>
            </w:r>
            <w:r w:rsidR="00421A8A"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·</w:t>
            </w:r>
            <w:r w:rsidR="00421A8A"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h/m)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026786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11545.2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4A5A59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7034.5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78B390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7904.8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8D9418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9480.3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77556E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10508.1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5286A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11393.3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BC40FA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10579.6</w:t>
            </w:r>
          </w:p>
        </w:tc>
      </w:tr>
      <w:tr w:rsidR="00FF3C52" w:rsidRPr="002B22E9" w14:paraId="01082C21" w14:textId="77777777" w:rsidTr="00421A8A">
        <w:trPr>
          <w:trHeight w:val="499"/>
        </w:trPr>
        <w:tc>
          <w:tcPr>
            <w:tcW w:w="0" w:type="auto"/>
            <w:shd w:val="clear" w:color="auto" w:fill="auto"/>
            <w:noWrap/>
            <w:vAlign w:val="center"/>
          </w:tcPr>
          <w:p w14:paraId="70224EAC" w14:textId="3AC4E8C5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MRT(0-t)</w:t>
            </w:r>
            <w:r w:rsidR="00421A8A"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 xml:space="preserve"> (h)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310036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20ED4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7.255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5FB48F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9E87BF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8.095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CA9443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6.838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69B12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7.201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97B504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6.359</w:t>
            </w:r>
          </w:p>
        </w:tc>
      </w:tr>
      <w:tr w:rsidR="00FF3C52" w:rsidRPr="002B22E9" w14:paraId="72755D60" w14:textId="77777777" w:rsidTr="00421A8A">
        <w:trPr>
          <w:trHeight w:val="499"/>
        </w:trPr>
        <w:tc>
          <w:tcPr>
            <w:tcW w:w="0" w:type="auto"/>
            <w:shd w:val="clear" w:color="auto" w:fill="auto"/>
            <w:noWrap/>
            <w:vAlign w:val="center"/>
          </w:tcPr>
          <w:p w14:paraId="3191A104" w14:textId="65176D1C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MRT(0-∞)</w:t>
            </w:r>
            <w:r w:rsidR="00421A8A"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 xml:space="preserve"> (h)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DAE4AE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83BE76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8.365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2EB5E5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04E3F0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10.948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A94E8B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8.135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371AF7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8.019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1241DB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7.410</w:t>
            </w:r>
          </w:p>
        </w:tc>
      </w:tr>
      <w:tr w:rsidR="00FF3C52" w:rsidRPr="002B22E9" w14:paraId="21C83D72" w14:textId="77777777" w:rsidTr="00421A8A">
        <w:trPr>
          <w:trHeight w:val="499"/>
        </w:trPr>
        <w:tc>
          <w:tcPr>
            <w:tcW w:w="0" w:type="auto"/>
            <w:shd w:val="clear" w:color="auto" w:fill="auto"/>
            <w:noWrap/>
            <w:vAlign w:val="center"/>
          </w:tcPr>
          <w:p w14:paraId="1B8C1E85" w14:textId="220D118C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proofErr w:type="spellStart"/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Tmax</w:t>
            </w:r>
            <w:proofErr w:type="spellEnd"/>
            <w:r w:rsidR="00421A8A"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 xml:space="preserve"> (h)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7B847E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96CE1C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6DD713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E0B1A5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0BD432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1.63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D8400F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3.10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1E3447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2.20</w:t>
            </w:r>
          </w:p>
        </w:tc>
      </w:tr>
      <w:tr w:rsidR="00FF3C52" w:rsidRPr="002B22E9" w14:paraId="48731864" w14:textId="77777777" w:rsidTr="00421A8A">
        <w:trPr>
          <w:trHeight w:val="499"/>
        </w:trPr>
        <w:tc>
          <w:tcPr>
            <w:tcW w:w="0" w:type="auto"/>
            <w:shd w:val="clear" w:color="auto" w:fill="auto"/>
            <w:noWrap/>
            <w:vAlign w:val="center"/>
          </w:tcPr>
          <w:p w14:paraId="19E9F3FE" w14:textId="71A22D76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proofErr w:type="spellStart"/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Cmax</w:t>
            </w:r>
            <w:proofErr w:type="spellEnd"/>
            <w:r w:rsidR="00421A8A"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 xml:space="preserve"> (ng/mL)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421444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4447.8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1048FF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739.4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CD45BD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798.1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F93B1A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781.6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5D2D4F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1326.5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A019DF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1276.8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0D689D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1553.9</w:t>
            </w:r>
          </w:p>
        </w:tc>
      </w:tr>
      <w:tr w:rsidR="00FF3C52" w:rsidRPr="002B22E9" w14:paraId="2B8F87D5" w14:textId="77777777" w:rsidTr="00421A8A">
        <w:trPr>
          <w:trHeight w:val="499"/>
        </w:trPr>
        <w:tc>
          <w:tcPr>
            <w:tcW w:w="0" w:type="auto"/>
            <w:shd w:val="clear" w:color="auto" w:fill="auto"/>
            <w:noWrap/>
            <w:vAlign w:val="center"/>
          </w:tcPr>
          <w:p w14:paraId="027B8781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F</w:t>
            </w: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（</w:t>
            </w: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%</w:t>
            </w: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0A04CD" w14:textId="549EED9A" w:rsidR="00FF3C52" w:rsidRPr="002B22E9" w:rsidRDefault="00421A8A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 w:hint="eastAsia"/>
                <w:sz w:val="20"/>
                <w:szCs w:val="20"/>
                <w:lang w:bidi="en-US"/>
              </w:rPr>
              <w:t>1</w:t>
            </w: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671B5F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58.6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91CF65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64.6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CE4542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73.5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43E0A7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E1AE5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96.2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2A8DD1" w14:textId="77777777" w:rsidR="00FF3C52" w:rsidRPr="002B22E9" w:rsidRDefault="00FF3C52" w:rsidP="00421A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20"/>
                <w:szCs w:val="20"/>
                <w:lang w:bidi="en-US"/>
              </w:rPr>
            </w:pPr>
            <w:r w:rsidRPr="002B22E9">
              <w:rPr>
                <w:rFonts w:ascii="Palatino Linotype" w:hAnsi="Palatino Linotype" w:cs="等线"/>
                <w:sz w:val="20"/>
                <w:szCs w:val="20"/>
                <w:lang w:bidi="en-US"/>
              </w:rPr>
              <w:t>89.4</w:t>
            </w:r>
          </w:p>
        </w:tc>
      </w:tr>
    </w:tbl>
    <w:p w14:paraId="14FAA405" w14:textId="7E5C8FB1" w:rsidR="00FF3C52" w:rsidRDefault="00FF3C52"/>
    <w:p w14:paraId="64FEB13E" w14:textId="77777777" w:rsidR="004335FD" w:rsidRDefault="004335FD">
      <w:pPr>
        <w:sectPr w:rsidR="004335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0016CC4" w14:textId="123EA41A" w:rsidR="00634115" w:rsidRPr="004442D6" w:rsidRDefault="004442D6" w:rsidP="004442D6">
      <w:pPr>
        <w:pStyle w:val="1"/>
        <w:spacing w:line="360" w:lineRule="auto"/>
        <w:jc w:val="center"/>
        <w:rPr>
          <w:b w:val="0"/>
          <w:bCs w:val="0"/>
        </w:rPr>
      </w:pPr>
      <w:bookmarkStart w:id="7" w:name="_Toc133940029"/>
      <w:r w:rsidRPr="004442D6">
        <w:rPr>
          <w:rFonts w:ascii="Palatino Linotype" w:hAnsi="Palatino Linotype" w:cs="等线"/>
          <w:kern w:val="2"/>
          <w:sz w:val="18"/>
          <w:szCs w:val="18"/>
        </w:rPr>
        <w:lastRenderedPageBreak/>
        <w:t>Table S</w:t>
      </w:r>
      <w:r w:rsidRPr="004442D6">
        <w:rPr>
          <w:rFonts w:ascii="Palatino Linotype" w:hAnsi="Palatino Linotype" w:cs="等线"/>
          <w:sz w:val="18"/>
          <w:szCs w:val="18"/>
        </w:rPr>
        <w:t>5</w:t>
      </w:r>
      <w:r w:rsidRPr="00421A8A">
        <w:rPr>
          <w:rFonts w:ascii="Palatino Linotype" w:hAnsi="Palatino Linotype" w:cs="等线"/>
          <w:kern w:val="2"/>
          <w:sz w:val="18"/>
          <w:szCs w:val="18"/>
        </w:rPr>
        <w:t>.</w:t>
      </w:r>
      <w:r>
        <w:rPr>
          <w:rFonts w:ascii="Palatino Linotype" w:hAnsi="Palatino Linotype" w:cs="等线"/>
          <w:sz w:val="18"/>
          <w:szCs w:val="18"/>
        </w:rPr>
        <w:t xml:space="preserve"> </w:t>
      </w:r>
      <w:r w:rsidRPr="004442D6">
        <w:rPr>
          <w:rFonts w:ascii="Palatino Linotype" w:hAnsi="Palatino Linotype" w:cs="等线"/>
          <w:b w:val="0"/>
          <w:bCs w:val="0"/>
          <w:sz w:val="18"/>
          <w:szCs w:val="18"/>
        </w:rPr>
        <w:t>Cumulative percentage drug release of</w:t>
      </w:r>
      <w:r w:rsidRPr="004442D6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 xml:space="preserve"> IMM-H014 ER tablets in five different dissolution media</w:t>
      </w:r>
      <w:bookmarkEnd w:id="7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44"/>
        <w:gridCol w:w="892"/>
        <w:gridCol w:w="893"/>
        <w:gridCol w:w="897"/>
        <w:gridCol w:w="893"/>
        <w:gridCol w:w="893"/>
        <w:gridCol w:w="897"/>
        <w:gridCol w:w="893"/>
        <w:gridCol w:w="893"/>
        <w:gridCol w:w="897"/>
        <w:gridCol w:w="893"/>
        <w:gridCol w:w="893"/>
        <w:gridCol w:w="897"/>
        <w:gridCol w:w="893"/>
        <w:gridCol w:w="893"/>
        <w:gridCol w:w="897"/>
      </w:tblGrid>
      <w:tr w:rsidR="004442D6" w:rsidRPr="00E4490B" w14:paraId="755574E8" w14:textId="77777777" w:rsidTr="004442D6">
        <w:trPr>
          <w:trHeight w:val="285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EF7787" w14:textId="09134FFE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4442D6"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  <w:t xml:space="preserve">Time </w:t>
            </w:r>
            <w:r w:rsidRPr="004442D6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(</w:t>
            </w:r>
            <w:r w:rsidRPr="004442D6"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  <w:t>h)</w:t>
            </w:r>
          </w:p>
        </w:tc>
        <w:tc>
          <w:tcPr>
            <w:tcW w:w="0" w:type="auto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EF3F21" w14:textId="550AC4B3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4442D6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</w:t>
            </w:r>
            <w:r w:rsidRPr="004442D6"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  <w:t>MM-H014 (%)</w:t>
            </w:r>
          </w:p>
        </w:tc>
      </w:tr>
      <w:tr w:rsidR="004442D6" w:rsidRPr="00E4490B" w14:paraId="13D36FC2" w14:textId="77777777" w:rsidTr="004442D6">
        <w:trPr>
          <w:trHeight w:val="285"/>
        </w:trPr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ECC3E8" w14:textId="77777777" w:rsidR="004442D6" w:rsidRPr="004442D6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249D94" w14:textId="5B1C20A0" w:rsidR="004442D6" w:rsidRPr="004442D6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0.01M HCl</w:t>
            </w: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→</w:t>
            </w: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pH7.5 PBS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ABE322C" w14:textId="611C8DF7" w:rsidR="004442D6" w:rsidRPr="004442D6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0.01M HCl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D97A21E" w14:textId="1F7F2688" w:rsidR="004442D6" w:rsidRPr="004442D6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pH4.5 PBS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D333476" w14:textId="6BF5F52A" w:rsidR="004442D6" w:rsidRPr="004442D6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water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0706B5C" w14:textId="55CB2A38" w:rsidR="004442D6" w:rsidRPr="004442D6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pH4.5 PBS</w:t>
            </w:r>
          </w:p>
        </w:tc>
      </w:tr>
      <w:tr w:rsidR="004442D6" w:rsidRPr="00E4490B" w14:paraId="423FA86C" w14:textId="77777777" w:rsidTr="004442D6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2D0A8" w14:textId="51373E31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BA37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IMM-H014-TB2-1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AA4F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IMM-H014-TB2-2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7229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IMM-H014-TA2-1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70804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IMM-H014-TB2-1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B89BF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IMM-H014-TB2-2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04DCF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IMM-H014-TA2-1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5EDD7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IMM-H014-TB2-1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243D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IMM-H014-TB2-2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0ACB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IMM-H014-TA2-1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F2274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IMM-H014-TB2-1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98F8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IMM-H014-TB2-2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45AF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IMM-H014-TA2-1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30B5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IMM-H014-TB2-1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7501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IMM-H014-TB2-2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763E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b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b/>
                <w:sz w:val="16"/>
                <w:szCs w:val="16"/>
                <w:lang w:bidi="en-US"/>
              </w:rPr>
              <w:t>IMM-H014-TA2-1</w:t>
            </w:r>
          </w:p>
        </w:tc>
      </w:tr>
      <w:tr w:rsidR="004442D6" w:rsidRPr="00E4490B" w14:paraId="2E4D573F" w14:textId="77777777" w:rsidTr="004442D6">
        <w:trPr>
          <w:trHeight w:val="315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2D107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EDDD89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FCBACAB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3ABE75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7294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0.0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56A057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0.0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522203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0.0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EFC966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0.0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E0EB7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0.0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57795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5F56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0.0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4A6F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0.0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557A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313F7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0.0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BC9B6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0.0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56281B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0</w:t>
            </w:r>
          </w:p>
        </w:tc>
      </w:tr>
      <w:tr w:rsidR="004442D6" w:rsidRPr="00E4490B" w14:paraId="618ABDA7" w14:textId="77777777" w:rsidTr="004442D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8D1A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F84E7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20.2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A633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D11E4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20.4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43AA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B2F5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19.7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44DE3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19.9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CCE2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17.9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DECC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18.1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1B874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17.6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E2763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19.9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9D45B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4ADA0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5DC04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17.9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68043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18.1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35903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17.6 </w:t>
            </w:r>
          </w:p>
        </w:tc>
      </w:tr>
      <w:tr w:rsidR="004442D6" w:rsidRPr="00E4490B" w14:paraId="7AE75656" w14:textId="77777777" w:rsidTr="004442D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A894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1724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33.7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A404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33.2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08A8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33.5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F59CD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33.0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4D183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63F5F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32.8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9DC8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29.5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D2C2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29.6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3FEEE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29.7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7C8BB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C605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31.2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98CA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4C2D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29.5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3C7CF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29.6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54D6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29.7 </w:t>
            </w:r>
          </w:p>
        </w:tc>
      </w:tr>
      <w:tr w:rsidR="004442D6" w:rsidRPr="00E4490B" w14:paraId="6BF377C5" w14:textId="77777777" w:rsidTr="004442D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80CFE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7278B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52.2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4CCF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51.5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83F40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51.1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F6F7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51.0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2F8D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49.7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08807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49.6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F323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45.5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607E6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45.6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9EAEE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45.8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68746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49.4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067F7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47.4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138E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45.0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115BE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45.5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BDE5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45.6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E3C1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45.8 </w:t>
            </w:r>
          </w:p>
        </w:tc>
      </w:tr>
      <w:tr w:rsidR="004442D6" w:rsidRPr="00E4490B" w14:paraId="644651F5" w14:textId="77777777" w:rsidTr="004442D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6BCB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2DE4D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54.4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6E266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53.8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8464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52.2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C3EB3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64.8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E220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62.9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B7D6B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61.9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751C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58.8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92C5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58.6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5DDE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58.8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F4694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62.8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37D40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60.3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8BFC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56.9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2836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58.8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8944F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58.6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E7EE0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58.8 </w:t>
            </w:r>
          </w:p>
        </w:tc>
      </w:tr>
      <w:tr w:rsidR="004442D6" w:rsidRPr="00E4490B" w14:paraId="2DFF3DE5" w14:textId="77777777" w:rsidTr="004442D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3042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28E46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62.4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9126E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62.4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501A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58.7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DD2B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75.9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8948F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73.7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81DFF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71.8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396C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70.1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C33A7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69.6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63B9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69.5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943B0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73.7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66804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70.9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13A5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66.1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71F9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70.1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4194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69.6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9C960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69.5 </w:t>
            </w:r>
          </w:p>
        </w:tc>
      </w:tr>
      <w:tr w:rsidR="004442D6" w:rsidRPr="00E4490B" w14:paraId="607ED630" w14:textId="77777777" w:rsidTr="004442D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641C0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52823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75.3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181D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75.9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EAE4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69.7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0DB3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5DB3E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89.3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8975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86.6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2B8D3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87.4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96DC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87.8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5B0E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86.6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F810D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88.8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6BD57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86.1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AA8E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82.7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F120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87.4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30AB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87.8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E80C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86.6 </w:t>
            </w:r>
          </w:p>
        </w:tc>
      </w:tr>
      <w:tr w:rsidR="004442D6" w:rsidRPr="00E4490B" w14:paraId="0E4D5D7F" w14:textId="77777777" w:rsidTr="004442D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BDA5B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4DCF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84.9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E4FD7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85.7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9D00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79.5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EB67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A10B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F8256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7F8E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96.3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3AF3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96.1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4FABE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97.1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3FBF4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58A9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1CF1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28D3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96.3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FFAA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96.1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FAEB0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97.1 </w:t>
            </w:r>
          </w:p>
        </w:tc>
      </w:tr>
      <w:tr w:rsidR="004442D6" w:rsidRPr="00E4490B" w14:paraId="3EC2E9D2" w14:textId="77777777" w:rsidTr="004442D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8968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34DC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C710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85B2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86.8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CCF23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35CDD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E5A8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401DB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7D7FE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61646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100.6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1549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72AE6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5B80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207A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CC8C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FEAE4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100.6 </w:t>
            </w:r>
          </w:p>
        </w:tc>
      </w:tr>
      <w:tr w:rsidR="004442D6" w:rsidRPr="00E4490B" w14:paraId="6E6B9931" w14:textId="77777777" w:rsidTr="004442D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0F19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0C83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E56DF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7A83E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E167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1633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842D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8463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A49E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1026D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100.8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6C03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9467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205F2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AFB57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91E23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5DCFD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100.8 </w:t>
            </w:r>
          </w:p>
        </w:tc>
      </w:tr>
      <w:tr w:rsidR="004442D6" w:rsidRPr="00E4490B" w14:paraId="2CFF50B6" w14:textId="77777777" w:rsidTr="004442D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0F15A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7C99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E3D3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E3A46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E4F1E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E1AE0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98.0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9C93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8DB2E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D6740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EDFAF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99.9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829D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930D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3498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100.2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8741F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B860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1A04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99.9 </w:t>
            </w:r>
          </w:p>
        </w:tc>
      </w:tr>
      <w:tr w:rsidR="004442D6" w:rsidRPr="00E4490B" w14:paraId="2922418D" w14:textId="77777777" w:rsidTr="004442D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82C6F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D81C0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7A460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9DA0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D3E3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7B1DE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98.0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F8A36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5F70E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3D23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3704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100.8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627E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5D543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326FB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B5B8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2220D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143C8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100.8 </w:t>
            </w:r>
          </w:p>
        </w:tc>
      </w:tr>
      <w:tr w:rsidR="004442D6" w:rsidRPr="00E4490B" w14:paraId="523758E0" w14:textId="77777777" w:rsidTr="004442D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9754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5AB7F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0D42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855D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>95.0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1888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0373B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39A23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D2A65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0644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477F9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100.9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B666C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50457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98.0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465E7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 w:hint="eastAsia"/>
                <w:sz w:val="16"/>
                <w:szCs w:val="16"/>
                <w:lang w:bidi="en-US"/>
              </w:rPr>
              <w:t>100.0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64921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0345B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98.4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557D6" w14:textId="77777777" w:rsidR="004442D6" w:rsidRPr="00E4490B" w:rsidRDefault="004442D6" w:rsidP="004442D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Palatino Linotype" w:hAnsi="Palatino Linotype" w:cs="等线"/>
                <w:sz w:val="16"/>
                <w:szCs w:val="16"/>
                <w:lang w:bidi="en-US"/>
              </w:rPr>
            </w:pPr>
            <w:r w:rsidRPr="00E4490B">
              <w:rPr>
                <w:rFonts w:ascii="Palatino Linotype" w:hAnsi="Palatino Linotype" w:cs="等线"/>
                <w:sz w:val="16"/>
                <w:szCs w:val="16"/>
                <w:lang w:bidi="en-US"/>
              </w:rPr>
              <w:t xml:space="preserve">100.9 </w:t>
            </w:r>
          </w:p>
        </w:tc>
      </w:tr>
    </w:tbl>
    <w:p w14:paraId="12C0342D" w14:textId="77777777" w:rsidR="00E4490B" w:rsidRPr="00E4490B" w:rsidRDefault="00E4490B" w:rsidP="00E4490B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Palatino Linotype" w:hAnsi="Palatino Linotype" w:cs="等线"/>
          <w:sz w:val="16"/>
          <w:szCs w:val="16"/>
          <w:lang w:bidi="en-US"/>
        </w:rPr>
      </w:pPr>
    </w:p>
    <w:p w14:paraId="2C0D8A8B" w14:textId="173D0631" w:rsidR="00634115" w:rsidRDefault="00634115" w:rsidP="00634115">
      <w:pPr>
        <w:widowControl/>
        <w:spacing w:line="360" w:lineRule="auto"/>
        <w:jc w:val="center"/>
        <w:rPr>
          <w:rFonts w:ascii="Times New Roman" w:eastAsia="宋体" w:hAnsi="Times New Roman" w:cs="Times New Roman"/>
          <w:noProof/>
          <w:color w:val="2A2B2E"/>
          <w:sz w:val="24"/>
          <w:szCs w:val="24"/>
          <w:shd w:val="clear" w:color="auto" w:fill="FFFFFF"/>
        </w:rPr>
      </w:pPr>
    </w:p>
    <w:p w14:paraId="588F4F16" w14:textId="77777777" w:rsidR="004442D6" w:rsidRDefault="004442D6" w:rsidP="00F26724">
      <w:pPr>
        <w:widowControl/>
        <w:spacing w:line="360" w:lineRule="auto"/>
        <w:rPr>
          <w:rFonts w:ascii="Times New Roman" w:eastAsia="宋体" w:hAnsi="Times New Roman" w:cs="Times New Roman"/>
          <w:color w:val="2A2B2E"/>
          <w:sz w:val="24"/>
          <w:szCs w:val="24"/>
          <w:shd w:val="clear" w:color="auto" w:fill="FFFFFF"/>
        </w:rPr>
        <w:sectPr w:rsidR="004442D6" w:rsidSect="004442D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D5A96B3" w14:textId="1B2341D2" w:rsidR="00634115" w:rsidRDefault="00634115" w:rsidP="00F26724">
      <w:pPr>
        <w:widowControl/>
        <w:spacing w:line="360" w:lineRule="auto"/>
        <w:rPr>
          <w:rFonts w:ascii="Times New Roman" w:eastAsia="宋体" w:hAnsi="Times New Roman" w:cs="Times New Roman"/>
          <w:color w:val="2A2B2E"/>
          <w:sz w:val="24"/>
          <w:szCs w:val="24"/>
          <w:shd w:val="clear" w:color="auto" w:fill="FFFFFF"/>
        </w:rPr>
      </w:pPr>
    </w:p>
    <w:p w14:paraId="331D9F6D" w14:textId="28343D34" w:rsidR="001470A6" w:rsidRDefault="001470A6" w:rsidP="00634115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2A2B2E"/>
          <w:sz w:val="24"/>
          <w:szCs w:val="24"/>
          <w:shd w:val="clear" w:color="auto" w:fill="FFFFFF"/>
        </w:rPr>
      </w:pPr>
    </w:p>
    <w:p w14:paraId="771CCEA0" w14:textId="33F9E9A4" w:rsidR="001470A6" w:rsidRDefault="0031389E" w:rsidP="00634115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2A2B2E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585035C" wp14:editId="1156D1AA">
            <wp:extent cx="5274310" cy="3813175"/>
            <wp:effectExtent l="0" t="0" r="2540" b="15875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61B745C3-63AC-16D3-20CF-5F5AA667E7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E274DB" w14:textId="50A9D4D7" w:rsidR="001470A6" w:rsidRDefault="001470A6" w:rsidP="00634115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2A2B2E"/>
          <w:sz w:val="24"/>
          <w:szCs w:val="24"/>
          <w:shd w:val="clear" w:color="auto" w:fill="FFFFFF"/>
        </w:rPr>
      </w:pPr>
    </w:p>
    <w:p w14:paraId="1E570D55" w14:textId="4ABFA6EA" w:rsidR="0031389E" w:rsidRDefault="0031389E" w:rsidP="00634115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2A2B2E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5734403" wp14:editId="7C594255">
            <wp:extent cx="5274310" cy="3744595"/>
            <wp:effectExtent l="0" t="0" r="2540" b="8255"/>
            <wp:docPr id="3" name="图表 3">
              <a:extLst xmlns:a="http://schemas.openxmlformats.org/drawingml/2006/main">
                <a:ext uri="{FF2B5EF4-FFF2-40B4-BE49-F238E27FC236}">
                  <a16:creationId xmlns:a16="http://schemas.microsoft.com/office/drawing/2014/main" id="{F1EB536F-736B-4ED7-966A-8350AF087F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5D1B264" w14:textId="6230DF5A" w:rsidR="001470A6" w:rsidRDefault="001470A6" w:rsidP="00634115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2A2B2E"/>
          <w:sz w:val="24"/>
          <w:szCs w:val="24"/>
          <w:shd w:val="clear" w:color="auto" w:fill="FFFFFF"/>
        </w:rPr>
      </w:pPr>
    </w:p>
    <w:p w14:paraId="07F57A6E" w14:textId="44886B61" w:rsidR="0031389E" w:rsidRDefault="0031389E" w:rsidP="00634115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2A2B2E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F4611A4" wp14:editId="35B0B800">
            <wp:extent cx="5274310" cy="3788410"/>
            <wp:effectExtent l="0" t="0" r="2540" b="2540"/>
            <wp:docPr id="6" name="图表 6">
              <a:extLst xmlns:a="http://schemas.openxmlformats.org/drawingml/2006/main">
                <a:ext uri="{FF2B5EF4-FFF2-40B4-BE49-F238E27FC236}">
                  <a16:creationId xmlns:a16="http://schemas.microsoft.com/office/drawing/2014/main" id="{C8F56AF4-BF29-AAD6-C620-1F2D842A1B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08C3AA9" w14:textId="4C8321EB" w:rsidR="0031389E" w:rsidRDefault="0031389E" w:rsidP="00634115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2A2B2E"/>
          <w:sz w:val="24"/>
          <w:szCs w:val="24"/>
          <w:shd w:val="clear" w:color="auto" w:fill="FFFFFF"/>
        </w:rPr>
      </w:pPr>
    </w:p>
    <w:p w14:paraId="5DB9037E" w14:textId="5B93A941" w:rsidR="0031389E" w:rsidRDefault="0031389E" w:rsidP="00634115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2A2B2E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176C965" wp14:editId="6343895F">
            <wp:extent cx="5274310" cy="3700780"/>
            <wp:effectExtent l="0" t="0" r="2540" b="13970"/>
            <wp:docPr id="7" name="图表 7">
              <a:extLst xmlns:a="http://schemas.openxmlformats.org/drawingml/2006/main">
                <a:ext uri="{FF2B5EF4-FFF2-40B4-BE49-F238E27FC236}">
                  <a16:creationId xmlns:a16="http://schemas.microsoft.com/office/drawing/2014/main" id="{623B425B-46E2-823F-1213-967B2280FF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D0F76F" w14:textId="26E6D076" w:rsidR="0031389E" w:rsidRPr="004E5350" w:rsidRDefault="0031389E" w:rsidP="00634115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2A2B2E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FD80539" wp14:editId="1E22F23A">
            <wp:extent cx="5274310" cy="3766820"/>
            <wp:effectExtent l="0" t="0" r="2540" b="5080"/>
            <wp:docPr id="8" name="图表 8">
              <a:extLst xmlns:a="http://schemas.openxmlformats.org/drawingml/2006/main">
                <a:ext uri="{FF2B5EF4-FFF2-40B4-BE49-F238E27FC236}">
                  <a16:creationId xmlns:a16="http://schemas.microsoft.com/office/drawing/2014/main" id="{3D7A868C-D2C2-489B-1EAA-44FDF5D7D9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545E7F" w14:textId="625AA282" w:rsidR="00634115" w:rsidRPr="00421A8A" w:rsidRDefault="0066053E" w:rsidP="00421A8A">
      <w:pPr>
        <w:pStyle w:val="1"/>
        <w:spacing w:line="360" w:lineRule="auto"/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</w:pPr>
      <w:bookmarkStart w:id="8" w:name="_Toc133940030"/>
      <w:r w:rsidRPr="00421A8A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>Figure</w:t>
      </w:r>
      <w:r w:rsidR="002221DD" w:rsidRPr="00421A8A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 xml:space="preserve"> </w:t>
      </w:r>
      <w:r w:rsidRPr="00421A8A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>S</w:t>
      </w:r>
      <w:r w:rsidR="00F26724" w:rsidRPr="00421A8A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>2</w:t>
      </w:r>
      <w:r w:rsidR="002221DD" w:rsidRPr="00421A8A">
        <w:rPr>
          <w:rFonts w:ascii="Palatino Linotype" w:eastAsia="宋体" w:hAnsi="Palatino Linotype" w:cs="Times New Roman"/>
          <w:snapToGrid w:val="0"/>
          <w:color w:val="000000"/>
          <w:kern w:val="0"/>
          <w:sz w:val="18"/>
          <w:szCs w:val="18"/>
          <w:lang w:bidi="en-US"/>
        </w:rPr>
        <w:t>.</w:t>
      </w:r>
      <w:r w:rsidR="00634115" w:rsidRPr="003F6938">
        <w:rPr>
          <w:rFonts w:ascii="Times New Roman" w:hAnsi="Times New Roman" w:cs="Times New Roman"/>
          <w:sz w:val="24"/>
          <w:szCs w:val="24"/>
        </w:rPr>
        <w:t xml:space="preserve"> 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The in vitro release behaviors: IMM-H014 ER tablets in five different dissolution media; 0.01</w:t>
      </w:r>
      <w:r w:rsidR="00421A8A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 xml:space="preserve"> N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 xml:space="preserve"> HCl</w:t>
      </w:r>
      <w:r w:rsidR="00634115" w:rsidRPr="00421A8A">
        <w:rPr>
          <w:rFonts w:ascii="宋体" w:eastAsia="宋体" w:hAnsi="宋体" w:cs="宋体" w:hint="eastAsia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→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 xml:space="preserve">pH7.5 </w:t>
      </w:r>
      <w:r w:rsidR="00421A8A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 xml:space="preserve">phosphate buffer saline 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（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A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），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0.01</w:t>
      </w:r>
      <w:r w:rsidR="00421A8A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 xml:space="preserve"> N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 xml:space="preserve"> HCl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（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B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），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pH</w:t>
      </w:r>
      <w:r w:rsidR="00421A8A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 xml:space="preserve"> 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4.5</w:t>
      </w:r>
      <w:r w:rsidR="00421A8A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 xml:space="preserve"> acetate buffer extraction procedure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 xml:space="preserve"> 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（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C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），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water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（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D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），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pH</w:t>
      </w:r>
      <w:r w:rsidR="00421A8A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 xml:space="preserve"> 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 xml:space="preserve">6.8 </w:t>
      </w:r>
      <w:r w:rsidR="00421A8A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phosphate buffer saline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（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E</w:t>
      </w:r>
      <w:r w:rsidRPr="00421A8A">
        <w:rPr>
          <w:rFonts w:ascii="Palatino Linotype" w:eastAsia="宋体" w:hAnsi="Palatino Linotype" w:cs="Times New Roman" w:hint="eastAsia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）</w:t>
      </w:r>
      <w:r w:rsidR="00634115" w:rsidRPr="00421A8A">
        <w:rPr>
          <w:rFonts w:ascii="Palatino Linotype" w:eastAsia="宋体" w:hAnsi="Palatino Linotype" w:cs="Times New Roman"/>
          <w:b w:val="0"/>
          <w:bCs w:val="0"/>
          <w:snapToGrid w:val="0"/>
          <w:color w:val="000000"/>
          <w:kern w:val="0"/>
          <w:sz w:val="18"/>
          <w:szCs w:val="18"/>
          <w:lang w:bidi="en-US"/>
        </w:rPr>
        <w:t>; three batches of IMM-H014 ER tablets (n = 12)</w:t>
      </w:r>
      <w:bookmarkEnd w:id="8"/>
    </w:p>
    <w:p w14:paraId="1F30BE9F" w14:textId="77777777" w:rsidR="00634115" w:rsidRPr="0066053E" w:rsidRDefault="00634115"/>
    <w:sectPr w:rsidR="00634115" w:rsidRPr="00660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81FA9" w14:textId="77777777" w:rsidR="00B419FA" w:rsidRDefault="00B419FA" w:rsidP="0050490A">
      <w:r>
        <w:separator/>
      </w:r>
    </w:p>
  </w:endnote>
  <w:endnote w:type="continuationSeparator" w:id="0">
    <w:p w14:paraId="7D702126" w14:textId="77777777" w:rsidR="00B419FA" w:rsidRDefault="00B419FA" w:rsidP="0050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41172"/>
      <w:docPartObj>
        <w:docPartGallery w:val="Page Numbers (Bottom of Page)"/>
        <w:docPartUnique/>
      </w:docPartObj>
    </w:sdtPr>
    <w:sdtEndPr/>
    <w:sdtContent>
      <w:p w14:paraId="435D5D96" w14:textId="676739B1" w:rsidR="00E33B65" w:rsidRDefault="00E33B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D95FCC6" w14:textId="77777777" w:rsidR="00E33B65" w:rsidRDefault="00E33B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755057"/>
      <w:docPartObj>
        <w:docPartGallery w:val="Page Numbers (Bottom of Page)"/>
        <w:docPartUnique/>
      </w:docPartObj>
    </w:sdtPr>
    <w:sdtEndPr/>
    <w:sdtContent>
      <w:p w14:paraId="52650272" w14:textId="466E783F" w:rsidR="00E33B65" w:rsidRDefault="00E33B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81BB2B3" w14:textId="77777777" w:rsidR="00E33B65" w:rsidRDefault="00E33B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1F25C" w14:textId="77777777" w:rsidR="00B419FA" w:rsidRDefault="00B419FA" w:rsidP="0050490A">
      <w:r>
        <w:separator/>
      </w:r>
    </w:p>
  </w:footnote>
  <w:footnote w:type="continuationSeparator" w:id="0">
    <w:p w14:paraId="72042496" w14:textId="77777777" w:rsidR="00B419FA" w:rsidRDefault="00B419FA" w:rsidP="00504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80"/>
    <w:rsid w:val="00050B8A"/>
    <w:rsid w:val="0008030B"/>
    <w:rsid w:val="0014183C"/>
    <w:rsid w:val="001470A6"/>
    <w:rsid w:val="001A111C"/>
    <w:rsid w:val="001F6C05"/>
    <w:rsid w:val="002221DD"/>
    <w:rsid w:val="002B22E9"/>
    <w:rsid w:val="0030719D"/>
    <w:rsid w:val="0031389E"/>
    <w:rsid w:val="00392BF2"/>
    <w:rsid w:val="003E4F05"/>
    <w:rsid w:val="003F6938"/>
    <w:rsid w:val="00421A8A"/>
    <w:rsid w:val="004335FD"/>
    <w:rsid w:val="004442D6"/>
    <w:rsid w:val="00482F74"/>
    <w:rsid w:val="004F58BB"/>
    <w:rsid w:val="0050490A"/>
    <w:rsid w:val="0057471F"/>
    <w:rsid w:val="0059065F"/>
    <w:rsid w:val="00613A9E"/>
    <w:rsid w:val="00634115"/>
    <w:rsid w:val="0066053E"/>
    <w:rsid w:val="006A737F"/>
    <w:rsid w:val="006E3ACE"/>
    <w:rsid w:val="00707480"/>
    <w:rsid w:val="00730080"/>
    <w:rsid w:val="00744AE4"/>
    <w:rsid w:val="00754F66"/>
    <w:rsid w:val="007C30D5"/>
    <w:rsid w:val="00827813"/>
    <w:rsid w:val="00871963"/>
    <w:rsid w:val="00883829"/>
    <w:rsid w:val="008B6FE7"/>
    <w:rsid w:val="008C1EB8"/>
    <w:rsid w:val="0090324A"/>
    <w:rsid w:val="009C1DC4"/>
    <w:rsid w:val="009E79AD"/>
    <w:rsid w:val="00A301E5"/>
    <w:rsid w:val="00A62FB9"/>
    <w:rsid w:val="00B419FA"/>
    <w:rsid w:val="00B54BD9"/>
    <w:rsid w:val="00C95D37"/>
    <w:rsid w:val="00D23BAB"/>
    <w:rsid w:val="00D527CD"/>
    <w:rsid w:val="00E143D9"/>
    <w:rsid w:val="00E33B65"/>
    <w:rsid w:val="00E4490B"/>
    <w:rsid w:val="00E70E3B"/>
    <w:rsid w:val="00E85554"/>
    <w:rsid w:val="00F14D8F"/>
    <w:rsid w:val="00F26724"/>
    <w:rsid w:val="00F26F8D"/>
    <w:rsid w:val="00F51FCA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8C18C"/>
  <w14:defaultImageDpi w14:val="32767"/>
  <w15:chartTrackingRefBased/>
  <w15:docId w15:val="{DA9AB296-4B15-42BD-B3DE-2C051B5C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9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F69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9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90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F693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F693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2221D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2221DD"/>
    <w:pPr>
      <w:tabs>
        <w:tab w:val="right" w:leader="dot" w:pos="8296"/>
      </w:tabs>
      <w:spacing w:line="360" w:lineRule="auto"/>
    </w:pPr>
  </w:style>
  <w:style w:type="character" w:styleId="a7">
    <w:name w:val="Hyperlink"/>
    <w:basedOn w:val="a0"/>
    <w:uiPriority w:val="99"/>
    <w:unhideWhenUsed/>
    <w:rsid w:val="002221D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5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2title">
    <w:name w:val="MDPI_1.2_title"/>
    <w:next w:val="a"/>
    <w:qFormat/>
    <w:rsid w:val="009E79A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24352;&#24347;\&#33647;&#30740;&#25152;&#24037;&#20316;\&#24320;&#21457;&#39033;&#30446;\IMM-H014\IMM-H014&#32531;&#37322;&#29255;\&#35770;&#25991;\&#25968;&#25454;\&#25991;&#31456;&#25968;&#2545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24352;&#24347;\&#33647;&#30740;&#25152;&#24037;&#20316;\&#24320;&#21457;&#39033;&#30446;\IMM-H014\IMM-H014&#32531;&#37322;&#29255;\&#35770;&#25991;\&#25968;&#25454;\&#25991;&#31456;&#25968;&#2545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24352;&#24347;\&#33647;&#30740;&#25152;&#24037;&#20316;\&#24320;&#21457;&#39033;&#30446;\IMM-H014\IMM-H014&#32531;&#37322;&#29255;\&#35770;&#25991;\&#25968;&#25454;\&#25991;&#31456;&#25968;&#2545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24352;&#24347;\&#33647;&#30740;&#25152;&#24037;&#20316;\&#24320;&#21457;&#39033;&#30446;\IMM-H014\IMM-H014&#32531;&#37322;&#29255;\&#35770;&#25991;\&#25968;&#25454;\&#25991;&#31456;&#25968;&#25454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24352;&#24347;\&#33647;&#30740;&#25152;&#24037;&#20316;\&#24320;&#21457;&#39033;&#30446;\IMM-H014\IMM-H014&#32531;&#37322;&#29255;\&#35770;&#25991;\&#25968;&#25454;\&#25991;&#31456;&#25968;&#25454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24352;&#24347;\&#33647;&#30740;&#25152;&#24037;&#20316;\&#24320;&#21457;&#39033;&#30446;\IMM-H014\IMM-H014&#32531;&#37322;&#29255;\&#35770;&#25991;\&#25968;&#25454;\&#25991;&#31456;&#25968;&#25454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81128716362898"/>
          <c:y val="7.8770711688806783E-2"/>
          <c:w val="0.81032836522692064"/>
          <c:h val="0.8131884858287339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体外释放曲线!$D$164</c:f>
              <c:strCache>
                <c:ptCount val="1"/>
                <c:pt idx="0">
                  <c:v>F1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体外释放曲线!$E$163:$Q$163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体外释放曲线!$E$164:$Q$164</c:f>
              <c:numCache>
                <c:formatCode>0.0</c:formatCode>
                <c:ptCount val="13"/>
                <c:pt idx="0" formatCode="General">
                  <c:v>0</c:v>
                </c:pt>
                <c:pt idx="1">
                  <c:v>3.4333333333333336</c:v>
                </c:pt>
                <c:pt idx="2">
                  <c:v>7.2666666666666666</c:v>
                </c:pt>
                <c:pt idx="3">
                  <c:v>14.833333333333334</c:v>
                </c:pt>
                <c:pt idx="4">
                  <c:v>22.133333333333336</c:v>
                </c:pt>
                <c:pt idx="5">
                  <c:v>29.133333333333336</c:v>
                </c:pt>
                <c:pt idx="6">
                  <c:v>41.800000000000004</c:v>
                </c:pt>
                <c:pt idx="7">
                  <c:v>54.466666666666661</c:v>
                </c:pt>
                <c:pt idx="8">
                  <c:v>65.36666666666666</c:v>
                </c:pt>
                <c:pt idx="9">
                  <c:v>74.8</c:v>
                </c:pt>
                <c:pt idx="10">
                  <c:v>86.666666666666671</c:v>
                </c:pt>
                <c:pt idx="11">
                  <c:v>93.866666666666674</c:v>
                </c:pt>
                <c:pt idx="12">
                  <c:v>96.366666666666674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A2F-4BCB-9ADB-9DE8FB5434C1}"/>
            </c:ext>
          </c:extLst>
        </c:ser>
        <c:ser>
          <c:idx val="1"/>
          <c:order val="1"/>
          <c:tx>
            <c:strRef>
              <c:f>体外释放曲线!$D$165</c:f>
              <c:strCache>
                <c:ptCount val="1"/>
                <c:pt idx="0">
                  <c:v>F2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体外释放曲线!$E$163:$Q$163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体外释放曲线!$E$165:$Q$165</c:f>
              <c:numCache>
                <c:formatCode>0.0</c:formatCode>
                <c:ptCount val="13"/>
                <c:pt idx="0" formatCode="General">
                  <c:v>0</c:v>
                </c:pt>
                <c:pt idx="1">
                  <c:v>1.4333333333333336</c:v>
                </c:pt>
                <c:pt idx="2">
                  <c:v>2.2666666666666671</c:v>
                </c:pt>
                <c:pt idx="3">
                  <c:v>4.5333333333333341</c:v>
                </c:pt>
                <c:pt idx="4">
                  <c:v>7.1333333333333329</c:v>
                </c:pt>
                <c:pt idx="5">
                  <c:v>9.7333333333333325</c:v>
                </c:pt>
                <c:pt idx="6">
                  <c:v>14.333333333333334</c:v>
                </c:pt>
                <c:pt idx="7">
                  <c:v>18.833333333333332</c:v>
                </c:pt>
                <c:pt idx="8">
                  <c:v>22.7</c:v>
                </c:pt>
                <c:pt idx="9">
                  <c:v>26.3</c:v>
                </c:pt>
                <c:pt idx="10">
                  <c:v>32.466666666666669</c:v>
                </c:pt>
                <c:pt idx="11">
                  <c:v>37.633333333333333</c:v>
                </c:pt>
                <c:pt idx="12">
                  <c:v>42.066666666666663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A2F-4BCB-9ADB-9DE8FB5434C1}"/>
            </c:ext>
          </c:extLst>
        </c:ser>
        <c:ser>
          <c:idx val="2"/>
          <c:order val="2"/>
          <c:tx>
            <c:strRef>
              <c:f>体外释放曲线!$D$166</c:f>
              <c:strCache>
                <c:ptCount val="1"/>
                <c:pt idx="0">
                  <c:v>F3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体外释放曲线!$E$163:$Q$163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体外释放曲线!$E$166:$Q$166</c:f>
              <c:numCache>
                <c:formatCode>0.0</c:formatCode>
                <c:ptCount val="13"/>
                <c:pt idx="0" formatCode="General">
                  <c:v>0</c:v>
                </c:pt>
                <c:pt idx="1">
                  <c:v>6.1333333333333329</c:v>
                </c:pt>
                <c:pt idx="2">
                  <c:v>12</c:v>
                </c:pt>
                <c:pt idx="3">
                  <c:v>22.2</c:v>
                </c:pt>
                <c:pt idx="4">
                  <c:v>30</c:v>
                </c:pt>
                <c:pt idx="5">
                  <c:v>36.766666666666673</c:v>
                </c:pt>
                <c:pt idx="6">
                  <c:v>49.033333333333331</c:v>
                </c:pt>
                <c:pt idx="7">
                  <c:v>60.666666666666664</c:v>
                </c:pt>
                <c:pt idx="8">
                  <c:v>69.733333333333334</c:v>
                </c:pt>
                <c:pt idx="9">
                  <c:v>76.86666666666666</c:v>
                </c:pt>
                <c:pt idx="10">
                  <c:v>85.833333333333329</c:v>
                </c:pt>
                <c:pt idx="11">
                  <c:v>89.100000000000009</c:v>
                </c:pt>
                <c:pt idx="12">
                  <c:v>90.066666666666663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A2F-4BCB-9ADB-9DE8FB5434C1}"/>
            </c:ext>
          </c:extLst>
        </c:ser>
        <c:ser>
          <c:idx val="3"/>
          <c:order val="3"/>
          <c:tx>
            <c:strRef>
              <c:f>体外释放曲线!$D$167</c:f>
              <c:strCache>
                <c:ptCount val="1"/>
                <c:pt idx="0">
                  <c:v>F4</c:v>
                </c:pt>
              </c:strCache>
            </c:strRef>
          </c:tx>
          <c:spPr>
            <a:ln w="25400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7"/>
            <c:spPr>
              <a:noFill/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体外释放曲线!$E$163:$Q$163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体外释放曲线!$E$167:$Q$167</c:f>
              <c:numCache>
                <c:formatCode>0.0</c:formatCode>
                <c:ptCount val="13"/>
                <c:pt idx="0" formatCode="General">
                  <c:v>0</c:v>
                </c:pt>
                <c:pt idx="1">
                  <c:v>11.933333333333332</c:v>
                </c:pt>
                <c:pt idx="2">
                  <c:v>19.733333333333334</c:v>
                </c:pt>
                <c:pt idx="3">
                  <c:v>29.033333333333331</c:v>
                </c:pt>
                <c:pt idx="4">
                  <c:v>36.1</c:v>
                </c:pt>
                <c:pt idx="5">
                  <c:v>41.56666666666667</c:v>
                </c:pt>
                <c:pt idx="6">
                  <c:v>50.199999999999996</c:v>
                </c:pt>
                <c:pt idx="7">
                  <c:v>57.766666666666673</c:v>
                </c:pt>
                <c:pt idx="8">
                  <c:v>64.066666666666663</c:v>
                </c:pt>
                <c:pt idx="9">
                  <c:v>69.399999999999991</c:v>
                </c:pt>
                <c:pt idx="10">
                  <c:v>77.999999999999986</c:v>
                </c:pt>
                <c:pt idx="11">
                  <c:v>84.8</c:v>
                </c:pt>
                <c:pt idx="12">
                  <c:v>89.633333333333326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2A2F-4BCB-9ADB-9DE8FB543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5317200"/>
        <c:axId val="1175313600"/>
      </c:scatterChart>
      <c:valAx>
        <c:axId val="1175317200"/>
        <c:scaling>
          <c:orientation val="minMax"/>
          <c:max val="2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r>
                  <a:rPr lang="en-US" sz="1400"/>
                  <a:t>Time</a:t>
                </a:r>
                <a:r>
                  <a:rPr lang="zh-CN" sz="1400"/>
                  <a:t>（</a:t>
                </a:r>
                <a:r>
                  <a:rPr lang="en-US" sz="1400"/>
                  <a:t>h</a:t>
                </a:r>
                <a:r>
                  <a:rPr lang="zh-CN" sz="1400"/>
                  <a:t>）</a:t>
                </a:r>
              </a:p>
            </c:rich>
          </c:tx>
          <c:layout>
            <c:manualLayout>
              <c:xMode val="edge"/>
              <c:yMode val="edge"/>
              <c:x val="0.46152027709436821"/>
              <c:y val="0.927072738604724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Palatino Linotype" panose="02040502050505030304" pitchFamily="18" charset="0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zh-CN"/>
          </a:p>
        </c:txPr>
        <c:crossAx val="1175313600"/>
        <c:crosses val="autoZero"/>
        <c:crossBetween val="midCat"/>
      </c:valAx>
      <c:valAx>
        <c:axId val="11753136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r>
                  <a:rPr lang="en-US" sz="1400"/>
                  <a:t>Cumulative percentage drug release（%）</a:t>
                </a:r>
              </a:p>
              <a:p>
                <a:pPr algn="ctr" rtl="0">
                  <a:defRPr sz="1400"/>
                </a:pPr>
                <a:endParaRPr lang="en-US" sz="1400"/>
              </a:p>
            </c:rich>
          </c:tx>
          <c:layout>
            <c:manualLayout>
              <c:xMode val="edge"/>
              <c:yMode val="edge"/>
              <c:x val="8.48009723448611E-3"/>
              <c:y val="0.137508223973988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400" b="0" i="0" u="none" strike="noStrike" kern="1200" baseline="0">
                  <a:solidFill>
                    <a:sysClr val="windowText" lastClr="000000"/>
                  </a:solidFill>
                  <a:latin typeface="Palatino Linotype" panose="02040502050505030304" pitchFamily="18" charset="0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zh-CN"/>
          </a:p>
        </c:txPr>
        <c:crossAx val="11753172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457419745608731"/>
          <c:y val="0.60721330908856674"/>
          <c:w val="0.1388857931220136"/>
          <c:h val="0.2437577757066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alatino Linotype" panose="02040502050505030304" pitchFamily="18" charset="0"/>
        </a:defRPr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altLang="zh-CN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</a:t>
            </a:r>
            <a:endParaRPr lang="zh-CN" altLang="en-US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140922879105407"/>
          <c:y val="7.5708603091280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5251359893521618"/>
          <c:y val="8.4673270961862487E-2"/>
          <c:w val="0.77065322288602678"/>
          <c:h val="0.7415466114196175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总结!$C$4</c:f>
              <c:strCache>
                <c:ptCount val="1"/>
                <c:pt idx="0">
                  <c:v>IMM-H014-TB2-1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总结!$D$3:$P$3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总结!$D$4:$P$4</c:f>
              <c:numCache>
                <c:formatCode>0.0</c:formatCode>
                <c:ptCount val="13"/>
                <c:pt idx="0" formatCode="General">
                  <c:v>0</c:v>
                </c:pt>
                <c:pt idx="1">
                  <c:v>20.24814814814815</c:v>
                </c:pt>
                <c:pt idx="2">
                  <c:v>33.723148148148148</c:v>
                </c:pt>
                <c:pt idx="3">
                  <c:v>52.182407407407403</c:v>
                </c:pt>
                <c:pt idx="4">
                  <c:v>54.416666666666664</c:v>
                </c:pt>
                <c:pt idx="5">
                  <c:v>62.42499999999999</c:v>
                </c:pt>
                <c:pt idx="6">
                  <c:v>75.258333333333312</c:v>
                </c:pt>
                <c:pt idx="7">
                  <c:v>84.858333333333334</c:v>
                </c:pt>
                <c:pt idx="8">
                  <c:v>90.716666666666654</c:v>
                </c:pt>
                <c:pt idx="9">
                  <c:v>93.699999999999989</c:v>
                </c:pt>
                <c:pt idx="10">
                  <c:v>94.808333333333323</c:v>
                </c:pt>
                <c:pt idx="11">
                  <c:v>95.208333333333357</c:v>
                </c:pt>
                <c:pt idx="12">
                  <c:v>95.458333333333329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6B1-4457-AC45-C533AF2D9C3B}"/>
            </c:ext>
          </c:extLst>
        </c:ser>
        <c:ser>
          <c:idx val="1"/>
          <c:order val="1"/>
          <c:tx>
            <c:strRef>
              <c:f>总结!$C$5</c:f>
              <c:strCache>
                <c:ptCount val="1"/>
                <c:pt idx="0">
                  <c:v>IMM-H014-TB2-2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总结!$D$3:$P$3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总结!$D$5:$P$5</c:f>
              <c:numCache>
                <c:formatCode>0.0</c:formatCode>
                <c:ptCount val="13"/>
                <c:pt idx="0" formatCode="General">
                  <c:v>0</c:v>
                </c:pt>
                <c:pt idx="1">
                  <c:v>19.781481481481482</c:v>
                </c:pt>
                <c:pt idx="2">
                  <c:v>33.19166666666667</c:v>
                </c:pt>
                <c:pt idx="3">
                  <c:v>51.456481481481482</c:v>
                </c:pt>
                <c:pt idx="4">
                  <c:v>53.791666666666664</c:v>
                </c:pt>
                <c:pt idx="5">
                  <c:v>62.375</c:v>
                </c:pt>
                <c:pt idx="6">
                  <c:v>75.891666666666666</c:v>
                </c:pt>
                <c:pt idx="7">
                  <c:v>85.741666666666674</c:v>
                </c:pt>
                <c:pt idx="8">
                  <c:v>90.916666666666671</c:v>
                </c:pt>
                <c:pt idx="9">
                  <c:v>92.333333333333329</c:v>
                </c:pt>
                <c:pt idx="10">
                  <c:v>93.25833333333334</c:v>
                </c:pt>
                <c:pt idx="11">
                  <c:v>93.208333333333329</c:v>
                </c:pt>
                <c:pt idx="12">
                  <c:v>93.333333333333329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6B1-4457-AC45-C533AF2D9C3B}"/>
            </c:ext>
          </c:extLst>
        </c:ser>
        <c:ser>
          <c:idx val="2"/>
          <c:order val="2"/>
          <c:tx>
            <c:strRef>
              <c:f>总结!$C$6</c:f>
              <c:strCache>
                <c:ptCount val="1"/>
                <c:pt idx="0">
                  <c:v>IMM-H014-TA2-1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3"/>
              </a:solidFill>
              <a:ln w="25400">
                <a:solidFill>
                  <a:schemeClr val="accent3"/>
                </a:solidFill>
              </a:ln>
              <a:effectLst/>
            </c:spPr>
          </c:marker>
          <c:xVal>
            <c:numRef>
              <c:f>总结!$D$3:$P$3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总结!$D$6:$P$6</c:f>
              <c:numCache>
                <c:formatCode>0.0</c:formatCode>
                <c:ptCount val="13"/>
                <c:pt idx="0" formatCode="General">
                  <c:v>0</c:v>
                </c:pt>
                <c:pt idx="1">
                  <c:v>20.403703703703705</c:v>
                </c:pt>
                <c:pt idx="2">
                  <c:v>33.548148148148151</c:v>
                </c:pt>
                <c:pt idx="3">
                  <c:v>51.06111111111111</c:v>
                </c:pt>
                <c:pt idx="4">
                  <c:v>52.166666666666664</c:v>
                </c:pt>
                <c:pt idx="5">
                  <c:v>58.666666666666664</c:v>
                </c:pt>
                <c:pt idx="6">
                  <c:v>69.733333333333334</c:v>
                </c:pt>
                <c:pt idx="7">
                  <c:v>79.449999999999989</c:v>
                </c:pt>
                <c:pt idx="8">
                  <c:v>86.75</c:v>
                </c:pt>
                <c:pt idx="9">
                  <c:v>90.850000000000009</c:v>
                </c:pt>
                <c:pt idx="10">
                  <c:v>94.383333333333326</c:v>
                </c:pt>
                <c:pt idx="11">
                  <c:v>94.983333333333348</c:v>
                </c:pt>
                <c:pt idx="12">
                  <c:v>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6B1-4457-AC45-C533AF2D9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6713448"/>
        <c:axId val="1486715744"/>
      </c:scatterChart>
      <c:valAx>
        <c:axId val="1486713448"/>
        <c:scaling>
          <c:orientation val="minMax"/>
          <c:max val="2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600" b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cs typeface="Times New Roman" panose="02020603050405020304" pitchFamily="18" charset="0"/>
                  </a:rPr>
                  <a:t>Time</a:t>
                </a:r>
                <a:r>
                  <a:rPr lang="zh-CN" altLang="en-US" sz="1600" b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cs typeface="Times New Roman" panose="02020603050405020304" pitchFamily="18" charset="0"/>
                  </a:rPr>
                  <a:t>（</a:t>
                </a:r>
                <a:r>
                  <a:rPr lang="en-US" altLang="zh-CN" sz="1600" b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cs typeface="Times New Roman" panose="02020603050405020304" pitchFamily="18" charset="0"/>
                  </a:rPr>
                  <a:t>h</a:t>
                </a:r>
                <a:r>
                  <a:rPr lang="zh-CN" altLang="en-US" sz="1600" b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cs typeface="Times New Roman" panose="02020603050405020304" pitchFamily="18" charset="0"/>
                  </a:rPr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ysClr val="windowText" lastClr="000000"/>
                  </a:solidFill>
                  <a:latin typeface="Palatino Linotype" panose="0204050205050503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86715744"/>
        <c:crosses val="autoZero"/>
        <c:crossBetween val="midCat"/>
      </c:valAx>
      <c:valAx>
        <c:axId val="14867157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lang="en-US" altLang="zh-CN" sz="16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6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Times New Roman" panose="02020603050405020304" pitchFamily="18" charset="0"/>
                  </a:rPr>
                  <a:t>Cumulative percentage drug release（%）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lang="en-US" altLang="zh-CN" sz="1600" b="0" i="0" u="none" strike="noStrike" kern="1200" baseline="0">
                  <a:solidFill>
                    <a:sysClr val="windowText" lastClr="000000"/>
                  </a:solidFill>
                  <a:latin typeface="Palatino Linotype" panose="0204050205050503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867134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470778119403523"/>
          <c:y val="0.52681448561261135"/>
          <c:w val="0.31555969727905786"/>
          <c:h val="0.25442088143889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altLang="zh-CN" sz="1600">
                <a:latin typeface="Times New Roman" panose="02020603050405020304" pitchFamily="18" charset="0"/>
                <a:cs typeface="Times New Roman" panose="02020603050405020304" pitchFamily="18" charset="0"/>
              </a:rPr>
              <a:t>B</a:t>
            </a:r>
            <a:endParaRPr lang="zh-CN" altLang="en-US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654138021266976"/>
          <c:y val="8.5749706818562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6184941726974714"/>
          <c:y val="9.041351601441544E-2"/>
          <c:w val="0.78365511318068148"/>
          <c:h val="0.7770025863945233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总结!$C$34</c:f>
              <c:strCache>
                <c:ptCount val="1"/>
                <c:pt idx="0">
                  <c:v>IMM-H014-TB2-1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总结!$D$33:$P$33</c:f>
              <c:numCache>
                <c:formatCode>0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总结!$D$34:$P$34</c:f>
              <c:numCache>
                <c:formatCode>0.0</c:formatCode>
                <c:ptCount val="13"/>
                <c:pt idx="0">
                  <c:v>0</c:v>
                </c:pt>
                <c:pt idx="1">
                  <c:v>20.008333333333333</c:v>
                </c:pt>
                <c:pt idx="2">
                  <c:v>33.016666666666673</c:v>
                </c:pt>
                <c:pt idx="3">
                  <c:v>50.949999999999996</c:v>
                </c:pt>
                <c:pt idx="4">
                  <c:v>64.783333333333331</c:v>
                </c:pt>
                <c:pt idx="5">
                  <c:v>75.924999999999997</c:v>
                </c:pt>
                <c:pt idx="6">
                  <c:v>91.608333333333348</c:v>
                </c:pt>
                <c:pt idx="7">
                  <c:v>97.941666666666663</c:v>
                </c:pt>
                <c:pt idx="8">
                  <c:v>99.09999999999998</c:v>
                </c:pt>
                <c:pt idx="9">
                  <c:v>99.175000000000011</c:v>
                </c:pt>
                <c:pt idx="10">
                  <c:v>99.3</c:v>
                </c:pt>
                <c:pt idx="11">
                  <c:v>99.358333333333334</c:v>
                </c:pt>
                <c:pt idx="12">
                  <c:v>99.725000000000009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BB5-46C0-8FEE-68860C0A2A3C}"/>
            </c:ext>
          </c:extLst>
        </c:ser>
        <c:ser>
          <c:idx val="1"/>
          <c:order val="1"/>
          <c:tx>
            <c:strRef>
              <c:f>总结!$C$35</c:f>
              <c:strCache>
                <c:ptCount val="1"/>
                <c:pt idx="0">
                  <c:v>IMM-H014-TB2-2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总结!$D$33:$P$33</c:f>
              <c:numCache>
                <c:formatCode>0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总结!$D$35:$P$35</c:f>
              <c:numCache>
                <c:formatCode>0.0</c:formatCode>
                <c:ptCount val="13"/>
                <c:pt idx="0">
                  <c:v>0</c:v>
                </c:pt>
                <c:pt idx="1">
                  <c:v>19.716666666666669</c:v>
                </c:pt>
                <c:pt idx="2">
                  <c:v>32.291666666666664</c:v>
                </c:pt>
                <c:pt idx="3">
                  <c:v>49.716666666666669</c:v>
                </c:pt>
                <c:pt idx="4">
                  <c:v>62.908333333333331</c:v>
                </c:pt>
                <c:pt idx="5">
                  <c:v>73.691666666666663</c:v>
                </c:pt>
                <c:pt idx="6">
                  <c:v>89.295833333333348</c:v>
                </c:pt>
                <c:pt idx="7">
                  <c:v>96.49166666666666</c:v>
                </c:pt>
                <c:pt idx="8">
                  <c:v>97.733333333333334</c:v>
                </c:pt>
                <c:pt idx="9">
                  <c:v>97.824999999999989</c:v>
                </c:pt>
                <c:pt idx="10">
                  <c:v>98.033333333333346</c:v>
                </c:pt>
                <c:pt idx="11">
                  <c:v>97.975000000000009</c:v>
                </c:pt>
                <c:pt idx="12">
                  <c:v>98.13333333333334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BB5-46C0-8FEE-68860C0A2A3C}"/>
            </c:ext>
          </c:extLst>
        </c:ser>
        <c:ser>
          <c:idx val="2"/>
          <c:order val="2"/>
          <c:tx>
            <c:strRef>
              <c:f>总结!$C$36</c:f>
              <c:strCache>
                <c:ptCount val="1"/>
                <c:pt idx="0">
                  <c:v>IMM-H014-TA2-1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总结!$D$33:$P$33</c:f>
              <c:numCache>
                <c:formatCode>0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总结!$D$36:$P$36</c:f>
              <c:numCache>
                <c:formatCode>0.0</c:formatCode>
                <c:ptCount val="13"/>
                <c:pt idx="0">
                  <c:v>0</c:v>
                </c:pt>
                <c:pt idx="1">
                  <c:v>19.899999999999999</c:v>
                </c:pt>
                <c:pt idx="2">
                  <c:v>32.774999999999999</c:v>
                </c:pt>
                <c:pt idx="3">
                  <c:v>49.625</c:v>
                </c:pt>
                <c:pt idx="4">
                  <c:v>61.933333333333337</c:v>
                </c:pt>
                <c:pt idx="5">
                  <c:v>71.808333333333323</c:v>
                </c:pt>
                <c:pt idx="6">
                  <c:v>86.591666666666654</c:v>
                </c:pt>
                <c:pt idx="7">
                  <c:v>94.983333333333334</c:v>
                </c:pt>
                <c:pt idx="8">
                  <c:v>97.399999999999991</c:v>
                </c:pt>
                <c:pt idx="9">
                  <c:v>97.750000000000014</c:v>
                </c:pt>
                <c:pt idx="10">
                  <c:v>98.125</c:v>
                </c:pt>
                <c:pt idx="11">
                  <c:v>98.2</c:v>
                </c:pt>
                <c:pt idx="12">
                  <c:v>98.424999999999997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1BB5-46C0-8FEE-68860C0A2A3C}"/>
            </c:ext>
          </c:extLst>
        </c:ser>
        <c:ser>
          <c:idx val="3"/>
          <c:order val="3"/>
          <c:tx>
            <c:strRef>
              <c:f>总结!$C$37</c:f>
              <c:strCache>
                <c:ptCount val="1"/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总结!$D$33:$P$33</c:f>
              <c:numCache>
                <c:formatCode>0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总结!$D$37:$P$37</c:f>
              <c:numCache>
                <c:formatCode>General</c:formatCode>
                <c:ptCount val="13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1BB5-46C0-8FEE-68860C0A2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4990152"/>
        <c:axId val="1074990808"/>
      </c:scatterChart>
      <c:valAx>
        <c:axId val="1074990152"/>
        <c:scaling>
          <c:orientation val="minMax"/>
          <c:max val="2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6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</a:t>
                </a:r>
                <a:r>
                  <a:rPr lang="zh-CN" altLang="en-US" sz="16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（</a:t>
                </a:r>
                <a:r>
                  <a:rPr lang="en-US" altLang="zh-CN" sz="16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</a:t>
                </a:r>
                <a:r>
                  <a:rPr lang="zh-CN" altLang="en-US" sz="16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074990808"/>
        <c:crosses val="autoZero"/>
        <c:crossBetween val="midCat"/>
      </c:valAx>
      <c:valAx>
        <c:axId val="10749908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lang="en-US" altLang="zh-CN" sz="16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6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Times New Roman" panose="02020603050405020304" pitchFamily="18" charset="0"/>
                  </a:rPr>
                  <a:t>Cumulative percentage drug release（%）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lang="en-US" altLang="zh-CN" sz="1600" b="0" i="0" u="none" strike="noStrike" kern="1200" baseline="0">
                  <a:solidFill>
                    <a:sysClr val="windowText" lastClr="000000"/>
                  </a:solidFill>
                  <a:latin typeface="Palatino Linotype" panose="0204050205050503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0749901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65771598559811617"/>
          <c:y val="0.4888635486614708"/>
          <c:w val="0.29589197449524202"/>
          <c:h val="0.284999579393766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altLang="zh-CN" sz="1600">
                <a:latin typeface="Times New Roman" panose="02020603050405020304" pitchFamily="18" charset="0"/>
                <a:cs typeface="Times New Roman" panose="02020603050405020304" pitchFamily="18" charset="0"/>
              </a:rPr>
              <a:t>C</a:t>
            </a:r>
            <a:endParaRPr lang="zh-CN" altLang="en-US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865104386942982"/>
          <c:y val="0.114024054685472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727918912616058"/>
          <c:y val="0.10531199104637565"/>
          <c:w val="0.78527295513536366"/>
          <c:h val="0.7531341644647754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总结!$C$65</c:f>
              <c:strCache>
                <c:ptCount val="1"/>
                <c:pt idx="0">
                  <c:v>IMM-H014-TB2-1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总结!$D$64:$P$64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总结!$D$65:$P$65</c:f>
              <c:numCache>
                <c:formatCode>0.0_ </c:formatCode>
                <c:ptCount val="13"/>
                <c:pt idx="0">
                  <c:v>0</c:v>
                </c:pt>
                <c:pt idx="1">
                  <c:v>17.923328471316704</c:v>
                </c:pt>
                <c:pt idx="2">
                  <c:v>29.528465466351307</c:v>
                </c:pt>
                <c:pt idx="3">
                  <c:v>45.49983516548884</c:v>
                </c:pt>
                <c:pt idx="4">
                  <c:v>58.77412675421678</c:v>
                </c:pt>
                <c:pt idx="5">
                  <c:v>70.058871359772695</c:v>
                </c:pt>
                <c:pt idx="6">
                  <c:v>87.420608156295074</c:v>
                </c:pt>
                <c:pt idx="7">
                  <c:v>96.272036781086499</c:v>
                </c:pt>
                <c:pt idx="8">
                  <c:v>98.457657360915206</c:v>
                </c:pt>
                <c:pt idx="9">
                  <c:v>98.804827631576131</c:v>
                </c:pt>
                <c:pt idx="10">
                  <c:v>98.767140243245578</c:v>
                </c:pt>
                <c:pt idx="11">
                  <c:v>98.547759972226572</c:v>
                </c:pt>
                <c:pt idx="12">
                  <c:v>98.547363262875706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BCF-44C0-B136-F59B7001BDE9}"/>
            </c:ext>
          </c:extLst>
        </c:ser>
        <c:ser>
          <c:idx val="1"/>
          <c:order val="1"/>
          <c:tx>
            <c:strRef>
              <c:f>总结!$C$66</c:f>
              <c:strCache>
                <c:ptCount val="1"/>
                <c:pt idx="0">
                  <c:v>IMM-H014-TB2-2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总结!$D$64:$P$64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总结!$D$66:$P$66</c:f>
              <c:numCache>
                <c:formatCode>0.0_ </c:formatCode>
                <c:ptCount val="13"/>
                <c:pt idx="0">
                  <c:v>0</c:v>
                </c:pt>
                <c:pt idx="1">
                  <c:v>18.107607553326243</c:v>
                </c:pt>
                <c:pt idx="2">
                  <c:v>29.60034958192503</c:v>
                </c:pt>
                <c:pt idx="3">
                  <c:v>45.600569426006679</c:v>
                </c:pt>
                <c:pt idx="4">
                  <c:v>58.594827060364842</c:v>
                </c:pt>
                <c:pt idx="5">
                  <c:v>69.567441102452435</c:v>
                </c:pt>
                <c:pt idx="6">
                  <c:v>87.833322558837381</c:v>
                </c:pt>
                <c:pt idx="7">
                  <c:v>96.120893855658267</c:v>
                </c:pt>
                <c:pt idx="8">
                  <c:v>98.344428578509621</c:v>
                </c:pt>
                <c:pt idx="9">
                  <c:v>98.762170339595841</c:v>
                </c:pt>
                <c:pt idx="10">
                  <c:v>98.660628639077345</c:v>
                </c:pt>
                <c:pt idx="11">
                  <c:v>98.323067066169656</c:v>
                </c:pt>
                <c:pt idx="12">
                  <c:v>98.427788154571317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BCF-44C0-B136-F59B7001BDE9}"/>
            </c:ext>
          </c:extLst>
        </c:ser>
        <c:ser>
          <c:idx val="2"/>
          <c:order val="2"/>
          <c:tx>
            <c:strRef>
              <c:f>总结!$C$67</c:f>
              <c:strCache>
                <c:ptCount val="1"/>
                <c:pt idx="0">
                  <c:v>IMM-H014-TA2-1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总结!$D$64:$P$64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总结!$D$67:$P$67</c:f>
              <c:numCache>
                <c:formatCode>0.0_ </c:formatCode>
                <c:ptCount val="13"/>
                <c:pt idx="0" formatCode="General">
                  <c:v>0</c:v>
                </c:pt>
                <c:pt idx="1">
                  <c:v>17.630781478324252</c:v>
                </c:pt>
                <c:pt idx="2">
                  <c:v>29.722836322420232</c:v>
                </c:pt>
                <c:pt idx="3">
                  <c:v>45.817957431705956</c:v>
                </c:pt>
                <c:pt idx="4">
                  <c:v>58.758183052603918</c:v>
                </c:pt>
                <c:pt idx="5">
                  <c:v>69.458779907036543</c:v>
                </c:pt>
                <c:pt idx="6">
                  <c:v>86.574457549600538</c:v>
                </c:pt>
                <c:pt idx="7">
                  <c:v>97.08377705780606</c:v>
                </c:pt>
                <c:pt idx="8">
                  <c:v>100.58914233757667</c:v>
                </c:pt>
                <c:pt idx="9">
                  <c:v>100.76599431228207</c:v>
                </c:pt>
                <c:pt idx="10">
                  <c:v>99.868900478326452</c:v>
                </c:pt>
                <c:pt idx="11">
                  <c:v>100.83036945779166</c:v>
                </c:pt>
                <c:pt idx="12">
                  <c:v>100.90711654115442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BCF-44C0-B136-F59B7001BD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91935216"/>
        <c:axId val="1491934560"/>
      </c:scatterChart>
      <c:valAx>
        <c:axId val="1491935216"/>
        <c:scaling>
          <c:orientation val="minMax"/>
          <c:max val="2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6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</a:t>
                </a:r>
                <a:r>
                  <a:rPr lang="zh-CN" altLang="en-US" sz="16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（</a:t>
                </a:r>
                <a:r>
                  <a:rPr lang="en-US" altLang="zh-CN" sz="16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</a:t>
                </a:r>
                <a:r>
                  <a:rPr lang="zh-CN" altLang="en-US" sz="16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91934560"/>
        <c:crosses val="autoZero"/>
        <c:crossBetween val="midCat"/>
      </c:valAx>
      <c:valAx>
        <c:axId val="14919345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lang="en-US" altLang="zh-CN" sz="16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6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Cumulative percentage drug release（%）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lang="en-US" altLang="zh-CN" sz="16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0.0_ 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9193521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023726441419493"/>
          <c:y val="0.47052649188082257"/>
          <c:w val="0.30228070437823767"/>
          <c:h val="0.307587551556055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altLang="zh-CN" sz="1600">
                <a:latin typeface="Times New Roman" panose="02020603050405020304" pitchFamily="18" charset="0"/>
                <a:cs typeface="Times New Roman" panose="02020603050405020304" pitchFamily="18" charset="0"/>
              </a:rPr>
              <a:t>D</a:t>
            </a:r>
            <a:endParaRPr lang="zh-CN" altLang="en-US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0200033511603194"/>
          <c:y val="0.106105044561737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6667052183129166"/>
          <c:y val="8.2544220407589755E-2"/>
          <c:w val="0.77918571339189391"/>
          <c:h val="0.7812371986446100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总结!$C$93</c:f>
              <c:strCache>
                <c:ptCount val="1"/>
                <c:pt idx="0">
                  <c:v>IMM-H014-TB2-1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总结!$D$92:$P$92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总结!$D$93:$P$93</c:f>
              <c:numCache>
                <c:formatCode>0.0</c:formatCode>
                <c:ptCount val="13"/>
                <c:pt idx="0">
                  <c:v>0</c:v>
                </c:pt>
                <c:pt idx="1">
                  <c:v>19.860322012510927</c:v>
                </c:pt>
                <c:pt idx="2">
                  <c:v>32.454288114095242</c:v>
                </c:pt>
                <c:pt idx="3">
                  <c:v>49.377755915452077</c:v>
                </c:pt>
                <c:pt idx="4">
                  <c:v>62.788832408408268</c:v>
                </c:pt>
                <c:pt idx="5">
                  <c:v>73.732524573192322</c:v>
                </c:pt>
                <c:pt idx="6">
                  <c:v>88.785727178533378</c:v>
                </c:pt>
                <c:pt idx="7">
                  <c:v>95.330176146465547</c:v>
                </c:pt>
                <c:pt idx="8">
                  <c:v>97.543377452250482</c:v>
                </c:pt>
                <c:pt idx="9">
                  <c:v>97.56607496312192</c:v>
                </c:pt>
                <c:pt idx="10">
                  <c:v>98.843052444414752</c:v>
                </c:pt>
                <c:pt idx="11">
                  <c:v>97.784611253691821</c:v>
                </c:pt>
                <c:pt idx="12">
                  <c:v>98.428386380417251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85F-4574-8B63-88F91B301F4C}"/>
            </c:ext>
          </c:extLst>
        </c:ser>
        <c:ser>
          <c:idx val="1"/>
          <c:order val="1"/>
          <c:tx>
            <c:strRef>
              <c:f>总结!$C$94</c:f>
              <c:strCache>
                <c:ptCount val="1"/>
                <c:pt idx="0">
                  <c:v>IMM-H014-TB2-2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总结!$D$92:$P$92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总结!$D$94:$P$94</c:f>
              <c:numCache>
                <c:formatCode>0.0</c:formatCode>
                <c:ptCount val="13"/>
                <c:pt idx="0">
                  <c:v>0</c:v>
                </c:pt>
                <c:pt idx="1">
                  <c:v>18.684145726140596</c:v>
                </c:pt>
                <c:pt idx="2">
                  <c:v>31.203069682705262</c:v>
                </c:pt>
                <c:pt idx="3">
                  <c:v>47.408385736981266</c:v>
                </c:pt>
                <c:pt idx="4">
                  <c:v>60.348756589624287</c:v>
                </c:pt>
                <c:pt idx="5">
                  <c:v>70.857222760452188</c:v>
                </c:pt>
                <c:pt idx="6">
                  <c:v>86.137160450665405</c:v>
                </c:pt>
                <c:pt idx="7">
                  <c:v>93.9137824762539</c:v>
                </c:pt>
                <c:pt idx="8">
                  <c:v>96.25217862800163</c:v>
                </c:pt>
                <c:pt idx="9">
                  <c:v>97.134436730937907</c:v>
                </c:pt>
                <c:pt idx="10">
                  <c:v>97.685049296092117</c:v>
                </c:pt>
                <c:pt idx="11">
                  <c:v>97.849481875568998</c:v>
                </c:pt>
                <c:pt idx="12">
                  <c:v>97.994354246095938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85F-4574-8B63-88F91B301F4C}"/>
            </c:ext>
          </c:extLst>
        </c:ser>
        <c:ser>
          <c:idx val="2"/>
          <c:order val="2"/>
          <c:tx>
            <c:strRef>
              <c:f>总结!$C$95</c:f>
              <c:strCache>
                <c:ptCount val="1"/>
                <c:pt idx="0">
                  <c:v>IMM-H014-TA2-1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总结!$D$92:$P$92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总结!$D$95:$P$95</c:f>
              <c:numCache>
                <c:formatCode>0.0</c:formatCode>
                <c:ptCount val="13"/>
                <c:pt idx="0" formatCode="General">
                  <c:v>0</c:v>
                </c:pt>
                <c:pt idx="1">
                  <c:v>19.46757583574794</c:v>
                </c:pt>
                <c:pt idx="2">
                  <c:v>30.130970924000035</c:v>
                </c:pt>
                <c:pt idx="3">
                  <c:v>44.969108939823876</c:v>
                </c:pt>
                <c:pt idx="4">
                  <c:v>56.91208788443047</c:v>
                </c:pt>
                <c:pt idx="5">
                  <c:v>66.111194651098785</c:v>
                </c:pt>
                <c:pt idx="6">
                  <c:v>82.726254396576451</c:v>
                </c:pt>
                <c:pt idx="7">
                  <c:v>90.987411867710151</c:v>
                </c:pt>
                <c:pt idx="8">
                  <c:v>97.127902981418799</c:v>
                </c:pt>
                <c:pt idx="9">
                  <c:v>99.342639067814261</c:v>
                </c:pt>
                <c:pt idx="10">
                  <c:v>100.17999214822667</c:v>
                </c:pt>
                <c:pt idx="11">
                  <c:v>99.26127881187638</c:v>
                </c:pt>
                <c:pt idx="12">
                  <c:v>100.03037367997904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85F-4574-8B63-88F91B301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2416984"/>
        <c:axId val="1432409768"/>
      </c:scatterChart>
      <c:valAx>
        <c:axId val="1432416984"/>
        <c:scaling>
          <c:orientation val="minMax"/>
          <c:max val="2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6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</a:t>
                </a:r>
                <a:r>
                  <a:rPr lang="en-US" altLang="zh-CN" sz="16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zh-CN" altLang="en-US" sz="16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（</a:t>
                </a:r>
                <a:r>
                  <a:rPr lang="en-US" altLang="zh-CN" sz="16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</a:t>
                </a:r>
                <a:r>
                  <a:rPr lang="zh-CN" altLang="en-US" sz="16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）</a:t>
                </a:r>
              </a:p>
            </c:rich>
          </c:tx>
          <c:layout>
            <c:manualLayout>
              <c:xMode val="edge"/>
              <c:yMode val="edge"/>
              <c:x val="0.47686128454301513"/>
              <c:y val="0.914930231576280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32409768"/>
        <c:crosses val="autoZero"/>
        <c:crossBetween val="midCat"/>
      </c:valAx>
      <c:valAx>
        <c:axId val="14324097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lang="en-US" altLang="zh-CN" sz="16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6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Cumulative percentage drug release（%）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lang="en-US" altLang="zh-CN" sz="16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324169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480363023810426"/>
          <c:y val="0.51233964985146097"/>
          <c:w val="0.32159733158355208"/>
          <c:h val="0.286440656456404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altLang="zh-CN" sz="1600">
                <a:latin typeface="Times New Roman" panose="02020603050405020304" pitchFamily="18" charset="0"/>
                <a:cs typeface="Times New Roman" panose="02020603050405020304" pitchFamily="18" charset="0"/>
              </a:rPr>
              <a:t>E</a:t>
            </a:r>
            <a:endParaRPr lang="zh-CN" altLang="en-US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349484282693364"/>
          <c:y val="6.55401840027764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7123642713454462"/>
          <c:y val="7.9135185647309939E-2"/>
          <c:w val="0.7900635343770086"/>
          <c:h val="0.7853876744840474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总结!$C$121</c:f>
              <c:strCache>
                <c:ptCount val="1"/>
                <c:pt idx="0">
                  <c:v>IMM-H014-TB2-1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总结!$D$120:$P$120</c:f>
              <c:numCache>
                <c:formatCode>General</c:formatCode>
                <c:ptCount val="13"/>
                <c:pt idx="0" formatCode="0_);[Red]\(0\)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总结!$D$121:$P$121</c:f>
              <c:numCache>
                <c:formatCode>0.0_ </c:formatCode>
                <c:ptCount val="13"/>
                <c:pt idx="0">
                  <c:v>0</c:v>
                </c:pt>
                <c:pt idx="1">
                  <c:v>8.692647056180645</c:v>
                </c:pt>
                <c:pt idx="2">
                  <c:v>16.221285611931958</c:v>
                </c:pt>
                <c:pt idx="3">
                  <c:v>30.535467120233182</c:v>
                </c:pt>
                <c:pt idx="4">
                  <c:v>41.776690134087076</c:v>
                </c:pt>
                <c:pt idx="5">
                  <c:v>51.903045242956665</c:v>
                </c:pt>
                <c:pt idx="6">
                  <c:v>68.460183127513773</c:v>
                </c:pt>
                <c:pt idx="7">
                  <c:v>81.470816799893598</c:v>
                </c:pt>
                <c:pt idx="8">
                  <c:v>90.295120740723334</c:v>
                </c:pt>
                <c:pt idx="9">
                  <c:v>94.559227313185886</c:v>
                </c:pt>
                <c:pt idx="10">
                  <c:v>100.94560894172007</c:v>
                </c:pt>
                <c:pt idx="11">
                  <c:v>99.821411806940603</c:v>
                </c:pt>
                <c:pt idx="12">
                  <c:v>100.25045659965843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C50-4E3E-A293-A629712BE324}"/>
            </c:ext>
          </c:extLst>
        </c:ser>
        <c:ser>
          <c:idx val="1"/>
          <c:order val="1"/>
          <c:tx>
            <c:strRef>
              <c:f>总结!$C$122</c:f>
              <c:strCache>
                <c:ptCount val="1"/>
                <c:pt idx="0">
                  <c:v>IMM-H014-TB2-2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总结!$D$120:$P$120</c:f>
              <c:numCache>
                <c:formatCode>General</c:formatCode>
                <c:ptCount val="13"/>
                <c:pt idx="0" formatCode="0_);[Red]\(0\)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总结!$D$122:$P$122</c:f>
              <c:numCache>
                <c:formatCode>0.0</c:formatCode>
                <c:ptCount val="13"/>
                <c:pt idx="0">
                  <c:v>0</c:v>
                </c:pt>
                <c:pt idx="1">
                  <c:v>8.764562460361967</c:v>
                </c:pt>
                <c:pt idx="2">
                  <c:v>16.451447461575007</c:v>
                </c:pt>
                <c:pt idx="3">
                  <c:v>29.707017094285774</c:v>
                </c:pt>
                <c:pt idx="4">
                  <c:v>40.976578330132725</c:v>
                </c:pt>
                <c:pt idx="5">
                  <c:v>50.794276692553581</c:v>
                </c:pt>
                <c:pt idx="6">
                  <c:v>66.930692692199926</c:v>
                </c:pt>
                <c:pt idx="7">
                  <c:v>80.18088469287899</c:v>
                </c:pt>
                <c:pt idx="8">
                  <c:v>88.372387128919456</c:v>
                </c:pt>
                <c:pt idx="9">
                  <c:v>93.24545061333724</c:v>
                </c:pt>
                <c:pt idx="10">
                  <c:v>97.526925686706136</c:v>
                </c:pt>
                <c:pt idx="11">
                  <c:v>98.309468922443628</c:v>
                </c:pt>
                <c:pt idx="12">
                  <c:v>98.213453746896164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C50-4E3E-A293-A629712BE324}"/>
            </c:ext>
          </c:extLst>
        </c:ser>
        <c:ser>
          <c:idx val="2"/>
          <c:order val="2"/>
          <c:tx>
            <c:strRef>
              <c:f>总结!$C$123</c:f>
              <c:strCache>
                <c:ptCount val="1"/>
                <c:pt idx="0">
                  <c:v>IMM-H014-TA2-1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总结!$D$120:$P$120</c:f>
              <c:numCache>
                <c:formatCode>General</c:formatCode>
                <c:ptCount val="13"/>
                <c:pt idx="0" formatCode="0_);[Red]\(0\)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  <c:pt idx="8">
                  <c:v>10</c:v>
                </c:pt>
                <c:pt idx="9">
                  <c:v>12</c:v>
                </c:pt>
                <c:pt idx="10">
                  <c:v>16</c:v>
                </c:pt>
                <c:pt idx="11">
                  <c:v>20</c:v>
                </c:pt>
                <c:pt idx="12">
                  <c:v>24</c:v>
                </c:pt>
              </c:numCache>
            </c:numRef>
          </c:xVal>
          <c:yVal>
            <c:numRef>
              <c:f>总结!$D$123:$P$123</c:f>
              <c:numCache>
                <c:formatCode>0.0_ </c:formatCode>
                <c:ptCount val="13"/>
                <c:pt idx="0" formatCode="General">
                  <c:v>0</c:v>
                </c:pt>
                <c:pt idx="1">
                  <c:v>7.5524796900536346</c:v>
                </c:pt>
                <c:pt idx="2">
                  <c:v>14.451411796800977</c:v>
                </c:pt>
                <c:pt idx="3">
                  <c:v>25.837891999063661</c:v>
                </c:pt>
                <c:pt idx="4">
                  <c:v>35.70892251827425</c:v>
                </c:pt>
                <c:pt idx="5">
                  <c:v>44.26082027042176</c:v>
                </c:pt>
                <c:pt idx="6">
                  <c:v>60.144112071427124</c:v>
                </c:pt>
                <c:pt idx="7">
                  <c:v>73.287685639859305</c:v>
                </c:pt>
                <c:pt idx="8">
                  <c:v>84.121674657659383</c:v>
                </c:pt>
                <c:pt idx="9">
                  <c:v>89.601160660256141</c:v>
                </c:pt>
                <c:pt idx="10">
                  <c:v>92.362179996507166</c:v>
                </c:pt>
                <c:pt idx="11">
                  <c:v>94.78807848071034</c:v>
                </c:pt>
                <c:pt idx="12">
                  <c:v>97.661597366850586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C50-4E3E-A293-A629712BE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6329360"/>
        <c:axId val="1276330672"/>
      </c:scatterChart>
      <c:valAx>
        <c:axId val="1276329360"/>
        <c:scaling>
          <c:orientation val="minMax"/>
          <c:max val="2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6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</a:t>
                </a:r>
                <a:r>
                  <a:rPr lang="zh-CN" altLang="en-US" sz="16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（</a:t>
                </a:r>
                <a:r>
                  <a:rPr lang="en-US" altLang="zh-CN" sz="16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</a:t>
                </a:r>
                <a:r>
                  <a:rPr lang="zh-CN" altLang="en-US" sz="16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0_);[Red]\(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276330672"/>
        <c:crosses val="autoZero"/>
        <c:crossBetween val="midCat"/>
      </c:valAx>
      <c:valAx>
        <c:axId val="12763306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altLang="zh-CN" sz="16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6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Cumulative percentage drug release（%）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en-US" altLang="zh-CN" sz="16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0.0_ 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27632936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344856483596911"/>
          <c:y val="0.47333904991478221"/>
          <c:w val="0.3103465666599044"/>
          <c:h val="0.317751312778417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882D-C73F-4B8C-91F6-5852AE76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Sky123.Org</cp:lastModifiedBy>
  <cp:revision>4</cp:revision>
  <dcterms:created xsi:type="dcterms:W3CDTF">2023-06-27T08:39:00Z</dcterms:created>
  <dcterms:modified xsi:type="dcterms:W3CDTF">2023-07-05T07:39:00Z</dcterms:modified>
</cp:coreProperties>
</file>