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2A0E9" w14:textId="20C28920" w:rsidR="001F7D60" w:rsidRPr="009B2EE0" w:rsidRDefault="006931FA" w:rsidP="006931F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9B2EE0">
        <w:rPr>
          <w:rFonts w:ascii="Times New Roman" w:hAnsi="Times New Roman" w:cs="Times New Roman"/>
          <w:b/>
          <w:bCs/>
          <w:sz w:val="28"/>
          <w:szCs w:val="28"/>
          <w:lang w:val="en-US"/>
        </w:rPr>
        <w:t>Supplementary materials</w:t>
      </w:r>
      <w:r w:rsidR="00EF3502" w:rsidRPr="009B2EE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for:</w:t>
      </w:r>
    </w:p>
    <w:p w14:paraId="0885D451" w14:textId="77777777" w:rsidR="00EF3502" w:rsidRPr="009B2EE0" w:rsidRDefault="00EF3502" w:rsidP="00EF3502">
      <w:pPr>
        <w:spacing w:line="276" w:lineRule="auto"/>
        <w:rPr>
          <w:rFonts w:ascii="Times New Roman" w:hAnsi="Times New Roman" w:cs="Times New Roman"/>
          <w:sz w:val="24"/>
          <w:szCs w:val="24"/>
          <w:lang w:val="en-GB"/>
        </w:rPr>
      </w:pPr>
      <w:r w:rsidRPr="009B2EE0">
        <w:rPr>
          <w:b/>
          <w:sz w:val="24"/>
          <w:szCs w:val="24"/>
          <w:lang w:val="en-GB"/>
        </w:rPr>
        <w:t xml:space="preserve">Combined Porous-Monolith </w:t>
      </w:r>
      <w:proofErr w:type="spellStart"/>
      <w:r w:rsidRPr="009B2EE0">
        <w:rPr>
          <w:b/>
          <w:sz w:val="24"/>
          <w:szCs w:val="24"/>
          <w:lang w:val="en-GB"/>
        </w:rPr>
        <w:t>TiNi</w:t>
      </w:r>
      <w:proofErr w:type="spellEnd"/>
      <w:r w:rsidRPr="009B2EE0">
        <w:rPr>
          <w:b/>
          <w:sz w:val="24"/>
          <w:szCs w:val="24"/>
          <w:lang w:val="en-GB"/>
        </w:rPr>
        <w:t xml:space="preserve"> Materials Surface-Modified with Electron Beam for New-Generation Rib Endoprostheses</w:t>
      </w:r>
    </w:p>
    <w:p w14:paraId="112EE5D8" w14:textId="77777777" w:rsidR="00EF3502" w:rsidRPr="009B2EE0" w:rsidRDefault="00EF3502" w:rsidP="00EF3502">
      <w:pPr>
        <w:pStyle w:val="MDPI13authornames"/>
        <w:spacing w:after="0" w:line="240" w:lineRule="auto"/>
        <w:rPr>
          <w:b w:val="0"/>
          <w:bCs/>
          <w:szCs w:val="20"/>
        </w:rPr>
      </w:pPr>
      <w:proofErr w:type="spellStart"/>
      <w:r w:rsidRPr="009B2EE0">
        <w:rPr>
          <w:b w:val="0"/>
          <w:bCs/>
          <w:szCs w:val="20"/>
        </w:rPr>
        <w:t>Anastasiia</w:t>
      </w:r>
      <w:proofErr w:type="spellEnd"/>
      <w:r w:rsidRPr="009B2EE0">
        <w:rPr>
          <w:b w:val="0"/>
          <w:bCs/>
          <w:szCs w:val="20"/>
        </w:rPr>
        <w:t xml:space="preserve"> V. </w:t>
      </w:r>
      <w:proofErr w:type="spellStart"/>
      <w:r w:rsidRPr="009B2EE0">
        <w:rPr>
          <w:b w:val="0"/>
          <w:bCs/>
          <w:szCs w:val="20"/>
        </w:rPr>
        <w:t>Shabalina</w:t>
      </w:r>
      <w:proofErr w:type="spellEnd"/>
      <w:r w:rsidRPr="009B2EE0">
        <w:rPr>
          <w:b w:val="0"/>
          <w:bCs/>
          <w:szCs w:val="20"/>
        </w:rPr>
        <w:t xml:space="preserve"> </w:t>
      </w:r>
      <w:proofErr w:type="gramStart"/>
      <w:r w:rsidRPr="009B2EE0">
        <w:rPr>
          <w:b w:val="0"/>
          <w:bCs/>
          <w:sz w:val="22"/>
          <w:vertAlign w:val="superscript"/>
        </w:rPr>
        <w:t>1,</w:t>
      </w:r>
      <w:r w:rsidRPr="009B2EE0">
        <w:rPr>
          <w:b w:val="0"/>
          <w:bCs/>
          <w:sz w:val="22"/>
        </w:rPr>
        <w:t>*</w:t>
      </w:r>
      <w:proofErr w:type="gramEnd"/>
      <w:r w:rsidRPr="009B2EE0">
        <w:rPr>
          <w:b w:val="0"/>
          <w:bCs/>
          <w:szCs w:val="20"/>
        </w:rPr>
        <w:t xml:space="preserve">,  Sergey G. </w:t>
      </w:r>
      <w:proofErr w:type="spellStart"/>
      <w:r w:rsidRPr="009B2EE0">
        <w:rPr>
          <w:b w:val="0"/>
          <w:bCs/>
          <w:szCs w:val="20"/>
        </w:rPr>
        <w:t>Anikeev</w:t>
      </w:r>
      <w:proofErr w:type="spellEnd"/>
      <w:r w:rsidRPr="009B2EE0">
        <w:rPr>
          <w:b w:val="0"/>
          <w:bCs/>
          <w:szCs w:val="20"/>
        </w:rPr>
        <w:t xml:space="preserve"> </w:t>
      </w:r>
      <w:r w:rsidRPr="009B2EE0">
        <w:rPr>
          <w:b w:val="0"/>
          <w:bCs/>
          <w:sz w:val="22"/>
          <w:vertAlign w:val="superscript"/>
        </w:rPr>
        <w:t>1,2</w:t>
      </w:r>
      <w:r w:rsidRPr="009B2EE0">
        <w:rPr>
          <w:b w:val="0"/>
          <w:bCs/>
          <w:szCs w:val="20"/>
        </w:rPr>
        <w:t xml:space="preserve">,  </w:t>
      </w:r>
      <w:r w:rsidRPr="009B2EE0">
        <w:rPr>
          <w:b w:val="0"/>
          <w:bCs/>
          <w:szCs w:val="20"/>
          <w:lang w:val="it-IT"/>
        </w:rPr>
        <w:t xml:space="preserve">Sergei A. </w:t>
      </w:r>
      <w:proofErr w:type="spellStart"/>
      <w:r w:rsidRPr="009B2EE0">
        <w:rPr>
          <w:b w:val="0"/>
          <w:bCs/>
          <w:szCs w:val="20"/>
          <w:lang w:val="it-IT"/>
        </w:rPr>
        <w:t>Kulinich</w:t>
      </w:r>
      <w:proofErr w:type="spellEnd"/>
      <w:r w:rsidRPr="009B2EE0">
        <w:rPr>
          <w:b w:val="0"/>
          <w:bCs/>
          <w:szCs w:val="20"/>
          <w:lang w:val="it-IT"/>
        </w:rPr>
        <w:t xml:space="preserve"> </w:t>
      </w:r>
      <w:r w:rsidRPr="009B2EE0">
        <w:rPr>
          <w:b w:val="0"/>
          <w:bCs/>
          <w:sz w:val="22"/>
          <w:vertAlign w:val="superscript"/>
          <w:lang w:val="it-IT"/>
        </w:rPr>
        <w:t>3,</w:t>
      </w:r>
      <w:r w:rsidRPr="009B2EE0">
        <w:rPr>
          <w:b w:val="0"/>
          <w:bCs/>
          <w:sz w:val="22"/>
        </w:rPr>
        <w:t>*</w:t>
      </w:r>
      <w:r w:rsidRPr="009B2EE0">
        <w:rPr>
          <w:b w:val="0"/>
          <w:bCs/>
          <w:szCs w:val="20"/>
          <w:lang w:val="it-IT"/>
        </w:rPr>
        <w:t xml:space="preserve">, </w:t>
      </w:r>
      <w:r w:rsidRPr="009B2EE0">
        <w:rPr>
          <w:b w:val="0"/>
          <w:bCs/>
          <w:szCs w:val="20"/>
        </w:rPr>
        <w:t xml:space="preserve">Nadezhda V. </w:t>
      </w:r>
      <w:proofErr w:type="spellStart"/>
      <w:r w:rsidRPr="009B2EE0">
        <w:rPr>
          <w:b w:val="0"/>
          <w:bCs/>
          <w:szCs w:val="20"/>
        </w:rPr>
        <w:t>Artyukhova</w:t>
      </w:r>
      <w:proofErr w:type="spellEnd"/>
      <w:r w:rsidRPr="009B2EE0">
        <w:rPr>
          <w:b w:val="0"/>
          <w:bCs/>
          <w:szCs w:val="20"/>
        </w:rPr>
        <w:t xml:space="preserve"> </w:t>
      </w:r>
      <w:r w:rsidRPr="009B2EE0">
        <w:rPr>
          <w:b w:val="0"/>
          <w:bCs/>
          <w:sz w:val="22"/>
          <w:vertAlign w:val="superscript"/>
        </w:rPr>
        <w:t>1</w:t>
      </w:r>
      <w:r w:rsidRPr="009B2EE0">
        <w:rPr>
          <w:b w:val="0"/>
          <w:bCs/>
          <w:szCs w:val="20"/>
        </w:rPr>
        <w:t xml:space="preserve">, </w:t>
      </w:r>
      <w:r w:rsidRPr="009B2EE0">
        <w:rPr>
          <w:rFonts w:cs="Arial"/>
          <w:b w:val="0"/>
          <w:bCs/>
          <w:color w:val="0A0A0A"/>
          <w:szCs w:val="20"/>
          <w:shd w:val="clear" w:color="auto" w:fill="FEFEFE"/>
          <w:lang w:val="en-GB"/>
        </w:rPr>
        <w:t xml:space="preserve">Vitaly A. </w:t>
      </w:r>
      <w:proofErr w:type="spellStart"/>
      <w:r w:rsidRPr="009B2EE0">
        <w:rPr>
          <w:rFonts w:cs="Arial"/>
          <w:b w:val="0"/>
          <w:bCs/>
          <w:color w:val="0A0A0A"/>
          <w:szCs w:val="20"/>
          <w:shd w:val="clear" w:color="auto" w:fill="FEFEFE"/>
          <w:lang w:val="en-GB"/>
        </w:rPr>
        <w:t>Vlasov</w:t>
      </w:r>
      <w:proofErr w:type="spellEnd"/>
      <w:r w:rsidRPr="009B2EE0">
        <w:rPr>
          <w:rFonts w:cs="Arial"/>
          <w:b w:val="0"/>
          <w:bCs/>
          <w:color w:val="0A0A0A"/>
          <w:szCs w:val="20"/>
          <w:shd w:val="clear" w:color="auto" w:fill="FEFEFE"/>
          <w:lang w:val="en-GB"/>
        </w:rPr>
        <w:t xml:space="preserve"> </w:t>
      </w:r>
      <w:r w:rsidRPr="009B2EE0">
        <w:rPr>
          <w:rFonts w:cs="Arial"/>
          <w:b w:val="0"/>
          <w:bCs/>
          <w:color w:val="0A0A0A"/>
          <w:sz w:val="22"/>
          <w:shd w:val="clear" w:color="auto" w:fill="FEFEFE"/>
          <w:vertAlign w:val="superscript"/>
          <w:lang w:val="en-GB"/>
        </w:rPr>
        <w:t>4,</w:t>
      </w:r>
      <w:r w:rsidRPr="009B2EE0">
        <w:rPr>
          <w:rFonts w:cs="Arial"/>
          <w:b w:val="0"/>
          <w:bCs/>
          <w:color w:val="0A0A0A"/>
          <w:sz w:val="22"/>
          <w:shd w:val="clear" w:color="auto" w:fill="FEFEFE"/>
          <w:lang w:val="en-GB"/>
        </w:rPr>
        <w:t>*</w:t>
      </w:r>
      <w:r w:rsidRPr="009B2EE0">
        <w:rPr>
          <w:rFonts w:eastAsiaTheme="minorHAnsi" w:cs="Palatino Linotype"/>
          <w:b w:val="0"/>
          <w:bCs/>
          <w:szCs w:val="20"/>
          <w:lang w:val="en-GB" w:eastAsia="en-US"/>
        </w:rPr>
        <w:t xml:space="preserve">,  </w:t>
      </w:r>
      <w:r w:rsidRPr="009B2EE0">
        <w:rPr>
          <w:b w:val="0"/>
          <w:bCs/>
          <w:szCs w:val="20"/>
        </w:rPr>
        <w:t xml:space="preserve">Maria I. </w:t>
      </w:r>
      <w:proofErr w:type="spellStart"/>
      <w:r w:rsidRPr="009B2EE0">
        <w:rPr>
          <w:b w:val="0"/>
          <w:bCs/>
          <w:szCs w:val="20"/>
        </w:rPr>
        <w:t>Kaftaranova</w:t>
      </w:r>
      <w:proofErr w:type="spellEnd"/>
      <w:r w:rsidRPr="009B2EE0">
        <w:rPr>
          <w:b w:val="0"/>
          <w:bCs/>
          <w:szCs w:val="20"/>
        </w:rPr>
        <w:t xml:space="preserve"> </w:t>
      </w:r>
      <w:r w:rsidRPr="009B2EE0">
        <w:rPr>
          <w:b w:val="0"/>
          <w:bCs/>
          <w:sz w:val="22"/>
          <w:vertAlign w:val="superscript"/>
        </w:rPr>
        <w:t>1</w:t>
      </w:r>
      <w:r w:rsidRPr="009B2EE0">
        <w:rPr>
          <w:b w:val="0"/>
          <w:bCs/>
          <w:szCs w:val="20"/>
        </w:rPr>
        <w:t xml:space="preserve">,  Valentina N. </w:t>
      </w:r>
      <w:proofErr w:type="spellStart"/>
      <w:r w:rsidRPr="009B2EE0">
        <w:rPr>
          <w:b w:val="0"/>
          <w:bCs/>
          <w:szCs w:val="20"/>
        </w:rPr>
        <w:t>Hodorenko</w:t>
      </w:r>
      <w:proofErr w:type="spellEnd"/>
      <w:r w:rsidRPr="009B2EE0">
        <w:rPr>
          <w:b w:val="0"/>
          <w:bCs/>
          <w:szCs w:val="20"/>
        </w:rPr>
        <w:t xml:space="preserve"> </w:t>
      </w:r>
      <w:r w:rsidRPr="009B2EE0">
        <w:rPr>
          <w:b w:val="0"/>
          <w:bCs/>
          <w:sz w:val="22"/>
          <w:vertAlign w:val="superscript"/>
        </w:rPr>
        <w:t>1</w:t>
      </w:r>
      <w:r w:rsidRPr="009B2EE0">
        <w:rPr>
          <w:b w:val="0"/>
          <w:bCs/>
          <w:szCs w:val="20"/>
        </w:rPr>
        <w:t xml:space="preserve">, </w:t>
      </w:r>
      <w:proofErr w:type="spellStart"/>
      <w:r w:rsidRPr="009B2EE0">
        <w:rPr>
          <w:rFonts w:cs="Arial"/>
          <w:b w:val="0"/>
          <w:bCs/>
          <w:color w:val="0A0A0A"/>
          <w:szCs w:val="20"/>
          <w:shd w:val="clear" w:color="auto" w:fill="FEFEFE"/>
          <w:lang w:val="en-GB"/>
        </w:rPr>
        <w:t>Evgeny</w:t>
      </w:r>
      <w:proofErr w:type="spellEnd"/>
      <w:r w:rsidRPr="009B2EE0">
        <w:rPr>
          <w:rFonts w:cs="Arial"/>
          <w:b w:val="0"/>
          <w:bCs/>
          <w:color w:val="0A0A0A"/>
          <w:szCs w:val="20"/>
          <w:shd w:val="clear" w:color="auto" w:fill="FEFEFE"/>
          <w:lang w:val="en-GB"/>
        </w:rPr>
        <w:t xml:space="preserve"> V. Yakovlev</w:t>
      </w:r>
      <w:r w:rsidRPr="009B2EE0">
        <w:rPr>
          <w:b w:val="0"/>
          <w:bCs/>
          <w:szCs w:val="20"/>
          <w:lang w:val="en-GB"/>
        </w:rPr>
        <w:t xml:space="preserve"> </w:t>
      </w:r>
      <w:r w:rsidRPr="009B2EE0">
        <w:rPr>
          <w:b w:val="0"/>
          <w:bCs/>
          <w:sz w:val="22"/>
          <w:vertAlign w:val="superscript"/>
          <w:lang w:val="en-GB"/>
        </w:rPr>
        <w:t>5</w:t>
      </w:r>
      <w:r w:rsidRPr="009B2EE0">
        <w:rPr>
          <w:rFonts w:cs="Arial"/>
          <w:b w:val="0"/>
          <w:bCs/>
          <w:color w:val="0A0A0A"/>
          <w:szCs w:val="20"/>
          <w:shd w:val="clear" w:color="auto" w:fill="FEFEFE"/>
          <w:lang w:val="en-GB"/>
        </w:rPr>
        <w:t xml:space="preserve">,  </w:t>
      </w:r>
      <w:proofErr w:type="spellStart"/>
      <w:r w:rsidRPr="009B2EE0">
        <w:rPr>
          <w:rFonts w:cs="Arial"/>
          <w:b w:val="0"/>
          <w:bCs/>
          <w:color w:val="0A0A0A"/>
          <w:szCs w:val="20"/>
          <w:shd w:val="clear" w:color="auto" w:fill="FEFEFE"/>
          <w:lang w:val="en-GB"/>
        </w:rPr>
        <w:t>Evgeny</w:t>
      </w:r>
      <w:proofErr w:type="spellEnd"/>
      <w:r w:rsidRPr="009B2EE0">
        <w:rPr>
          <w:rFonts w:cs="Arial"/>
          <w:b w:val="0"/>
          <w:bCs/>
          <w:color w:val="0A0A0A"/>
          <w:szCs w:val="20"/>
          <w:shd w:val="clear" w:color="auto" w:fill="FEFEFE"/>
          <w:lang w:val="en-GB"/>
        </w:rPr>
        <w:t xml:space="preserve"> </w:t>
      </w:r>
      <w:r w:rsidRPr="009B2EE0">
        <w:rPr>
          <w:b w:val="0"/>
          <w:bCs/>
          <w:szCs w:val="20"/>
          <w:lang w:val="en-GB"/>
        </w:rPr>
        <w:t xml:space="preserve">A. </w:t>
      </w:r>
      <w:proofErr w:type="spellStart"/>
      <w:r w:rsidRPr="009B2EE0">
        <w:rPr>
          <w:b w:val="0"/>
          <w:bCs/>
          <w:szCs w:val="20"/>
          <w:lang w:val="en-GB"/>
        </w:rPr>
        <w:t>Pesterev</w:t>
      </w:r>
      <w:proofErr w:type="spellEnd"/>
      <w:r w:rsidRPr="009B2EE0">
        <w:rPr>
          <w:b w:val="0"/>
          <w:bCs/>
          <w:szCs w:val="20"/>
          <w:lang w:val="en-GB"/>
        </w:rPr>
        <w:t xml:space="preserve"> </w:t>
      </w:r>
      <w:r w:rsidRPr="009B2EE0">
        <w:rPr>
          <w:b w:val="0"/>
          <w:bCs/>
          <w:sz w:val="22"/>
          <w:vertAlign w:val="superscript"/>
          <w:lang w:val="en-GB"/>
        </w:rPr>
        <w:t>5</w:t>
      </w:r>
      <w:r w:rsidRPr="009B2EE0">
        <w:rPr>
          <w:b w:val="0"/>
          <w:bCs/>
          <w:szCs w:val="20"/>
          <w:lang w:val="en-GB"/>
        </w:rPr>
        <w:t xml:space="preserve">, Anna V. </w:t>
      </w:r>
      <w:proofErr w:type="spellStart"/>
      <w:r w:rsidRPr="009B2EE0">
        <w:rPr>
          <w:b w:val="0"/>
          <w:bCs/>
          <w:szCs w:val="20"/>
          <w:lang w:val="en-GB"/>
        </w:rPr>
        <w:t>Lukyanenko</w:t>
      </w:r>
      <w:proofErr w:type="spellEnd"/>
      <w:r w:rsidRPr="009B2EE0">
        <w:rPr>
          <w:b w:val="0"/>
          <w:bCs/>
          <w:szCs w:val="20"/>
          <w:lang w:val="en-GB"/>
        </w:rPr>
        <w:t xml:space="preserve"> </w:t>
      </w:r>
      <w:r w:rsidRPr="009B2EE0">
        <w:rPr>
          <w:b w:val="0"/>
          <w:bCs/>
          <w:sz w:val="22"/>
          <w:vertAlign w:val="superscript"/>
          <w:lang w:val="en-GB"/>
        </w:rPr>
        <w:t>6,7</w:t>
      </w:r>
      <w:r w:rsidRPr="009B2EE0">
        <w:rPr>
          <w:b w:val="0"/>
          <w:bCs/>
          <w:szCs w:val="20"/>
          <w:lang w:val="en-GB"/>
        </w:rPr>
        <w:t xml:space="preserve">,  </w:t>
      </w:r>
      <w:r w:rsidRPr="009B2EE0">
        <w:rPr>
          <w:rFonts w:eastAsiaTheme="minorHAnsi" w:cs="Palatino Linotype"/>
          <w:b w:val="0"/>
          <w:bCs/>
          <w:szCs w:val="20"/>
          <w:lang w:val="en-GB" w:eastAsia="en-US"/>
        </w:rPr>
        <w:t xml:space="preserve">Mikhail N. </w:t>
      </w:r>
      <w:proofErr w:type="spellStart"/>
      <w:r w:rsidRPr="009B2EE0">
        <w:rPr>
          <w:rFonts w:eastAsiaTheme="minorHAnsi" w:cs="Palatino Linotype"/>
          <w:b w:val="0"/>
          <w:bCs/>
          <w:szCs w:val="20"/>
          <w:lang w:val="en-GB" w:eastAsia="en-US"/>
        </w:rPr>
        <w:t>Volochaev</w:t>
      </w:r>
      <w:proofErr w:type="spellEnd"/>
      <w:r w:rsidRPr="009B2EE0">
        <w:rPr>
          <w:rFonts w:eastAsiaTheme="minorHAnsi" w:cs="Palatino Linotype"/>
          <w:b w:val="0"/>
          <w:bCs/>
          <w:szCs w:val="20"/>
          <w:lang w:val="en-GB" w:eastAsia="en-US"/>
        </w:rPr>
        <w:t xml:space="preserve"> </w:t>
      </w:r>
      <w:r w:rsidRPr="009B2EE0">
        <w:rPr>
          <w:b w:val="0"/>
          <w:bCs/>
          <w:sz w:val="22"/>
          <w:vertAlign w:val="superscript"/>
          <w:lang w:val="en-GB"/>
        </w:rPr>
        <w:t>6</w:t>
      </w:r>
      <w:r w:rsidRPr="009B2EE0">
        <w:rPr>
          <w:rFonts w:eastAsiaTheme="minorHAnsi" w:cs="Palatino Linotype"/>
          <w:b w:val="0"/>
          <w:bCs/>
          <w:szCs w:val="20"/>
          <w:lang w:val="en-GB" w:eastAsia="en-US"/>
        </w:rPr>
        <w:t xml:space="preserve">,  </w:t>
      </w:r>
      <w:r w:rsidRPr="009B2EE0">
        <w:rPr>
          <w:b w:val="0"/>
          <w:bCs/>
          <w:szCs w:val="20"/>
          <w:lang w:val="en-GB"/>
        </w:rPr>
        <w:t>So</w:t>
      </w:r>
      <w:proofErr w:type="spellStart"/>
      <w:r w:rsidRPr="009B2EE0">
        <w:rPr>
          <w:b w:val="0"/>
          <w:bCs/>
          <w:szCs w:val="20"/>
        </w:rPr>
        <w:t>fiya</w:t>
      </w:r>
      <w:proofErr w:type="spellEnd"/>
      <w:r w:rsidRPr="009B2EE0">
        <w:rPr>
          <w:b w:val="0"/>
          <w:bCs/>
          <w:szCs w:val="20"/>
          <w:lang w:val="en-GB"/>
        </w:rPr>
        <w:t xml:space="preserve"> </w:t>
      </w:r>
      <w:proofErr w:type="spellStart"/>
      <w:r w:rsidRPr="009B2EE0">
        <w:rPr>
          <w:b w:val="0"/>
          <w:bCs/>
          <w:szCs w:val="20"/>
          <w:lang w:val="en-GB"/>
        </w:rPr>
        <w:t>Pakholkina</w:t>
      </w:r>
      <w:proofErr w:type="spellEnd"/>
      <w:r w:rsidRPr="009B2EE0">
        <w:rPr>
          <w:b w:val="0"/>
          <w:bCs/>
          <w:szCs w:val="20"/>
          <w:lang w:val="en-GB"/>
        </w:rPr>
        <w:t xml:space="preserve"> </w:t>
      </w:r>
      <w:r w:rsidRPr="009B2EE0">
        <w:rPr>
          <w:b w:val="0"/>
          <w:bCs/>
          <w:sz w:val="22"/>
          <w:vertAlign w:val="superscript"/>
          <w:lang w:val="en-GB"/>
        </w:rPr>
        <w:t>1</w:t>
      </w:r>
      <w:r w:rsidRPr="009B2EE0">
        <w:rPr>
          <w:b w:val="0"/>
          <w:bCs/>
          <w:szCs w:val="20"/>
          <w:lang w:val="en-GB"/>
        </w:rPr>
        <w:t xml:space="preserve">,  </w:t>
      </w:r>
      <w:proofErr w:type="spellStart"/>
      <w:r w:rsidRPr="009B2EE0">
        <w:rPr>
          <w:b w:val="0"/>
          <w:bCs/>
          <w:szCs w:val="20"/>
          <w:lang w:val="en-GB"/>
        </w:rPr>
        <w:t>Oibek</w:t>
      </w:r>
      <w:proofErr w:type="spellEnd"/>
      <w:r w:rsidRPr="009B2EE0">
        <w:rPr>
          <w:b w:val="0"/>
          <w:bCs/>
          <w:szCs w:val="20"/>
          <w:lang w:val="en-GB"/>
        </w:rPr>
        <w:t xml:space="preserve"> </w:t>
      </w:r>
      <w:proofErr w:type="spellStart"/>
      <w:r w:rsidRPr="009B2EE0">
        <w:rPr>
          <w:b w:val="0"/>
          <w:bCs/>
          <w:szCs w:val="20"/>
          <w:lang w:val="en-GB"/>
        </w:rPr>
        <w:t>Mamazakirov</w:t>
      </w:r>
      <w:proofErr w:type="spellEnd"/>
      <w:r w:rsidRPr="009B2EE0">
        <w:rPr>
          <w:b w:val="0"/>
          <w:bCs/>
          <w:szCs w:val="20"/>
          <w:lang w:val="en-GB"/>
        </w:rPr>
        <w:t xml:space="preserve"> </w:t>
      </w:r>
      <w:r w:rsidRPr="009B2EE0">
        <w:rPr>
          <w:b w:val="0"/>
          <w:bCs/>
          <w:sz w:val="22"/>
          <w:vertAlign w:val="superscript"/>
          <w:lang w:val="en-GB"/>
        </w:rPr>
        <w:t>1</w:t>
      </w:r>
      <w:r w:rsidRPr="009B2EE0">
        <w:rPr>
          <w:b w:val="0"/>
          <w:bCs/>
          <w:szCs w:val="20"/>
          <w:lang w:val="en-GB"/>
        </w:rPr>
        <w:t xml:space="preserve">,  Victor V. </w:t>
      </w:r>
      <w:proofErr w:type="spellStart"/>
      <w:r w:rsidRPr="009B2EE0">
        <w:rPr>
          <w:b w:val="0"/>
          <w:bCs/>
          <w:szCs w:val="20"/>
          <w:lang w:val="en-GB"/>
        </w:rPr>
        <w:t>Stolyarov</w:t>
      </w:r>
      <w:proofErr w:type="spellEnd"/>
      <w:r w:rsidRPr="009B2EE0">
        <w:rPr>
          <w:b w:val="0"/>
          <w:bCs/>
          <w:szCs w:val="20"/>
          <w:lang w:val="en-GB"/>
        </w:rPr>
        <w:t xml:space="preserve"> </w:t>
      </w:r>
      <w:r w:rsidRPr="009B2EE0">
        <w:rPr>
          <w:b w:val="0"/>
          <w:bCs/>
          <w:sz w:val="22"/>
          <w:vertAlign w:val="superscript"/>
          <w:lang w:val="en-GB"/>
        </w:rPr>
        <w:t>8</w:t>
      </w:r>
      <w:r w:rsidRPr="009B2EE0">
        <w:rPr>
          <w:b w:val="0"/>
          <w:bCs/>
          <w:szCs w:val="20"/>
          <w:lang w:val="en-GB"/>
        </w:rPr>
        <w:t xml:space="preserve">,  </w:t>
      </w:r>
      <w:proofErr w:type="spellStart"/>
      <w:r w:rsidRPr="009B2EE0">
        <w:rPr>
          <w:b w:val="0"/>
          <w:bCs/>
          <w:szCs w:val="20"/>
          <w:lang w:val="en-GB"/>
        </w:rPr>
        <w:t>Anatolii</w:t>
      </w:r>
      <w:proofErr w:type="spellEnd"/>
      <w:r w:rsidRPr="009B2EE0">
        <w:rPr>
          <w:b w:val="0"/>
          <w:bCs/>
          <w:szCs w:val="20"/>
          <w:lang w:val="en-GB"/>
        </w:rPr>
        <w:t xml:space="preserve"> V. </w:t>
      </w:r>
      <w:proofErr w:type="spellStart"/>
      <w:r w:rsidRPr="009B2EE0">
        <w:rPr>
          <w:b w:val="0"/>
          <w:bCs/>
          <w:szCs w:val="20"/>
          <w:lang w:val="en-GB"/>
        </w:rPr>
        <w:t>Mokshin</w:t>
      </w:r>
      <w:proofErr w:type="spellEnd"/>
      <w:r w:rsidRPr="009B2EE0">
        <w:rPr>
          <w:b w:val="0"/>
          <w:bCs/>
          <w:szCs w:val="20"/>
          <w:lang w:val="en-GB"/>
        </w:rPr>
        <w:t xml:space="preserve"> </w:t>
      </w:r>
      <w:r w:rsidRPr="009B2EE0">
        <w:rPr>
          <w:b w:val="0"/>
          <w:bCs/>
          <w:sz w:val="22"/>
          <w:vertAlign w:val="superscript"/>
          <w:lang w:val="en-GB"/>
        </w:rPr>
        <w:t>2</w:t>
      </w:r>
      <w:r w:rsidRPr="009B2EE0">
        <w:rPr>
          <w:b w:val="0"/>
          <w:bCs/>
          <w:szCs w:val="20"/>
          <w:lang w:val="en-GB"/>
        </w:rPr>
        <w:t xml:space="preserve">,   Victor E. Gunther </w:t>
      </w:r>
      <w:r w:rsidRPr="009B2EE0">
        <w:rPr>
          <w:b w:val="0"/>
          <w:bCs/>
          <w:sz w:val="22"/>
          <w:vertAlign w:val="superscript"/>
          <w:lang w:val="en-GB"/>
        </w:rPr>
        <w:t>1</w:t>
      </w:r>
      <w:r w:rsidRPr="009B2EE0">
        <w:rPr>
          <w:b w:val="0"/>
          <w:bCs/>
          <w:szCs w:val="20"/>
          <w:lang w:val="en-GB"/>
        </w:rPr>
        <w:t xml:space="preserve">  </w:t>
      </w:r>
    </w:p>
    <w:p w14:paraId="4F344EB5" w14:textId="77777777" w:rsidR="00EF3502" w:rsidRPr="009B2EE0" w:rsidRDefault="00EF3502" w:rsidP="00EF3502">
      <w:pPr>
        <w:spacing w:line="240" w:lineRule="auto"/>
        <w:rPr>
          <w:rFonts w:ascii="Times New Roman" w:hAnsi="Times New Roman" w:cs="Times New Roman"/>
          <w:sz w:val="10"/>
          <w:szCs w:val="10"/>
          <w:lang w:val="en-GB"/>
        </w:rPr>
      </w:pPr>
    </w:p>
    <w:p w14:paraId="24BC5B49" w14:textId="77777777" w:rsidR="00EF3502" w:rsidRPr="009B2EE0" w:rsidRDefault="00EF3502" w:rsidP="00EF3502">
      <w:pPr>
        <w:autoSpaceDE w:val="0"/>
        <w:autoSpaceDN w:val="0"/>
        <w:adjustRightInd w:val="0"/>
        <w:spacing w:after="0" w:line="240" w:lineRule="auto"/>
        <w:ind w:left="142" w:hanging="142"/>
        <w:rPr>
          <w:rFonts w:ascii="Calibri" w:hAnsi="Calibri" w:cs="Calibri"/>
          <w:sz w:val="20"/>
          <w:szCs w:val="20"/>
          <w:lang w:val="en-GB"/>
        </w:rPr>
      </w:pPr>
      <w:r w:rsidRPr="009B2EE0">
        <w:rPr>
          <w:rFonts w:ascii="Calibri" w:eastAsia="Times New Roman" w:hAnsi="Calibri" w:cs="Calibri"/>
          <w:sz w:val="20"/>
          <w:szCs w:val="20"/>
          <w:vertAlign w:val="superscript"/>
          <w:lang w:val="en-GB" w:eastAsia="de-DE" w:bidi="en-US"/>
        </w:rPr>
        <w:t>1</w:t>
      </w:r>
      <w:r w:rsidRPr="009B2EE0">
        <w:rPr>
          <w:rFonts w:ascii="Calibri" w:eastAsia="Times New Roman" w:hAnsi="Calibri" w:cs="Calibri"/>
          <w:sz w:val="20"/>
          <w:szCs w:val="20"/>
          <w:lang w:val="en-GB" w:eastAsia="de-DE" w:bidi="en-US"/>
        </w:rPr>
        <w:t xml:space="preserve"> Laboratory of Medical Materials Science, Tomsk State University, 634050 Tomsk, Russia</w:t>
      </w:r>
    </w:p>
    <w:p w14:paraId="6906B7B7" w14:textId="77777777" w:rsidR="00EF3502" w:rsidRPr="009B2EE0" w:rsidRDefault="00EF3502" w:rsidP="00EF3502">
      <w:pPr>
        <w:spacing w:after="0" w:line="240" w:lineRule="auto"/>
        <w:ind w:left="142" w:hanging="142"/>
        <w:rPr>
          <w:rFonts w:ascii="Calibri" w:hAnsi="Calibri" w:cs="Calibri"/>
          <w:sz w:val="20"/>
          <w:szCs w:val="20"/>
          <w:lang w:val="en-GB"/>
        </w:rPr>
      </w:pPr>
      <w:r w:rsidRPr="009B2EE0">
        <w:rPr>
          <w:rFonts w:ascii="Calibri" w:hAnsi="Calibri" w:cs="Calibri"/>
          <w:sz w:val="20"/>
          <w:szCs w:val="20"/>
          <w:vertAlign w:val="superscript"/>
          <w:lang w:val="en-GB"/>
        </w:rPr>
        <w:t>2</w:t>
      </w:r>
      <w:r w:rsidRPr="009B2EE0">
        <w:rPr>
          <w:rFonts w:ascii="Calibri" w:hAnsi="Calibri" w:cs="Calibri"/>
          <w:sz w:val="20"/>
          <w:szCs w:val="20"/>
          <w:lang w:val="en-GB"/>
        </w:rPr>
        <w:t xml:space="preserve"> Institute of Physics, Kazan Federal University, 420008 Kazan, Russia</w:t>
      </w:r>
    </w:p>
    <w:p w14:paraId="41C2CA29" w14:textId="77777777" w:rsidR="00EF3502" w:rsidRPr="009B2EE0" w:rsidRDefault="00EF3502" w:rsidP="00EF3502">
      <w:pPr>
        <w:pStyle w:val="Default"/>
        <w:ind w:left="142" w:hanging="142"/>
        <w:rPr>
          <w:rFonts w:ascii="Calibri" w:hAnsi="Calibri" w:cs="Calibri"/>
          <w:color w:val="0A0A0A"/>
          <w:sz w:val="20"/>
          <w:szCs w:val="20"/>
          <w:shd w:val="clear" w:color="auto" w:fill="FEFEFE"/>
          <w:lang w:val="en-US"/>
        </w:rPr>
      </w:pPr>
      <w:r w:rsidRPr="009B2EE0">
        <w:rPr>
          <w:rFonts w:ascii="Calibri" w:hAnsi="Calibri" w:cs="Calibri"/>
          <w:sz w:val="20"/>
          <w:szCs w:val="20"/>
          <w:shd w:val="clear" w:color="auto" w:fill="FEFEFE"/>
          <w:vertAlign w:val="superscript"/>
          <w:lang w:val="en-US"/>
        </w:rPr>
        <w:t>3</w:t>
      </w:r>
      <w:r w:rsidRPr="009B2EE0">
        <w:rPr>
          <w:rFonts w:ascii="Calibri" w:hAnsi="Calibri" w:cs="Calibri"/>
          <w:color w:val="0A0A0A"/>
          <w:sz w:val="20"/>
          <w:szCs w:val="20"/>
          <w:shd w:val="clear" w:color="auto" w:fill="FEFEFE"/>
          <w:lang w:val="en-US"/>
        </w:rPr>
        <w:t xml:space="preserve"> Research Institute of Science and Technology, Tokai University, Hiratsuka-</w:t>
      </w:r>
      <w:proofErr w:type="spellStart"/>
      <w:r w:rsidRPr="009B2EE0">
        <w:rPr>
          <w:rFonts w:ascii="Calibri" w:hAnsi="Calibri" w:cs="Calibri"/>
          <w:color w:val="0A0A0A"/>
          <w:sz w:val="20"/>
          <w:szCs w:val="20"/>
          <w:shd w:val="clear" w:color="auto" w:fill="FEFEFE"/>
          <w:lang w:val="en-US"/>
        </w:rPr>
        <w:t>shi</w:t>
      </w:r>
      <w:proofErr w:type="spellEnd"/>
      <w:r w:rsidRPr="009B2EE0">
        <w:rPr>
          <w:rFonts w:ascii="Calibri" w:hAnsi="Calibri" w:cs="Calibri"/>
          <w:color w:val="0A0A0A"/>
          <w:sz w:val="20"/>
          <w:szCs w:val="20"/>
          <w:shd w:val="clear" w:color="auto" w:fill="FEFEFE"/>
          <w:lang w:val="en-US"/>
        </w:rPr>
        <w:t xml:space="preserve">, 259-1292 Kanagawa, Japan </w:t>
      </w:r>
    </w:p>
    <w:p w14:paraId="68D26933" w14:textId="77777777" w:rsidR="00EF3502" w:rsidRPr="009B2EE0" w:rsidRDefault="00EF3502" w:rsidP="00EF3502">
      <w:pPr>
        <w:pStyle w:val="Default"/>
        <w:ind w:left="142" w:hanging="142"/>
        <w:rPr>
          <w:rFonts w:ascii="Calibri" w:hAnsi="Calibri" w:cs="Calibri"/>
          <w:sz w:val="20"/>
          <w:szCs w:val="20"/>
          <w:vertAlign w:val="subscript"/>
          <w:lang w:val="en-US"/>
        </w:rPr>
      </w:pPr>
      <w:r w:rsidRPr="009B2EE0">
        <w:rPr>
          <w:rFonts w:ascii="Calibri" w:hAnsi="Calibri" w:cs="Calibri"/>
          <w:color w:val="0A0A0A"/>
          <w:sz w:val="20"/>
          <w:szCs w:val="20"/>
          <w:shd w:val="clear" w:color="auto" w:fill="FEFEFE"/>
          <w:vertAlign w:val="superscript"/>
          <w:lang w:val="en-US"/>
        </w:rPr>
        <w:t>4</w:t>
      </w:r>
      <w:r w:rsidRPr="009B2EE0">
        <w:rPr>
          <w:rFonts w:ascii="Calibri" w:hAnsi="Calibri" w:cs="Calibri"/>
          <w:color w:val="0A0A0A"/>
          <w:sz w:val="20"/>
          <w:szCs w:val="20"/>
          <w:shd w:val="clear" w:color="auto" w:fill="FEFEFE"/>
          <w:lang w:val="en-US"/>
        </w:rPr>
        <w:t xml:space="preserve"> Research School of High-Energy Physics, National Research Tomsk Polytechnic University, 634050 Tomsk, Russia</w:t>
      </w:r>
    </w:p>
    <w:p w14:paraId="6B1AAF5A" w14:textId="77777777" w:rsidR="00EF3502" w:rsidRPr="009B2EE0" w:rsidRDefault="00EF3502" w:rsidP="00EF3502">
      <w:pPr>
        <w:spacing w:after="0" w:line="240" w:lineRule="auto"/>
        <w:ind w:left="142" w:hanging="142"/>
        <w:rPr>
          <w:rFonts w:ascii="Calibri" w:hAnsi="Calibri" w:cs="Calibri"/>
          <w:sz w:val="20"/>
          <w:szCs w:val="20"/>
          <w:lang w:val="en-GB"/>
        </w:rPr>
      </w:pPr>
      <w:r w:rsidRPr="009B2EE0">
        <w:rPr>
          <w:rFonts w:ascii="Calibri" w:hAnsi="Calibri" w:cs="Calibri"/>
          <w:sz w:val="20"/>
          <w:szCs w:val="20"/>
          <w:vertAlign w:val="superscript"/>
          <w:lang w:val="en-GB"/>
        </w:rPr>
        <w:t>5</w:t>
      </w:r>
      <w:r w:rsidRPr="009B2EE0">
        <w:rPr>
          <w:rFonts w:ascii="Calibri" w:hAnsi="Calibri" w:cs="Calibri"/>
          <w:sz w:val="20"/>
          <w:szCs w:val="20"/>
          <w:lang w:val="en-GB"/>
        </w:rPr>
        <w:t xml:space="preserve"> Tomsk Scientific </w:t>
      </w:r>
      <w:proofErr w:type="spellStart"/>
      <w:r w:rsidRPr="009B2EE0">
        <w:rPr>
          <w:rFonts w:ascii="Calibri" w:hAnsi="Calibri" w:cs="Calibri"/>
          <w:sz w:val="20"/>
          <w:szCs w:val="20"/>
          <w:lang w:val="en-GB"/>
        </w:rPr>
        <w:t>Center</w:t>
      </w:r>
      <w:proofErr w:type="spellEnd"/>
      <w:r w:rsidRPr="009B2EE0">
        <w:rPr>
          <w:rFonts w:ascii="Calibri" w:hAnsi="Calibri" w:cs="Calibri"/>
          <w:sz w:val="20"/>
          <w:szCs w:val="20"/>
          <w:lang w:val="en-GB"/>
        </w:rPr>
        <w:t>, Siberian Branch of Russian Academy of Sciences, 634055 Tomsk, Russia</w:t>
      </w:r>
    </w:p>
    <w:p w14:paraId="79C60A20" w14:textId="77777777" w:rsidR="00EF3502" w:rsidRPr="009B2EE0" w:rsidRDefault="00EF3502" w:rsidP="00EF3502">
      <w:pPr>
        <w:spacing w:after="0" w:line="240" w:lineRule="auto"/>
        <w:ind w:left="142" w:hanging="142"/>
        <w:rPr>
          <w:rFonts w:ascii="Calibri" w:hAnsi="Calibri" w:cs="Calibri"/>
          <w:sz w:val="20"/>
          <w:szCs w:val="20"/>
          <w:lang w:val="en-GB"/>
        </w:rPr>
      </w:pPr>
      <w:r w:rsidRPr="009B2EE0">
        <w:rPr>
          <w:rFonts w:ascii="Calibri" w:hAnsi="Calibri" w:cs="Calibri"/>
          <w:sz w:val="20"/>
          <w:szCs w:val="20"/>
          <w:vertAlign w:val="superscript"/>
          <w:lang w:val="en-GB"/>
        </w:rPr>
        <w:t>6</w:t>
      </w:r>
      <w:r w:rsidRPr="009B2EE0">
        <w:rPr>
          <w:rFonts w:ascii="Calibri" w:hAnsi="Calibri" w:cs="Calibri"/>
          <w:sz w:val="20"/>
          <w:szCs w:val="20"/>
          <w:lang w:val="en-GB"/>
        </w:rPr>
        <w:t xml:space="preserve"> </w:t>
      </w:r>
      <w:proofErr w:type="spellStart"/>
      <w:r w:rsidRPr="009B2EE0">
        <w:rPr>
          <w:rFonts w:ascii="Calibri" w:hAnsi="Calibri" w:cs="Calibri"/>
          <w:sz w:val="20"/>
          <w:szCs w:val="20"/>
          <w:lang w:val="en-GB"/>
        </w:rPr>
        <w:t>Kirensky</w:t>
      </w:r>
      <w:proofErr w:type="spellEnd"/>
      <w:r w:rsidRPr="009B2EE0">
        <w:rPr>
          <w:rFonts w:ascii="Calibri" w:hAnsi="Calibri" w:cs="Calibri"/>
          <w:sz w:val="20"/>
          <w:szCs w:val="20"/>
          <w:lang w:val="en-GB"/>
        </w:rPr>
        <w:t xml:space="preserve"> Institute of Physics Federal Research </w:t>
      </w:r>
      <w:proofErr w:type="spellStart"/>
      <w:r w:rsidRPr="009B2EE0">
        <w:rPr>
          <w:rFonts w:ascii="Calibri" w:hAnsi="Calibri" w:cs="Calibri"/>
          <w:sz w:val="20"/>
          <w:szCs w:val="20"/>
          <w:lang w:val="en-GB"/>
        </w:rPr>
        <w:t>Center</w:t>
      </w:r>
      <w:proofErr w:type="spellEnd"/>
      <w:r w:rsidRPr="009B2EE0">
        <w:rPr>
          <w:rFonts w:ascii="Calibri" w:hAnsi="Calibri" w:cs="Calibri"/>
          <w:sz w:val="20"/>
          <w:szCs w:val="20"/>
          <w:lang w:val="en-GB"/>
        </w:rPr>
        <w:t xml:space="preserve"> KSC Siberian Branch Russian Academy of Science, 660036 Krasnoyarsk, Russia</w:t>
      </w:r>
    </w:p>
    <w:p w14:paraId="3D7F6656" w14:textId="77777777" w:rsidR="00EF3502" w:rsidRPr="009B2EE0" w:rsidRDefault="00EF3502" w:rsidP="00EF3502">
      <w:pPr>
        <w:pStyle w:val="Default"/>
        <w:ind w:left="142" w:hanging="142"/>
        <w:rPr>
          <w:rFonts w:ascii="Calibri" w:hAnsi="Calibri" w:cs="Calibri"/>
          <w:sz w:val="20"/>
          <w:szCs w:val="20"/>
          <w:shd w:val="clear" w:color="auto" w:fill="FEFEFE"/>
          <w:lang w:val="en-US"/>
        </w:rPr>
      </w:pPr>
      <w:r w:rsidRPr="009B2EE0">
        <w:rPr>
          <w:rFonts w:ascii="Calibri" w:hAnsi="Calibri" w:cs="Calibri"/>
          <w:sz w:val="20"/>
          <w:szCs w:val="20"/>
          <w:shd w:val="clear" w:color="auto" w:fill="FEFEFE"/>
          <w:vertAlign w:val="superscript"/>
          <w:lang w:val="en-US"/>
        </w:rPr>
        <w:t xml:space="preserve">7 </w:t>
      </w:r>
      <w:r w:rsidRPr="009B2EE0">
        <w:rPr>
          <w:rFonts w:ascii="Calibri" w:hAnsi="Calibri" w:cs="Calibri"/>
          <w:sz w:val="20"/>
          <w:szCs w:val="20"/>
          <w:shd w:val="clear" w:color="auto" w:fill="FEFEFE"/>
          <w:lang w:val="en-US"/>
        </w:rPr>
        <w:t>Siberian Federal University, 660041 Krasnoyarsk, Russia</w:t>
      </w:r>
    </w:p>
    <w:p w14:paraId="5B85BCB2" w14:textId="77777777" w:rsidR="00EF3502" w:rsidRPr="009B2EE0" w:rsidRDefault="00EF3502" w:rsidP="00EF3502">
      <w:pPr>
        <w:spacing w:after="0" w:line="240" w:lineRule="auto"/>
        <w:ind w:left="142" w:hanging="142"/>
        <w:rPr>
          <w:rFonts w:ascii="Calibri" w:hAnsi="Calibri" w:cs="Calibri"/>
          <w:sz w:val="20"/>
          <w:szCs w:val="20"/>
          <w:lang w:val="en-GB"/>
        </w:rPr>
      </w:pPr>
      <w:r w:rsidRPr="009B2EE0">
        <w:rPr>
          <w:rFonts w:ascii="Calibri" w:hAnsi="Calibri" w:cs="Calibri"/>
          <w:sz w:val="20"/>
          <w:szCs w:val="20"/>
          <w:shd w:val="clear" w:color="auto" w:fill="FEFEFE"/>
          <w:vertAlign w:val="superscript"/>
          <w:lang w:val="en-US"/>
        </w:rPr>
        <w:t xml:space="preserve">8 </w:t>
      </w:r>
      <w:r w:rsidRPr="009B2EE0">
        <w:rPr>
          <w:rFonts w:ascii="Calibri" w:hAnsi="Calibri" w:cs="Calibri"/>
          <w:sz w:val="20"/>
          <w:szCs w:val="20"/>
          <w:shd w:val="clear" w:color="auto" w:fill="FEFEFE"/>
          <w:lang w:val="en-US"/>
        </w:rPr>
        <w:t>Department of Morphology and Physiology of the Medical Institute,</w:t>
      </w:r>
      <w:r w:rsidRPr="009B2EE0">
        <w:rPr>
          <w:rFonts w:ascii="Calibri" w:hAnsi="Calibri" w:cs="Calibri"/>
          <w:sz w:val="20"/>
          <w:szCs w:val="20"/>
          <w:lang w:val="en-US"/>
        </w:rPr>
        <w:t xml:space="preserve"> Surgut State University, 628403 Surgut, Russia</w:t>
      </w:r>
    </w:p>
    <w:p w14:paraId="1B2228D9" w14:textId="77777777" w:rsidR="00EF3502" w:rsidRPr="009B2EE0" w:rsidRDefault="00EF3502" w:rsidP="006931F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</w:p>
    <w:p w14:paraId="0C039090" w14:textId="77777777" w:rsidR="006931FA" w:rsidRPr="009B2EE0" w:rsidRDefault="006931FA" w:rsidP="001F7D6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813E7A1" w14:textId="77777777" w:rsidR="001F7D60" w:rsidRPr="009B2EE0" w:rsidRDefault="001F7D60" w:rsidP="001F7D6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B2EE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16ABBD6" wp14:editId="56B4F182">
            <wp:extent cx="5940425" cy="18313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9F54A" w14:textId="49361662" w:rsidR="001F7D60" w:rsidRPr="009B2EE0" w:rsidRDefault="001F7D60" w:rsidP="001F7D6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2F2048" w:rsidRPr="009B2EE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B2EE0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510FD8" w:rsidRPr="009B2EE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 SEM images with different magnification for </w:t>
      </w:r>
      <w:r w:rsidR="00510FD8"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sample </w:t>
      </w:r>
      <w:r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LP before (upper line) and after (lower line) corrosion.  </w:t>
      </w:r>
    </w:p>
    <w:p w14:paraId="2933DDA5" w14:textId="77777777" w:rsidR="001F7D60" w:rsidRPr="009B2EE0" w:rsidRDefault="001F7D60" w:rsidP="001F7D6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5CABA8A" w14:textId="77777777" w:rsidR="001F7D60" w:rsidRPr="009B2EE0" w:rsidRDefault="001F7D60" w:rsidP="001F7D6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B2EE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76A1F039" wp14:editId="3D89BF68">
            <wp:extent cx="5940425" cy="182753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3116F" w14:textId="0BCDA6A9" w:rsidR="001F7D60" w:rsidRPr="009B2EE0" w:rsidRDefault="001F7D60" w:rsidP="001F7D6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2F2048" w:rsidRPr="009B2EE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B2EE0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510FD8" w:rsidRPr="009B2EE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 SEM images with different magnification for </w:t>
      </w:r>
      <w:r w:rsidR="00510FD8"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sample </w:t>
      </w:r>
      <w:r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LP-20 before (upper line) and after (lower line) corrosion.  </w:t>
      </w:r>
    </w:p>
    <w:p w14:paraId="2CA085E0" w14:textId="77777777" w:rsidR="001F7D60" w:rsidRPr="009B2EE0" w:rsidRDefault="001F7D60" w:rsidP="001F7D6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53C9ED8" w14:textId="77777777" w:rsidR="001F7D60" w:rsidRPr="009B2EE0" w:rsidRDefault="001F7D60" w:rsidP="001F7D6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B2EE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880C6A1" wp14:editId="2F510421">
            <wp:extent cx="5940425" cy="18256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68E5A" w14:textId="2DE4576E" w:rsidR="001F7D60" w:rsidRPr="009B2EE0" w:rsidRDefault="001F7D60" w:rsidP="001F7D6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2F2048" w:rsidRPr="009B2EE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B2EE0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510FD8" w:rsidRPr="009B2EE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 SEM images with different magnification for </w:t>
      </w:r>
      <w:r w:rsidR="00510FD8"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sample </w:t>
      </w:r>
      <w:r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LP-30 before (upper line) and after (lower line) corrosion.  </w:t>
      </w:r>
    </w:p>
    <w:p w14:paraId="0DAFC9EC" w14:textId="77777777" w:rsidR="001F7D60" w:rsidRPr="009B2EE0" w:rsidRDefault="001F7D60" w:rsidP="001F7D6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BE21131" w14:textId="77777777" w:rsidR="001F7D60" w:rsidRPr="009B2EE0" w:rsidRDefault="001F7D60" w:rsidP="001F7D6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B2EE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2182035" wp14:editId="02987044">
            <wp:extent cx="5940425" cy="182372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A4FF5" w14:textId="276F2EC6" w:rsidR="001F7D60" w:rsidRPr="009B2EE0" w:rsidRDefault="001F7D60" w:rsidP="001F7D6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2F2048" w:rsidRPr="009B2EE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B2EE0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510FD8" w:rsidRPr="009B2EE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 SEM images with different magnification for </w:t>
      </w:r>
      <w:r w:rsidR="00510FD8"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sample </w:t>
      </w:r>
      <w:r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SP before (upper line) and after (lower line) corrosion.  </w:t>
      </w:r>
    </w:p>
    <w:p w14:paraId="789A2498" w14:textId="77777777" w:rsidR="001F7D60" w:rsidRPr="009B2EE0" w:rsidRDefault="001F7D60" w:rsidP="001F7D6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C7ADD12" w14:textId="77777777" w:rsidR="001F7D60" w:rsidRPr="009B2EE0" w:rsidRDefault="001F7D60" w:rsidP="001F7D6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B2EE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2D17A078" wp14:editId="7E73E52C">
            <wp:extent cx="5940425" cy="18319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FCD23" w14:textId="11C3B10F" w:rsidR="001F7D60" w:rsidRPr="009B2EE0" w:rsidRDefault="001F7D60" w:rsidP="001F7D6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2F2048" w:rsidRPr="009B2EE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B2EE0"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510FD8" w:rsidRPr="009B2EE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 SEM images with different magnification for </w:t>
      </w:r>
      <w:r w:rsidR="00510FD8"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sample </w:t>
      </w:r>
      <w:r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SP-20 before (upper line) and after (lower line) corrosion.  </w:t>
      </w:r>
    </w:p>
    <w:p w14:paraId="61ED8A22" w14:textId="77777777" w:rsidR="001F7D60" w:rsidRPr="009B2EE0" w:rsidRDefault="001F7D60" w:rsidP="001F7D6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0D9330F" w14:textId="760C7071" w:rsidR="001F7D60" w:rsidRPr="009B2EE0" w:rsidRDefault="00522333" w:rsidP="001F7D60">
      <w:pPr>
        <w:rPr>
          <w:rFonts w:ascii="Times New Roman" w:hAnsi="Times New Roman" w:cs="Times New Roman"/>
          <w:sz w:val="24"/>
          <w:szCs w:val="24"/>
        </w:rPr>
      </w:pPr>
      <w:r w:rsidRPr="009B2EE0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428A6C" wp14:editId="4C0DE963">
            <wp:extent cx="5940425" cy="183388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EFF73" w14:textId="41539FE5" w:rsidR="001F7D60" w:rsidRPr="009B2EE0" w:rsidRDefault="001F7D60" w:rsidP="001F7D60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Hlk130984411"/>
      <w:r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2F2048" w:rsidRPr="009B2EE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B2EE0"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510FD8" w:rsidRPr="009B2EE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 SEM images with different magnification for </w:t>
      </w:r>
      <w:r w:rsidR="00510FD8"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sample </w:t>
      </w:r>
      <w:r w:rsidRPr="009B2EE0">
        <w:rPr>
          <w:rFonts w:ascii="Times New Roman" w:hAnsi="Times New Roman" w:cs="Times New Roman"/>
          <w:sz w:val="24"/>
          <w:szCs w:val="24"/>
          <w:lang w:val="en-US"/>
        </w:rPr>
        <w:t>SP-30 before (upper line) and after (lower line) corrosion. Selected areas marked with red rectangles in (c) are presented in Fig</w:t>
      </w:r>
      <w:r w:rsidR="00510FD8" w:rsidRPr="009B2EE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 w:rsidR="00813A76" w:rsidRPr="009B2EE0">
        <w:rPr>
          <w:rFonts w:ascii="Times New Roman" w:hAnsi="Times New Roman" w:cs="Times New Roman"/>
          <w:sz w:val="24"/>
          <w:szCs w:val="24"/>
          <w:lang w:val="en-US"/>
        </w:rPr>
        <w:t>7</w:t>
      </w:r>
      <w:r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 with larger magnification. </w:t>
      </w:r>
      <w:bookmarkEnd w:id="0"/>
    </w:p>
    <w:p w14:paraId="43ADA3E3" w14:textId="2A63F0B2" w:rsidR="00571B10" w:rsidRPr="009B2EE0" w:rsidRDefault="00571B10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715950C" w14:textId="7203CE47" w:rsidR="001F6A46" w:rsidRPr="009B2EE0" w:rsidRDefault="001F6A4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70D64F1" w14:textId="57771D8D" w:rsidR="001F6A46" w:rsidRPr="009B2EE0" w:rsidRDefault="001F6A46">
      <w:pPr>
        <w:rPr>
          <w:rFonts w:ascii="Times New Roman" w:hAnsi="Times New Roman" w:cs="Times New Roman"/>
          <w:sz w:val="24"/>
          <w:szCs w:val="24"/>
        </w:rPr>
      </w:pPr>
      <w:r w:rsidRPr="009B2EE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B5A08A" wp14:editId="5C673FFA">
            <wp:extent cx="5940425" cy="1861820"/>
            <wp:effectExtent l="0" t="0" r="317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26146" w14:textId="0A778C32" w:rsidR="001F6A46" w:rsidRPr="009B2EE0" w:rsidRDefault="001F6A46" w:rsidP="001F6A4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B2EE0">
        <w:rPr>
          <w:rFonts w:ascii="Times New Roman" w:hAnsi="Times New Roman" w:cs="Times New Roman"/>
          <w:sz w:val="24"/>
          <w:szCs w:val="24"/>
          <w:lang w:val="en-US"/>
        </w:rPr>
        <w:t>Figure S</w:t>
      </w:r>
      <w:r w:rsidR="001F7D60" w:rsidRPr="009B2EE0">
        <w:rPr>
          <w:rFonts w:ascii="Times New Roman" w:hAnsi="Times New Roman" w:cs="Times New Roman"/>
          <w:sz w:val="24"/>
          <w:szCs w:val="24"/>
          <w:lang w:val="en-US"/>
        </w:rPr>
        <w:t>7</w:t>
      </w:r>
      <w:r w:rsidR="00510FD8" w:rsidRPr="009B2EE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 SEM images of selected areas (shown in Fig</w:t>
      </w:r>
      <w:r w:rsidR="00510FD8" w:rsidRPr="009B2EE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813A76" w:rsidRPr="009B2EE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6) for </w:t>
      </w:r>
      <w:r w:rsidR="00510FD8"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sample </w:t>
      </w:r>
      <w:r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SP-30 after corrosion. </w:t>
      </w:r>
    </w:p>
    <w:p w14:paraId="135D2785" w14:textId="77C1DDDF" w:rsidR="00BA2D89" w:rsidRPr="009B2EE0" w:rsidRDefault="00BA2D8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369BBEE" w14:textId="28C4076A" w:rsidR="00BA2D89" w:rsidRPr="009B2EE0" w:rsidRDefault="00BA2D8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B2EE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035D45ED" wp14:editId="58E06159">
            <wp:extent cx="5940425" cy="29184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30189" w14:textId="281538D5" w:rsidR="00BA2D89" w:rsidRPr="009B2EE0" w:rsidRDefault="00BA2D8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B2EE0">
        <w:rPr>
          <w:rFonts w:ascii="Times New Roman" w:hAnsi="Times New Roman" w:cs="Times New Roman"/>
          <w:sz w:val="24"/>
          <w:szCs w:val="24"/>
          <w:lang w:val="en-US"/>
        </w:rPr>
        <w:t>Figure S</w:t>
      </w:r>
      <w:r w:rsidR="006931FA" w:rsidRPr="009B2EE0">
        <w:rPr>
          <w:rFonts w:ascii="Times New Roman" w:hAnsi="Times New Roman" w:cs="Times New Roman"/>
          <w:sz w:val="24"/>
          <w:szCs w:val="24"/>
          <w:lang w:val="en-US"/>
        </w:rPr>
        <w:t>8</w:t>
      </w:r>
      <w:r w:rsidR="00510FD8" w:rsidRPr="009B2EE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265C5"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 SEM images of materials after 3 days of cell grow</w:t>
      </w:r>
      <w:r w:rsidR="00510FD8" w:rsidRPr="009B2EE0">
        <w:rPr>
          <w:rFonts w:ascii="Times New Roman" w:hAnsi="Times New Roman" w:cs="Times New Roman"/>
          <w:sz w:val="24"/>
          <w:szCs w:val="24"/>
          <w:lang w:val="en-US"/>
        </w:rPr>
        <w:t>th</w:t>
      </w:r>
      <w:r w:rsidR="00C265C5"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: (a, b) LP; (c, d) LP-20; (e, f) LP-30. </w:t>
      </w:r>
    </w:p>
    <w:p w14:paraId="2978BA5E" w14:textId="3303672E" w:rsidR="00BA2D89" w:rsidRPr="009B2EE0" w:rsidRDefault="00BA2D8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49A2402" w14:textId="4464A9AC" w:rsidR="00BA2D89" w:rsidRPr="009B2EE0" w:rsidRDefault="00BA2D8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B2EE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4CE0459" wp14:editId="16601CAA">
            <wp:extent cx="5940425" cy="29095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5036B" w14:textId="072A2088" w:rsidR="00BA2D89" w:rsidRPr="009B2EE0" w:rsidRDefault="00BA2D89" w:rsidP="00BA2D8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B2EE0">
        <w:rPr>
          <w:rFonts w:ascii="Times New Roman" w:hAnsi="Times New Roman" w:cs="Times New Roman"/>
          <w:sz w:val="24"/>
          <w:szCs w:val="24"/>
          <w:lang w:val="en-US"/>
        </w:rPr>
        <w:t>Figure S</w:t>
      </w:r>
      <w:r w:rsidR="006931FA" w:rsidRPr="009B2EE0">
        <w:rPr>
          <w:rFonts w:ascii="Times New Roman" w:hAnsi="Times New Roman" w:cs="Times New Roman"/>
          <w:sz w:val="24"/>
          <w:szCs w:val="24"/>
          <w:lang w:val="en-US"/>
        </w:rPr>
        <w:t>9</w:t>
      </w:r>
      <w:r w:rsidR="00510FD8" w:rsidRPr="009B2EE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265C5"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 SEM images of materials after 3 days of cell grow</w:t>
      </w:r>
      <w:r w:rsidR="00510FD8" w:rsidRPr="009B2EE0">
        <w:rPr>
          <w:rFonts w:ascii="Times New Roman" w:hAnsi="Times New Roman" w:cs="Times New Roman"/>
          <w:sz w:val="24"/>
          <w:szCs w:val="24"/>
          <w:lang w:val="en-US"/>
        </w:rPr>
        <w:t>th</w:t>
      </w:r>
      <w:r w:rsidR="00C265C5" w:rsidRPr="009B2EE0">
        <w:rPr>
          <w:rFonts w:ascii="Times New Roman" w:hAnsi="Times New Roman" w:cs="Times New Roman"/>
          <w:sz w:val="24"/>
          <w:szCs w:val="24"/>
          <w:lang w:val="en-US"/>
        </w:rPr>
        <w:t>: (a, b) SP; (c, d) SP-20; (e, f) SP-30.</w:t>
      </w:r>
    </w:p>
    <w:p w14:paraId="67AED9D1" w14:textId="00387111" w:rsidR="00BA2D89" w:rsidRPr="009B2EE0" w:rsidRDefault="00BA2D8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0563B59" w14:textId="523D889E" w:rsidR="00BA2D89" w:rsidRPr="009B2EE0" w:rsidRDefault="00BA2D8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B2EE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1DAF033F" wp14:editId="6647CA18">
            <wp:extent cx="5940425" cy="354266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1EBE2" w14:textId="51D04166" w:rsidR="00C265C5" w:rsidRPr="009B2EE0" w:rsidRDefault="00BA2D89" w:rsidP="00C265C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B2EE0">
        <w:rPr>
          <w:rFonts w:ascii="Times New Roman" w:hAnsi="Times New Roman" w:cs="Times New Roman"/>
          <w:sz w:val="24"/>
          <w:szCs w:val="24"/>
          <w:lang w:val="en-US"/>
        </w:rPr>
        <w:t>Figure S</w:t>
      </w:r>
      <w:r w:rsidR="006931FA" w:rsidRPr="009B2EE0">
        <w:rPr>
          <w:rFonts w:ascii="Times New Roman" w:hAnsi="Times New Roman" w:cs="Times New Roman"/>
          <w:sz w:val="24"/>
          <w:szCs w:val="24"/>
          <w:lang w:val="en-US"/>
        </w:rPr>
        <w:t>10</w:t>
      </w:r>
      <w:r w:rsidR="00510FD8" w:rsidRPr="009B2EE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265C5"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 CLSM images of materials after 7 days of cell grow</w:t>
      </w:r>
      <w:r w:rsidR="00510FD8" w:rsidRPr="009B2EE0">
        <w:rPr>
          <w:rFonts w:ascii="Times New Roman" w:hAnsi="Times New Roman" w:cs="Times New Roman"/>
          <w:sz w:val="24"/>
          <w:szCs w:val="24"/>
          <w:lang w:val="en-US"/>
        </w:rPr>
        <w:t>th</w:t>
      </w:r>
      <w:r w:rsidR="00C265C5"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: (a, b) LP; (c, d) LP-20; (e, f) LP-30. </w:t>
      </w:r>
    </w:p>
    <w:p w14:paraId="046224B5" w14:textId="287315E5" w:rsidR="00BA2D89" w:rsidRPr="009B2EE0" w:rsidRDefault="00BA2D89" w:rsidP="00BA2D8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7612200" w14:textId="4426EAE7" w:rsidR="00BA2D89" w:rsidRPr="009B2EE0" w:rsidRDefault="00BA2D8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40E6DC5" w14:textId="67E5C855" w:rsidR="00BA2D89" w:rsidRPr="009B2EE0" w:rsidRDefault="00BA2D8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B2EE0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5434B27" wp14:editId="29C23252">
            <wp:extent cx="5940425" cy="351218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2AAE3" w14:textId="1EF6BB32" w:rsidR="00C265C5" w:rsidRPr="009B2EE0" w:rsidRDefault="00BA2D89" w:rsidP="00C265C5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B2EE0">
        <w:rPr>
          <w:rFonts w:ascii="Times New Roman" w:hAnsi="Times New Roman" w:cs="Times New Roman"/>
          <w:sz w:val="24"/>
          <w:szCs w:val="24"/>
          <w:lang w:val="en-US"/>
        </w:rPr>
        <w:t>Figure S</w:t>
      </w:r>
      <w:r w:rsidR="006931FA" w:rsidRPr="009B2EE0">
        <w:rPr>
          <w:rFonts w:ascii="Times New Roman" w:hAnsi="Times New Roman" w:cs="Times New Roman"/>
          <w:sz w:val="24"/>
          <w:szCs w:val="24"/>
          <w:lang w:val="en-US"/>
        </w:rPr>
        <w:t>11</w:t>
      </w:r>
      <w:r w:rsidR="00510FD8" w:rsidRPr="009B2EE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C265C5"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 CLSM images of materials after 7 days of cell grow</w:t>
      </w:r>
      <w:r w:rsidR="00510FD8" w:rsidRPr="009B2EE0">
        <w:rPr>
          <w:rFonts w:ascii="Times New Roman" w:hAnsi="Times New Roman" w:cs="Times New Roman"/>
          <w:sz w:val="24"/>
          <w:szCs w:val="24"/>
          <w:lang w:val="en-US"/>
        </w:rPr>
        <w:t>th</w:t>
      </w:r>
      <w:r w:rsidR="00C265C5"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: (a, b) SP; (c, d) SP-20; (e, f) SP-30. </w:t>
      </w:r>
    </w:p>
    <w:p w14:paraId="3CC90BF2" w14:textId="7F82A578" w:rsidR="00BA2D89" w:rsidRPr="009B2EE0" w:rsidRDefault="00BA2D89" w:rsidP="00BA2D8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3F315A3" w14:textId="59B72752" w:rsidR="00BA2D89" w:rsidRPr="009B2EE0" w:rsidRDefault="00BA2D8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B2EE0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26C5140" wp14:editId="3300B921">
            <wp:extent cx="5940425" cy="292798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EC1AD" w14:textId="52EAE9CF" w:rsidR="00FE0689" w:rsidRPr="009B2EE0" w:rsidRDefault="00BA2D89" w:rsidP="00FE068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B2EE0">
        <w:rPr>
          <w:rFonts w:ascii="Times New Roman" w:hAnsi="Times New Roman" w:cs="Times New Roman"/>
          <w:sz w:val="24"/>
          <w:szCs w:val="24"/>
          <w:lang w:val="en-US"/>
        </w:rPr>
        <w:t>Figure S</w:t>
      </w:r>
      <w:r w:rsidR="006931FA" w:rsidRPr="009B2EE0">
        <w:rPr>
          <w:rFonts w:ascii="Times New Roman" w:hAnsi="Times New Roman" w:cs="Times New Roman"/>
          <w:sz w:val="24"/>
          <w:szCs w:val="24"/>
          <w:lang w:val="en-US"/>
        </w:rPr>
        <w:t>12</w:t>
      </w:r>
      <w:r w:rsidR="00510FD8" w:rsidRPr="009B2EE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E0689"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 SEM images of materials after 10 days of cell grow</w:t>
      </w:r>
      <w:r w:rsidR="00510FD8" w:rsidRPr="009B2EE0">
        <w:rPr>
          <w:rFonts w:ascii="Times New Roman" w:hAnsi="Times New Roman" w:cs="Times New Roman"/>
          <w:sz w:val="24"/>
          <w:szCs w:val="24"/>
          <w:lang w:val="en-US"/>
        </w:rPr>
        <w:t>th</w:t>
      </w:r>
      <w:r w:rsidR="00FE0689"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: (a, b) LP; (c, d) LP-20; (e, f) LP-30. </w:t>
      </w:r>
    </w:p>
    <w:p w14:paraId="60FC737A" w14:textId="0918D2D5" w:rsidR="00BA2D89" w:rsidRPr="009B2EE0" w:rsidRDefault="00BA2D89" w:rsidP="00BA2D8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00B3544" w14:textId="66CD51F8" w:rsidR="00BA2D89" w:rsidRPr="009B2EE0" w:rsidRDefault="00BA2D8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B2EE0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DCE88D5" wp14:editId="4C95B5A0">
            <wp:extent cx="5940425" cy="292290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848A9" w14:textId="77777777" w:rsidR="009B2EE0" w:rsidRDefault="009B2EE0" w:rsidP="00BA2D89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6F12C56" w14:textId="33D995E5" w:rsidR="00BA2D89" w:rsidRDefault="00BA2D89" w:rsidP="00BA2D89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B2EE0">
        <w:rPr>
          <w:rFonts w:ascii="Times New Roman" w:hAnsi="Times New Roman" w:cs="Times New Roman"/>
          <w:sz w:val="24"/>
          <w:szCs w:val="24"/>
          <w:lang w:val="en-US"/>
        </w:rPr>
        <w:t>Figure S</w:t>
      </w:r>
      <w:r w:rsidR="006931FA" w:rsidRPr="009B2EE0">
        <w:rPr>
          <w:rFonts w:ascii="Times New Roman" w:hAnsi="Times New Roman" w:cs="Times New Roman"/>
          <w:sz w:val="24"/>
          <w:szCs w:val="24"/>
          <w:lang w:val="en-US"/>
        </w:rPr>
        <w:t>13</w:t>
      </w:r>
      <w:r w:rsidR="006F135D" w:rsidRPr="009B2EE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E0689"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 SEM images of materials after 10 days of cell grow</w:t>
      </w:r>
      <w:r w:rsidR="006F135D" w:rsidRPr="009B2EE0">
        <w:rPr>
          <w:rFonts w:ascii="Times New Roman" w:hAnsi="Times New Roman" w:cs="Times New Roman"/>
          <w:sz w:val="24"/>
          <w:szCs w:val="24"/>
          <w:lang w:val="en-US"/>
        </w:rPr>
        <w:t>th</w:t>
      </w:r>
      <w:r w:rsidR="00FE0689"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: (a, b) </w:t>
      </w:r>
      <w:r w:rsidR="00185523" w:rsidRPr="009B2EE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E0689"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P; (c, d) </w:t>
      </w:r>
      <w:r w:rsidR="00185523" w:rsidRPr="009B2EE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E0689" w:rsidRPr="009B2EE0">
        <w:rPr>
          <w:rFonts w:ascii="Times New Roman" w:hAnsi="Times New Roman" w:cs="Times New Roman"/>
          <w:sz w:val="24"/>
          <w:szCs w:val="24"/>
          <w:lang w:val="en-US"/>
        </w:rPr>
        <w:t xml:space="preserve">P-20; (e, f) </w:t>
      </w:r>
      <w:r w:rsidR="00185523" w:rsidRPr="009B2EE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E0689" w:rsidRPr="009B2EE0">
        <w:rPr>
          <w:rFonts w:ascii="Times New Roman" w:hAnsi="Times New Roman" w:cs="Times New Roman"/>
          <w:sz w:val="24"/>
          <w:szCs w:val="24"/>
          <w:lang w:val="en-US"/>
        </w:rPr>
        <w:t>P-30.</w:t>
      </w:r>
      <w:r w:rsidR="001855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6A4367C7" w14:textId="77777777" w:rsidR="00BA2D89" w:rsidRPr="00BA2D89" w:rsidRDefault="00BA2D89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BA2D89" w:rsidRPr="00BA2D89">
      <w:footerReference w:type="even" r:id="rId19"/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CDB3C" w14:textId="77777777" w:rsidR="00510FD8" w:rsidRDefault="00510FD8" w:rsidP="00510FD8">
      <w:pPr>
        <w:spacing w:after="0" w:line="240" w:lineRule="auto"/>
      </w:pPr>
      <w:r>
        <w:separator/>
      </w:r>
    </w:p>
  </w:endnote>
  <w:endnote w:type="continuationSeparator" w:id="0">
    <w:p w14:paraId="12A832C7" w14:textId="77777777" w:rsidR="00510FD8" w:rsidRDefault="00510FD8" w:rsidP="00510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7039254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3ED819F" w14:textId="45942ADA" w:rsidR="00510FD8" w:rsidRDefault="00510FD8" w:rsidP="00D0135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86348D3" w14:textId="77777777" w:rsidR="00510FD8" w:rsidRDefault="00510F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114948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3FA28F0" w14:textId="5BBF0862" w:rsidR="00510FD8" w:rsidRDefault="00510FD8" w:rsidP="00D0135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51DD17B" w14:textId="77777777" w:rsidR="00510FD8" w:rsidRDefault="00510F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634CC" w14:textId="77777777" w:rsidR="00510FD8" w:rsidRDefault="00510FD8" w:rsidP="00510FD8">
      <w:pPr>
        <w:spacing w:after="0" w:line="240" w:lineRule="auto"/>
      </w:pPr>
      <w:r>
        <w:separator/>
      </w:r>
    </w:p>
  </w:footnote>
  <w:footnote w:type="continuationSeparator" w:id="0">
    <w:p w14:paraId="02EADCD8" w14:textId="77777777" w:rsidR="00510FD8" w:rsidRDefault="00510FD8" w:rsidP="00510F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F29"/>
    <w:rsid w:val="00042B67"/>
    <w:rsid w:val="0013289D"/>
    <w:rsid w:val="001348D1"/>
    <w:rsid w:val="00181DDA"/>
    <w:rsid w:val="00185523"/>
    <w:rsid w:val="001F6A46"/>
    <w:rsid w:val="001F7D60"/>
    <w:rsid w:val="002F2048"/>
    <w:rsid w:val="00331092"/>
    <w:rsid w:val="00510FD8"/>
    <w:rsid w:val="00522333"/>
    <w:rsid w:val="00571B10"/>
    <w:rsid w:val="005923E9"/>
    <w:rsid w:val="006931FA"/>
    <w:rsid w:val="006B5157"/>
    <w:rsid w:val="006F135D"/>
    <w:rsid w:val="00745F29"/>
    <w:rsid w:val="00813A76"/>
    <w:rsid w:val="00954F7F"/>
    <w:rsid w:val="009573B3"/>
    <w:rsid w:val="009B2EE0"/>
    <w:rsid w:val="009F414D"/>
    <w:rsid w:val="00BA2D89"/>
    <w:rsid w:val="00C265C5"/>
    <w:rsid w:val="00C56905"/>
    <w:rsid w:val="00DC6124"/>
    <w:rsid w:val="00EB6B2D"/>
    <w:rsid w:val="00EF3502"/>
    <w:rsid w:val="00FE0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C45F5"/>
  <w15:chartTrackingRefBased/>
  <w15:docId w15:val="{FD09465C-0DAA-4BDF-A0AC-5490417F4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10F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0FD8"/>
  </w:style>
  <w:style w:type="character" w:styleId="PageNumber">
    <w:name w:val="page number"/>
    <w:basedOn w:val="DefaultParagraphFont"/>
    <w:uiPriority w:val="99"/>
    <w:semiHidden/>
    <w:unhideWhenUsed/>
    <w:rsid w:val="00510FD8"/>
  </w:style>
  <w:style w:type="paragraph" w:customStyle="1" w:styleId="MDPI13authornames">
    <w:name w:val="MDPI_1.3_authornames"/>
    <w:next w:val="Normal"/>
    <w:qFormat/>
    <w:rsid w:val="00EF3502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kern w:val="2"/>
      <w:sz w:val="20"/>
      <w:lang w:val="en-US" w:eastAsia="de-DE" w:bidi="en-US"/>
      <w14:ligatures w14:val="standardContextual"/>
    </w:rPr>
  </w:style>
  <w:style w:type="paragraph" w:customStyle="1" w:styleId="Default">
    <w:name w:val="Default"/>
    <w:rsid w:val="00EF35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1113</TotalTime>
  <Pages>6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Шабалина</dc:creator>
  <cp:keywords/>
  <dc:description/>
  <cp:lastModifiedBy>クリニッチ　セルゲイ</cp:lastModifiedBy>
  <cp:revision>22</cp:revision>
  <dcterms:created xsi:type="dcterms:W3CDTF">2023-03-29T06:06:00Z</dcterms:created>
  <dcterms:modified xsi:type="dcterms:W3CDTF">2023-04-23T11:32:00Z</dcterms:modified>
</cp:coreProperties>
</file>