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BD7E" w14:textId="3DADAFB3" w:rsidR="004F6F38" w:rsidRPr="004B19C5" w:rsidRDefault="004B19C5">
      <w:pPr>
        <w:rPr>
          <w:rFonts w:ascii="Times New Roman" w:hAnsi="Times New Roman" w:cs="Times New Roman"/>
          <w:b/>
          <w:bCs/>
          <w:sz w:val="28"/>
          <w:szCs w:val="28"/>
          <w:u w:val="single"/>
          <w:lang w:val="en-GB"/>
        </w:rPr>
      </w:pPr>
      <w:r w:rsidRPr="004B19C5">
        <w:rPr>
          <w:rFonts w:ascii="Times New Roman" w:hAnsi="Times New Roman" w:cs="Times New Roman"/>
          <w:b/>
          <w:bCs/>
          <w:sz w:val="28"/>
          <w:szCs w:val="28"/>
          <w:u w:val="single"/>
          <w:lang w:val="en-GB"/>
        </w:rPr>
        <w:t>Supplementary Material</w:t>
      </w:r>
      <w:r w:rsidR="00100305">
        <w:rPr>
          <w:rFonts w:ascii="Times New Roman" w:hAnsi="Times New Roman" w:cs="Times New Roman"/>
          <w:b/>
          <w:bCs/>
          <w:sz w:val="28"/>
          <w:szCs w:val="28"/>
          <w:u w:val="single"/>
          <w:lang w:val="en-GB"/>
        </w:rPr>
        <w:t>s</w:t>
      </w:r>
    </w:p>
    <w:p w14:paraId="7F6F33D3" w14:textId="77777777" w:rsidR="004B19C5" w:rsidRPr="004B19C5" w:rsidRDefault="004B19C5">
      <w:pPr>
        <w:rPr>
          <w:rFonts w:ascii="Times New Roman" w:hAnsi="Times New Roman" w:cs="Times New Roman"/>
          <w:lang w:val="en-GB"/>
        </w:rPr>
      </w:pPr>
    </w:p>
    <w:p w14:paraId="64C213AB" w14:textId="77777777" w:rsidR="004B19C5" w:rsidRDefault="004B19C5">
      <w:pPr>
        <w:rPr>
          <w:rFonts w:ascii="Times New Roman" w:hAnsi="Times New Roman" w:cs="Times New Roman"/>
          <w:lang w:val="en-GB"/>
        </w:rPr>
      </w:pPr>
    </w:p>
    <w:p w14:paraId="4EBE8971" w14:textId="6C69FF61" w:rsidR="004B19C5" w:rsidRPr="001E3694" w:rsidRDefault="004B19C5">
      <w:pPr>
        <w:rPr>
          <w:rFonts w:ascii="Palatino Linotype" w:hAnsi="Palatino Linotype" w:cs="Times New Roman"/>
          <w:sz w:val="18"/>
          <w:szCs w:val="18"/>
          <w:lang w:val="en-GB"/>
        </w:rPr>
      </w:pPr>
      <w:r w:rsidRPr="001E3694">
        <w:rPr>
          <w:rFonts w:ascii="Palatino Linotype" w:hAnsi="Palatino Linotype" w:cs="Times New Roman"/>
          <w:b/>
          <w:bCs/>
          <w:sz w:val="18"/>
          <w:szCs w:val="18"/>
          <w:lang w:val="en-GB"/>
        </w:rPr>
        <w:t>Figure S1:</w:t>
      </w:r>
      <w:r w:rsidRPr="001E3694">
        <w:rPr>
          <w:rFonts w:ascii="Palatino Linotype" w:hAnsi="Palatino Linotype" w:cs="Times New Roman"/>
          <w:sz w:val="18"/>
          <w:szCs w:val="18"/>
          <w:lang w:val="en-GB"/>
        </w:rPr>
        <w:t xml:space="preserve"> Main results Analysis Flowchart</w:t>
      </w:r>
    </w:p>
    <w:p w14:paraId="443CDD79" w14:textId="77777777" w:rsidR="004B19C5" w:rsidRPr="004B19C5" w:rsidRDefault="004B19C5">
      <w:pPr>
        <w:rPr>
          <w:rFonts w:ascii="Times New Roman" w:hAnsi="Times New Roman" w:cs="Times New Roman"/>
          <w:lang w:val="en-GB"/>
        </w:rPr>
      </w:pPr>
    </w:p>
    <w:p w14:paraId="7451040A" w14:textId="25ADAADA" w:rsidR="004B19C5" w:rsidRDefault="004B19C5">
      <w:pPr>
        <w:rPr>
          <w:lang w:val="en-GB"/>
        </w:rPr>
      </w:pPr>
      <w:r w:rsidRPr="004B19C5">
        <w:rPr>
          <w:noProof/>
          <w:lang w:val="en-GB"/>
        </w:rPr>
        <w:drawing>
          <wp:inline distT="0" distB="0" distL="0" distR="0" wp14:anchorId="12803D12" wp14:editId="48AF3949">
            <wp:extent cx="6314376" cy="1382233"/>
            <wp:effectExtent l="0" t="0" r="0" b="2540"/>
            <wp:docPr id="1743855246" name="Image 1" descr="Une image contenant texte, lign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55246" name="Image 1" descr="Une image contenant texte, ligne, diagramme, Police&#10;&#10;Description générée automatiquement"/>
                    <pic:cNvPicPr/>
                  </pic:nvPicPr>
                  <pic:blipFill rotWithShape="1">
                    <a:blip r:embed="rId5"/>
                    <a:srcRect b="18084"/>
                    <a:stretch/>
                  </pic:blipFill>
                  <pic:spPr bwMode="auto">
                    <a:xfrm>
                      <a:off x="0" y="0"/>
                      <a:ext cx="6382037" cy="1397044"/>
                    </a:xfrm>
                    <a:prstGeom prst="rect">
                      <a:avLst/>
                    </a:prstGeom>
                    <a:ln>
                      <a:noFill/>
                    </a:ln>
                    <a:extLst>
                      <a:ext uri="{53640926-AAD7-44D8-BBD7-CCE9431645EC}">
                        <a14:shadowObscured xmlns:a14="http://schemas.microsoft.com/office/drawing/2010/main"/>
                      </a:ext>
                    </a:extLst>
                  </pic:spPr>
                </pic:pic>
              </a:graphicData>
            </a:graphic>
          </wp:inline>
        </w:drawing>
      </w:r>
    </w:p>
    <w:p w14:paraId="018CE19C" w14:textId="39770CF9" w:rsidR="00263AF2" w:rsidRPr="001E3694" w:rsidRDefault="007D245E">
      <w:pPr>
        <w:rPr>
          <w:rFonts w:ascii="Palatino Linotype" w:hAnsi="Palatino Linotype" w:cs="Times New Roman"/>
          <w:sz w:val="18"/>
          <w:szCs w:val="18"/>
          <w:lang w:val="en-GB"/>
        </w:rPr>
      </w:pPr>
      <w:r w:rsidRPr="001E3694">
        <w:rPr>
          <w:rFonts w:ascii="Palatino Linotype" w:hAnsi="Palatino Linotype" w:cs="Times New Roman"/>
          <w:sz w:val="18"/>
          <w:szCs w:val="18"/>
          <w:lang w:val="en-GB"/>
        </w:rPr>
        <w:t xml:space="preserve">Figure S1: </w:t>
      </w:r>
      <w:r w:rsidR="00294896" w:rsidRPr="001E3694">
        <w:rPr>
          <w:rFonts w:ascii="Palatino Linotype" w:hAnsi="Palatino Linotype" w:cs="Times New Roman"/>
          <w:sz w:val="18"/>
          <w:szCs w:val="18"/>
          <w:lang w:val="en-GB"/>
        </w:rPr>
        <w:t xml:space="preserve">Presence or not of symptom/difficulty before </w:t>
      </w:r>
      <w:r w:rsidR="005148B4" w:rsidRPr="001E3694">
        <w:rPr>
          <w:rFonts w:ascii="Palatino Linotype" w:hAnsi="Palatino Linotype" w:cs="Times New Roman"/>
          <w:sz w:val="18"/>
          <w:szCs w:val="18"/>
          <w:lang w:val="en-GB"/>
        </w:rPr>
        <w:t>treatment</w:t>
      </w:r>
      <w:r w:rsidR="00294896" w:rsidRPr="001E3694">
        <w:rPr>
          <w:rFonts w:ascii="Palatino Linotype" w:hAnsi="Palatino Linotype" w:cs="Times New Roman"/>
          <w:sz w:val="18"/>
          <w:szCs w:val="18"/>
          <w:lang w:val="en-GB"/>
        </w:rPr>
        <w:t xml:space="preserve"> initiation helps to determine the patient’s trajectory</w:t>
      </w:r>
      <w:r w:rsidR="005148B4" w:rsidRPr="001E3694">
        <w:rPr>
          <w:rFonts w:ascii="Palatino Linotype" w:hAnsi="Palatino Linotype" w:cs="Times New Roman"/>
          <w:sz w:val="18"/>
          <w:szCs w:val="18"/>
          <w:lang w:val="en-GB"/>
        </w:rPr>
        <w:t xml:space="preserve"> depending on perception</w:t>
      </w:r>
      <w:r w:rsidRPr="001E3694">
        <w:rPr>
          <w:rFonts w:ascii="Palatino Linotype" w:hAnsi="Palatino Linotype" w:cs="Times New Roman"/>
          <w:sz w:val="18"/>
          <w:szCs w:val="18"/>
          <w:lang w:val="en-GB"/>
        </w:rPr>
        <w:t>.</w:t>
      </w:r>
    </w:p>
    <w:p w14:paraId="6936039E" w14:textId="77777777" w:rsidR="00263AF2" w:rsidRDefault="00263AF2">
      <w:pPr>
        <w:rPr>
          <w:lang w:val="en-GB"/>
        </w:rPr>
      </w:pPr>
    </w:p>
    <w:p w14:paraId="4142C374" w14:textId="77777777" w:rsidR="009C3D60" w:rsidRDefault="009C3D60">
      <w:pPr>
        <w:rPr>
          <w:lang w:val="en-GB"/>
        </w:rPr>
      </w:pPr>
    </w:p>
    <w:p w14:paraId="4D6931D6" w14:textId="77777777" w:rsidR="00027DA3" w:rsidRPr="001E3694" w:rsidRDefault="00027DA3">
      <w:pPr>
        <w:rPr>
          <w:sz w:val="28"/>
          <w:szCs w:val="28"/>
          <w:lang w:val="en-GB"/>
        </w:rPr>
      </w:pPr>
    </w:p>
    <w:p w14:paraId="3D1A2442" w14:textId="2739731E" w:rsidR="00027DA3" w:rsidRPr="001E3694" w:rsidRDefault="004B174C" w:rsidP="00027DA3">
      <w:pPr>
        <w:rPr>
          <w:rFonts w:ascii="Palatino Linotype" w:hAnsi="Palatino Linotype" w:cs="Times New Roman"/>
          <w:sz w:val="18"/>
          <w:szCs w:val="18"/>
          <w:lang w:val="en-GB"/>
        </w:rPr>
      </w:pPr>
      <w:r w:rsidRPr="001E3694">
        <w:rPr>
          <w:rFonts w:ascii="Palatino Linotype" w:hAnsi="Palatino Linotype" w:cs="Times New Roman"/>
          <w:b/>
          <w:bCs/>
          <w:sz w:val="18"/>
          <w:szCs w:val="18"/>
          <w:lang w:val="en-GB"/>
        </w:rPr>
        <w:t>Table S1:</w:t>
      </w:r>
      <w:r w:rsidRPr="001E3694">
        <w:rPr>
          <w:rFonts w:ascii="Palatino Linotype" w:hAnsi="Palatino Linotype" w:cs="Times New Roman"/>
          <w:sz w:val="18"/>
          <w:szCs w:val="18"/>
          <w:lang w:val="en-GB"/>
        </w:rPr>
        <w:t xml:space="preserve"> Inclusion criteria: Study windows and</w:t>
      </w:r>
      <w:r w:rsidR="008D531E" w:rsidRPr="001E3694">
        <w:rPr>
          <w:rFonts w:ascii="Palatino Linotype" w:hAnsi="Palatino Linotype" w:cs="Times New Roman"/>
          <w:sz w:val="18"/>
          <w:szCs w:val="18"/>
          <w:lang w:val="en-GB"/>
        </w:rPr>
        <w:t xml:space="preserve"> Functional Scales</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3005"/>
        <w:gridCol w:w="1503"/>
        <w:gridCol w:w="1502"/>
        <w:gridCol w:w="3006"/>
      </w:tblGrid>
      <w:tr w:rsidR="00027DA3" w:rsidRPr="001E3694" w14:paraId="768B3A18" w14:textId="77777777" w:rsidTr="00145644">
        <w:trPr>
          <w:trHeight w:val="301"/>
        </w:trPr>
        <w:tc>
          <w:tcPr>
            <w:tcW w:w="9016" w:type="dxa"/>
            <w:gridSpan w:val="4"/>
            <w:tcBorders>
              <w:bottom w:val="single" w:sz="4" w:space="0" w:color="auto"/>
            </w:tcBorders>
          </w:tcPr>
          <w:p w14:paraId="2EEDDEDB" w14:textId="77777777" w:rsidR="00027DA3" w:rsidRPr="001C5A66" w:rsidRDefault="00027DA3" w:rsidP="00027DA3">
            <w:pPr>
              <w:rPr>
                <w:rFonts w:ascii="Palatino Linotype" w:eastAsia="Times New Roman" w:hAnsi="Palatino Linotype" w:cs="Times New Roman"/>
                <w:b/>
                <w:bCs/>
                <w:kern w:val="0"/>
                <w:sz w:val="16"/>
                <w:szCs w:val="16"/>
                <w:lang w:val="en-US" w:eastAsia="fr-FR"/>
                <w14:ligatures w14:val="none"/>
              </w:rPr>
            </w:pPr>
            <w:r w:rsidRPr="001C5A66">
              <w:rPr>
                <w:rFonts w:ascii="Palatino Linotype" w:eastAsia="Times New Roman" w:hAnsi="Palatino Linotype" w:cs="Times New Roman"/>
                <w:b/>
                <w:bCs/>
                <w:kern w:val="0"/>
                <w:sz w:val="16"/>
                <w:szCs w:val="16"/>
                <w:lang w:val="en-US" w:eastAsia="fr-FR"/>
                <w14:ligatures w14:val="none"/>
              </w:rPr>
              <w:t>Study windows</w:t>
            </w:r>
          </w:p>
        </w:tc>
      </w:tr>
      <w:tr w:rsidR="00027DA3" w:rsidRPr="001E3694" w14:paraId="5BDCF367" w14:textId="77777777" w:rsidTr="00145644">
        <w:trPr>
          <w:trHeight w:val="301"/>
        </w:trPr>
        <w:tc>
          <w:tcPr>
            <w:tcW w:w="4508" w:type="dxa"/>
            <w:gridSpan w:val="2"/>
            <w:tcBorders>
              <w:right w:val="nil"/>
            </w:tcBorders>
          </w:tcPr>
          <w:p w14:paraId="56408FF2" w14:textId="77777777" w:rsidR="00027DA3" w:rsidRPr="001E3694" w:rsidRDefault="00027DA3" w:rsidP="00027DA3">
            <w:pPr>
              <w:rPr>
                <w:rFonts w:ascii="Palatino Linotype" w:eastAsia="Times New Roman" w:hAnsi="Palatino Linotype" w:cs="Times New Roman"/>
                <w:kern w:val="0"/>
                <w:sz w:val="16"/>
                <w:szCs w:val="16"/>
                <w:lang w:val="en-US" w:eastAsia="fr-FR"/>
                <w14:ligatures w14:val="none"/>
              </w:rPr>
            </w:pPr>
            <w:r w:rsidRPr="001E3694">
              <w:rPr>
                <w:rFonts w:ascii="Palatino Linotype" w:eastAsia="Times New Roman" w:hAnsi="Palatino Linotype" w:cs="Times New Roman"/>
                <w:kern w:val="0"/>
                <w:sz w:val="16"/>
                <w:szCs w:val="16"/>
                <w:lang w:val="en-US" w:eastAsia="fr-FR"/>
                <w14:ligatures w14:val="none"/>
              </w:rPr>
              <w:t xml:space="preserve">Baseline </w:t>
            </w:r>
          </w:p>
        </w:tc>
        <w:tc>
          <w:tcPr>
            <w:tcW w:w="4508" w:type="dxa"/>
            <w:gridSpan w:val="2"/>
            <w:tcBorders>
              <w:left w:val="nil"/>
            </w:tcBorders>
          </w:tcPr>
          <w:p w14:paraId="05DF200B" w14:textId="77777777" w:rsidR="00027DA3" w:rsidRPr="001E3694" w:rsidRDefault="00027DA3" w:rsidP="00027DA3">
            <w:pPr>
              <w:rPr>
                <w:rFonts w:ascii="Palatino Linotype" w:eastAsia="Times New Roman" w:hAnsi="Palatino Linotype" w:cs="Times New Roman"/>
                <w:kern w:val="0"/>
                <w:sz w:val="16"/>
                <w:szCs w:val="16"/>
                <w:lang w:val="en-US" w:eastAsia="fr-FR"/>
                <w14:ligatures w14:val="none"/>
              </w:rPr>
            </w:pPr>
            <w:r w:rsidRPr="001E3694">
              <w:rPr>
                <w:rFonts w:ascii="Palatino Linotype" w:eastAsia="Times New Roman" w:hAnsi="Palatino Linotype" w:cs="Times New Roman"/>
                <w:kern w:val="0"/>
                <w:sz w:val="16"/>
                <w:szCs w:val="16"/>
                <w:lang w:eastAsia="fr-FR"/>
                <w14:ligatures w14:val="none"/>
              </w:rPr>
              <w:t>A baseline visit is accepted when performed within three months before treatment initiation. If no assessment before treatment initiation exists, an assessment is accepted as baseline if performed within two weeks after treatment is initiated with the first Spinraza injection.</w:t>
            </w:r>
          </w:p>
        </w:tc>
      </w:tr>
      <w:tr w:rsidR="00027DA3" w:rsidRPr="001E3694" w14:paraId="03FA428B" w14:textId="77777777" w:rsidTr="00145644">
        <w:trPr>
          <w:trHeight w:val="301"/>
        </w:trPr>
        <w:tc>
          <w:tcPr>
            <w:tcW w:w="4508" w:type="dxa"/>
            <w:gridSpan w:val="2"/>
            <w:tcBorders>
              <w:right w:val="nil"/>
            </w:tcBorders>
          </w:tcPr>
          <w:p w14:paraId="4672931B" w14:textId="77777777" w:rsidR="00027DA3" w:rsidRPr="001E3694" w:rsidRDefault="00027DA3" w:rsidP="00027DA3">
            <w:pPr>
              <w:rPr>
                <w:rFonts w:ascii="Palatino Linotype" w:eastAsia="Times New Roman" w:hAnsi="Palatino Linotype" w:cs="Times New Roman"/>
                <w:kern w:val="0"/>
                <w:sz w:val="16"/>
                <w:szCs w:val="16"/>
                <w:lang w:val="en-US" w:eastAsia="fr-FR"/>
                <w14:ligatures w14:val="none"/>
              </w:rPr>
            </w:pPr>
            <w:r w:rsidRPr="001E3694">
              <w:rPr>
                <w:rFonts w:ascii="Palatino Linotype" w:eastAsia="Times New Roman" w:hAnsi="Palatino Linotype" w:cs="Times New Roman"/>
                <w:kern w:val="0"/>
                <w:sz w:val="16"/>
                <w:szCs w:val="16"/>
                <w:lang w:val="en-US" w:eastAsia="fr-FR"/>
                <w14:ligatures w14:val="none"/>
              </w:rPr>
              <w:t>Month 15</w:t>
            </w:r>
          </w:p>
        </w:tc>
        <w:tc>
          <w:tcPr>
            <w:tcW w:w="4508" w:type="dxa"/>
            <w:gridSpan w:val="2"/>
            <w:tcBorders>
              <w:left w:val="nil"/>
            </w:tcBorders>
          </w:tcPr>
          <w:p w14:paraId="348240BC" w14:textId="77777777" w:rsidR="00027DA3" w:rsidRPr="001E3694" w:rsidRDefault="00027DA3" w:rsidP="00027DA3">
            <w:pPr>
              <w:rPr>
                <w:rFonts w:ascii="Palatino Linotype" w:eastAsia="Times New Roman" w:hAnsi="Palatino Linotype" w:cs="Times New Roman"/>
                <w:kern w:val="0"/>
                <w:sz w:val="16"/>
                <w:szCs w:val="16"/>
                <w:lang w:val="en-US" w:eastAsia="fr-FR"/>
                <w14:ligatures w14:val="none"/>
              </w:rPr>
            </w:pPr>
            <w:r w:rsidRPr="001E3694">
              <w:rPr>
                <w:rFonts w:ascii="Palatino Linotype" w:eastAsia="Times New Roman" w:hAnsi="Palatino Linotype" w:cs="Times New Roman"/>
                <w:kern w:val="0"/>
                <w:sz w:val="16"/>
                <w:szCs w:val="16"/>
                <w:lang w:eastAsia="fr-FR"/>
                <w14:ligatures w14:val="none"/>
              </w:rPr>
              <w:t>A Month 15 visit is accepted when performed either on the fifteenth month after treatment initiation, or if no assessment at Month 15 is possible, the next closest assessment thereafter.</w:t>
            </w:r>
          </w:p>
        </w:tc>
      </w:tr>
      <w:tr w:rsidR="00027DA3" w:rsidRPr="001E3694" w14:paraId="11069A9B" w14:textId="77777777" w:rsidTr="00145644">
        <w:trPr>
          <w:trHeight w:val="301"/>
        </w:trPr>
        <w:tc>
          <w:tcPr>
            <w:tcW w:w="9016" w:type="dxa"/>
            <w:gridSpan w:val="4"/>
            <w:tcBorders>
              <w:bottom w:val="single" w:sz="4" w:space="0" w:color="auto"/>
            </w:tcBorders>
          </w:tcPr>
          <w:p w14:paraId="32D78498" w14:textId="77777777" w:rsidR="00027DA3" w:rsidRPr="001C5A66" w:rsidRDefault="00027DA3" w:rsidP="00027DA3">
            <w:pPr>
              <w:rPr>
                <w:rFonts w:ascii="Palatino Linotype" w:eastAsia="Times New Roman" w:hAnsi="Palatino Linotype" w:cs="Times New Roman"/>
                <w:b/>
                <w:bCs/>
                <w:kern w:val="0"/>
                <w:sz w:val="16"/>
                <w:szCs w:val="16"/>
                <w:lang w:eastAsia="fr-FR"/>
                <w14:ligatures w14:val="none"/>
              </w:rPr>
            </w:pPr>
            <w:r w:rsidRPr="001C5A66">
              <w:rPr>
                <w:rFonts w:ascii="Palatino Linotype" w:eastAsia="Times New Roman" w:hAnsi="Palatino Linotype" w:cs="Times New Roman"/>
                <w:b/>
                <w:bCs/>
                <w:kern w:val="0"/>
                <w:sz w:val="16"/>
                <w:szCs w:val="16"/>
                <w:lang w:val="en-US" w:eastAsia="fr-FR"/>
                <w14:ligatures w14:val="none"/>
              </w:rPr>
              <w:t>The order of priority of scales according to age at treatment initiation and type of SMA</w:t>
            </w:r>
          </w:p>
        </w:tc>
      </w:tr>
      <w:tr w:rsidR="00027DA3" w:rsidRPr="001E3694" w14:paraId="288B4A67" w14:textId="77777777" w:rsidTr="00145644">
        <w:trPr>
          <w:trHeight w:val="301"/>
        </w:trPr>
        <w:tc>
          <w:tcPr>
            <w:tcW w:w="3005" w:type="dxa"/>
            <w:tcBorders>
              <w:right w:val="nil"/>
            </w:tcBorders>
            <w:hideMark/>
          </w:tcPr>
          <w:p w14:paraId="4565E88D"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 xml:space="preserve">Age at treatment initiation </w:t>
            </w:r>
          </w:p>
        </w:tc>
        <w:tc>
          <w:tcPr>
            <w:tcW w:w="3005" w:type="dxa"/>
            <w:gridSpan w:val="2"/>
            <w:tcBorders>
              <w:left w:val="nil"/>
              <w:right w:val="nil"/>
            </w:tcBorders>
            <w:hideMark/>
          </w:tcPr>
          <w:p w14:paraId="7197448F"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SMA type</w:t>
            </w:r>
          </w:p>
        </w:tc>
        <w:tc>
          <w:tcPr>
            <w:tcW w:w="3006" w:type="dxa"/>
            <w:tcBorders>
              <w:left w:val="nil"/>
            </w:tcBorders>
            <w:hideMark/>
          </w:tcPr>
          <w:p w14:paraId="532E0BE6"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Scales in order of priority</w:t>
            </w:r>
          </w:p>
        </w:tc>
      </w:tr>
      <w:tr w:rsidR="00027DA3" w:rsidRPr="001E3694" w14:paraId="6282C26D" w14:textId="77777777" w:rsidTr="00145644">
        <w:trPr>
          <w:trHeight w:val="671"/>
        </w:trPr>
        <w:tc>
          <w:tcPr>
            <w:tcW w:w="3005" w:type="dxa"/>
            <w:tcBorders>
              <w:right w:val="nil"/>
            </w:tcBorders>
            <w:hideMark/>
          </w:tcPr>
          <w:p w14:paraId="02B20EB7"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3 – 24 months</w:t>
            </w:r>
          </w:p>
        </w:tc>
        <w:tc>
          <w:tcPr>
            <w:tcW w:w="3005" w:type="dxa"/>
            <w:gridSpan w:val="2"/>
            <w:tcBorders>
              <w:left w:val="nil"/>
              <w:right w:val="nil"/>
            </w:tcBorders>
            <w:hideMark/>
          </w:tcPr>
          <w:p w14:paraId="03EB25ED"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 (‘non-sitter’)</w:t>
            </w:r>
          </w:p>
        </w:tc>
        <w:tc>
          <w:tcPr>
            <w:tcW w:w="3006" w:type="dxa"/>
            <w:tcBorders>
              <w:left w:val="nil"/>
            </w:tcBorders>
            <w:hideMark/>
          </w:tcPr>
          <w:p w14:paraId="6F1AA55A" w14:textId="77777777" w:rsidR="00027DA3" w:rsidRPr="001E3694" w:rsidRDefault="00027DA3" w:rsidP="00027DA3">
            <w:pPr>
              <w:numPr>
                <w:ilvl w:val="0"/>
                <w:numId w:val="2"/>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CHOP-INTEND</w:t>
            </w:r>
          </w:p>
          <w:p w14:paraId="6C465DA0" w14:textId="77777777" w:rsidR="00027DA3" w:rsidRPr="001E3694" w:rsidRDefault="00027DA3" w:rsidP="00027DA3">
            <w:pPr>
              <w:numPr>
                <w:ilvl w:val="0"/>
                <w:numId w:val="2"/>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HINE-2</w:t>
            </w:r>
          </w:p>
        </w:tc>
      </w:tr>
      <w:tr w:rsidR="00027DA3" w:rsidRPr="001E3694" w14:paraId="50CD0E22" w14:textId="77777777" w:rsidTr="00145644">
        <w:trPr>
          <w:trHeight w:val="671"/>
        </w:trPr>
        <w:tc>
          <w:tcPr>
            <w:tcW w:w="3005" w:type="dxa"/>
            <w:tcBorders>
              <w:right w:val="nil"/>
            </w:tcBorders>
            <w:hideMark/>
          </w:tcPr>
          <w:p w14:paraId="4D69C0D0"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6 – 24 months</w:t>
            </w:r>
          </w:p>
        </w:tc>
        <w:tc>
          <w:tcPr>
            <w:tcW w:w="3005" w:type="dxa"/>
            <w:gridSpan w:val="2"/>
            <w:tcBorders>
              <w:left w:val="nil"/>
              <w:right w:val="nil"/>
            </w:tcBorders>
            <w:hideMark/>
          </w:tcPr>
          <w:p w14:paraId="6D16D702"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II (‘sitter’)</w:t>
            </w:r>
          </w:p>
        </w:tc>
        <w:tc>
          <w:tcPr>
            <w:tcW w:w="3006" w:type="dxa"/>
            <w:tcBorders>
              <w:left w:val="nil"/>
            </w:tcBorders>
            <w:hideMark/>
          </w:tcPr>
          <w:p w14:paraId="204353B3" w14:textId="77777777" w:rsidR="00027DA3" w:rsidRPr="001E3694" w:rsidRDefault="00027DA3" w:rsidP="00027DA3">
            <w:pPr>
              <w:numPr>
                <w:ilvl w:val="0"/>
                <w:numId w:val="3"/>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CHOP-INTEND</w:t>
            </w:r>
          </w:p>
          <w:p w14:paraId="51EECA20" w14:textId="77777777" w:rsidR="00027DA3" w:rsidRPr="001E3694" w:rsidRDefault="00027DA3" w:rsidP="00027DA3">
            <w:pPr>
              <w:numPr>
                <w:ilvl w:val="0"/>
                <w:numId w:val="3"/>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HINE-2</w:t>
            </w:r>
          </w:p>
        </w:tc>
      </w:tr>
      <w:tr w:rsidR="00027DA3" w:rsidRPr="001E3694" w14:paraId="321684D9" w14:textId="77777777" w:rsidTr="00145644">
        <w:trPr>
          <w:trHeight w:val="671"/>
        </w:trPr>
        <w:tc>
          <w:tcPr>
            <w:tcW w:w="3005" w:type="dxa"/>
            <w:tcBorders>
              <w:right w:val="nil"/>
            </w:tcBorders>
            <w:hideMark/>
          </w:tcPr>
          <w:p w14:paraId="65A40664"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18 – 24 months</w:t>
            </w:r>
          </w:p>
        </w:tc>
        <w:tc>
          <w:tcPr>
            <w:tcW w:w="3005" w:type="dxa"/>
            <w:gridSpan w:val="2"/>
            <w:tcBorders>
              <w:left w:val="nil"/>
              <w:right w:val="nil"/>
            </w:tcBorders>
            <w:hideMark/>
          </w:tcPr>
          <w:p w14:paraId="60961493"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III (‘walker’)</w:t>
            </w:r>
          </w:p>
        </w:tc>
        <w:tc>
          <w:tcPr>
            <w:tcW w:w="3006" w:type="dxa"/>
            <w:tcBorders>
              <w:left w:val="nil"/>
            </w:tcBorders>
            <w:hideMark/>
          </w:tcPr>
          <w:p w14:paraId="78A03AF8" w14:textId="77777777" w:rsidR="00027DA3" w:rsidRPr="001E3694" w:rsidRDefault="00027DA3" w:rsidP="00027DA3">
            <w:pPr>
              <w:numPr>
                <w:ilvl w:val="0"/>
                <w:numId w:val="4"/>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CHOP-INTEND</w:t>
            </w:r>
          </w:p>
          <w:p w14:paraId="360327B1" w14:textId="77777777" w:rsidR="00027DA3" w:rsidRPr="001E3694" w:rsidRDefault="00027DA3" w:rsidP="00027DA3">
            <w:pPr>
              <w:numPr>
                <w:ilvl w:val="0"/>
                <w:numId w:val="4"/>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HINE-2</w:t>
            </w:r>
          </w:p>
        </w:tc>
      </w:tr>
      <w:tr w:rsidR="00027DA3" w:rsidRPr="001E3694" w14:paraId="30A73F0C" w14:textId="77777777" w:rsidTr="00145644">
        <w:trPr>
          <w:trHeight w:val="1534"/>
        </w:trPr>
        <w:tc>
          <w:tcPr>
            <w:tcW w:w="3005" w:type="dxa"/>
            <w:tcBorders>
              <w:right w:val="nil"/>
            </w:tcBorders>
            <w:hideMark/>
          </w:tcPr>
          <w:p w14:paraId="24F3409E"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24 months</w:t>
            </w:r>
          </w:p>
        </w:tc>
        <w:tc>
          <w:tcPr>
            <w:tcW w:w="3005" w:type="dxa"/>
            <w:gridSpan w:val="2"/>
            <w:tcBorders>
              <w:left w:val="nil"/>
              <w:right w:val="nil"/>
            </w:tcBorders>
            <w:hideMark/>
          </w:tcPr>
          <w:p w14:paraId="2302A153"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w:t>
            </w:r>
          </w:p>
        </w:tc>
        <w:tc>
          <w:tcPr>
            <w:tcW w:w="3006" w:type="dxa"/>
            <w:tcBorders>
              <w:left w:val="nil"/>
            </w:tcBorders>
            <w:hideMark/>
          </w:tcPr>
          <w:p w14:paraId="36F3C246" w14:textId="77777777" w:rsidR="00027DA3" w:rsidRPr="001E3694" w:rsidRDefault="00027DA3" w:rsidP="00027DA3">
            <w:pPr>
              <w:numPr>
                <w:ilvl w:val="0"/>
                <w:numId w:val="5"/>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CHOP-INTEND</w:t>
            </w:r>
          </w:p>
          <w:p w14:paraId="4070B818" w14:textId="77777777" w:rsidR="00027DA3" w:rsidRPr="001E3694" w:rsidRDefault="00027DA3" w:rsidP="00027DA3">
            <w:pPr>
              <w:numPr>
                <w:ilvl w:val="0"/>
                <w:numId w:val="5"/>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HINE-2</w:t>
            </w:r>
          </w:p>
          <w:p w14:paraId="3F534131" w14:textId="77777777" w:rsidR="00027DA3" w:rsidRPr="001E3694" w:rsidRDefault="00027DA3" w:rsidP="00027DA3">
            <w:pPr>
              <w:numPr>
                <w:ilvl w:val="0"/>
                <w:numId w:val="5"/>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HFMSE</w:t>
            </w:r>
          </w:p>
          <w:p w14:paraId="77F8D1C9" w14:textId="77777777" w:rsidR="00027DA3" w:rsidRPr="001E3694" w:rsidRDefault="00027DA3" w:rsidP="00027DA3">
            <w:pPr>
              <w:numPr>
                <w:ilvl w:val="0"/>
                <w:numId w:val="5"/>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MFM32/MFM20</w:t>
            </w:r>
          </w:p>
          <w:p w14:paraId="1F94F5D2" w14:textId="77777777" w:rsidR="00027DA3" w:rsidRPr="001E3694" w:rsidRDefault="00027DA3" w:rsidP="00027DA3">
            <w:pPr>
              <w:numPr>
                <w:ilvl w:val="0"/>
                <w:numId w:val="5"/>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RULM</w:t>
            </w:r>
          </w:p>
        </w:tc>
      </w:tr>
      <w:tr w:rsidR="00027DA3" w:rsidRPr="001E3694" w14:paraId="0220CD14" w14:textId="77777777" w:rsidTr="00145644">
        <w:trPr>
          <w:trHeight w:val="1086"/>
        </w:trPr>
        <w:tc>
          <w:tcPr>
            <w:tcW w:w="3005" w:type="dxa"/>
            <w:tcBorders>
              <w:right w:val="nil"/>
            </w:tcBorders>
            <w:hideMark/>
          </w:tcPr>
          <w:p w14:paraId="1B2A8D52"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24 months</w:t>
            </w:r>
          </w:p>
        </w:tc>
        <w:tc>
          <w:tcPr>
            <w:tcW w:w="3005" w:type="dxa"/>
            <w:gridSpan w:val="2"/>
            <w:tcBorders>
              <w:left w:val="nil"/>
              <w:right w:val="nil"/>
            </w:tcBorders>
            <w:hideMark/>
          </w:tcPr>
          <w:p w14:paraId="4A7C5416"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II</w:t>
            </w:r>
          </w:p>
        </w:tc>
        <w:tc>
          <w:tcPr>
            <w:tcW w:w="3006" w:type="dxa"/>
            <w:tcBorders>
              <w:left w:val="nil"/>
            </w:tcBorders>
            <w:hideMark/>
          </w:tcPr>
          <w:p w14:paraId="1EB2ACE8" w14:textId="77777777" w:rsidR="00027DA3" w:rsidRPr="001E3694" w:rsidRDefault="00027DA3" w:rsidP="00027DA3">
            <w:pPr>
              <w:numPr>
                <w:ilvl w:val="0"/>
                <w:numId w:val="6"/>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HFMSE</w:t>
            </w:r>
          </w:p>
          <w:p w14:paraId="479FFCC0" w14:textId="77777777" w:rsidR="00027DA3" w:rsidRPr="001E3694" w:rsidRDefault="00027DA3" w:rsidP="00027DA3">
            <w:pPr>
              <w:numPr>
                <w:ilvl w:val="0"/>
                <w:numId w:val="6"/>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MFM32/MFM20</w:t>
            </w:r>
          </w:p>
          <w:p w14:paraId="5FB01BA1" w14:textId="77777777" w:rsidR="00027DA3" w:rsidRPr="001E3694" w:rsidRDefault="00027DA3" w:rsidP="00027DA3">
            <w:pPr>
              <w:numPr>
                <w:ilvl w:val="0"/>
                <w:numId w:val="6"/>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RULM</w:t>
            </w:r>
          </w:p>
        </w:tc>
      </w:tr>
      <w:tr w:rsidR="00027DA3" w:rsidRPr="001E3694" w14:paraId="0BD0BE6D" w14:textId="77777777" w:rsidTr="00145644">
        <w:trPr>
          <w:trHeight w:val="1086"/>
        </w:trPr>
        <w:tc>
          <w:tcPr>
            <w:tcW w:w="3005" w:type="dxa"/>
            <w:tcBorders>
              <w:right w:val="nil"/>
            </w:tcBorders>
            <w:hideMark/>
          </w:tcPr>
          <w:p w14:paraId="3F6826B9"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From 24 months</w:t>
            </w:r>
          </w:p>
        </w:tc>
        <w:tc>
          <w:tcPr>
            <w:tcW w:w="3005" w:type="dxa"/>
            <w:gridSpan w:val="2"/>
            <w:tcBorders>
              <w:left w:val="nil"/>
              <w:right w:val="nil"/>
            </w:tcBorders>
            <w:hideMark/>
          </w:tcPr>
          <w:p w14:paraId="19A2525D"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III</w:t>
            </w:r>
          </w:p>
        </w:tc>
        <w:tc>
          <w:tcPr>
            <w:tcW w:w="3006" w:type="dxa"/>
            <w:tcBorders>
              <w:left w:val="nil"/>
            </w:tcBorders>
            <w:hideMark/>
          </w:tcPr>
          <w:p w14:paraId="033E8B63" w14:textId="77777777" w:rsidR="00027DA3" w:rsidRPr="001E3694" w:rsidRDefault="00027DA3" w:rsidP="00027DA3">
            <w:pPr>
              <w:numPr>
                <w:ilvl w:val="0"/>
                <w:numId w:val="7"/>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HFMSE</w:t>
            </w:r>
          </w:p>
          <w:p w14:paraId="11760107" w14:textId="77777777" w:rsidR="00027DA3" w:rsidRPr="001E3694" w:rsidRDefault="00027DA3" w:rsidP="00027DA3">
            <w:pPr>
              <w:numPr>
                <w:ilvl w:val="0"/>
                <w:numId w:val="7"/>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MFM32/MFM20</w:t>
            </w:r>
          </w:p>
          <w:p w14:paraId="77121586" w14:textId="77777777" w:rsidR="00027DA3" w:rsidRPr="001E3694" w:rsidRDefault="00027DA3" w:rsidP="00027DA3">
            <w:pPr>
              <w:numPr>
                <w:ilvl w:val="0"/>
                <w:numId w:val="7"/>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RULM</w:t>
            </w:r>
          </w:p>
        </w:tc>
      </w:tr>
      <w:tr w:rsidR="00027DA3" w:rsidRPr="001E3694" w14:paraId="488BE889" w14:textId="77777777" w:rsidTr="00145644">
        <w:tc>
          <w:tcPr>
            <w:tcW w:w="3005" w:type="dxa"/>
            <w:tcBorders>
              <w:right w:val="nil"/>
            </w:tcBorders>
          </w:tcPr>
          <w:p w14:paraId="6226221A"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lastRenderedPageBreak/>
              <w:t>From 36 months</w:t>
            </w:r>
          </w:p>
        </w:tc>
        <w:tc>
          <w:tcPr>
            <w:tcW w:w="3005" w:type="dxa"/>
            <w:gridSpan w:val="2"/>
            <w:tcBorders>
              <w:left w:val="nil"/>
              <w:right w:val="nil"/>
            </w:tcBorders>
          </w:tcPr>
          <w:p w14:paraId="6BF73CB9"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Type III</w:t>
            </w:r>
          </w:p>
        </w:tc>
        <w:tc>
          <w:tcPr>
            <w:tcW w:w="3006" w:type="dxa"/>
            <w:tcBorders>
              <w:left w:val="nil"/>
            </w:tcBorders>
          </w:tcPr>
          <w:p w14:paraId="06E17A06" w14:textId="77777777" w:rsidR="00027DA3" w:rsidRPr="001E3694" w:rsidRDefault="00027DA3" w:rsidP="00027DA3">
            <w:pPr>
              <w:numPr>
                <w:ilvl w:val="0"/>
                <w:numId w:val="1"/>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HFMSE</w:t>
            </w:r>
          </w:p>
          <w:p w14:paraId="1312F28D" w14:textId="77777777" w:rsidR="00027DA3" w:rsidRPr="001E3694" w:rsidRDefault="00027DA3" w:rsidP="00027DA3">
            <w:pPr>
              <w:numPr>
                <w:ilvl w:val="0"/>
                <w:numId w:val="1"/>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6MWT</w:t>
            </w:r>
          </w:p>
          <w:p w14:paraId="58EFD1CE" w14:textId="77777777" w:rsidR="00027DA3" w:rsidRPr="001E3694" w:rsidRDefault="00027DA3" w:rsidP="00027DA3">
            <w:pPr>
              <w:numPr>
                <w:ilvl w:val="0"/>
                <w:numId w:val="1"/>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MFM32/MFM20</w:t>
            </w:r>
          </w:p>
          <w:p w14:paraId="0350A9BA" w14:textId="77777777" w:rsidR="00027DA3" w:rsidRPr="001E3694" w:rsidRDefault="00027DA3" w:rsidP="00027DA3">
            <w:pPr>
              <w:numPr>
                <w:ilvl w:val="0"/>
                <w:numId w:val="1"/>
              </w:num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RULM</w:t>
            </w:r>
          </w:p>
        </w:tc>
      </w:tr>
    </w:tbl>
    <w:p w14:paraId="3A57329C" w14:textId="62020463" w:rsidR="00B63E51" w:rsidRPr="001E3694" w:rsidRDefault="00FA1948" w:rsidP="00B63E51">
      <w:pPr>
        <w:rPr>
          <w:rFonts w:ascii="Palatino Linotype" w:eastAsia="Times New Roman" w:hAnsi="Palatino Linotype" w:cs="Times New Roman"/>
          <w:color w:val="000000"/>
          <w:kern w:val="0"/>
          <w:sz w:val="18"/>
          <w:szCs w:val="18"/>
          <w:lang w:eastAsia="fr-FR"/>
          <w14:ligatures w14:val="none"/>
        </w:rPr>
      </w:pPr>
      <w:r w:rsidRPr="001E3694">
        <w:rPr>
          <w:rFonts w:ascii="Palatino Linotype" w:hAnsi="Palatino Linotype" w:cs="Times New Roman"/>
          <w:sz w:val="18"/>
          <w:szCs w:val="18"/>
          <w:lang w:val="en-GB"/>
        </w:rPr>
        <w:t xml:space="preserve">Table S1: </w:t>
      </w:r>
      <w:r w:rsidR="00ED7102" w:rsidRPr="001E3694">
        <w:rPr>
          <w:rFonts w:ascii="Palatino Linotype" w:eastAsia="Times New Roman" w:hAnsi="Palatino Linotype" w:cs="Times New Roman"/>
          <w:color w:val="000000"/>
          <w:kern w:val="0"/>
          <w:sz w:val="18"/>
          <w:szCs w:val="18"/>
          <w:lang w:eastAsia="fr-FR"/>
          <w14:ligatures w14:val="none"/>
        </w:rPr>
        <w:t xml:space="preserve">List of validated functional scales: </w:t>
      </w:r>
      <w:r w:rsidR="00B63E51" w:rsidRPr="001E3694">
        <w:rPr>
          <w:rFonts w:ascii="Palatino Linotype" w:eastAsia="Times New Roman" w:hAnsi="Palatino Linotype" w:cs="Times New Roman"/>
          <w:color w:val="000000"/>
          <w:kern w:val="0"/>
          <w:sz w:val="18"/>
          <w:szCs w:val="18"/>
          <w:lang w:eastAsia="fr-FR"/>
          <w14:ligatures w14:val="none"/>
        </w:rPr>
        <w:t>Children’s Hospital of Philadelphia Infant Test of Neuromuscular Disorders (CHOP-INTEND); Hammersmith Infant Neurological Examination – Section 2 (HINE-2); Hammersmith Functional Motor Scale Expanded (HFMSE); Motor Function Measure 32 and 20 (MFM32; MFM20; Revised Upper Limb Module (RULM); 6-minute walk test (6MWT).</w:t>
      </w:r>
    </w:p>
    <w:p w14:paraId="3A64B0CE" w14:textId="5F0FC50E" w:rsidR="00027DA3" w:rsidRPr="001E3694" w:rsidRDefault="00B63E51" w:rsidP="00B63E51">
      <w:pPr>
        <w:rPr>
          <w:rFonts w:ascii="Palatino Linotype" w:eastAsia="Times New Roman" w:hAnsi="Palatino Linotype" w:cs="Times New Roman"/>
          <w:color w:val="000000"/>
          <w:kern w:val="0"/>
          <w:sz w:val="18"/>
          <w:szCs w:val="18"/>
          <w:lang w:eastAsia="fr-FR"/>
          <w14:ligatures w14:val="none"/>
        </w:rPr>
      </w:pPr>
      <w:r w:rsidRPr="001E3694">
        <w:rPr>
          <w:rFonts w:ascii="Palatino Linotype" w:eastAsia="Times New Roman" w:hAnsi="Palatino Linotype" w:cs="Times New Roman"/>
          <w:color w:val="000000"/>
          <w:kern w:val="0"/>
          <w:sz w:val="18"/>
          <w:szCs w:val="18"/>
          <w:lang w:eastAsia="fr-FR"/>
          <w14:ligatures w14:val="none"/>
        </w:rPr>
        <w:t>All scales have been used in SMA-related clinical trials for disease-modifying therapies and are usually recommended in clinical follow-up of patients treated with Spinraza. CHOP-INTEND was considered and accepted for all non-sitter patients regardless of their age because it is still commonly used in clinical follow-up for older non-sitter patients</w:t>
      </w:r>
      <w:r w:rsidR="00ED7102" w:rsidRPr="001E3694">
        <w:rPr>
          <w:rFonts w:ascii="Palatino Linotype" w:eastAsia="Times New Roman" w:hAnsi="Palatino Linotype" w:cs="Times New Roman"/>
          <w:color w:val="000000"/>
          <w:kern w:val="0"/>
          <w:sz w:val="18"/>
          <w:szCs w:val="18"/>
          <w:lang w:eastAsia="fr-FR"/>
          <w14:ligatures w14:val="none"/>
        </w:rPr>
        <w:t xml:space="preserve">. </w:t>
      </w:r>
      <w:r w:rsidRPr="001E3694">
        <w:rPr>
          <w:rFonts w:ascii="Palatino Linotype" w:eastAsia="Times New Roman" w:hAnsi="Palatino Linotype" w:cs="Times New Roman"/>
          <w:color w:val="000000"/>
          <w:kern w:val="0"/>
          <w:sz w:val="18"/>
          <w:szCs w:val="18"/>
          <w:lang w:eastAsia="fr-FR"/>
          <w14:ligatures w14:val="none"/>
        </w:rPr>
        <w:t>The 6MWT has been widely used to assess functional exercise capacity in ambulatory patients with SMA. However, to be consistent with the other categories, motor function scales like the HFMSE instead of the 6MWT for the ambulant patients were prioritized.</w:t>
      </w:r>
    </w:p>
    <w:p w14:paraId="43DFA1EE" w14:textId="77777777" w:rsidR="00027DA3" w:rsidRDefault="00027DA3" w:rsidP="00027DA3">
      <w:pPr>
        <w:rPr>
          <w:rFonts w:ascii="Times New Roman" w:eastAsia="Times New Roman" w:hAnsi="Times New Roman" w:cs="Times New Roman"/>
          <w:b/>
          <w:bCs/>
          <w:kern w:val="0"/>
          <w:szCs w:val="28"/>
          <w:u w:val="single"/>
          <w:lang w:eastAsia="fr-FR"/>
          <w14:ligatures w14:val="none"/>
        </w:rPr>
      </w:pPr>
    </w:p>
    <w:p w14:paraId="1104553C" w14:textId="77777777" w:rsidR="008D531E" w:rsidRDefault="008D531E" w:rsidP="00027DA3">
      <w:pPr>
        <w:rPr>
          <w:rFonts w:ascii="Times New Roman" w:eastAsia="Times New Roman" w:hAnsi="Times New Roman" w:cs="Times New Roman"/>
          <w:b/>
          <w:bCs/>
          <w:kern w:val="0"/>
          <w:szCs w:val="28"/>
          <w:u w:val="single"/>
          <w:lang w:eastAsia="fr-FR"/>
          <w14:ligatures w14:val="none"/>
        </w:rPr>
      </w:pPr>
    </w:p>
    <w:p w14:paraId="4FF8C446" w14:textId="77777777" w:rsidR="008D531E" w:rsidRDefault="008D531E" w:rsidP="00027DA3">
      <w:pPr>
        <w:rPr>
          <w:rFonts w:ascii="Times New Roman" w:eastAsia="Times New Roman" w:hAnsi="Times New Roman" w:cs="Times New Roman"/>
          <w:b/>
          <w:bCs/>
          <w:kern w:val="0"/>
          <w:szCs w:val="28"/>
          <w:u w:val="single"/>
          <w:lang w:eastAsia="fr-FR"/>
          <w14:ligatures w14:val="none"/>
        </w:rPr>
      </w:pPr>
    </w:p>
    <w:p w14:paraId="1B7E4557" w14:textId="77777777" w:rsidR="008D531E" w:rsidRPr="001E3694" w:rsidRDefault="008D531E" w:rsidP="00027DA3">
      <w:pPr>
        <w:rPr>
          <w:rFonts w:ascii="Times New Roman" w:eastAsia="Times New Roman" w:hAnsi="Times New Roman" w:cs="Times New Roman"/>
          <w:b/>
          <w:bCs/>
          <w:kern w:val="0"/>
          <w:sz w:val="28"/>
          <w:szCs w:val="32"/>
          <w:u w:val="single"/>
          <w:lang w:eastAsia="fr-FR"/>
          <w14:ligatures w14:val="none"/>
        </w:rPr>
      </w:pPr>
    </w:p>
    <w:p w14:paraId="75541228" w14:textId="026F368A" w:rsidR="00027DA3" w:rsidRPr="001E3694" w:rsidRDefault="00027DA3" w:rsidP="00027DA3">
      <w:pPr>
        <w:rPr>
          <w:rFonts w:ascii="Palatino Linotype" w:eastAsia="Times New Roman" w:hAnsi="Palatino Linotype" w:cs="Times New Roman"/>
          <w:kern w:val="0"/>
          <w:sz w:val="18"/>
          <w:szCs w:val="18"/>
          <w:lang w:eastAsia="fr-FR"/>
          <w14:ligatures w14:val="none"/>
        </w:rPr>
      </w:pPr>
      <w:r w:rsidRPr="001E3694">
        <w:rPr>
          <w:rFonts w:ascii="Palatino Linotype" w:eastAsia="Times New Roman" w:hAnsi="Palatino Linotype" w:cs="Times New Roman"/>
          <w:b/>
          <w:bCs/>
          <w:kern w:val="0"/>
          <w:sz w:val="18"/>
          <w:szCs w:val="18"/>
          <w:lang w:eastAsia="fr-FR"/>
          <w14:ligatures w14:val="none"/>
        </w:rPr>
        <w:t xml:space="preserve">Table </w:t>
      </w:r>
      <w:r w:rsidR="008D531E" w:rsidRPr="001E3694">
        <w:rPr>
          <w:rFonts w:ascii="Palatino Linotype" w:eastAsia="Times New Roman" w:hAnsi="Palatino Linotype" w:cs="Times New Roman"/>
          <w:b/>
          <w:bCs/>
          <w:kern w:val="0"/>
          <w:sz w:val="18"/>
          <w:szCs w:val="18"/>
          <w:lang w:eastAsia="fr-FR"/>
          <w14:ligatures w14:val="none"/>
        </w:rPr>
        <w:t>S</w:t>
      </w:r>
      <w:r w:rsidR="0028778F" w:rsidRPr="001E3694">
        <w:rPr>
          <w:rFonts w:ascii="Palatino Linotype" w:eastAsia="Times New Roman" w:hAnsi="Palatino Linotype" w:cs="Times New Roman"/>
          <w:b/>
          <w:bCs/>
          <w:kern w:val="0"/>
          <w:sz w:val="18"/>
          <w:szCs w:val="18"/>
          <w:lang w:eastAsia="fr-FR"/>
          <w14:ligatures w14:val="none"/>
        </w:rPr>
        <w:t>2</w:t>
      </w:r>
      <w:r w:rsidRPr="001E3694">
        <w:rPr>
          <w:rFonts w:ascii="Palatino Linotype" w:eastAsia="Times New Roman" w:hAnsi="Palatino Linotype" w:cs="Times New Roman"/>
          <w:b/>
          <w:bCs/>
          <w:kern w:val="0"/>
          <w:sz w:val="18"/>
          <w:szCs w:val="18"/>
          <w:lang w:eastAsia="fr-FR"/>
          <w14:ligatures w14:val="none"/>
        </w:rPr>
        <w:t>:</w:t>
      </w:r>
      <w:r w:rsidRPr="001E3694">
        <w:rPr>
          <w:rFonts w:ascii="Palatino Linotype" w:eastAsia="Times New Roman" w:hAnsi="Palatino Linotype" w:cs="Times New Roman"/>
          <w:kern w:val="0"/>
          <w:sz w:val="18"/>
          <w:szCs w:val="18"/>
          <w:lang w:eastAsia="fr-FR"/>
          <w14:ligatures w14:val="none"/>
        </w:rPr>
        <w:t xml:space="preserve"> </w:t>
      </w:r>
      <w:r w:rsidR="00825F79" w:rsidRPr="001E3694">
        <w:rPr>
          <w:rFonts w:ascii="Palatino Linotype" w:eastAsia="Times New Roman" w:hAnsi="Palatino Linotype" w:cs="Times New Roman"/>
          <w:kern w:val="0"/>
          <w:sz w:val="18"/>
          <w:szCs w:val="18"/>
          <w:lang w:eastAsia="fr-FR"/>
          <w14:ligatures w14:val="none"/>
        </w:rPr>
        <w:t>Assignment to Responder groups</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027DA3" w:rsidRPr="001E3694" w14:paraId="4198D371" w14:textId="77777777" w:rsidTr="00C74333">
        <w:tc>
          <w:tcPr>
            <w:tcW w:w="2254" w:type="dxa"/>
          </w:tcPr>
          <w:p w14:paraId="35497B8C"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Scales</w:t>
            </w:r>
          </w:p>
        </w:tc>
        <w:tc>
          <w:tcPr>
            <w:tcW w:w="2254" w:type="dxa"/>
          </w:tcPr>
          <w:p w14:paraId="5F157CCE"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Month 15: point change to be considered as Responder clinically significant (RCS)</w:t>
            </w:r>
          </w:p>
        </w:tc>
        <w:tc>
          <w:tcPr>
            <w:tcW w:w="2254" w:type="dxa"/>
          </w:tcPr>
          <w:p w14:paraId="5661C799"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Month 15: point change to be considered as Responder non-clinically significant</w:t>
            </w:r>
          </w:p>
        </w:tc>
        <w:tc>
          <w:tcPr>
            <w:tcW w:w="2254" w:type="dxa"/>
          </w:tcPr>
          <w:p w14:paraId="00330D7B"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Month 15: point change to be considered as Non-responder (NR)</w:t>
            </w:r>
          </w:p>
        </w:tc>
      </w:tr>
      <w:tr w:rsidR="00027DA3" w:rsidRPr="001E3694" w14:paraId="4166F630" w14:textId="77777777" w:rsidTr="00C74333">
        <w:tc>
          <w:tcPr>
            <w:tcW w:w="2254" w:type="dxa"/>
          </w:tcPr>
          <w:p w14:paraId="1EF472E4"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CHOP-intend</w:t>
            </w:r>
          </w:p>
        </w:tc>
        <w:tc>
          <w:tcPr>
            <w:tcW w:w="2254" w:type="dxa"/>
          </w:tcPr>
          <w:p w14:paraId="22E858B7"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4 points</w:t>
            </w:r>
          </w:p>
        </w:tc>
        <w:tc>
          <w:tcPr>
            <w:tcW w:w="2254" w:type="dxa"/>
          </w:tcPr>
          <w:p w14:paraId="46A02DAF"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4 points; &gt; 0 points</w:t>
            </w:r>
          </w:p>
        </w:tc>
        <w:tc>
          <w:tcPr>
            <w:tcW w:w="2254" w:type="dxa"/>
            <w:vMerge w:val="restart"/>
          </w:tcPr>
          <w:p w14:paraId="0A057E2D"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 0 points/meters; loss of points/meters</w:t>
            </w:r>
          </w:p>
          <w:p w14:paraId="0FC63188"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r w:rsidR="00027DA3" w:rsidRPr="001E3694" w14:paraId="0559DEE1" w14:textId="77777777" w:rsidTr="00C74333">
        <w:tc>
          <w:tcPr>
            <w:tcW w:w="2254" w:type="dxa"/>
          </w:tcPr>
          <w:p w14:paraId="25FF69BA"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HINE-2</w:t>
            </w:r>
          </w:p>
        </w:tc>
        <w:tc>
          <w:tcPr>
            <w:tcW w:w="2254" w:type="dxa"/>
          </w:tcPr>
          <w:p w14:paraId="5287D9B0"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2 points</w:t>
            </w:r>
          </w:p>
        </w:tc>
        <w:tc>
          <w:tcPr>
            <w:tcW w:w="2254" w:type="dxa"/>
          </w:tcPr>
          <w:p w14:paraId="40B71BF7"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2 points; &gt; 0 points</w:t>
            </w:r>
          </w:p>
        </w:tc>
        <w:tc>
          <w:tcPr>
            <w:tcW w:w="2254" w:type="dxa"/>
            <w:vMerge/>
          </w:tcPr>
          <w:p w14:paraId="4BB8A334"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r w:rsidR="00027DA3" w:rsidRPr="001E3694" w14:paraId="03CAAF33" w14:textId="77777777" w:rsidTr="00C74333">
        <w:tc>
          <w:tcPr>
            <w:tcW w:w="2254" w:type="dxa"/>
          </w:tcPr>
          <w:p w14:paraId="63C8212C"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HFMSE</w:t>
            </w:r>
          </w:p>
        </w:tc>
        <w:tc>
          <w:tcPr>
            <w:tcW w:w="2254" w:type="dxa"/>
          </w:tcPr>
          <w:p w14:paraId="0FAD811C"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3 points</w:t>
            </w:r>
          </w:p>
        </w:tc>
        <w:tc>
          <w:tcPr>
            <w:tcW w:w="2254" w:type="dxa"/>
          </w:tcPr>
          <w:p w14:paraId="0E3EC6C6"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3 points; &gt; 0 points</w:t>
            </w:r>
          </w:p>
        </w:tc>
        <w:tc>
          <w:tcPr>
            <w:tcW w:w="2254" w:type="dxa"/>
            <w:vMerge/>
          </w:tcPr>
          <w:p w14:paraId="195C44DE"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r w:rsidR="00027DA3" w:rsidRPr="001E3694" w14:paraId="6C8585CB" w14:textId="77777777" w:rsidTr="00C74333">
        <w:tc>
          <w:tcPr>
            <w:tcW w:w="2254" w:type="dxa"/>
          </w:tcPr>
          <w:p w14:paraId="11AFF3FF"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MFM32</w:t>
            </w:r>
          </w:p>
        </w:tc>
        <w:tc>
          <w:tcPr>
            <w:tcW w:w="2254" w:type="dxa"/>
          </w:tcPr>
          <w:p w14:paraId="26304785"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3 points</w:t>
            </w:r>
          </w:p>
        </w:tc>
        <w:tc>
          <w:tcPr>
            <w:tcW w:w="2254" w:type="dxa"/>
          </w:tcPr>
          <w:p w14:paraId="2534708A"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3 points; &gt; 0 points</w:t>
            </w:r>
          </w:p>
        </w:tc>
        <w:tc>
          <w:tcPr>
            <w:tcW w:w="2254" w:type="dxa"/>
            <w:vMerge/>
          </w:tcPr>
          <w:p w14:paraId="67CE32F3"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r w:rsidR="00027DA3" w:rsidRPr="001E3694" w14:paraId="2CF825B2" w14:textId="77777777" w:rsidTr="00C74333">
        <w:tc>
          <w:tcPr>
            <w:tcW w:w="2254" w:type="dxa"/>
          </w:tcPr>
          <w:p w14:paraId="596A9DB4"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RULM</w:t>
            </w:r>
          </w:p>
        </w:tc>
        <w:tc>
          <w:tcPr>
            <w:tcW w:w="2254" w:type="dxa"/>
          </w:tcPr>
          <w:p w14:paraId="6A30DE07"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2 points</w:t>
            </w:r>
          </w:p>
        </w:tc>
        <w:tc>
          <w:tcPr>
            <w:tcW w:w="2254" w:type="dxa"/>
          </w:tcPr>
          <w:p w14:paraId="6FC29200"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2 points; &gt; 0 points</w:t>
            </w:r>
          </w:p>
        </w:tc>
        <w:tc>
          <w:tcPr>
            <w:tcW w:w="2254" w:type="dxa"/>
            <w:vMerge/>
          </w:tcPr>
          <w:p w14:paraId="1667F394"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r w:rsidR="00027DA3" w:rsidRPr="001E3694" w14:paraId="373B9B54" w14:textId="77777777" w:rsidTr="00C74333">
        <w:tc>
          <w:tcPr>
            <w:tcW w:w="2254" w:type="dxa"/>
          </w:tcPr>
          <w:p w14:paraId="46CAE898"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6MWT</w:t>
            </w:r>
          </w:p>
        </w:tc>
        <w:tc>
          <w:tcPr>
            <w:tcW w:w="2254" w:type="dxa"/>
          </w:tcPr>
          <w:p w14:paraId="7149DB45"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&gt;= 30 meters</w:t>
            </w:r>
          </w:p>
        </w:tc>
        <w:tc>
          <w:tcPr>
            <w:tcW w:w="2254" w:type="dxa"/>
          </w:tcPr>
          <w:p w14:paraId="396DCDEB"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r w:rsidRPr="001E3694">
              <w:rPr>
                <w:rFonts w:ascii="Palatino Linotype" w:eastAsia="Times New Roman" w:hAnsi="Palatino Linotype" w:cs="Times New Roman"/>
                <w:kern w:val="0"/>
                <w:sz w:val="16"/>
                <w:szCs w:val="16"/>
                <w:lang w:eastAsia="fr-FR"/>
                <w14:ligatures w14:val="none"/>
              </w:rPr>
              <w:t>&lt; 30 meters; &gt; 0 meters</w:t>
            </w:r>
          </w:p>
        </w:tc>
        <w:tc>
          <w:tcPr>
            <w:tcW w:w="2254" w:type="dxa"/>
            <w:vMerge/>
          </w:tcPr>
          <w:p w14:paraId="448180EB" w14:textId="77777777" w:rsidR="00027DA3" w:rsidRPr="001E3694" w:rsidRDefault="00027DA3" w:rsidP="00027DA3">
            <w:pPr>
              <w:rPr>
                <w:rFonts w:ascii="Palatino Linotype" w:eastAsia="Times New Roman" w:hAnsi="Palatino Linotype" w:cs="Times New Roman"/>
                <w:kern w:val="0"/>
                <w:sz w:val="16"/>
                <w:szCs w:val="16"/>
                <w:lang w:eastAsia="fr-FR"/>
                <w14:ligatures w14:val="none"/>
              </w:rPr>
            </w:pPr>
          </w:p>
        </w:tc>
      </w:tr>
    </w:tbl>
    <w:p w14:paraId="1D728868" w14:textId="7F8C072C" w:rsidR="00825F79" w:rsidRPr="001E3694" w:rsidRDefault="00FA1948" w:rsidP="00825F79">
      <w:pPr>
        <w:rPr>
          <w:rFonts w:ascii="Palatino Linotype" w:eastAsia="Times New Roman" w:hAnsi="Palatino Linotype" w:cs="Times New Roman"/>
          <w:kern w:val="0"/>
          <w:sz w:val="18"/>
          <w:szCs w:val="18"/>
          <w:lang w:eastAsia="fr-FR"/>
          <w14:ligatures w14:val="none"/>
        </w:rPr>
      </w:pPr>
      <w:r w:rsidRPr="001E3694">
        <w:rPr>
          <w:rFonts w:ascii="Palatino Linotype" w:eastAsia="Times New Roman" w:hAnsi="Palatino Linotype" w:cs="Times New Roman"/>
          <w:kern w:val="0"/>
          <w:sz w:val="18"/>
          <w:szCs w:val="18"/>
          <w:lang w:eastAsia="fr-FR"/>
          <w14:ligatures w14:val="none"/>
        </w:rPr>
        <w:t xml:space="preserve">Table S2: </w:t>
      </w:r>
      <w:r w:rsidR="00825F79" w:rsidRPr="001E3694">
        <w:rPr>
          <w:rFonts w:ascii="Palatino Linotype" w:eastAsia="Times New Roman" w:hAnsi="Palatino Linotype" w:cs="Times New Roman"/>
          <w:kern w:val="0"/>
          <w:sz w:val="18"/>
          <w:szCs w:val="18"/>
          <w:lang w:eastAsia="fr-FR"/>
          <w14:ligatures w14:val="none"/>
        </w:rPr>
        <w:t>The scores thresholds considered as clinically significant improvement according to each functional scale based on literature and our classification.</w:t>
      </w:r>
    </w:p>
    <w:p w14:paraId="5E2CA670" w14:textId="77777777" w:rsidR="00217B85" w:rsidRDefault="00217B85" w:rsidP="00217B85">
      <w:pPr>
        <w:rPr>
          <w:b/>
          <w:bCs/>
          <w:szCs w:val="28"/>
          <w:u w:val="single"/>
        </w:rPr>
      </w:pPr>
    </w:p>
    <w:p w14:paraId="3B3704C4" w14:textId="77777777" w:rsidR="00FA1948" w:rsidRPr="001E3694" w:rsidRDefault="00FA1948" w:rsidP="00217B85">
      <w:pPr>
        <w:rPr>
          <w:rFonts w:ascii="Palatino Linotype" w:hAnsi="Palatino Linotype"/>
          <w:sz w:val="16"/>
          <w:szCs w:val="16"/>
          <w:u w:val="single"/>
        </w:rPr>
      </w:pPr>
    </w:p>
    <w:p w14:paraId="71F9EFB3" w14:textId="39FC2849" w:rsidR="00217B85" w:rsidRPr="001E3694" w:rsidRDefault="00217B85" w:rsidP="00217B85">
      <w:pPr>
        <w:rPr>
          <w:rFonts w:ascii="Palatino Linotype" w:hAnsi="Palatino Linotype" w:cs="Times New Roman"/>
          <w:sz w:val="18"/>
          <w:szCs w:val="18"/>
        </w:rPr>
      </w:pPr>
      <w:r w:rsidRPr="001E3694">
        <w:rPr>
          <w:rFonts w:ascii="Palatino Linotype" w:hAnsi="Palatino Linotype" w:cs="Times New Roman"/>
          <w:b/>
          <w:bCs/>
          <w:sz w:val="18"/>
          <w:szCs w:val="18"/>
        </w:rPr>
        <w:t xml:space="preserve">Table </w:t>
      </w:r>
      <w:r w:rsidR="003048CA" w:rsidRPr="001E3694">
        <w:rPr>
          <w:rFonts w:ascii="Palatino Linotype" w:hAnsi="Palatino Linotype" w:cs="Times New Roman"/>
          <w:b/>
          <w:bCs/>
          <w:sz w:val="18"/>
          <w:szCs w:val="18"/>
        </w:rPr>
        <w:t>S</w:t>
      </w:r>
      <w:r w:rsidR="0028778F" w:rsidRPr="001E3694">
        <w:rPr>
          <w:rFonts w:ascii="Palatino Linotype" w:hAnsi="Palatino Linotype" w:cs="Times New Roman"/>
          <w:b/>
          <w:bCs/>
          <w:sz w:val="18"/>
          <w:szCs w:val="18"/>
        </w:rPr>
        <w:t>3</w:t>
      </w:r>
      <w:r w:rsidRPr="001E3694">
        <w:rPr>
          <w:rFonts w:ascii="Palatino Linotype" w:hAnsi="Palatino Linotype" w:cs="Times New Roman"/>
          <w:b/>
          <w:bCs/>
          <w:sz w:val="18"/>
          <w:szCs w:val="18"/>
        </w:rPr>
        <w:t>:</w:t>
      </w:r>
      <w:r w:rsidRPr="001E3694">
        <w:rPr>
          <w:rFonts w:ascii="Palatino Linotype" w:hAnsi="Palatino Linotype" w:cs="Times New Roman"/>
          <w:sz w:val="18"/>
          <w:szCs w:val="18"/>
        </w:rPr>
        <w:t xml:space="preserve"> Questionnaire</w:t>
      </w:r>
    </w:p>
    <w:tbl>
      <w:tblPr>
        <w:tblStyle w:val="Grilledutableau"/>
        <w:tblW w:w="0" w:type="auto"/>
        <w:tblBorders>
          <w:left w:val="none" w:sz="0" w:space="0" w:color="auto"/>
          <w:right w:val="none" w:sz="0" w:space="0" w:color="auto"/>
          <w:insideH w:val="none" w:sz="0" w:space="0" w:color="auto"/>
        </w:tblBorders>
        <w:tblLook w:val="04A0" w:firstRow="1" w:lastRow="0" w:firstColumn="1" w:lastColumn="0" w:noHBand="0" w:noVBand="1"/>
      </w:tblPr>
      <w:tblGrid>
        <w:gridCol w:w="867"/>
        <w:gridCol w:w="2134"/>
        <w:gridCol w:w="866"/>
        <w:gridCol w:w="2168"/>
        <w:gridCol w:w="906"/>
        <w:gridCol w:w="2075"/>
      </w:tblGrid>
      <w:tr w:rsidR="00217B85" w:rsidRPr="001E3694" w14:paraId="45E4663B" w14:textId="77777777" w:rsidTr="008216F9">
        <w:tc>
          <w:tcPr>
            <w:tcW w:w="867" w:type="dxa"/>
          </w:tcPr>
          <w:p w14:paraId="1C6D9E24"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Question</w:t>
            </w:r>
          </w:p>
        </w:tc>
        <w:tc>
          <w:tcPr>
            <w:tcW w:w="2134" w:type="dxa"/>
          </w:tcPr>
          <w:p w14:paraId="34588526"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Domain</w:t>
            </w:r>
          </w:p>
        </w:tc>
        <w:tc>
          <w:tcPr>
            <w:tcW w:w="866" w:type="dxa"/>
          </w:tcPr>
          <w:p w14:paraId="42F8D3E1"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Question</w:t>
            </w:r>
          </w:p>
        </w:tc>
        <w:tc>
          <w:tcPr>
            <w:tcW w:w="2168" w:type="dxa"/>
          </w:tcPr>
          <w:p w14:paraId="5EE526BE"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Domain</w:t>
            </w:r>
          </w:p>
        </w:tc>
        <w:tc>
          <w:tcPr>
            <w:tcW w:w="906" w:type="dxa"/>
          </w:tcPr>
          <w:p w14:paraId="180C3638"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Question</w:t>
            </w:r>
          </w:p>
        </w:tc>
        <w:tc>
          <w:tcPr>
            <w:tcW w:w="2075" w:type="dxa"/>
          </w:tcPr>
          <w:p w14:paraId="2788CB1A"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Domain</w:t>
            </w:r>
          </w:p>
        </w:tc>
      </w:tr>
      <w:tr w:rsidR="00217B85" w:rsidRPr="001E3694" w14:paraId="4F7F3C14" w14:textId="77777777" w:rsidTr="008216F9">
        <w:tc>
          <w:tcPr>
            <w:tcW w:w="867" w:type="dxa"/>
          </w:tcPr>
          <w:p w14:paraId="6632D1B4"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w:t>
            </w:r>
          </w:p>
        </w:tc>
        <w:tc>
          <w:tcPr>
            <w:tcW w:w="2134" w:type="dxa"/>
          </w:tcPr>
          <w:p w14:paraId="46A3D24A"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General Impression</w:t>
            </w:r>
          </w:p>
        </w:tc>
        <w:tc>
          <w:tcPr>
            <w:tcW w:w="866" w:type="dxa"/>
          </w:tcPr>
          <w:p w14:paraId="15C729F1"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9</w:t>
            </w:r>
          </w:p>
        </w:tc>
        <w:tc>
          <w:tcPr>
            <w:tcW w:w="2168" w:type="dxa"/>
          </w:tcPr>
          <w:p w14:paraId="14A0B9DA"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Ability to eat a whole meal</w:t>
            </w:r>
          </w:p>
        </w:tc>
        <w:tc>
          <w:tcPr>
            <w:tcW w:w="906" w:type="dxa"/>
          </w:tcPr>
          <w:p w14:paraId="7506959E"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17</w:t>
            </w:r>
          </w:p>
        </w:tc>
        <w:tc>
          <w:tcPr>
            <w:tcW w:w="2075" w:type="dxa"/>
          </w:tcPr>
          <w:p w14:paraId="18A6BBCC"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Nocturnal ventilation support</w:t>
            </w:r>
          </w:p>
        </w:tc>
      </w:tr>
      <w:tr w:rsidR="00217B85" w:rsidRPr="001E3694" w14:paraId="31FFBE10" w14:textId="77777777" w:rsidTr="008216F9">
        <w:tc>
          <w:tcPr>
            <w:tcW w:w="867" w:type="dxa"/>
          </w:tcPr>
          <w:p w14:paraId="5F30A33B"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2</w:t>
            </w:r>
          </w:p>
        </w:tc>
        <w:tc>
          <w:tcPr>
            <w:tcW w:w="2134" w:type="dxa"/>
          </w:tcPr>
          <w:p w14:paraId="67F2F1B6"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Tremor</w:t>
            </w:r>
          </w:p>
        </w:tc>
        <w:tc>
          <w:tcPr>
            <w:tcW w:w="866" w:type="dxa"/>
          </w:tcPr>
          <w:p w14:paraId="6E2FC6CE"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10</w:t>
            </w:r>
          </w:p>
        </w:tc>
        <w:tc>
          <w:tcPr>
            <w:tcW w:w="2168" w:type="dxa"/>
          </w:tcPr>
          <w:p w14:paraId="39EAB80F"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Appetite</w:t>
            </w:r>
          </w:p>
        </w:tc>
        <w:tc>
          <w:tcPr>
            <w:tcW w:w="906" w:type="dxa"/>
          </w:tcPr>
          <w:p w14:paraId="7CA3EE96"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18</w:t>
            </w:r>
          </w:p>
        </w:tc>
        <w:tc>
          <w:tcPr>
            <w:tcW w:w="2075" w:type="dxa"/>
          </w:tcPr>
          <w:p w14:paraId="3804FA36"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Diurnal ventilation support</w:t>
            </w:r>
          </w:p>
        </w:tc>
      </w:tr>
      <w:tr w:rsidR="00217B85" w:rsidRPr="001E3694" w14:paraId="3C53AE8A" w14:textId="77777777" w:rsidTr="008216F9">
        <w:tc>
          <w:tcPr>
            <w:tcW w:w="867" w:type="dxa"/>
          </w:tcPr>
          <w:p w14:paraId="3B2B3A7D"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3</w:t>
            </w:r>
          </w:p>
        </w:tc>
        <w:tc>
          <w:tcPr>
            <w:tcW w:w="2134" w:type="dxa"/>
          </w:tcPr>
          <w:p w14:paraId="046F9C9D"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Balance while sitting</w:t>
            </w:r>
          </w:p>
        </w:tc>
        <w:tc>
          <w:tcPr>
            <w:tcW w:w="866" w:type="dxa"/>
          </w:tcPr>
          <w:p w14:paraId="48D7E649"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11</w:t>
            </w:r>
          </w:p>
        </w:tc>
        <w:tc>
          <w:tcPr>
            <w:tcW w:w="2168" w:type="dxa"/>
          </w:tcPr>
          <w:p w14:paraId="1DAA61A7"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Frequency of aspiration during the day</w:t>
            </w:r>
          </w:p>
        </w:tc>
        <w:tc>
          <w:tcPr>
            <w:tcW w:w="906" w:type="dxa"/>
          </w:tcPr>
          <w:p w14:paraId="2C71030F"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19</w:t>
            </w:r>
          </w:p>
        </w:tc>
        <w:tc>
          <w:tcPr>
            <w:tcW w:w="2075" w:type="dxa"/>
          </w:tcPr>
          <w:p w14:paraId="068F238E"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Coughing</w:t>
            </w:r>
          </w:p>
        </w:tc>
      </w:tr>
      <w:tr w:rsidR="00217B85" w:rsidRPr="001E3694" w14:paraId="7E21A811" w14:textId="77777777" w:rsidTr="008216F9">
        <w:tc>
          <w:tcPr>
            <w:tcW w:w="867" w:type="dxa"/>
          </w:tcPr>
          <w:p w14:paraId="715BC78F"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4</w:t>
            </w:r>
          </w:p>
        </w:tc>
        <w:tc>
          <w:tcPr>
            <w:tcW w:w="2134" w:type="dxa"/>
          </w:tcPr>
          <w:p w14:paraId="6903BA93"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Balance while standing/waking</w:t>
            </w:r>
          </w:p>
        </w:tc>
        <w:tc>
          <w:tcPr>
            <w:tcW w:w="866" w:type="dxa"/>
          </w:tcPr>
          <w:p w14:paraId="4F197C88"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12</w:t>
            </w:r>
          </w:p>
        </w:tc>
        <w:tc>
          <w:tcPr>
            <w:tcW w:w="2168" w:type="dxa"/>
          </w:tcPr>
          <w:p w14:paraId="1FCB5329"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Swallowing</w:t>
            </w:r>
          </w:p>
        </w:tc>
        <w:tc>
          <w:tcPr>
            <w:tcW w:w="906" w:type="dxa"/>
          </w:tcPr>
          <w:p w14:paraId="564218FF"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20</w:t>
            </w:r>
          </w:p>
        </w:tc>
        <w:tc>
          <w:tcPr>
            <w:tcW w:w="2075" w:type="dxa"/>
          </w:tcPr>
          <w:p w14:paraId="40C5C4F4"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Frequency of respiratory infections</w:t>
            </w:r>
          </w:p>
        </w:tc>
      </w:tr>
      <w:tr w:rsidR="00217B85" w:rsidRPr="001E3694" w14:paraId="25AA461D" w14:textId="77777777" w:rsidTr="008216F9">
        <w:tc>
          <w:tcPr>
            <w:tcW w:w="867" w:type="dxa"/>
          </w:tcPr>
          <w:p w14:paraId="6C3995CD"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5</w:t>
            </w:r>
          </w:p>
        </w:tc>
        <w:tc>
          <w:tcPr>
            <w:tcW w:w="2134" w:type="dxa"/>
          </w:tcPr>
          <w:p w14:paraId="7834BC9A"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Fatigability</w:t>
            </w:r>
          </w:p>
        </w:tc>
        <w:tc>
          <w:tcPr>
            <w:tcW w:w="866" w:type="dxa"/>
          </w:tcPr>
          <w:p w14:paraId="1A3445C7"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13</w:t>
            </w:r>
          </w:p>
        </w:tc>
        <w:tc>
          <w:tcPr>
            <w:tcW w:w="2168" w:type="dxa"/>
          </w:tcPr>
          <w:p w14:paraId="62659113"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Chewing</w:t>
            </w:r>
          </w:p>
        </w:tc>
        <w:tc>
          <w:tcPr>
            <w:tcW w:w="906" w:type="dxa"/>
          </w:tcPr>
          <w:p w14:paraId="6D7B5F11"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21</w:t>
            </w:r>
          </w:p>
        </w:tc>
        <w:tc>
          <w:tcPr>
            <w:tcW w:w="2075" w:type="dxa"/>
          </w:tcPr>
          <w:p w14:paraId="30FAEEDC"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Frequency of hospitalizations due to respiratory infections</w:t>
            </w:r>
          </w:p>
        </w:tc>
      </w:tr>
      <w:tr w:rsidR="00217B85" w:rsidRPr="001E3694" w14:paraId="2CD2C13E" w14:textId="77777777" w:rsidTr="008216F9">
        <w:tc>
          <w:tcPr>
            <w:tcW w:w="867" w:type="dxa"/>
          </w:tcPr>
          <w:p w14:paraId="1050985C"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6</w:t>
            </w:r>
          </w:p>
        </w:tc>
        <w:tc>
          <w:tcPr>
            <w:tcW w:w="2134" w:type="dxa"/>
          </w:tcPr>
          <w:p w14:paraId="7EF1C262"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Functions that involve the muscles of hands and wrists (writing, typing, using a joystick, drawing, colouring, etc.)</w:t>
            </w:r>
          </w:p>
        </w:tc>
        <w:tc>
          <w:tcPr>
            <w:tcW w:w="866" w:type="dxa"/>
          </w:tcPr>
          <w:p w14:paraId="1BBB15F3"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14</w:t>
            </w:r>
          </w:p>
        </w:tc>
        <w:tc>
          <w:tcPr>
            <w:tcW w:w="2168" w:type="dxa"/>
          </w:tcPr>
          <w:p w14:paraId="7345D7ED"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Loudness of voice</w:t>
            </w:r>
          </w:p>
        </w:tc>
        <w:tc>
          <w:tcPr>
            <w:tcW w:w="906" w:type="dxa"/>
          </w:tcPr>
          <w:p w14:paraId="59799855"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22</w:t>
            </w:r>
          </w:p>
        </w:tc>
        <w:tc>
          <w:tcPr>
            <w:tcW w:w="2075" w:type="dxa"/>
          </w:tcPr>
          <w:p w14:paraId="28D5CAD3" w14:textId="77777777" w:rsidR="00217B85" w:rsidRPr="001E3694" w:rsidRDefault="00217B85" w:rsidP="00DE3120">
            <w:pPr>
              <w:rPr>
                <w:rFonts w:ascii="Palatino Linotype" w:hAnsi="Palatino Linotype" w:cs="Times New Roman"/>
                <w:sz w:val="16"/>
                <w:szCs w:val="16"/>
              </w:rPr>
            </w:pPr>
            <w:r w:rsidRPr="001E3694">
              <w:rPr>
                <w:rFonts w:ascii="Palatino Linotype" w:hAnsi="Palatino Linotype" w:cs="Times New Roman"/>
                <w:sz w:val="16"/>
                <w:szCs w:val="16"/>
              </w:rPr>
              <w:t>Pain</w:t>
            </w:r>
          </w:p>
        </w:tc>
      </w:tr>
      <w:tr w:rsidR="00D713D7" w:rsidRPr="001E3694" w14:paraId="74775516" w14:textId="77777777" w:rsidTr="008216F9">
        <w:trPr>
          <w:gridAfter w:val="2"/>
          <w:wAfter w:w="2981" w:type="dxa"/>
        </w:trPr>
        <w:tc>
          <w:tcPr>
            <w:tcW w:w="867" w:type="dxa"/>
          </w:tcPr>
          <w:p w14:paraId="2C4C3108"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7</w:t>
            </w:r>
          </w:p>
        </w:tc>
        <w:tc>
          <w:tcPr>
            <w:tcW w:w="2134" w:type="dxa"/>
          </w:tcPr>
          <w:p w14:paraId="0201BAA7"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Functions that involve the muscles of arms (eating alone, brushing teeth, combing hair, applying make-up, etc.)</w:t>
            </w:r>
          </w:p>
        </w:tc>
        <w:tc>
          <w:tcPr>
            <w:tcW w:w="866" w:type="dxa"/>
          </w:tcPr>
          <w:p w14:paraId="17625BBB"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15</w:t>
            </w:r>
          </w:p>
        </w:tc>
        <w:tc>
          <w:tcPr>
            <w:tcW w:w="2168" w:type="dxa"/>
          </w:tcPr>
          <w:p w14:paraId="3365DE38"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Having a continuous conversation</w:t>
            </w:r>
          </w:p>
        </w:tc>
      </w:tr>
      <w:tr w:rsidR="00D713D7" w:rsidRPr="001E3694" w14:paraId="7450CE8B" w14:textId="77777777" w:rsidTr="008216F9">
        <w:trPr>
          <w:gridAfter w:val="2"/>
          <w:wAfter w:w="2981" w:type="dxa"/>
        </w:trPr>
        <w:tc>
          <w:tcPr>
            <w:tcW w:w="867" w:type="dxa"/>
          </w:tcPr>
          <w:p w14:paraId="21082A0D"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8</w:t>
            </w:r>
          </w:p>
        </w:tc>
        <w:tc>
          <w:tcPr>
            <w:tcW w:w="2134" w:type="dxa"/>
          </w:tcPr>
          <w:p w14:paraId="5141EE57"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Functions that involve the muscles of shoulders (washing the hair, reaching objects above the head, etc.)</w:t>
            </w:r>
          </w:p>
        </w:tc>
        <w:tc>
          <w:tcPr>
            <w:tcW w:w="866" w:type="dxa"/>
          </w:tcPr>
          <w:p w14:paraId="69617398"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16</w:t>
            </w:r>
          </w:p>
        </w:tc>
        <w:tc>
          <w:tcPr>
            <w:tcW w:w="2168" w:type="dxa"/>
          </w:tcPr>
          <w:p w14:paraId="5A9C6EF3" w14:textId="77777777" w:rsidR="00D713D7" w:rsidRPr="001E3694" w:rsidRDefault="00D713D7" w:rsidP="00DE3120">
            <w:pPr>
              <w:rPr>
                <w:rFonts w:ascii="Palatino Linotype" w:hAnsi="Palatino Linotype" w:cs="Times New Roman"/>
                <w:sz w:val="16"/>
                <w:szCs w:val="16"/>
              </w:rPr>
            </w:pPr>
            <w:r w:rsidRPr="001E3694">
              <w:rPr>
                <w:rFonts w:ascii="Palatino Linotype" w:hAnsi="Palatino Linotype" w:cs="Times New Roman"/>
                <w:sz w:val="16"/>
                <w:szCs w:val="16"/>
              </w:rPr>
              <w:t>Quality of sleep</w:t>
            </w:r>
          </w:p>
        </w:tc>
      </w:tr>
    </w:tbl>
    <w:p w14:paraId="5B10B1E4" w14:textId="19A24852" w:rsidR="00217B85" w:rsidRPr="001E3694" w:rsidRDefault="00E67A2E" w:rsidP="00217B85">
      <w:pPr>
        <w:rPr>
          <w:rFonts w:ascii="Palatino Linotype" w:hAnsi="Palatino Linotype" w:cs="Times New Roman"/>
          <w:sz w:val="18"/>
          <w:szCs w:val="18"/>
        </w:rPr>
      </w:pPr>
      <w:r w:rsidRPr="001E3694">
        <w:rPr>
          <w:rFonts w:ascii="Palatino Linotype" w:hAnsi="Palatino Linotype" w:cs="Times New Roman"/>
          <w:sz w:val="18"/>
          <w:szCs w:val="18"/>
        </w:rPr>
        <w:lastRenderedPageBreak/>
        <w:t xml:space="preserve">Table S3: Questionnaire: </w:t>
      </w:r>
      <w:r w:rsidR="00217B85" w:rsidRPr="001E3694">
        <w:rPr>
          <w:rFonts w:ascii="Palatino Linotype" w:hAnsi="Palatino Linotype" w:cs="Times New Roman"/>
          <w:sz w:val="18"/>
          <w:szCs w:val="18"/>
        </w:rPr>
        <w:t xml:space="preserve">Each question refers to one specific aspect/domain of patient’s quality of life and is scored with the </w:t>
      </w:r>
      <w:r w:rsidR="00ED705D" w:rsidRPr="001E3694">
        <w:rPr>
          <w:rFonts w:ascii="Palatino Linotype" w:hAnsi="Palatino Linotype" w:cs="Times New Roman"/>
          <w:sz w:val="18"/>
          <w:szCs w:val="18"/>
        </w:rPr>
        <w:t>PGIC</w:t>
      </w:r>
      <w:r w:rsidR="00217B85" w:rsidRPr="001E3694">
        <w:rPr>
          <w:rFonts w:ascii="Palatino Linotype" w:hAnsi="Palatino Linotype" w:cs="Times New Roman"/>
          <w:sz w:val="18"/>
          <w:szCs w:val="18"/>
        </w:rPr>
        <w:t xml:space="preserve"> scoring system.</w:t>
      </w:r>
      <w:r w:rsidR="004F4C16" w:rsidRPr="001E3694">
        <w:rPr>
          <w:rFonts w:ascii="Palatino Linotype" w:hAnsi="Palatino Linotype" w:cs="Times New Roman"/>
          <w:sz w:val="18"/>
          <w:szCs w:val="18"/>
        </w:rPr>
        <w:t xml:space="preserve"> </w:t>
      </w:r>
    </w:p>
    <w:p w14:paraId="0ECD2E76" w14:textId="77777777" w:rsidR="00A54361" w:rsidRDefault="00A54361"/>
    <w:p w14:paraId="625489EF" w14:textId="77777777" w:rsidR="00A54361" w:rsidRDefault="00A54361" w:rsidP="00E67A2E"/>
    <w:p w14:paraId="4DFF3EC6" w14:textId="7731553A" w:rsidR="0040668A" w:rsidRPr="00E004CC" w:rsidRDefault="0040668A" w:rsidP="00E67A2E">
      <w:pPr>
        <w:rPr>
          <w:rFonts w:ascii="Palatino Linotype" w:hAnsi="Palatino Linotype" w:cs="Times New Roman"/>
          <w:sz w:val="18"/>
          <w:szCs w:val="18"/>
        </w:rPr>
      </w:pPr>
      <w:r w:rsidRPr="00E004CC">
        <w:rPr>
          <w:rFonts w:ascii="Palatino Linotype" w:hAnsi="Palatino Linotype" w:cs="Times New Roman"/>
          <w:b/>
          <w:bCs/>
          <w:sz w:val="18"/>
          <w:szCs w:val="18"/>
        </w:rPr>
        <w:t xml:space="preserve">Table </w:t>
      </w:r>
      <w:r w:rsidR="00ED705D" w:rsidRPr="00E004CC">
        <w:rPr>
          <w:rFonts w:ascii="Palatino Linotype" w:hAnsi="Palatino Linotype" w:cs="Times New Roman"/>
          <w:b/>
          <w:bCs/>
          <w:sz w:val="18"/>
          <w:szCs w:val="18"/>
        </w:rPr>
        <w:t>S4</w:t>
      </w:r>
      <w:r w:rsidRPr="00E004CC">
        <w:rPr>
          <w:rFonts w:ascii="Palatino Linotype" w:hAnsi="Palatino Linotype" w:cs="Times New Roman"/>
          <w:b/>
          <w:bCs/>
          <w:sz w:val="18"/>
          <w:szCs w:val="18"/>
        </w:rPr>
        <w:t>:</w:t>
      </w:r>
      <w:r w:rsidRPr="00E004CC">
        <w:rPr>
          <w:rFonts w:ascii="Palatino Linotype" w:hAnsi="Palatino Linotype" w:cs="Times New Roman"/>
          <w:sz w:val="18"/>
          <w:szCs w:val="18"/>
        </w:rPr>
        <w:t xml:space="preserve"> Perception of patients for each question of the questionnaire across the responder groups </w:t>
      </w:r>
    </w:p>
    <w:tbl>
      <w:tblPr>
        <w:tblStyle w:val="Grilledutableau"/>
        <w:tblW w:w="9535" w:type="dxa"/>
        <w:tblBorders>
          <w:left w:val="none" w:sz="0" w:space="0" w:color="auto"/>
          <w:right w:val="none" w:sz="0" w:space="0" w:color="auto"/>
          <w:insideV w:val="none" w:sz="0" w:space="0" w:color="auto"/>
        </w:tblBorders>
        <w:tblLook w:val="04A0" w:firstRow="1" w:lastRow="0" w:firstColumn="1" w:lastColumn="0" w:noHBand="0" w:noVBand="1"/>
      </w:tblPr>
      <w:tblGrid>
        <w:gridCol w:w="2335"/>
        <w:gridCol w:w="1080"/>
        <w:gridCol w:w="1260"/>
        <w:gridCol w:w="1170"/>
        <w:gridCol w:w="3690"/>
      </w:tblGrid>
      <w:tr w:rsidR="0040668A" w:rsidRPr="001E3694" w14:paraId="3B28DDDE" w14:textId="77777777" w:rsidTr="003F7A81">
        <w:tc>
          <w:tcPr>
            <w:tcW w:w="2335" w:type="dxa"/>
            <w:vMerge w:val="restart"/>
          </w:tcPr>
          <w:p w14:paraId="5417FFB4" w14:textId="23EC0C5A" w:rsidR="0040668A" w:rsidRPr="001E3694" w:rsidRDefault="002F43A6" w:rsidP="00DE3938">
            <w:pPr>
              <w:jc w:val="both"/>
              <w:rPr>
                <w:rFonts w:ascii="Palatino Linotype" w:hAnsi="Palatino Linotype" w:cs="Times New Roman"/>
                <w:sz w:val="16"/>
                <w:szCs w:val="16"/>
              </w:rPr>
            </w:pPr>
            <w:r w:rsidRPr="001E3694">
              <w:rPr>
                <w:rFonts w:ascii="Palatino Linotype" w:hAnsi="Palatino Linotype" w:cs="Times New Roman"/>
                <w:sz w:val="16"/>
                <w:szCs w:val="16"/>
              </w:rPr>
              <w:t>Questions (n=22)</w:t>
            </w:r>
          </w:p>
        </w:tc>
        <w:tc>
          <w:tcPr>
            <w:tcW w:w="1080" w:type="dxa"/>
          </w:tcPr>
          <w:p w14:paraId="37B98B0F"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 xml:space="preserve">RCS </w:t>
            </w:r>
          </w:p>
          <w:p w14:paraId="6418A32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(n= 41)</w:t>
            </w:r>
          </w:p>
        </w:tc>
        <w:tc>
          <w:tcPr>
            <w:tcW w:w="1260" w:type="dxa"/>
          </w:tcPr>
          <w:p w14:paraId="2037EDC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 xml:space="preserve">RNCS </w:t>
            </w:r>
          </w:p>
          <w:p w14:paraId="1CAABB2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(n=18)</w:t>
            </w:r>
          </w:p>
        </w:tc>
        <w:tc>
          <w:tcPr>
            <w:tcW w:w="1170" w:type="dxa"/>
          </w:tcPr>
          <w:p w14:paraId="5CD9727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 xml:space="preserve">NR </w:t>
            </w:r>
          </w:p>
          <w:p w14:paraId="1D08659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(n= 40)</w:t>
            </w:r>
          </w:p>
        </w:tc>
        <w:tc>
          <w:tcPr>
            <w:tcW w:w="3690" w:type="dxa"/>
            <w:vMerge w:val="restart"/>
          </w:tcPr>
          <w:p w14:paraId="662F2EF2" w14:textId="0658005E" w:rsidR="0040668A" w:rsidRPr="001E3694" w:rsidRDefault="002F43A6" w:rsidP="00DE3938">
            <w:pPr>
              <w:jc w:val="both"/>
              <w:rPr>
                <w:rFonts w:ascii="Palatino Linotype" w:hAnsi="Palatino Linotype" w:cs="Times New Roman"/>
                <w:sz w:val="16"/>
                <w:szCs w:val="16"/>
              </w:rPr>
            </w:pPr>
            <w:r w:rsidRPr="001E3694">
              <w:rPr>
                <w:rFonts w:ascii="Palatino Linotype" w:hAnsi="Palatino Linotype" w:cs="Times New Roman"/>
                <w:sz w:val="16"/>
                <w:szCs w:val="16"/>
              </w:rPr>
              <w:t xml:space="preserve">Raw </w:t>
            </w:r>
            <w:r w:rsidR="0040668A" w:rsidRPr="001E3694">
              <w:rPr>
                <w:rFonts w:ascii="Palatino Linotype" w:hAnsi="Palatino Linotype" w:cs="Times New Roman"/>
                <w:sz w:val="16"/>
                <w:szCs w:val="16"/>
              </w:rPr>
              <w:t>p-value</w:t>
            </w:r>
          </w:p>
        </w:tc>
      </w:tr>
      <w:tr w:rsidR="0040668A" w:rsidRPr="001E3694" w14:paraId="494D6914" w14:textId="77777777" w:rsidTr="003F7A81">
        <w:tc>
          <w:tcPr>
            <w:tcW w:w="2335" w:type="dxa"/>
            <w:vMerge/>
          </w:tcPr>
          <w:p w14:paraId="29D47354" w14:textId="77777777" w:rsidR="0040668A" w:rsidRPr="001E3694" w:rsidRDefault="0040668A" w:rsidP="00DE3938">
            <w:pPr>
              <w:jc w:val="both"/>
              <w:rPr>
                <w:rFonts w:ascii="Palatino Linotype" w:hAnsi="Palatino Linotype" w:cs="Times New Roman"/>
                <w:sz w:val="16"/>
                <w:szCs w:val="16"/>
              </w:rPr>
            </w:pPr>
          </w:p>
        </w:tc>
        <w:tc>
          <w:tcPr>
            <w:tcW w:w="3510" w:type="dxa"/>
            <w:gridSpan w:val="3"/>
          </w:tcPr>
          <w:p w14:paraId="565923A6" w14:textId="77777777" w:rsidR="0040668A" w:rsidRPr="001E3694" w:rsidRDefault="0040668A" w:rsidP="00DE3938">
            <w:pPr>
              <w:jc w:val="center"/>
              <w:rPr>
                <w:rFonts w:ascii="Palatino Linotype" w:hAnsi="Palatino Linotype" w:cs="Times New Roman"/>
                <w:sz w:val="16"/>
                <w:szCs w:val="16"/>
              </w:rPr>
            </w:pPr>
            <w:r w:rsidRPr="001E3694">
              <w:rPr>
                <w:rFonts w:ascii="Palatino Linotype" w:hAnsi="Palatino Linotype" w:cs="Times New Roman"/>
                <w:sz w:val="16"/>
                <w:szCs w:val="16"/>
              </w:rPr>
              <w:t>Mean Rank</w:t>
            </w:r>
          </w:p>
        </w:tc>
        <w:tc>
          <w:tcPr>
            <w:tcW w:w="3690" w:type="dxa"/>
            <w:vMerge/>
          </w:tcPr>
          <w:p w14:paraId="34B971BF" w14:textId="77777777" w:rsidR="0040668A" w:rsidRPr="001E3694" w:rsidRDefault="0040668A" w:rsidP="00DE3938">
            <w:pPr>
              <w:jc w:val="both"/>
              <w:rPr>
                <w:rFonts w:ascii="Palatino Linotype" w:hAnsi="Palatino Linotype" w:cs="Times New Roman"/>
                <w:sz w:val="16"/>
                <w:szCs w:val="16"/>
              </w:rPr>
            </w:pPr>
          </w:p>
        </w:tc>
      </w:tr>
      <w:tr w:rsidR="0040668A" w:rsidRPr="001E3694" w14:paraId="3F0E47E7" w14:textId="77777777" w:rsidTr="003F7A81">
        <w:tc>
          <w:tcPr>
            <w:tcW w:w="2335" w:type="dxa"/>
          </w:tcPr>
          <w:p w14:paraId="39C5030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 xml:space="preserve">Change in quality of life </w:t>
            </w:r>
          </w:p>
        </w:tc>
        <w:tc>
          <w:tcPr>
            <w:tcW w:w="1080" w:type="dxa"/>
          </w:tcPr>
          <w:p w14:paraId="5612DAF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46.9</w:t>
            </w:r>
          </w:p>
        </w:tc>
        <w:tc>
          <w:tcPr>
            <w:tcW w:w="1260" w:type="dxa"/>
          </w:tcPr>
          <w:p w14:paraId="2C664BDC"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54.9</w:t>
            </w:r>
          </w:p>
        </w:tc>
        <w:tc>
          <w:tcPr>
            <w:tcW w:w="1170" w:type="dxa"/>
          </w:tcPr>
          <w:p w14:paraId="6B78F78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46.9</w:t>
            </w:r>
          </w:p>
        </w:tc>
        <w:tc>
          <w:tcPr>
            <w:tcW w:w="3690" w:type="dxa"/>
          </w:tcPr>
          <w:p w14:paraId="1ABC2619" w14:textId="3856192E"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0.57</w:t>
            </w:r>
          </w:p>
        </w:tc>
      </w:tr>
      <w:tr w:rsidR="0040668A" w:rsidRPr="001E3694" w14:paraId="04E8155A" w14:textId="77777777" w:rsidTr="003F7A81">
        <w:tc>
          <w:tcPr>
            <w:tcW w:w="2335" w:type="dxa"/>
          </w:tcPr>
          <w:p w14:paraId="21E932F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tremor</w:t>
            </w:r>
          </w:p>
        </w:tc>
        <w:tc>
          <w:tcPr>
            <w:tcW w:w="1080" w:type="dxa"/>
          </w:tcPr>
          <w:p w14:paraId="0A54597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56.3</w:t>
            </w:r>
          </w:p>
        </w:tc>
        <w:tc>
          <w:tcPr>
            <w:tcW w:w="1260" w:type="dxa"/>
          </w:tcPr>
          <w:p w14:paraId="60F7EA4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50.6</w:t>
            </w:r>
          </w:p>
        </w:tc>
        <w:tc>
          <w:tcPr>
            <w:tcW w:w="1170" w:type="dxa"/>
          </w:tcPr>
          <w:p w14:paraId="21E2FE9C"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43.3</w:t>
            </w:r>
          </w:p>
        </w:tc>
        <w:tc>
          <w:tcPr>
            <w:tcW w:w="3690" w:type="dxa"/>
          </w:tcPr>
          <w:p w14:paraId="1C4E5A3A" w14:textId="5A10D3B3"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0.07</w:t>
            </w:r>
          </w:p>
        </w:tc>
      </w:tr>
      <w:tr w:rsidR="0040668A" w:rsidRPr="001E3694" w14:paraId="4E3EF972" w14:textId="77777777" w:rsidTr="003F7A81">
        <w:tc>
          <w:tcPr>
            <w:tcW w:w="2335" w:type="dxa"/>
          </w:tcPr>
          <w:p w14:paraId="5687CC99"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balance while sitting</w:t>
            </w:r>
          </w:p>
        </w:tc>
        <w:tc>
          <w:tcPr>
            <w:tcW w:w="1080" w:type="dxa"/>
          </w:tcPr>
          <w:p w14:paraId="32C0FE8C"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57.1</w:t>
            </w:r>
          </w:p>
        </w:tc>
        <w:tc>
          <w:tcPr>
            <w:tcW w:w="1260" w:type="dxa"/>
          </w:tcPr>
          <w:p w14:paraId="30F2091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51.7</w:t>
            </w:r>
          </w:p>
        </w:tc>
        <w:tc>
          <w:tcPr>
            <w:tcW w:w="1170" w:type="dxa"/>
          </w:tcPr>
          <w:p w14:paraId="5053951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41.9</w:t>
            </w:r>
          </w:p>
        </w:tc>
        <w:tc>
          <w:tcPr>
            <w:tcW w:w="3690" w:type="dxa"/>
          </w:tcPr>
          <w:p w14:paraId="318B761D" w14:textId="26C165E8" w:rsidR="0040668A" w:rsidRPr="001E3694" w:rsidRDefault="0040668A" w:rsidP="00DE3938">
            <w:pPr>
              <w:jc w:val="both"/>
              <w:rPr>
                <w:rFonts w:ascii="Palatino Linotype" w:hAnsi="Palatino Linotype" w:cs="Times New Roman"/>
                <w:b/>
                <w:bCs/>
                <w:sz w:val="16"/>
                <w:szCs w:val="16"/>
              </w:rPr>
            </w:pPr>
            <w:r w:rsidRPr="001E3694">
              <w:rPr>
                <w:rFonts w:ascii="Palatino Linotype" w:hAnsi="Palatino Linotype" w:cs="Times New Roman"/>
                <w:b/>
                <w:bCs/>
                <w:sz w:val="16"/>
                <w:szCs w:val="16"/>
              </w:rPr>
              <w:t xml:space="preserve">RCS &gt; NR p </w:t>
            </w:r>
            <w:r w:rsidRPr="001E3694">
              <w:rPr>
                <w:rFonts w:ascii="Palatino Linotype" w:hAnsi="Palatino Linotype" w:cs="Times New Roman"/>
                <w:b/>
                <w:bCs/>
                <w:sz w:val="16"/>
                <w:szCs w:val="16"/>
                <w:vertAlign w:val="superscript"/>
              </w:rPr>
              <w:t>adjusted</w:t>
            </w:r>
            <w:r w:rsidRPr="001E3694">
              <w:rPr>
                <w:rFonts w:ascii="Palatino Linotype" w:hAnsi="Palatino Linotype" w:cs="Times New Roman"/>
                <w:b/>
                <w:bCs/>
                <w:sz w:val="16"/>
                <w:szCs w:val="16"/>
              </w:rPr>
              <w:t>=0.03</w:t>
            </w:r>
          </w:p>
        </w:tc>
      </w:tr>
      <w:tr w:rsidR="0040668A" w:rsidRPr="001E3694" w14:paraId="705BF25B" w14:textId="77777777" w:rsidTr="003F7A81">
        <w:tc>
          <w:tcPr>
            <w:tcW w:w="2335" w:type="dxa"/>
          </w:tcPr>
          <w:p w14:paraId="60F46C1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balance while standing/walking</w:t>
            </w:r>
          </w:p>
        </w:tc>
        <w:tc>
          <w:tcPr>
            <w:tcW w:w="1080" w:type="dxa"/>
          </w:tcPr>
          <w:p w14:paraId="1BE4B5B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56.7</w:t>
            </w:r>
          </w:p>
        </w:tc>
        <w:tc>
          <w:tcPr>
            <w:tcW w:w="1260" w:type="dxa"/>
          </w:tcPr>
          <w:p w14:paraId="301BAF6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43.7</w:t>
            </w:r>
          </w:p>
        </w:tc>
        <w:tc>
          <w:tcPr>
            <w:tcW w:w="1170" w:type="dxa"/>
          </w:tcPr>
          <w:p w14:paraId="3125DE29"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45.9</w:t>
            </w:r>
          </w:p>
        </w:tc>
        <w:tc>
          <w:tcPr>
            <w:tcW w:w="3690" w:type="dxa"/>
          </w:tcPr>
          <w:p w14:paraId="14C8A483" w14:textId="3F8CD8A6"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0.12</w:t>
            </w:r>
          </w:p>
        </w:tc>
      </w:tr>
      <w:tr w:rsidR="0040668A" w:rsidRPr="001E3694" w14:paraId="1F4E5CCC" w14:textId="77777777" w:rsidTr="003F7A81">
        <w:tc>
          <w:tcPr>
            <w:tcW w:w="2335" w:type="dxa"/>
          </w:tcPr>
          <w:p w14:paraId="126D72D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fatigue</w:t>
            </w:r>
          </w:p>
        </w:tc>
        <w:tc>
          <w:tcPr>
            <w:tcW w:w="1080" w:type="dxa"/>
          </w:tcPr>
          <w:p w14:paraId="0BDA62D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50.6</w:t>
            </w:r>
          </w:p>
        </w:tc>
        <w:tc>
          <w:tcPr>
            <w:tcW w:w="1260" w:type="dxa"/>
          </w:tcPr>
          <w:p w14:paraId="540DA9D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60.0</w:t>
            </w:r>
          </w:p>
        </w:tc>
        <w:tc>
          <w:tcPr>
            <w:tcW w:w="1170" w:type="dxa"/>
          </w:tcPr>
          <w:p w14:paraId="2B38921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44.9</w:t>
            </w:r>
          </w:p>
        </w:tc>
        <w:tc>
          <w:tcPr>
            <w:tcW w:w="3690" w:type="dxa"/>
          </w:tcPr>
          <w:p w14:paraId="344A3E8C" w14:textId="1748CB75"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0.14</w:t>
            </w:r>
          </w:p>
        </w:tc>
      </w:tr>
      <w:tr w:rsidR="0040668A" w:rsidRPr="001E3694" w14:paraId="1D6F580E" w14:textId="77777777" w:rsidTr="003F7A81">
        <w:tc>
          <w:tcPr>
            <w:tcW w:w="2335" w:type="dxa"/>
          </w:tcPr>
          <w:p w14:paraId="1C4AD31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function involving hand and wrist muscles</w:t>
            </w:r>
          </w:p>
        </w:tc>
        <w:tc>
          <w:tcPr>
            <w:tcW w:w="1080" w:type="dxa"/>
          </w:tcPr>
          <w:p w14:paraId="7D907F5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55.3</w:t>
            </w:r>
          </w:p>
        </w:tc>
        <w:tc>
          <w:tcPr>
            <w:tcW w:w="1260" w:type="dxa"/>
          </w:tcPr>
          <w:p w14:paraId="2B729EC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54.1</w:t>
            </w:r>
          </w:p>
        </w:tc>
        <w:tc>
          <w:tcPr>
            <w:tcW w:w="1170" w:type="dxa"/>
          </w:tcPr>
          <w:p w14:paraId="6741EE2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42.7</w:t>
            </w:r>
          </w:p>
        </w:tc>
        <w:tc>
          <w:tcPr>
            <w:tcW w:w="3690" w:type="dxa"/>
          </w:tcPr>
          <w:p w14:paraId="675AB219" w14:textId="6DF61558"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0.08</w:t>
            </w:r>
          </w:p>
        </w:tc>
      </w:tr>
      <w:tr w:rsidR="0040668A" w:rsidRPr="001E3694" w14:paraId="5B87FCD9" w14:textId="77777777" w:rsidTr="003F7A81">
        <w:tc>
          <w:tcPr>
            <w:tcW w:w="2335" w:type="dxa"/>
          </w:tcPr>
          <w:p w14:paraId="5391C4EF"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function involving arm muscles</w:t>
            </w:r>
          </w:p>
        </w:tc>
        <w:tc>
          <w:tcPr>
            <w:tcW w:w="1080" w:type="dxa"/>
          </w:tcPr>
          <w:p w14:paraId="1A3CF95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58.2</w:t>
            </w:r>
          </w:p>
        </w:tc>
        <w:tc>
          <w:tcPr>
            <w:tcW w:w="1260" w:type="dxa"/>
          </w:tcPr>
          <w:p w14:paraId="30364364"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43.4</w:t>
            </w:r>
          </w:p>
        </w:tc>
        <w:tc>
          <w:tcPr>
            <w:tcW w:w="1170" w:type="dxa"/>
          </w:tcPr>
          <w:p w14:paraId="2CC4236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44.6</w:t>
            </w:r>
          </w:p>
        </w:tc>
        <w:tc>
          <w:tcPr>
            <w:tcW w:w="3690" w:type="dxa"/>
          </w:tcPr>
          <w:p w14:paraId="7B8FED1A" w14:textId="62E88D3F" w:rsidR="0040668A" w:rsidRPr="001E3694" w:rsidRDefault="00FB62C0"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0.03</w:t>
            </w:r>
            <w:r w:rsidR="00E25264" w:rsidRPr="001E3694">
              <w:rPr>
                <w:rFonts w:ascii="Palatino Linotype" w:hAnsi="Palatino Linotype" w:cs="Times New Roman"/>
                <w:sz w:val="16"/>
                <w:szCs w:val="16"/>
              </w:rPr>
              <w:t xml:space="preserve">, </w:t>
            </w:r>
            <w:r w:rsidR="007E22E9" w:rsidRPr="001E3694">
              <w:rPr>
                <w:rFonts w:ascii="Palatino Linotype" w:hAnsi="Palatino Linotype" w:cs="Times New Roman"/>
                <w:sz w:val="16"/>
                <w:szCs w:val="16"/>
              </w:rPr>
              <w:t>*</w:t>
            </w:r>
            <w:r w:rsidR="005C6EC4" w:rsidRPr="001E3694">
              <w:rPr>
                <w:rFonts w:ascii="Palatino Linotype" w:hAnsi="Palatino Linotype" w:cs="Times New Roman"/>
                <w:sz w:val="16"/>
                <w:szCs w:val="16"/>
              </w:rPr>
              <w:t xml:space="preserve">RCS&gt;NR </w:t>
            </w:r>
            <w:r w:rsidR="0040668A" w:rsidRPr="001E3694">
              <w:rPr>
                <w:rFonts w:ascii="Palatino Linotype" w:hAnsi="Palatino Linotype" w:cs="Times New Roman"/>
                <w:sz w:val="16"/>
                <w:szCs w:val="16"/>
              </w:rPr>
              <w:t xml:space="preserve">p </w:t>
            </w:r>
            <w:r w:rsidR="0040668A" w:rsidRPr="001E3694">
              <w:rPr>
                <w:rFonts w:ascii="Palatino Linotype" w:hAnsi="Palatino Linotype" w:cs="Times New Roman"/>
                <w:sz w:val="16"/>
                <w:szCs w:val="16"/>
                <w:vertAlign w:val="superscript"/>
              </w:rPr>
              <w:t>adjusted</w:t>
            </w:r>
            <w:r w:rsidR="0040668A" w:rsidRPr="001E3694">
              <w:rPr>
                <w:rFonts w:ascii="Palatino Linotype" w:hAnsi="Palatino Linotype" w:cs="Times New Roman"/>
                <w:sz w:val="16"/>
                <w:szCs w:val="16"/>
              </w:rPr>
              <w:t xml:space="preserve"> =0.06</w:t>
            </w:r>
          </w:p>
        </w:tc>
      </w:tr>
      <w:tr w:rsidR="0040668A" w:rsidRPr="001E3694" w14:paraId="5BFA6F8C" w14:textId="77777777" w:rsidTr="003F7A81">
        <w:tc>
          <w:tcPr>
            <w:tcW w:w="2335" w:type="dxa"/>
          </w:tcPr>
          <w:p w14:paraId="0AFBFB29"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function involving shoulder muscles</w:t>
            </w:r>
          </w:p>
        </w:tc>
        <w:tc>
          <w:tcPr>
            <w:tcW w:w="1080" w:type="dxa"/>
          </w:tcPr>
          <w:p w14:paraId="7FDEFDB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59.90</w:t>
            </w:r>
          </w:p>
        </w:tc>
        <w:tc>
          <w:tcPr>
            <w:tcW w:w="1260" w:type="dxa"/>
          </w:tcPr>
          <w:p w14:paraId="28B7C9D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44.03</w:t>
            </w:r>
          </w:p>
        </w:tc>
        <w:tc>
          <w:tcPr>
            <w:tcW w:w="1170" w:type="dxa"/>
          </w:tcPr>
          <w:p w14:paraId="2DC81DA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42.54</w:t>
            </w:r>
          </w:p>
        </w:tc>
        <w:tc>
          <w:tcPr>
            <w:tcW w:w="3690" w:type="dxa"/>
          </w:tcPr>
          <w:p w14:paraId="71260E2B" w14:textId="67159251" w:rsidR="0040668A" w:rsidRPr="001E3694" w:rsidRDefault="0040668A" w:rsidP="00DE3938">
            <w:pPr>
              <w:jc w:val="both"/>
              <w:rPr>
                <w:rFonts w:ascii="Palatino Linotype" w:hAnsi="Palatino Linotype" w:cs="Times New Roman"/>
                <w:b/>
                <w:bCs/>
                <w:sz w:val="16"/>
                <w:szCs w:val="16"/>
              </w:rPr>
            </w:pPr>
            <w:r w:rsidRPr="001E3694">
              <w:rPr>
                <w:rFonts w:ascii="Palatino Linotype" w:hAnsi="Palatino Linotype" w:cs="Times New Roman"/>
                <w:b/>
                <w:bCs/>
                <w:sz w:val="16"/>
                <w:szCs w:val="16"/>
              </w:rPr>
              <w:t xml:space="preserve">RCS&gt;NR, p </w:t>
            </w:r>
            <w:r w:rsidRPr="001E3694">
              <w:rPr>
                <w:rFonts w:ascii="Palatino Linotype" w:hAnsi="Palatino Linotype" w:cs="Times New Roman"/>
                <w:b/>
                <w:bCs/>
                <w:sz w:val="16"/>
                <w:szCs w:val="16"/>
                <w:vertAlign w:val="superscript"/>
              </w:rPr>
              <w:t>adjusted</w:t>
            </w:r>
            <w:r w:rsidRPr="001E3694">
              <w:rPr>
                <w:rFonts w:ascii="Palatino Linotype" w:hAnsi="Palatino Linotype" w:cs="Times New Roman"/>
                <w:b/>
                <w:bCs/>
                <w:sz w:val="16"/>
                <w:szCs w:val="16"/>
              </w:rPr>
              <w:t>=0.006</w:t>
            </w:r>
          </w:p>
        </w:tc>
      </w:tr>
      <w:tr w:rsidR="0040668A" w:rsidRPr="001E3694" w14:paraId="6C67CCB6" w14:textId="77777777" w:rsidTr="003F7A81">
        <w:tc>
          <w:tcPr>
            <w:tcW w:w="2335" w:type="dxa"/>
          </w:tcPr>
          <w:p w14:paraId="3196254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ability to eat</w:t>
            </w:r>
          </w:p>
        </w:tc>
        <w:tc>
          <w:tcPr>
            <w:tcW w:w="1080" w:type="dxa"/>
          </w:tcPr>
          <w:p w14:paraId="6821D3D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50.7</w:t>
            </w:r>
          </w:p>
        </w:tc>
        <w:tc>
          <w:tcPr>
            <w:tcW w:w="1260" w:type="dxa"/>
          </w:tcPr>
          <w:p w14:paraId="74C8A2E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52.2</w:t>
            </w:r>
          </w:p>
        </w:tc>
        <w:tc>
          <w:tcPr>
            <w:tcW w:w="1170" w:type="dxa"/>
          </w:tcPr>
          <w:p w14:paraId="501ED39B"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48.3</w:t>
            </w:r>
          </w:p>
        </w:tc>
        <w:tc>
          <w:tcPr>
            <w:tcW w:w="3690" w:type="dxa"/>
          </w:tcPr>
          <w:p w14:paraId="49A8D107" w14:textId="161BBA7D"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0.79</w:t>
            </w:r>
          </w:p>
        </w:tc>
      </w:tr>
      <w:tr w:rsidR="0040668A" w:rsidRPr="001E3694" w14:paraId="440A5670" w14:textId="77777777" w:rsidTr="003F7A81">
        <w:tc>
          <w:tcPr>
            <w:tcW w:w="2335" w:type="dxa"/>
          </w:tcPr>
          <w:p w14:paraId="652553C8"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appetite</w:t>
            </w:r>
          </w:p>
        </w:tc>
        <w:tc>
          <w:tcPr>
            <w:tcW w:w="1080" w:type="dxa"/>
          </w:tcPr>
          <w:p w14:paraId="640C0EA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50.5</w:t>
            </w:r>
          </w:p>
        </w:tc>
        <w:tc>
          <w:tcPr>
            <w:tcW w:w="1260" w:type="dxa"/>
          </w:tcPr>
          <w:p w14:paraId="3D99EA5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55.8</w:t>
            </w:r>
          </w:p>
        </w:tc>
        <w:tc>
          <w:tcPr>
            <w:tcW w:w="1170" w:type="dxa"/>
          </w:tcPr>
          <w:p w14:paraId="54BFD9C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46.9</w:t>
            </w:r>
          </w:p>
        </w:tc>
        <w:tc>
          <w:tcPr>
            <w:tcW w:w="3690" w:type="dxa"/>
          </w:tcPr>
          <w:p w14:paraId="5F11AC42" w14:textId="4E79A6DD"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0.39</w:t>
            </w:r>
          </w:p>
        </w:tc>
      </w:tr>
      <w:tr w:rsidR="0040668A" w:rsidRPr="001E3694" w14:paraId="5E5838A8" w14:textId="77777777" w:rsidTr="003F7A81">
        <w:tc>
          <w:tcPr>
            <w:tcW w:w="2335" w:type="dxa"/>
          </w:tcPr>
          <w:p w14:paraId="5BA2E73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aspiration</w:t>
            </w:r>
          </w:p>
        </w:tc>
        <w:tc>
          <w:tcPr>
            <w:tcW w:w="1080" w:type="dxa"/>
          </w:tcPr>
          <w:p w14:paraId="138C413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55.6</w:t>
            </w:r>
          </w:p>
        </w:tc>
        <w:tc>
          <w:tcPr>
            <w:tcW w:w="1260" w:type="dxa"/>
          </w:tcPr>
          <w:p w14:paraId="06AE522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50.8</w:t>
            </w:r>
          </w:p>
        </w:tc>
        <w:tc>
          <w:tcPr>
            <w:tcW w:w="1170" w:type="dxa"/>
          </w:tcPr>
          <w:p w14:paraId="6891F848"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43.9</w:t>
            </w:r>
          </w:p>
        </w:tc>
        <w:tc>
          <w:tcPr>
            <w:tcW w:w="3690" w:type="dxa"/>
          </w:tcPr>
          <w:p w14:paraId="42EECDC1" w14:textId="77803EAF" w:rsidR="0040668A" w:rsidRPr="001E3694" w:rsidRDefault="0040668A" w:rsidP="00DE3938">
            <w:pPr>
              <w:jc w:val="both"/>
              <w:rPr>
                <w:rFonts w:ascii="Palatino Linotype" w:hAnsi="Palatino Linotype" w:cs="Times New Roman"/>
                <w:b/>
                <w:bCs/>
                <w:sz w:val="16"/>
                <w:szCs w:val="16"/>
              </w:rPr>
            </w:pPr>
            <w:r w:rsidRPr="001E3694">
              <w:rPr>
                <w:rFonts w:ascii="Palatino Linotype" w:hAnsi="Palatino Linotype" w:cs="Times New Roman"/>
                <w:b/>
                <w:bCs/>
                <w:sz w:val="16"/>
                <w:szCs w:val="16"/>
              </w:rPr>
              <w:t xml:space="preserve">RCS&gt;NR, p </w:t>
            </w:r>
            <w:r w:rsidRPr="001E3694">
              <w:rPr>
                <w:rFonts w:ascii="Palatino Linotype" w:hAnsi="Palatino Linotype" w:cs="Times New Roman"/>
                <w:b/>
                <w:bCs/>
                <w:sz w:val="16"/>
                <w:szCs w:val="16"/>
                <w:vertAlign w:val="superscript"/>
              </w:rPr>
              <w:t>adjusted</w:t>
            </w:r>
            <w:r w:rsidRPr="001E3694">
              <w:rPr>
                <w:rFonts w:ascii="Palatino Linotype" w:hAnsi="Palatino Linotype" w:cs="Times New Roman"/>
                <w:b/>
                <w:bCs/>
                <w:sz w:val="16"/>
                <w:szCs w:val="16"/>
              </w:rPr>
              <w:t>=0.024</w:t>
            </w:r>
          </w:p>
        </w:tc>
      </w:tr>
      <w:tr w:rsidR="0040668A" w:rsidRPr="001E3694" w14:paraId="5AD8B14D" w14:textId="77777777" w:rsidTr="003F7A81">
        <w:tc>
          <w:tcPr>
            <w:tcW w:w="2335" w:type="dxa"/>
          </w:tcPr>
          <w:p w14:paraId="7982732C"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swallowing</w:t>
            </w:r>
          </w:p>
        </w:tc>
        <w:tc>
          <w:tcPr>
            <w:tcW w:w="1080" w:type="dxa"/>
          </w:tcPr>
          <w:p w14:paraId="1C895FA4"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50.4</w:t>
            </w:r>
          </w:p>
        </w:tc>
        <w:tc>
          <w:tcPr>
            <w:tcW w:w="1260" w:type="dxa"/>
          </w:tcPr>
          <w:p w14:paraId="5D26C568"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50.7</w:t>
            </w:r>
          </w:p>
        </w:tc>
        <w:tc>
          <w:tcPr>
            <w:tcW w:w="1170" w:type="dxa"/>
          </w:tcPr>
          <w:p w14:paraId="337014C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49.2</w:t>
            </w:r>
          </w:p>
        </w:tc>
        <w:tc>
          <w:tcPr>
            <w:tcW w:w="3690" w:type="dxa"/>
          </w:tcPr>
          <w:p w14:paraId="6DD9E2A4" w14:textId="2F850136"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0.95</w:t>
            </w:r>
          </w:p>
        </w:tc>
      </w:tr>
      <w:tr w:rsidR="0040668A" w:rsidRPr="001E3694" w14:paraId="58FB979C" w14:textId="77777777" w:rsidTr="003F7A81">
        <w:tc>
          <w:tcPr>
            <w:tcW w:w="2335" w:type="dxa"/>
          </w:tcPr>
          <w:p w14:paraId="4616BD6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chewing</w:t>
            </w:r>
          </w:p>
        </w:tc>
        <w:tc>
          <w:tcPr>
            <w:tcW w:w="1080" w:type="dxa"/>
          </w:tcPr>
          <w:p w14:paraId="716CD78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51.6</w:t>
            </w:r>
          </w:p>
        </w:tc>
        <w:tc>
          <w:tcPr>
            <w:tcW w:w="1260" w:type="dxa"/>
          </w:tcPr>
          <w:p w14:paraId="77946DD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52.4</w:t>
            </w:r>
          </w:p>
        </w:tc>
        <w:tc>
          <w:tcPr>
            <w:tcW w:w="1170" w:type="dxa"/>
          </w:tcPr>
          <w:p w14:paraId="1445D1CE"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47.3</w:t>
            </w:r>
          </w:p>
        </w:tc>
        <w:tc>
          <w:tcPr>
            <w:tcW w:w="3690" w:type="dxa"/>
          </w:tcPr>
          <w:p w14:paraId="558E8E72" w14:textId="5AA8B47D"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0.58</w:t>
            </w:r>
          </w:p>
        </w:tc>
      </w:tr>
      <w:tr w:rsidR="0040668A" w:rsidRPr="001E3694" w14:paraId="0A48C170" w14:textId="77777777" w:rsidTr="003F7A81">
        <w:tc>
          <w:tcPr>
            <w:tcW w:w="2335" w:type="dxa"/>
          </w:tcPr>
          <w:p w14:paraId="46F4209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loudness of voice</w:t>
            </w:r>
          </w:p>
        </w:tc>
        <w:tc>
          <w:tcPr>
            <w:tcW w:w="1080" w:type="dxa"/>
          </w:tcPr>
          <w:p w14:paraId="1E93812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52.3</w:t>
            </w:r>
          </w:p>
        </w:tc>
        <w:tc>
          <w:tcPr>
            <w:tcW w:w="1260" w:type="dxa"/>
          </w:tcPr>
          <w:p w14:paraId="1BCD5F8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55.3</w:t>
            </w:r>
          </w:p>
        </w:tc>
        <w:tc>
          <w:tcPr>
            <w:tcW w:w="1170" w:type="dxa"/>
          </w:tcPr>
          <w:p w14:paraId="30D75D2B"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45.2</w:t>
            </w:r>
          </w:p>
        </w:tc>
        <w:tc>
          <w:tcPr>
            <w:tcW w:w="3690" w:type="dxa"/>
          </w:tcPr>
          <w:p w14:paraId="511E1642" w14:textId="14714460"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0.19</w:t>
            </w:r>
          </w:p>
        </w:tc>
      </w:tr>
      <w:tr w:rsidR="0040668A" w:rsidRPr="001E3694" w14:paraId="74363AFA" w14:textId="77777777" w:rsidTr="003F7A81">
        <w:tc>
          <w:tcPr>
            <w:tcW w:w="2335" w:type="dxa"/>
          </w:tcPr>
          <w:p w14:paraId="2431A8E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capacity for continuous conversation</w:t>
            </w:r>
          </w:p>
        </w:tc>
        <w:tc>
          <w:tcPr>
            <w:tcW w:w="1080" w:type="dxa"/>
          </w:tcPr>
          <w:p w14:paraId="202956C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51.5</w:t>
            </w:r>
          </w:p>
        </w:tc>
        <w:tc>
          <w:tcPr>
            <w:tcW w:w="1260" w:type="dxa"/>
          </w:tcPr>
          <w:p w14:paraId="6CF2ADE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58.7</w:t>
            </w:r>
          </w:p>
        </w:tc>
        <w:tc>
          <w:tcPr>
            <w:tcW w:w="1170" w:type="dxa"/>
          </w:tcPr>
          <w:p w14:paraId="3505D40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44.5</w:t>
            </w:r>
          </w:p>
        </w:tc>
        <w:tc>
          <w:tcPr>
            <w:tcW w:w="3690" w:type="dxa"/>
          </w:tcPr>
          <w:p w14:paraId="3BA2EBA0" w14:textId="1EE88A26"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0.06</w:t>
            </w:r>
          </w:p>
        </w:tc>
      </w:tr>
      <w:tr w:rsidR="0040668A" w:rsidRPr="001E3694" w14:paraId="5526DA43" w14:textId="77777777" w:rsidTr="003F7A81">
        <w:tc>
          <w:tcPr>
            <w:tcW w:w="2335" w:type="dxa"/>
          </w:tcPr>
          <w:p w14:paraId="5F81919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quality of sleep</w:t>
            </w:r>
          </w:p>
        </w:tc>
        <w:tc>
          <w:tcPr>
            <w:tcW w:w="1080" w:type="dxa"/>
          </w:tcPr>
          <w:p w14:paraId="08BA2E3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57.0</w:t>
            </w:r>
          </w:p>
        </w:tc>
        <w:tc>
          <w:tcPr>
            <w:tcW w:w="1260" w:type="dxa"/>
          </w:tcPr>
          <w:p w14:paraId="698A97F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50.6</w:t>
            </w:r>
          </w:p>
        </w:tc>
        <w:tc>
          <w:tcPr>
            <w:tcW w:w="1170" w:type="dxa"/>
          </w:tcPr>
          <w:p w14:paraId="04F5B9B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42.5</w:t>
            </w:r>
          </w:p>
        </w:tc>
        <w:tc>
          <w:tcPr>
            <w:tcW w:w="3690" w:type="dxa"/>
          </w:tcPr>
          <w:p w14:paraId="61E2CEDD" w14:textId="14652FA7" w:rsidR="0040668A" w:rsidRPr="001E3694" w:rsidRDefault="0040668A" w:rsidP="00DE3938">
            <w:pPr>
              <w:jc w:val="both"/>
              <w:rPr>
                <w:rFonts w:ascii="Palatino Linotype" w:hAnsi="Palatino Linotype" w:cs="Times New Roman"/>
                <w:b/>
                <w:bCs/>
                <w:sz w:val="16"/>
                <w:szCs w:val="16"/>
              </w:rPr>
            </w:pPr>
            <w:r w:rsidRPr="001E3694">
              <w:rPr>
                <w:rFonts w:ascii="Palatino Linotype" w:hAnsi="Palatino Linotype" w:cs="Times New Roman"/>
                <w:b/>
                <w:bCs/>
                <w:sz w:val="16"/>
                <w:szCs w:val="16"/>
              </w:rPr>
              <w:t xml:space="preserve">RCS &gt; NR, p </w:t>
            </w:r>
            <w:r w:rsidRPr="001E3694">
              <w:rPr>
                <w:rFonts w:ascii="Palatino Linotype" w:hAnsi="Palatino Linotype" w:cs="Times New Roman"/>
                <w:b/>
                <w:bCs/>
                <w:sz w:val="16"/>
                <w:szCs w:val="16"/>
                <w:vertAlign w:val="superscript"/>
              </w:rPr>
              <w:t>adjusted</w:t>
            </w:r>
            <w:r w:rsidRPr="001E3694">
              <w:rPr>
                <w:rFonts w:ascii="Palatino Linotype" w:hAnsi="Palatino Linotype" w:cs="Times New Roman"/>
                <w:b/>
                <w:bCs/>
                <w:sz w:val="16"/>
                <w:szCs w:val="16"/>
              </w:rPr>
              <w:t>=0.01</w:t>
            </w:r>
          </w:p>
        </w:tc>
      </w:tr>
      <w:tr w:rsidR="0040668A" w:rsidRPr="001E3694" w14:paraId="7DD8C264" w14:textId="77777777" w:rsidTr="003F7A81">
        <w:tc>
          <w:tcPr>
            <w:tcW w:w="2335" w:type="dxa"/>
          </w:tcPr>
          <w:p w14:paraId="4E901E58"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need for nocturnal ventilation</w:t>
            </w:r>
          </w:p>
        </w:tc>
        <w:tc>
          <w:tcPr>
            <w:tcW w:w="1080" w:type="dxa"/>
          </w:tcPr>
          <w:p w14:paraId="09E9064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51.8</w:t>
            </w:r>
          </w:p>
        </w:tc>
        <w:tc>
          <w:tcPr>
            <w:tcW w:w="1260" w:type="dxa"/>
          </w:tcPr>
          <w:p w14:paraId="4BA3031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52.5</w:t>
            </w:r>
          </w:p>
        </w:tc>
        <w:tc>
          <w:tcPr>
            <w:tcW w:w="1170" w:type="dxa"/>
          </w:tcPr>
          <w:p w14:paraId="47B9C09A"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47.0</w:t>
            </w:r>
          </w:p>
        </w:tc>
        <w:tc>
          <w:tcPr>
            <w:tcW w:w="3690" w:type="dxa"/>
          </w:tcPr>
          <w:p w14:paraId="3C1E9F79" w14:textId="679A77F9"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0.26</w:t>
            </w:r>
          </w:p>
        </w:tc>
      </w:tr>
      <w:tr w:rsidR="0040668A" w:rsidRPr="001E3694" w14:paraId="65717085" w14:textId="77777777" w:rsidTr="003F7A81">
        <w:tc>
          <w:tcPr>
            <w:tcW w:w="2335" w:type="dxa"/>
          </w:tcPr>
          <w:p w14:paraId="7FA6639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diurnal ventilation</w:t>
            </w:r>
          </w:p>
        </w:tc>
        <w:tc>
          <w:tcPr>
            <w:tcW w:w="1080" w:type="dxa"/>
          </w:tcPr>
          <w:p w14:paraId="2D46D1F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49.7</w:t>
            </w:r>
          </w:p>
        </w:tc>
        <w:tc>
          <w:tcPr>
            <w:tcW w:w="1260" w:type="dxa"/>
          </w:tcPr>
          <w:p w14:paraId="10F11F2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56.6</w:t>
            </w:r>
          </w:p>
        </w:tc>
        <w:tc>
          <w:tcPr>
            <w:tcW w:w="1170" w:type="dxa"/>
          </w:tcPr>
          <w:p w14:paraId="0D443C9D"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47.3</w:t>
            </w:r>
          </w:p>
        </w:tc>
        <w:tc>
          <w:tcPr>
            <w:tcW w:w="3690" w:type="dxa"/>
          </w:tcPr>
          <w:p w14:paraId="0DD5FDAC" w14:textId="4986FC68" w:rsidR="0040668A" w:rsidRPr="001E3694" w:rsidRDefault="0040668A" w:rsidP="00DE3938">
            <w:pPr>
              <w:jc w:val="both"/>
              <w:rPr>
                <w:rFonts w:ascii="Palatino Linotype" w:hAnsi="Palatino Linotype" w:cs="Times New Roman"/>
                <w:b/>
                <w:bCs/>
                <w:sz w:val="16"/>
                <w:szCs w:val="16"/>
              </w:rPr>
            </w:pPr>
            <w:r w:rsidRPr="001E3694">
              <w:rPr>
                <w:rFonts w:ascii="Palatino Linotype" w:hAnsi="Palatino Linotype" w:cs="Times New Roman"/>
                <w:b/>
                <w:bCs/>
                <w:sz w:val="16"/>
                <w:szCs w:val="16"/>
              </w:rPr>
              <w:t xml:space="preserve">RNCS &gt; NR, p </w:t>
            </w:r>
            <w:r w:rsidRPr="001E3694">
              <w:rPr>
                <w:rFonts w:ascii="Palatino Linotype" w:hAnsi="Palatino Linotype" w:cs="Times New Roman"/>
                <w:b/>
                <w:bCs/>
                <w:sz w:val="16"/>
                <w:szCs w:val="16"/>
                <w:vertAlign w:val="superscript"/>
              </w:rPr>
              <w:t>adjusted</w:t>
            </w:r>
            <w:r w:rsidRPr="001E3694">
              <w:rPr>
                <w:rFonts w:ascii="Palatino Linotype" w:hAnsi="Palatino Linotype" w:cs="Times New Roman"/>
                <w:b/>
                <w:bCs/>
                <w:sz w:val="16"/>
                <w:szCs w:val="16"/>
              </w:rPr>
              <w:t>=0.03</w:t>
            </w:r>
          </w:p>
        </w:tc>
      </w:tr>
      <w:tr w:rsidR="0040668A" w:rsidRPr="001E3694" w14:paraId="2BC76E3A" w14:textId="77777777" w:rsidTr="003F7A81">
        <w:tc>
          <w:tcPr>
            <w:tcW w:w="2335" w:type="dxa"/>
          </w:tcPr>
          <w:p w14:paraId="4BF691A1"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cough</w:t>
            </w:r>
          </w:p>
        </w:tc>
        <w:tc>
          <w:tcPr>
            <w:tcW w:w="1080" w:type="dxa"/>
          </w:tcPr>
          <w:p w14:paraId="4D3DBC3B"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50.8</w:t>
            </w:r>
          </w:p>
        </w:tc>
        <w:tc>
          <w:tcPr>
            <w:tcW w:w="1260" w:type="dxa"/>
          </w:tcPr>
          <w:p w14:paraId="546B0F1B"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51.8</w:t>
            </w:r>
          </w:p>
        </w:tc>
        <w:tc>
          <w:tcPr>
            <w:tcW w:w="1170" w:type="dxa"/>
          </w:tcPr>
          <w:p w14:paraId="2A2F5953"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48.4</w:t>
            </w:r>
          </w:p>
        </w:tc>
        <w:tc>
          <w:tcPr>
            <w:tcW w:w="3690" w:type="dxa"/>
          </w:tcPr>
          <w:p w14:paraId="758288CF" w14:textId="3BEBC52B"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0.86</w:t>
            </w:r>
          </w:p>
        </w:tc>
      </w:tr>
      <w:tr w:rsidR="0040668A" w:rsidRPr="001E3694" w14:paraId="40642EE4" w14:textId="77777777" w:rsidTr="003F7A81">
        <w:tc>
          <w:tcPr>
            <w:tcW w:w="2335" w:type="dxa"/>
          </w:tcPr>
          <w:p w14:paraId="1CDC78D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frequency of respiratory infections</w:t>
            </w:r>
          </w:p>
        </w:tc>
        <w:tc>
          <w:tcPr>
            <w:tcW w:w="1080" w:type="dxa"/>
          </w:tcPr>
          <w:p w14:paraId="5113CA48"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47.8</w:t>
            </w:r>
          </w:p>
        </w:tc>
        <w:tc>
          <w:tcPr>
            <w:tcW w:w="1260" w:type="dxa"/>
          </w:tcPr>
          <w:p w14:paraId="7F441C9F"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51.7</w:t>
            </w:r>
          </w:p>
        </w:tc>
        <w:tc>
          <w:tcPr>
            <w:tcW w:w="1170" w:type="dxa"/>
          </w:tcPr>
          <w:p w14:paraId="730AF24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51.5</w:t>
            </w:r>
          </w:p>
        </w:tc>
        <w:tc>
          <w:tcPr>
            <w:tcW w:w="3690" w:type="dxa"/>
          </w:tcPr>
          <w:p w14:paraId="05FC7013" w14:textId="1798427A"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0.76</w:t>
            </w:r>
          </w:p>
        </w:tc>
      </w:tr>
      <w:tr w:rsidR="0040668A" w:rsidRPr="001E3694" w14:paraId="0679A1EB" w14:textId="77777777" w:rsidTr="003F7A81">
        <w:tc>
          <w:tcPr>
            <w:tcW w:w="2335" w:type="dxa"/>
          </w:tcPr>
          <w:p w14:paraId="5E67BE30"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the frequency of hospitalization due to respiratory infection</w:t>
            </w:r>
          </w:p>
        </w:tc>
        <w:tc>
          <w:tcPr>
            <w:tcW w:w="1080" w:type="dxa"/>
          </w:tcPr>
          <w:p w14:paraId="4CF81DB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48.1</w:t>
            </w:r>
          </w:p>
        </w:tc>
        <w:tc>
          <w:tcPr>
            <w:tcW w:w="1260" w:type="dxa"/>
          </w:tcPr>
          <w:p w14:paraId="6598CCFF"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54.8</w:t>
            </w:r>
          </w:p>
        </w:tc>
        <w:tc>
          <w:tcPr>
            <w:tcW w:w="1170" w:type="dxa"/>
          </w:tcPr>
          <w:p w14:paraId="31FD3279"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49.9</w:t>
            </w:r>
          </w:p>
        </w:tc>
        <w:tc>
          <w:tcPr>
            <w:tcW w:w="3690" w:type="dxa"/>
          </w:tcPr>
          <w:p w14:paraId="59860BA5" w14:textId="5C8FDF84"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0.53</w:t>
            </w:r>
          </w:p>
        </w:tc>
      </w:tr>
      <w:tr w:rsidR="0040668A" w:rsidRPr="001E3694" w14:paraId="13AD796A" w14:textId="77777777" w:rsidTr="003F7A81">
        <w:tc>
          <w:tcPr>
            <w:tcW w:w="2335" w:type="dxa"/>
          </w:tcPr>
          <w:p w14:paraId="03457A35"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Change in recurrent disease-related pain</w:t>
            </w:r>
          </w:p>
        </w:tc>
        <w:tc>
          <w:tcPr>
            <w:tcW w:w="1080" w:type="dxa"/>
          </w:tcPr>
          <w:p w14:paraId="1B6E01D2"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53.1</w:t>
            </w:r>
          </w:p>
        </w:tc>
        <w:tc>
          <w:tcPr>
            <w:tcW w:w="1260" w:type="dxa"/>
          </w:tcPr>
          <w:p w14:paraId="6648A277"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47.9</w:t>
            </w:r>
          </w:p>
        </w:tc>
        <w:tc>
          <w:tcPr>
            <w:tcW w:w="1170" w:type="dxa"/>
          </w:tcPr>
          <w:p w14:paraId="0B8DA386" w14:textId="77777777"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47.8</w:t>
            </w:r>
          </w:p>
        </w:tc>
        <w:tc>
          <w:tcPr>
            <w:tcW w:w="3690" w:type="dxa"/>
          </w:tcPr>
          <w:p w14:paraId="53C6FB8F" w14:textId="18D17CC3" w:rsidR="0040668A" w:rsidRPr="001E3694" w:rsidRDefault="0040668A" w:rsidP="00DE3938">
            <w:pPr>
              <w:jc w:val="both"/>
              <w:rPr>
                <w:rFonts w:ascii="Palatino Linotype" w:hAnsi="Palatino Linotype" w:cs="Times New Roman"/>
                <w:sz w:val="16"/>
                <w:szCs w:val="16"/>
              </w:rPr>
            </w:pPr>
            <w:r w:rsidRPr="001E3694">
              <w:rPr>
                <w:rFonts w:ascii="Palatino Linotype" w:hAnsi="Palatino Linotype" w:cs="Times New Roman"/>
                <w:sz w:val="16"/>
                <w:szCs w:val="16"/>
              </w:rPr>
              <w:t>0.55</w:t>
            </w:r>
          </w:p>
        </w:tc>
      </w:tr>
    </w:tbl>
    <w:p w14:paraId="0C96FBC6" w14:textId="4D38F1C4" w:rsidR="00A54361" w:rsidRPr="00E004CC" w:rsidRDefault="0093245F" w:rsidP="00CD27E3">
      <w:pPr>
        <w:rPr>
          <w:rFonts w:ascii="Palatino Linotype" w:hAnsi="Palatino Linotype" w:cs="Times New Roman"/>
          <w:sz w:val="18"/>
          <w:szCs w:val="18"/>
        </w:rPr>
      </w:pPr>
      <w:r w:rsidRPr="00E004CC">
        <w:rPr>
          <w:rFonts w:ascii="Palatino Linotype" w:hAnsi="Palatino Linotype" w:cs="Times New Roman"/>
          <w:sz w:val="18"/>
          <w:szCs w:val="18"/>
        </w:rPr>
        <w:t>Table S</w:t>
      </w:r>
      <w:r w:rsidRPr="00E004CC">
        <w:rPr>
          <w:rFonts w:ascii="Palatino Linotype" w:hAnsi="Palatino Linotype" w:cs="Times New Roman"/>
          <w:sz w:val="18"/>
          <w:szCs w:val="18"/>
        </w:rPr>
        <w:t>4</w:t>
      </w:r>
      <w:r w:rsidRPr="00E004CC">
        <w:rPr>
          <w:rFonts w:ascii="Palatino Linotype" w:hAnsi="Palatino Linotype" w:cs="Times New Roman"/>
          <w:sz w:val="18"/>
          <w:szCs w:val="18"/>
        </w:rPr>
        <w:t xml:space="preserve">: </w:t>
      </w:r>
      <w:r w:rsidR="0040668A" w:rsidRPr="00E004CC">
        <w:rPr>
          <w:rFonts w:ascii="Palatino Linotype" w:hAnsi="Palatino Linotype" w:cs="Times New Roman"/>
          <w:sz w:val="18"/>
          <w:szCs w:val="18"/>
        </w:rPr>
        <w:t xml:space="preserve">Perception of patients scored by using the Patient Global Impression of change (PGIC) presented in mean rank by using Kruskal Wallis test. Significant results had a Bonferroni correction for multiple comparisons and are in bold. </w:t>
      </w:r>
      <w:r w:rsidR="0040668A" w:rsidRPr="00E004CC">
        <w:rPr>
          <w:rFonts w:ascii="Palatino Linotype" w:hAnsi="Palatino Linotype" w:cs="Times New Roman"/>
          <w:sz w:val="18"/>
          <w:szCs w:val="18"/>
          <w:lang w:val="en-US"/>
        </w:rPr>
        <w:t>Significance</w:t>
      </w:r>
      <w:r w:rsidR="00CD27E3" w:rsidRPr="00E004CC">
        <w:rPr>
          <w:rFonts w:ascii="Palatino Linotype" w:hAnsi="Palatino Linotype" w:cs="Times New Roman"/>
          <w:sz w:val="18"/>
          <w:szCs w:val="18"/>
          <w:lang w:val="en-US"/>
        </w:rPr>
        <w:t>s</w:t>
      </w:r>
      <w:r w:rsidR="0040668A" w:rsidRPr="00E004CC">
        <w:rPr>
          <w:rFonts w:ascii="Palatino Linotype" w:hAnsi="Palatino Linotype" w:cs="Times New Roman"/>
          <w:sz w:val="18"/>
          <w:szCs w:val="18"/>
          <w:lang w:val="en-US"/>
        </w:rPr>
        <w:t xml:space="preserve"> with</w:t>
      </w:r>
      <w:r w:rsidR="003279F7" w:rsidRPr="00E004CC">
        <w:rPr>
          <w:rFonts w:ascii="Palatino Linotype" w:hAnsi="Palatino Linotype" w:cs="Times New Roman"/>
          <w:sz w:val="18"/>
          <w:szCs w:val="18"/>
          <w:lang w:val="en-US"/>
        </w:rPr>
        <w:t xml:space="preserve"> adjusted</w:t>
      </w:r>
      <w:r w:rsidR="0040668A" w:rsidRPr="00E004CC">
        <w:rPr>
          <w:rFonts w:ascii="Palatino Linotype" w:hAnsi="Palatino Linotype" w:cs="Times New Roman"/>
          <w:sz w:val="18"/>
          <w:szCs w:val="18"/>
          <w:lang w:val="en-US"/>
        </w:rPr>
        <w:t xml:space="preserve"> </w:t>
      </w:r>
      <w:r w:rsidR="00F54024" w:rsidRPr="00E004CC">
        <w:rPr>
          <w:rFonts w:ascii="Palatino Linotype" w:hAnsi="Palatino Linotype" w:cs="Times New Roman"/>
          <w:sz w:val="18"/>
          <w:szCs w:val="18"/>
          <w:lang w:val="en-US"/>
        </w:rPr>
        <w:t>p</w:t>
      </w:r>
      <w:r w:rsidR="0040668A" w:rsidRPr="00E004CC">
        <w:rPr>
          <w:rFonts w:ascii="Palatino Linotype" w:hAnsi="Palatino Linotype" w:cs="Times New Roman"/>
          <w:sz w:val="18"/>
          <w:szCs w:val="18"/>
          <w:lang w:val="en-US"/>
        </w:rPr>
        <w:t>-value &lt;0.05</w:t>
      </w:r>
      <w:r w:rsidR="00CD27E3" w:rsidRPr="00E004CC">
        <w:rPr>
          <w:rFonts w:ascii="Palatino Linotype" w:hAnsi="Palatino Linotype" w:cs="Times New Roman"/>
          <w:sz w:val="18"/>
          <w:szCs w:val="18"/>
          <w:lang w:val="en-US"/>
        </w:rPr>
        <w:t xml:space="preserve"> are in bold</w:t>
      </w:r>
      <w:r w:rsidR="0040668A" w:rsidRPr="00E004CC">
        <w:rPr>
          <w:rFonts w:ascii="Palatino Linotype" w:hAnsi="Palatino Linotype" w:cs="Times New Roman"/>
          <w:sz w:val="18"/>
          <w:szCs w:val="18"/>
          <w:lang w:val="en-US"/>
        </w:rPr>
        <w:t>.</w:t>
      </w:r>
      <w:r w:rsidR="005E6FAC" w:rsidRPr="00E004CC">
        <w:rPr>
          <w:rFonts w:ascii="Palatino Linotype" w:hAnsi="Palatino Linotype" w:cs="Times New Roman"/>
          <w:sz w:val="18"/>
          <w:szCs w:val="18"/>
          <w:lang w:val="en-US"/>
        </w:rPr>
        <w:t xml:space="preserve"> </w:t>
      </w:r>
      <w:r w:rsidR="007E22E9" w:rsidRPr="00E004CC">
        <w:rPr>
          <w:rFonts w:ascii="Palatino Linotype" w:hAnsi="Palatino Linotype" w:cs="Times New Roman"/>
          <w:sz w:val="18"/>
          <w:szCs w:val="18"/>
          <w:lang w:val="en-US"/>
        </w:rPr>
        <w:t>*</w:t>
      </w:r>
      <w:r w:rsidR="005E6FAC" w:rsidRPr="00E004CC">
        <w:rPr>
          <w:rFonts w:ascii="Palatino Linotype" w:hAnsi="Palatino Linotype" w:cs="Times New Roman"/>
          <w:sz w:val="18"/>
          <w:szCs w:val="18"/>
          <w:lang w:val="en-US"/>
        </w:rPr>
        <w:t xml:space="preserve">Adjusted p-value for </w:t>
      </w:r>
      <w:r w:rsidR="007E22E9" w:rsidRPr="00E004CC">
        <w:rPr>
          <w:rFonts w:ascii="Palatino Linotype" w:hAnsi="Palatino Linotype" w:cs="Times New Roman"/>
          <w:sz w:val="18"/>
          <w:szCs w:val="18"/>
          <w:lang w:val="en-US"/>
        </w:rPr>
        <w:t xml:space="preserve">change involving the arm muscles </w:t>
      </w:r>
      <w:r w:rsidR="002503C7" w:rsidRPr="00E004CC">
        <w:rPr>
          <w:rFonts w:ascii="Palatino Linotype" w:hAnsi="Palatino Linotype" w:cs="Times New Roman"/>
          <w:sz w:val="18"/>
          <w:szCs w:val="18"/>
          <w:lang w:val="en-US"/>
        </w:rPr>
        <w:t xml:space="preserve">is </w:t>
      </w:r>
      <w:r w:rsidR="006F447D" w:rsidRPr="00E004CC">
        <w:rPr>
          <w:rFonts w:ascii="Palatino Linotype" w:hAnsi="Palatino Linotype" w:cs="Times New Roman"/>
          <w:sz w:val="18"/>
          <w:szCs w:val="18"/>
          <w:lang w:val="en-US"/>
        </w:rPr>
        <w:t>not significant after Bonferroni correction.</w:t>
      </w:r>
    </w:p>
    <w:sectPr w:rsidR="00A54361" w:rsidRPr="00E00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932"/>
    <w:multiLevelType w:val="hybridMultilevel"/>
    <w:tmpl w:val="E0084A32"/>
    <w:lvl w:ilvl="0" w:tplc="C002BEC2">
      <w:start w:val="1"/>
      <w:numFmt w:val="decimal"/>
      <w:lvlText w:val="%1."/>
      <w:lvlJc w:val="left"/>
      <w:pPr>
        <w:tabs>
          <w:tab w:val="num" w:pos="720"/>
        </w:tabs>
        <w:ind w:left="720" w:hanging="360"/>
      </w:pPr>
    </w:lvl>
    <w:lvl w:ilvl="1" w:tplc="B4C2F768" w:tentative="1">
      <w:start w:val="1"/>
      <w:numFmt w:val="decimal"/>
      <w:lvlText w:val="%2."/>
      <w:lvlJc w:val="left"/>
      <w:pPr>
        <w:tabs>
          <w:tab w:val="num" w:pos="1440"/>
        </w:tabs>
        <w:ind w:left="1440" w:hanging="360"/>
      </w:pPr>
    </w:lvl>
    <w:lvl w:ilvl="2" w:tplc="17A0BCFC" w:tentative="1">
      <w:start w:val="1"/>
      <w:numFmt w:val="decimal"/>
      <w:lvlText w:val="%3."/>
      <w:lvlJc w:val="left"/>
      <w:pPr>
        <w:tabs>
          <w:tab w:val="num" w:pos="2160"/>
        </w:tabs>
        <w:ind w:left="2160" w:hanging="360"/>
      </w:pPr>
    </w:lvl>
    <w:lvl w:ilvl="3" w:tplc="90B643E6" w:tentative="1">
      <w:start w:val="1"/>
      <w:numFmt w:val="decimal"/>
      <w:lvlText w:val="%4."/>
      <w:lvlJc w:val="left"/>
      <w:pPr>
        <w:tabs>
          <w:tab w:val="num" w:pos="2880"/>
        </w:tabs>
        <w:ind w:left="2880" w:hanging="360"/>
      </w:pPr>
    </w:lvl>
    <w:lvl w:ilvl="4" w:tplc="3904DDBE" w:tentative="1">
      <w:start w:val="1"/>
      <w:numFmt w:val="decimal"/>
      <w:lvlText w:val="%5."/>
      <w:lvlJc w:val="left"/>
      <w:pPr>
        <w:tabs>
          <w:tab w:val="num" w:pos="3600"/>
        </w:tabs>
        <w:ind w:left="3600" w:hanging="360"/>
      </w:pPr>
    </w:lvl>
    <w:lvl w:ilvl="5" w:tplc="86E0E3DE" w:tentative="1">
      <w:start w:val="1"/>
      <w:numFmt w:val="decimal"/>
      <w:lvlText w:val="%6."/>
      <w:lvlJc w:val="left"/>
      <w:pPr>
        <w:tabs>
          <w:tab w:val="num" w:pos="4320"/>
        </w:tabs>
        <w:ind w:left="4320" w:hanging="360"/>
      </w:pPr>
    </w:lvl>
    <w:lvl w:ilvl="6" w:tplc="5AC0CF5E" w:tentative="1">
      <w:start w:val="1"/>
      <w:numFmt w:val="decimal"/>
      <w:lvlText w:val="%7."/>
      <w:lvlJc w:val="left"/>
      <w:pPr>
        <w:tabs>
          <w:tab w:val="num" w:pos="5040"/>
        </w:tabs>
        <w:ind w:left="5040" w:hanging="360"/>
      </w:pPr>
    </w:lvl>
    <w:lvl w:ilvl="7" w:tplc="FA8EB4E0" w:tentative="1">
      <w:start w:val="1"/>
      <w:numFmt w:val="decimal"/>
      <w:lvlText w:val="%8."/>
      <w:lvlJc w:val="left"/>
      <w:pPr>
        <w:tabs>
          <w:tab w:val="num" w:pos="5760"/>
        </w:tabs>
        <w:ind w:left="5760" w:hanging="360"/>
      </w:pPr>
    </w:lvl>
    <w:lvl w:ilvl="8" w:tplc="A47CD606" w:tentative="1">
      <w:start w:val="1"/>
      <w:numFmt w:val="decimal"/>
      <w:lvlText w:val="%9."/>
      <w:lvlJc w:val="left"/>
      <w:pPr>
        <w:tabs>
          <w:tab w:val="num" w:pos="6480"/>
        </w:tabs>
        <w:ind w:left="6480" w:hanging="360"/>
      </w:pPr>
    </w:lvl>
  </w:abstractNum>
  <w:abstractNum w:abstractNumId="1" w15:restartNumberingAfterBreak="0">
    <w:nsid w:val="19447D5D"/>
    <w:multiLevelType w:val="hybridMultilevel"/>
    <w:tmpl w:val="7A8605DA"/>
    <w:lvl w:ilvl="0" w:tplc="DF929B46">
      <w:start w:val="1"/>
      <w:numFmt w:val="decimal"/>
      <w:lvlText w:val="%1."/>
      <w:lvlJc w:val="left"/>
      <w:pPr>
        <w:tabs>
          <w:tab w:val="num" w:pos="720"/>
        </w:tabs>
        <w:ind w:left="720" w:hanging="360"/>
      </w:pPr>
    </w:lvl>
    <w:lvl w:ilvl="1" w:tplc="5DD4E484" w:tentative="1">
      <w:start w:val="1"/>
      <w:numFmt w:val="decimal"/>
      <w:lvlText w:val="%2."/>
      <w:lvlJc w:val="left"/>
      <w:pPr>
        <w:tabs>
          <w:tab w:val="num" w:pos="1440"/>
        </w:tabs>
        <w:ind w:left="1440" w:hanging="360"/>
      </w:pPr>
    </w:lvl>
    <w:lvl w:ilvl="2" w:tplc="174E8C6A" w:tentative="1">
      <w:start w:val="1"/>
      <w:numFmt w:val="decimal"/>
      <w:lvlText w:val="%3."/>
      <w:lvlJc w:val="left"/>
      <w:pPr>
        <w:tabs>
          <w:tab w:val="num" w:pos="2160"/>
        </w:tabs>
        <w:ind w:left="2160" w:hanging="360"/>
      </w:pPr>
    </w:lvl>
    <w:lvl w:ilvl="3" w:tplc="642686D4" w:tentative="1">
      <w:start w:val="1"/>
      <w:numFmt w:val="decimal"/>
      <w:lvlText w:val="%4."/>
      <w:lvlJc w:val="left"/>
      <w:pPr>
        <w:tabs>
          <w:tab w:val="num" w:pos="2880"/>
        </w:tabs>
        <w:ind w:left="2880" w:hanging="360"/>
      </w:pPr>
    </w:lvl>
    <w:lvl w:ilvl="4" w:tplc="E3FA7026" w:tentative="1">
      <w:start w:val="1"/>
      <w:numFmt w:val="decimal"/>
      <w:lvlText w:val="%5."/>
      <w:lvlJc w:val="left"/>
      <w:pPr>
        <w:tabs>
          <w:tab w:val="num" w:pos="3600"/>
        </w:tabs>
        <w:ind w:left="3600" w:hanging="360"/>
      </w:pPr>
    </w:lvl>
    <w:lvl w:ilvl="5" w:tplc="DAFA4408" w:tentative="1">
      <w:start w:val="1"/>
      <w:numFmt w:val="decimal"/>
      <w:lvlText w:val="%6."/>
      <w:lvlJc w:val="left"/>
      <w:pPr>
        <w:tabs>
          <w:tab w:val="num" w:pos="4320"/>
        </w:tabs>
        <w:ind w:left="4320" w:hanging="360"/>
      </w:pPr>
    </w:lvl>
    <w:lvl w:ilvl="6" w:tplc="63787AE2" w:tentative="1">
      <w:start w:val="1"/>
      <w:numFmt w:val="decimal"/>
      <w:lvlText w:val="%7."/>
      <w:lvlJc w:val="left"/>
      <w:pPr>
        <w:tabs>
          <w:tab w:val="num" w:pos="5040"/>
        </w:tabs>
        <w:ind w:left="5040" w:hanging="360"/>
      </w:pPr>
    </w:lvl>
    <w:lvl w:ilvl="7" w:tplc="B3DA3692" w:tentative="1">
      <w:start w:val="1"/>
      <w:numFmt w:val="decimal"/>
      <w:lvlText w:val="%8."/>
      <w:lvlJc w:val="left"/>
      <w:pPr>
        <w:tabs>
          <w:tab w:val="num" w:pos="5760"/>
        </w:tabs>
        <w:ind w:left="5760" w:hanging="360"/>
      </w:pPr>
    </w:lvl>
    <w:lvl w:ilvl="8" w:tplc="FCD40404" w:tentative="1">
      <w:start w:val="1"/>
      <w:numFmt w:val="decimal"/>
      <w:lvlText w:val="%9."/>
      <w:lvlJc w:val="left"/>
      <w:pPr>
        <w:tabs>
          <w:tab w:val="num" w:pos="6480"/>
        </w:tabs>
        <w:ind w:left="6480" w:hanging="360"/>
      </w:pPr>
    </w:lvl>
  </w:abstractNum>
  <w:abstractNum w:abstractNumId="2" w15:restartNumberingAfterBreak="0">
    <w:nsid w:val="3A2311EB"/>
    <w:multiLevelType w:val="hybridMultilevel"/>
    <w:tmpl w:val="15F26B52"/>
    <w:lvl w:ilvl="0" w:tplc="CB4CB256">
      <w:start w:val="1"/>
      <w:numFmt w:val="decimal"/>
      <w:lvlText w:val="%1."/>
      <w:lvlJc w:val="left"/>
      <w:pPr>
        <w:tabs>
          <w:tab w:val="num" w:pos="720"/>
        </w:tabs>
        <w:ind w:left="720" w:hanging="360"/>
      </w:pPr>
    </w:lvl>
    <w:lvl w:ilvl="1" w:tplc="01883560" w:tentative="1">
      <w:start w:val="1"/>
      <w:numFmt w:val="decimal"/>
      <w:lvlText w:val="%2."/>
      <w:lvlJc w:val="left"/>
      <w:pPr>
        <w:tabs>
          <w:tab w:val="num" w:pos="1440"/>
        </w:tabs>
        <w:ind w:left="1440" w:hanging="360"/>
      </w:pPr>
    </w:lvl>
    <w:lvl w:ilvl="2" w:tplc="2ED05260" w:tentative="1">
      <w:start w:val="1"/>
      <w:numFmt w:val="decimal"/>
      <w:lvlText w:val="%3."/>
      <w:lvlJc w:val="left"/>
      <w:pPr>
        <w:tabs>
          <w:tab w:val="num" w:pos="2160"/>
        </w:tabs>
        <w:ind w:left="2160" w:hanging="360"/>
      </w:pPr>
    </w:lvl>
    <w:lvl w:ilvl="3" w:tplc="800A8F3C" w:tentative="1">
      <w:start w:val="1"/>
      <w:numFmt w:val="decimal"/>
      <w:lvlText w:val="%4."/>
      <w:lvlJc w:val="left"/>
      <w:pPr>
        <w:tabs>
          <w:tab w:val="num" w:pos="2880"/>
        </w:tabs>
        <w:ind w:left="2880" w:hanging="360"/>
      </w:pPr>
    </w:lvl>
    <w:lvl w:ilvl="4" w:tplc="8D44CF64" w:tentative="1">
      <w:start w:val="1"/>
      <w:numFmt w:val="decimal"/>
      <w:lvlText w:val="%5."/>
      <w:lvlJc w:val="left"/>
      <w:pPr>
        <w:tabs>
          <w:tab w:val="num" w:pos="3600"/>
        </w:tabs>
        <w:ind w:left="3600" w:hanging="360"/>
      </w:pPr>
    </w:lvl>
    <w:lvl w:ilvl="5" w:tplc="AE5C9068" w:tentative="1">
      <w:start w:val="1"/>
      <w:numFmt w:val="decimal"/>
      <w:lvlText w:val="%6."/>
      <w:lvlJc w:val="left"/>
      <w:pPr>
        <w:tabs>
          <w:tab w:val="num" w:pos="4320"/>
        </w:tabs>
        <w:ind w:left="4320" w:hanging="360"/>
      </w:pPr>
    </w:lvl>
    <w:lvl w:ilvl="6" w:tplc="7DDA8FC2" w:tentative="1">
      <w:start w:val="1"/>
      <w:numFmt w:val="decimal"/>
      <w:lvlText w:val="%7."/>
      <w:lvlJc w:val="left"/>
      <w:pPr>
        <w:tabs>
          <w:tab w:val="num" w:pos="5040"/>
        </w:tabs>
        <w:ind w:left="5040" w:hanging="360"/>
      </w:pPr>
    </w:lvl>
    <w:lvl w:ilvl="7" w:tplc="70D07888" w:tentative="1">
      <w:start w:val="1"/>
      <w:numFmt w:val="decimal"/>
      <w:lvlText w:val="%8."/>
      <w:lvlJc w:val="left"/>
      <w:pPr>
        <w:tabs>
          <w:tab w:val="num" w:pos="5760"/>
        </w:tabs>
        <w:ind w:left="5760" w:hanging="360"/>
      </w:pPr>
    </w:lvl>
    <w:lvl w:ilvl="8" w:tplc="6868C5F0" w:tentative="1">
      <w:start w:val="1"/>
      <w:numFmt w:val="decimal"/>
      <w:lvlText w:val="%9."/>
      <w:lvlJc w:val="left"/>
      <w:pPr>
        <w:tabs>
          <w:tab w:val="num" w:pos="6480"/>
        </w:tabs>
        <w:ind w:left="6480" w:hanging="360"/>
      </w:pPr>
    </w:lvl>
  </w:abstractNum>
  <w:abstractNum w:abstractNumId="3" w15:restartNumberingAfterBreak="0">
    <w:nsid w:val="43892540"/>
    <w:multiLevelType w:val="hybridMultilevel"/>
    <w:tmpl w:val="A6D25904"/>
    <w:lvl w:ilvl="0" w:tplc="5804220E">
      <w:start w:val="1"/>
      <w:numFmt w:val="decimal"/>
      <w:lvlText w:val="%1."/>
      <w:lvlJc w:val="left"/>
      <w:pPr>
        <w:tabs>
          <w:tab w:val="num" w:pos="720"/>
        </w:tabs>
        <w:ind w:left="720" w:hanging="360"/>
      </w:pPr>
    </w:lvl>
    <w:lvl w:ilvl="1" w:tplc="DE90D88A" w:tentative="1">
      <w:start w:val="1"/>
      <w:numFmt w:val="decimal"/>
      <w:lvlText w:val="%2."/>
      <w:lvlJc w:val="left"/>
      <w:pPr>
        <w:tabs>
          <w:tab w:val="num" w:pos="1440"/>
        </w:tabs>
        <w:ind w:left="1440" w:hanging="360"/>
      </w:pPr>
    </w:lvl>
    <w:lvl w:ilvl="2" w:tplc="BDB2D6F8" w:tentative="1">
      <w:start w:val="1"/>
      <w:numFmt w:val="decimal"/>
      <w:lvlText w:val="%3."/>
      <w:lvlJc w:val="left"/>
      <w:pPr>
        <w:tabs>
          <w:tab w:val="num" w:pos="2160"/>
        </w:tabs>
        <w:ind w:left="2160" w:hanging="360"/>
      </w:pPr>
    </w:lvl>
    <w:lvl w:ilvl="3" w:tplc="9B385280" w:tentative="1">
      <w:start w:val="1"/>
      <w:numFmt w:val="decimal"/>
      <w:lvlText w:val="%4."/>
      <w:lvlJc w:val="left"/>
      <w:pPr>
        <w:tabs>
          <w:tab w:val="num" w:pos="2880"/>
        </w:tabs>
        <w:ind w:left="2880" w:hanging="360"/>
      </w:pPr>
    </w:lvl>
    <w:lvl w:ilvl="4" w:tplc="69D4857E" w:tentative="1">
      <w:start w:val="1"/>
      <w:numFmt w:val="decimal"/>
      <w:lvlText w:val="%5."/>
      <w:lvlJc w:val="left"/>
      <w:pPr>
        <w:tabs>
          <w:tab w:val="num" w:pos="3600"/>
        </w:tabs>
        <w:ind w:left="3600" w:hanging="360"/>
      </w:pPr>
    </w:lvl>
    <w:lvl w:ilvl="5" w:tplc="9D902C96" w:tentative="1">
      <w:start w:val="1"/>
      <w:numFmt w:val="decimal"/>
      <w:lvlText w:val="%6."/>
      <w:lvlJc w:val="left"/>
      <w:pPr>
        <w:tabs>
          <w:tab w:val="num" w:pos="4320"/>
        </w:tabs>
        <w:ind w:left="4320" w:hanging="360"/>
      </w:pPr>
    </w:lvl>
    <w:lvl w:ilvl="6" w:tplc="C8EEF8EE" w:tentative="1">
      <w:start w:val="1"/>
      <w:numFmt w:val="decimal"/>
      <w:lvlText w:val="%7."/>
      <w:lvlJc w:val="left"/>
      <w:pPr>
        <w:tabs>
          <w:tab w:val="num" w:pos="5040"/>
        </w:tabs>
        <w:ind w:left="5040" w:hanging="360"/>
      </w:pPr>
    </w:lvl>
    <w:lvl w:ilvl="7" w:tplc="6D8E4F7C" w:tentative="1">
      <w:start w:val="1"/>
      <w:numFmt w:val="decimal"/>
      <w:lvlText w:val="%8."/>
      <w:lvlJc w:val="left"/>
      <w:pPr>
        <w:tabs>
          <w:tab w:val="num" w:pos="5760"/>
        </w:tabs>
        <w:ind w:left="5760" w:hanging="360"/>
      </w:pPr>
    </w:lvl>
    <w:lvl w:ilvl="8" w:tplc="C582B70E" w:tentative="1">
      <w:start w:val="1"/>
      <w:numFmt w:val="decimal"/>
      <w:lvlText w:val="%9."/>
      <w:lvlJc w:val="left"/>
      <w:pPr>
        <w:tabs>
          <w:tab w:val="num" w:pos="6480"/>
        </w:tabs>
        <w:ind w:left="6480" w:hanging="360"/>
      </w:pPr>
    </w:lvl>
  </w:abstractNum>
  <w:abstractNum w:abstractNumId="4" w15:restartNumberingAfterBreak="0">
    <w:nsid w:val="544652CF"/>
    <w:multiLevelType w:val="hybridMultilevel"/>
    <w:tmpl w:val="084EF8FA"/>
    <w:lvl w:ilvl="0" w:tplc="349CCBC4">
      <w:start w:val="1"/>
      <w:numFmt w:val="decimal"/>
      <w:lvlText w:val="%1."/>
      <w:lvlJc w:val="left"/>
      <w:pPr>
        <w:tabs>
          <w:tab w:val="num" w:pos="720"/>
        </w:tabs>
        <w:ind w:left="720" w:hanging="360"/>
      </w:pPr>
    </w:lvl>
    <w:lvl w:ilvl="1" w:tplc="CE14568C" w:tentative="1">
      <w:start w:val="1"/>
      <w:numFmt w:val="decimal"/>
      <w:lvlText w:val="%2."/>
      <w:lvlJc w:val="left"/>
      <w:pPr>
        <w:tabs>
          <w:tab w:val="num" w:pos="1440"/>
        </w:tabs>
        <w:ind w:left="1440" w:hanging="360"/>
      </w:pPr>
    </w:lvl>
    <w:lvl w:ilvl="2" w:tplc="B86C86C6" w:tentative="1">
      <w:start w:val="1"/>
      <w:numFmt w:val="decimal"/>
      <w:lvlText w:val="%3."/>
      <w:lvlJc w:val="left"/>
      <w:pPr>
        <w:tabs>
          <w:tab w:val="num" w:pos="2160"/>
        </w:tabs>
        <w:ind w:left="2160" w:hanging="360"/>
      </w:pPr>
    </w:lvl>
    <w:lvl w:ilvl="3" w:tplc="F3E64228" w:tentative="1">
      <w:start w:val="1"/>
      <w:numFmt w:val="decimal"/>
      <w:lvlText w:val="%4."/>
      <w:lvlJc w:val="left"/>
      <w:pPr>
        <w:tabs>
          <w:tab w:val="num" w:pos="2880"/>
        </w:tabs>
        <w:ind w:left="2880" w:hanging="360"/>
      </w:pPr>
    </w:lvl>
    <w:lvl w:ilvl="4" w:tplc="82BCCA3E" w:tentative="1">
      <w:start w:val="1"/>
      <w:numFmt w:val="decimal"/>
      <w:lvlText w:val="%5."/>
      <w:lvlJc w:val="left"/>
      <w:pPr>
        <w:tabs>
          <w:tab w:val="num" w:pos="3600"/>
        </w:tabs>
        <w:ind w:left="3600" w:hanging="360"/>
      </w:pPr>
    </w:lvl>
    <w:lvl w:ilvl="5" w:tplc="551451A4" w:tentative="1">
      <w:start w:val="1"/>
      <w:numFmt w:val="decimal"/>
      <w:lvlText w:val="%6."/>
      <w:lvlJc w:val="left"/>
      <w:pPr>
        <w:tabs>
          <w:tab w:val="num" w:pos="4320"/>
        </w:tabs>
        <w:ind w:left="4320" w:hanging="360"/>
      </w:pPr>
    </w:lvl>
    <w:lvl w:ilvl="6" w:tplc="590CBE1E" w:tentative="1">
      <w:start w:val="1"/>
      <w:numFmt w:val="decimal"/>
      <w:lvlText w:val="%7."/>
      <w:lvlJc w:val="left"/>
      <w:pPr>
        <w:tabs>
          <w:tab w:val="num" w:pos="5040"/>
        </w:tabs>
        <w:ind w:left="5040" w:hanging="360"/>
      </w:pPr>
    </w:lvl>
    <w:lvl w:ilvl="7" w:tplc="2668E612" w:tentative="1">
      <w:start w:val="1"/>
      <w:numFmt w:val="decimal"/>
      <w:lvlText w:val="%8."/>
      <w:lvlJc w:val="left"/>
      <w:pPr>
        <w:tabs>
          <w:tab w:val="num" w:pos="5760"/>
        </w:tabs>
        <w:ind w:left="5760" w:hanging="360"/>
      </w:pPr>
    </w:lvl>
    <w:lvl w:ilvl="8" w:tplc="E3362F4A" w:tentative="1">
      <w:start w:val="1"/>
      <w:numFmt w:val="decimal"/>
      <w:lvlText w:val="%9."/>
      <w:lvlJc w:val="left"/>
      <w:pPr>
        <w:tabs>
          <w:tab w:val="num" w:pos="6480"/>
        </w:tabs>
        <w:ind w:left="6480" w:hanging="360"/>
      </w:pPr>
    </w:lvl>
  </w:abstractNum>
  <w:abstractNum w:abstractNumId="5" w15:restartNumberingAfterBreak="0">
    <w:nsid w:val="5A30337E"/>
    <w:multiLevelType w:val="hybridMultilevel"/>
    <w:tmpl w:val="4D18EFB8"/>
    <w:lvl w:ilvl="0" w:tplc="0C8E0D34">
      <w:start w:val="1"/>
      <w:numFmt w:val="decimal"/>
      <w:lvlText w:val="%1."/>
      <w:lvlJc w:val="left"/>
      <w:pPr>
        <w:tabs>
          <w:tab w:val="num" w:pos="720"/>
        </w:tabs>
        <w:ind w:left="720" w:hanging="360"/>
      </w:pPr>
    </w:lvl>
    <w:lvl w:ilvl="1" w:tplc="F9D8A02E" w:tentative="1">
      <w:start w:val="1"/>
      <w:numFmt w:val="decimal"/>
      <w:lvlText w:val="%2."/>
      <w:lvlJc w:val="left"/>
      <w:pPr>
        <w:tabs>
          <w:tab w:val="num" w:pos="1440"/>
        </w:tabs>
        <w:ind w:left="1440" w:hanging="360"/>
      </w:pPr>
    </w:lvl>
    <w:lvl w:ilvl="2" w:tplc="9DC6565E" w:tentative="1">
      <w:start w:val="1"/>
      <w:numFmt w:val="decimal"/>
      <w:lvlText w:val="%3."/>
      <w:lvlJc w:val="left"/>
      <w:pPr>
        <w:tabs>
          <w:tab w:val="num" w:pos="2160"/>
        </w:tabs>
        <w:ind w:left="2160" w:hanging="360"/>
      </w:pPr>
    </w:lvl>
    <w:lvl w:ilvl="3" w:tplc="EB54B9DE" w:tentative="1">
      <w:start w:val="1"/>
      <w:numFmt w:val="decimal"/>
      <w:lvlText w:val="%4."/>
      <w:lvlJc w:val="left"/>
      <w:pPr>
        <w:tabs>
          <w:tab w:val="num" w:pos="2880"/>
        </w:tabs>
        <w:ind w:left="2880" w:hanging="360"/>
      </w:pPr>
    </w:lvl>
    <w:lvl w:ilvl="4" w:tplc="0B6EC47E" w:tentative="1">
      <w:start w:val="1"/>
      <w:numFmt w:val="decimal"/>
      <w:lvlText w:val="%5."/>
      <w:lvlJc w:val="left"/>
      <w:pPr>
        <w:tabs>
          <w:tab w:val="num" w:pos="3600"/>
        </w:tabs>
        <w:ind w:left="3600" w:hanging="360"/>
      </w:pPr>
    </w:lvl>
    <w:lvl w:ilvl="5" w:tplc="A1D871BC" w:tentative="1">
      <w:start w:val="1"/>
      <w:numFmt w:val="decimal"/>
      <w:lvlText w:val="%6."/>
      <w:lvlJc w:val="left"/>
      <w:pPr>
        <w:tabs>
          <w:tab w:val="num" w:pos="4320"/>
        </w:tabs>
        <w:ind w:left="4320" w:hanging="360"/>
      </w:pPr>
    </w:lvl>
    <w:lvl w:ilvl="6" w:tplc="B0620F36" w:tentative="1">
      <w:start w:val="1"/>
      <w:numFmt w:val="decimal"/>
      <w:lvlText w:val="%7."/>
      <w:lvlJc w:val="left"/>
      <w:pPr>
        <w:tabs>
          <w:tab w:val="num" w:pos="5040"/>
        </w:tabs>
        <w:ind w:left="5040" w:hanging="360"/>
      </w:pPr>
    </w:lvl>
    <w:lvl w:ilvl="7" w:tplc="E6502802" w:tentative="1">
      <w:start w:val="1"/>
      <w:numFmt w:val="decimal"/>
      <w:lvlText w:val="%8."/>
      <w:lvlJc w:val="left"/>
      <w:pPr>
        <w:tabs>
          <w:tab w:val="num" w:pos="5760"/>
        </w:tabs>
        <w:ind w:left="5760" w:hanging="360"/>
      </w:pPr>
    </w:lvl>
    <w:lvl w:ilvl="8" w:tplc="35C6713C" w:tentative="1">
      <w:start w:val="1"/>
      <w:numFmt w:val="decimal"/>
      <w:lvlText w:val="%9."/>
      <w:lvlJc w:val="left"/>
      <w:pPr>
        <w:tabs>
          <w:tab w:val="num" w:pos="6480"/>
        </w:tabs>
        <w:ind w:left="6480" w:hanging="360"/>
      </w:pPr>
    </w:lvl>
  </w:abstractNum>
  <w:abstractNum w:abstractNumId="6" w15:restartNumberingAfterBreak="0">
    <w:nsid w:val="77456E58"/>
    <w:multiLevelType w:val="hybridMultilevel"/>
    <w:tmpl w:val="F16A2718"/>
    <w:lvl w:ilvl="0" w:tplc="2C88E60C">
      <w:start w:val="1"/>
      <w:numFmt w:val="decimal"/>
      <w:lvlText w:val="%1."/>
      <w:lvlJc w:val="left"/>
      <w:pPr>
        <w:tabs>
          <w:tab w:val="num" w:pos="720"/>
        </w:tabs>
        <w:ind w:left="720" w:hanging="360"/>
      </w:pPr>
    </w:lvl>
    <w:lvl w:ilvl="1" w:tplc="E294CA94" w:tentative="1">
      <w:start w:val="1"/>
      <w:numFmt w:val="decimal"/>
      <w:lvlText w:val="%2."/>
      <w:lvlJc w:val="left"/>
      <w:pPr>
        <w:tabs>
          <w:tab w:val="num" w:pos="1440"/>
        </w:tabs>
        <w:ind w:left="1440" w:hanging="360"/>
      </w:pPr>
    </w:lvl>
    <w:lvl w:ilvl="2" w:tplc="3528A0B6" w:tentative="1">
      <w:start w:val="1"/>
      <w:numFmt w:val="decimal"/>
      <w:lvlText w:val="%3."/>
      <w:lvlJc w:val="left"/>
      <w:pPr>
        <w:tabs>
          <w:tab w:val="num" w:pos="2160"/>
        </w:tabs>
        <w:ind w:left="2160" w:hanging="360"/>
      </w:pPr>
    </w:lvl>
    <w:lvl w:ilvl="3" w:tplc="030E7C26" w:tentative="1">
      <w:start w:val="1"/>
      <w:numFmt w:val="decimal"/>
      <w:lvlText w:val="%4."/>
      <w:lvlJc w:val="left"/>
      <w:pPr>
        <w:tabs>
          <w:tab w:val="num" w:pos="2880"/>
        </w:tabs>
        <w:ind w:left="2880" w:hanging="360"/>
      </w:pPr>
    </w:lvl>
    <w:lvl w:ilvl="4" w:tplc="47B686DE" w:tentative="1">
      <w:start w:val="1"/>
      <w:numFmt w:val="decimal"/>
      <w:lvlText w:val="%5."/>
      <w:lvlJc w:val="left"/>
      <w:pPr>
        <w:tabs>
          <w:tab w:val="num" w:pos="3600"/>
        </w:tabs>
        <w:ind w:left="3600" w:hanging="360"/>
      </w:pPr>
    </w:lvl>
    <w:lvl w:ilvl="5" w:tplc="99D4D406" w:tentative="1">
      <w:start w:val="1"/>
      <w:numFmt w:val="decimal"/>
      <w:lvlText w:val="%6."/>
      <w:lvlJc w:val="left"/>
      <w:pPr>
        <w:tabs>
          <w:tab w:val="num" w:pos="4320"/>
        </w:tabs>
        <w:ind w:left="4320" w:hanging="360"/>
      </w:pPr>
    </w:lvl>
    <w:lvl w:ilvl="6" w:tplc="78D0218E" w:tentative="1">
      <w:start w:val="1"/>
      <w:numFmt w:val="decimal"/>
      <w:lvlText w:val="%7."/>
      <w:lvlJc w:val="left"/>
      <w:pPr>
        <w:tabs>
          <w:tab w:val="num" w:pos="5040"/>
        </w:tabs>
        <w:ind w:left="5040" w:hanging="360"/>
      </w:pPr>
    </w:lvl>
    <w:lvl w:ilvl="7" w:tplc="A998DF04" w:tentative="1">
      <w:start w:val="1"/>
      <w:numFmt w:val="decimal"/>
      <w:lvlText w:val="%8."/>
      <w:lvlJc w:val="left"/>
      <w:pPr>
        <w:tabs>
          <w:tab w:val="num" w:pos="5760"/>
        </w:tabs>
        <w:ind w:left="5760" w:hanging="360"/>
      </w:pPr>
    </w:lvl>
    <w:lvl w:ilvl="8" w:tplc="49FCD058" w:tentative="1">
      <w:start w:val="1"/>
      <w:numFmt w:val="decimal"/>
      <w:lvlText w:val="%9."/>
      <w:lvlJc w:val="left"/>
      <w:pPr>
        <w:tabs>
          <w:tab w:val="num" w:pos="6480"/>
        </w:tabs>
        <w:ind w:left="6480" w:hanging="360"/>
      </w:pPr>
    </w:lvl>
  </w:abstractNum>
  <w:num w:numId="1" w16cid:durableId="1003968104">
    <w:abstractNumId w:val="4"/>
  </w:num>
  <w:num w:numId="2" w16cid:durableId="213273345">
    <w:abstractNumId w:val="2"/>
  </w:num>
  <w:num w:numId="3" w16cid:durableId="933560476">
    <w:abstractNumId w:val="1"/>
  </w:num>
  <w:num w:numId="4" w16cid:durableId="486243044">
    <w:abstractNumId w:val="0"/>
  </w:num>
  <w:num w:numId="5" w16cid:durableId="903100072">
    <w:abstractNumId w:val="5"/>
  </w:num>
  <w:num w:numId="6" w16cid:durableId="469906984">
    <w:abstractNumId w:val="6"/>
  </w:num>
  <w:num w:numId="7" w16cid:durableId="109009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C5"/>
    <w:rsid w:val="00002416"/>
    <w:rsid w:val="00002AE8"/>
    <w:rsid w:val="00005CA1"/>
    <w:rsid w:val="0001302A"/>
    <w:rsid w:val="000273D8"/>
    <w:rsid w:val="00027DA3"/>
    <w:rsid w:val="00033F14"/>
    <w:rsid w:val="000404CD"/>
    <w:rsid w:val="00050C82"/>
    <w:rsid w:val="00053276"/>
    <w:rsid w:val="0005369C"/>
    <w:rsid w:val="00064EAE"/>
    <w:rsid w:val="0006513A"/>
    <w:rsid w:val="00072B8E"/>
    <w:rsid w:val="00073273"/>
    <w:rsid w:val="000733E9"/>
    <w:rsid w:val="00077340"/>
    <w:rsid w:val="00082DE2"/>
    <w:rsid w:val="000A6215"/>
    <w:rsid w:val="000B052F"/>
    <w:rsid w:val="000B513C"/>
    <w:rsid w:val="000B58FF"/>
    <w:rsid w:val="000D22C5"/>
    <w:rsid w:val="000D2C90"/>
    <w:rsid w:val="000D416D"/>
    <w:rsid w:val="000D6868"/>
    <w:rsid w:val="000E2329"/>
    <w:rsid w:val="000E703D"/>
    <w:rsid w:val="000E7578"/>
    <w:rsid w:val="000F7923"/>
    <w:rsid w:val="00100305"/>
    <w:rsid w:val="00111184"/>
    <w:rsid w:val="001153E5"/>
    <w:rsid w:val="001263C3"/>
    <w:rsid w:val="00145644"/>
    <w:rsid w:val="00154756"/>
    <w:rsid w:val="00155681"/>
    <w:rsid w:val="0016176F"/>
    <w:rsid w:val="0017539F"/>
    <w:rsid w:val="0018393E"/>
    <w:rsid w:val="0019028F"/>
    <w:rsid w:val="00193792"/>
    <w:rsid w:val="001A2B09"/>
    <w:rsid w:val="001A2FE1"/>
    <w:rsid w:val="001C260F"/>
    <w:rsid w:val="001C5A66"/>
    <w:rsid w:val="001E3694"/>
    <w:rsid w:val="001E65F6"/>
    <w:rsid w:val="001F3E20"/>
    <w:rsid w:val="00204579"/>
    <w:rsid w:val="00217B85"/>
    <w:rsid w:val="00221434"/>
    <w:rsid w:val="002339F1"/>
    <w:rsid w:val="002345E9"/>
    <w:rsid w:val="00237619"/>
    <w:rsid w:val="00242C2A"/>
    <w:rsid w:val="00243EE3"/>
    <w:rsid w:val="002503C7"/>
    <w:rsid w:val="00252026"/>
    <w:rsid w:val="00262E48"/>
    <w:rsid w:val="00263AF2"/>
    <w:rsid w:val="00263E32"/>
    <w:rsid w:val="00271BD2"/>
    <w:rsid w:val="00272A2C"/>
    <w:rsid w:val="00286210"/>
    <w:rsid w:val="0028778F"/>
    <w:rsid w:val="0029296C"/>
    <w:rsid w:val="00293259"/>
    <w:rsid w:val="00294896"/>
    <w:rsid w:val="002A00DB"/>
    <w:rsid w:val="002A538D"/>
    <w:rsid w:val="002A66C9"/>
    <w:rsid w:val="002B04C3"/>
    <w:rsid w:val="002B4B94"/>
    <w:rsid w:val="002B57A9"/>
    <w:rsid w:val="002C00C7"/>
    <w:rsid w:val="002C05F4"/>
    <w:rsid w:val="002F4325"/>
    <w:rsid w:val="002F43A6"/>
    <w:rsid w:val="003025B1"/>
    <w:rsid w:val="003048CA"/>
    <w:rsid w:val="0031085D"/>
    <w:rsid w:val="0032641D"/>
    <w:rsid w:val="003279F7"/>
    <w:rsid w:val="00333419"/>
    <w:rsid w:val="00342180"/>
    <w:rsid w:val="00342392"/>
    <w:rsid w:val="00346E6B"/>
    <w:rsid w:val="003539D9"/>
    <w:rsid w:val="0035472C"/>
    <w:rsid w:val="0036660F"/>
    <w:rsid w:val="0037327E"/>
    <w:rsid w:val="003A20B8"/>
    <w:rsid w:val="003B15A7"/>
    <w:rsid w:val="003C742F"/>
    <w:rsid w:val="003D5619"/>
    <w:rsid w:val="003E06ED"/>
    <w:rsid w:val="003E350A"/>
    <w:rsid w:val="003F7A81"/>
    <w:rsid w:val="00403CE2"/>
    <w:rsid w:val="00405F03"/>
    <w:rsid w:val="0040668A"/>
    <w:rsid w:val="00411C26"/>
    <w:rsid w:val="004137A5"/>
    <w:rsid w:val="004175D6"/>
    <w:rsid w:val="004204C3"/>
    <w:rsid w:val="00426870"/>
    <w:rsid w:val="004340B5"/>
    <w:rsid w:val="004445D4"/>
    <w:rsid w:val="00462422"/>
    <w:rsid w:val="004626D0"/>
    <w:rsid w:val="00464906"/>
    <w:rsid w:val="00473EE7"/>
    <w:rsid w:val="00490045"/>
    <w:rsid w:val="004A27AD"/>
    <w:rsid w:val="004B174C"/>
    <w:rsid w:val="004B19C5"/>
    <w:rsid w:val="004B4DA5"/>
    <w:rsid w:val="004B79EA"/>
    <w:rsid w:val="004F1271"/>
    <w:rsid w:val="004F2229"/>
    <w:rsid w:val="004F4C16"/>
    <w:rsid w:val="004F6F38"/>
    <w:rsid w:val="005145AC"/>
    <w:rsid w:val="005148B4"/>
    <w:rsid w:val="005166D8"/>
    <w:rsid w:val="00516E52"/>
    <w:rsid w:val="00524F96"/>
    <w:rsid w:val="00524FDF"/>
    <w:rsid w:val="00531E50"/>
    <w:rsid w:val="005371DE"/>
    <w:rsid w:val="00551A22"/>
    <w:rsid w:val="005636BD"/>
    <w:rsid w:val="0057211F"/>
    <w:rsid w:val="00572D3F"/>
    <w:rsid w:val="00574743"/>
    <w:rsid w:val="005764A3"/>
    <w:rsid w:val="0058400E"/>
    <w:rsid w:val="005920EF"/>
    <w:rsid w:val="005A67DA"/>
    <w:rsid w:val="005B0486"/>
    <w:rsid w:val="005B4626"/>
    <w:rsid w:val="005B5781"/>
    <w:rsid w:val="005C1F2E"/>
    <w:rsid w:val="005C34BB"/>
    <w:rsid w:val="005C6673"/>
    <w:rsid w:val="005C6EC4"/>
    <w:rsid w:val="005D23DF"/>
    <w:rsid w:val="005D3B62"/>
    <w:rsid w:val="005E11C0"/>
    <w:rsid w:val="005E2299"/>
    <w:rsid w:val="005E6FAC"/>
    <w:rsid w:val="005F1402"/>
    <w:rsid w:val="005F3ED2"/>
    <w:rsid w:val="005F594E"/>
    <w:rsid w:val="00605978"/>
    <w:rsid w:val="0061069F"/>
    <w:rsid w:val="006108CB"/>
    <w:rsid w:val="006237E9"/>
    <w:rsid w:val="00655EF1"/>
    <w:rsid w:val="0068562D"/>
    <w:rsid w:val="006876AB"/>
    <w:rsid w:val="006A2051"/>
    <w:rsid w:val="006A5D94"/>
    <w:rsid w:val="006E27B9"/>
    <w:rsid w:val="006E2EAD"/>
    <w:rsid w:val="006E502E"/>
    <w:rsid w:val="006E6188"/>
    <w:rsid w:val="006F447D"/>
    <w:rsid w:val="006F5D25"/>
    <w:rsid w:val="0071230C"/>
    <w:rsid w:val="00713F11"/>
    <w:rsid w:val="0072417B"/>
    <w:rsid w:val="00733AED"/>
    <w:rsid w:val="007340AD"/>
    <w:rsid w:val="00742947"/>
    <w:rsid w:val="00747CEF"/>
    <w:rsid w:val="00754CB3"/>
    <w:rsid w:val="007613B2"/>
    <w:rsid w:val="007663FB"/>
    <w:rsid w:val="00770AD4"/>
    <w:rsid w:val="00773FF8"/>
    <w:rsid w:val="00780CBA"/>
    <w:rsid w:val="007852ED"/>
    <w:rsid w:val="00786A5F"/>
    <w:rsid w:val="00791AE7"/>
    <w:rsid w:val="007934ED"/>
    <w:rsid w:val="007A4000"/>
    <w:rsid w:val="007C70A6"/>
    <w:rsid w:val="007C787E"/>
    <w:rsid w:val="007D245E"/>
    <w:rsid w:val="007E0C6E"/>
    <w:rsid w:val="007E22E9"/>
    <w:rsid w:val="007E5C5E"/>
    <w:rsid w:val="007F7FE9"/>
    <w:rsid w:val="00804287"/>
    <w:rsid w:val="00804502"/>
    <w:rsid w:val="00806280"/>
    <w:rsid w:val="00810268"/>
    <w:rsid w:val="008104AF"/>
    <w:rsid w:val="0082037A"/>
    <w:rsid w:val="00820D7B"/>
    <w:rsid w:val="008216F9"/>
    <w:rsid w:val="00825F79"/>
    <w:rsid w:val="00826366"/>
    <w:rsid w:val="00827320"/>
    <w:rsid w:val="00837F4D"/>
    <w:rsid w:val="00843AD2"/>
    <w:rsid w:val="00845449"/>
    <w:rsid w:val="00851F16"/>
    <w:rsid w:val="00855A2B"/>
    <w:rsid w:val="008561CD"/>
    <w:rsid w:val="008575B1"/>
    <w:rsid w:val="00866099"/>
    <w:rsid w:val="008709B7"/>
    <w:rsid w:val="00876565"/>
    <w:rsid w:val="00876AA4"/>
    <w:rsid w:val="0088461E"/>
    <w:rsid w:val="0088669D"/>
    <w:rsid w:val="00890F6C"/>
    <w:rsid w:val="0089636F"/>
    <w:rsid w:val="008A1CDF"/>
    <w:rsid w:val="008A4043"/>
    <w:rsid w:val="008B05D5"/>
    <w:rsid w:val="008B3608"/>
    <w:rsid w:val="008B7EE1"/>
    <w:rsid w:val="008C1C10"/>
    <w:rsid w:val="008D522F"/>
    <w:rsid w:val="008D531E"/>
    <w:rsid w:val="008E2332"/>
    <w:rsid w:val="008E61C8"/>
    <w:rsid w:val="008F16E2"/>
    <w:rsid w:val="00902191"/>
    <w:rsid w:val="009045DD"/>
    <w:rsid w:val="0091085D"/>
    <w:rsid w:val="009117DD"/>
    <w:rsid w:val="00915282"/>
    <w:rsid w:val="0093245F"/>
    <w:rsid w:val="009356F6"/>
    <w:rsid w:val="009415EB"/>
    <w:rsid w:val="00941884"/>
    <w:rsid w:val="009425E2"/>
    <w:rsid w:val="00942E3E"/>
    <w:rsid w:val="00945905"/>
    <w:rsid w:val="00953425"/>
    <w:rsid w:val="00954C41"/>
    <w:rsid w:val="009600F9"/>
    <w:rsid w:val="00977F65"/>
    <w:rsid w:val="00983B40"/>
    <w:rsid w:val="0098714E"/>
    <w:rsid w:val="00991477"/>
    <w:rsid w:val="00991CF6"/>
    <w:rsid w:val="009B1D69"/>
    <w:rsid w:val="009B5934"/>
    <w:rsid w:val="009C3D60"/>
    <w:rsid w:val="009D73DF"/>
    <w:rsid w:val="009D7F66"/>
    <w:rsid w:val="00A04556"/>
    <w:rsid w:val="00A1724F"/>
    <w:rsid w:val="00A17979"/>
    <w:rsid w:val="00A36D4E"/>
    <w:rsid w:val="00A36D85"/>
    <w:rsid w:val="00A426BB"/>
    <w:rsid w:val="00A4278E"/>
    <w:rsid w:val="00A43020"/>
    <w:rsid w:val="00A44C00"/>
    <w:rsid w:val="00A45A15"/>
    <w:rsid w:val="00A54361"/>
    <w:rsid w:val="00A564B7"/>
    <w:rsid w:val="00A70CF4"/>
    <w:rsid w:val="00A72F35"/>
    <w:rsid w:val="00A77606"/>
    <w:rsid w:val="00A81F93"/>
    <w:rsid w:val="00A834EF"/>
    <w:rsid w:val="00A91CF2"/>
    <w:rsid w:val="00A933A9"/>
    <w:rsid w:val="00AA6573"/>
    <w:rsid w:val="00AB0EF5"/>
    <w:rsid w:val="00AB1E86"/>
    <w:rsid w:val="00AB3EEA"/>
    <w:rsid w:val="00AD1451"/>
    <w:rsid w:val="00AD5930"/>
    <w:rsid w:val="00AE29EC"/>
    <w:rsid w:val="00AE5C4C"/>
    <w:rsid w:val="00AF2531"/>
    <w:rsid w:val="00AF35AA"/>
    <w:rsid w:val="00B07CC8"/>
    <w:rsid w:val="00B10BA2"/>
    <w:rsid w:val="00B129C9"/>
    <w:rsid w:val="00B13959"/>
    <w:rsid w:val="00B1636C"/>
    <w:rsid w:val="00B232A1"/>
    <w:rsid w:val="00B24D87"/>
    <w:rsid w:val="00B43594"/>
    <w:rsid w:val="00B57270"/>
    <w:rsid w:val="00B60052"/>
    <w:rsid w:val="00B63E51"/>
    <w:rsid w:val="00B80DCC"/>
    <w:rsid w:val="00B82A8B"/>
    <w:rsid w:val="00B850E2"/>
    <w:rsid w:val="00B9659B"/>
    <w:rsid w:val="00BB5A6B"/>
    <w:rsid w:val="00BC241D"/>
    <w:rsid w:val="00BC60EA"/>
    <w:rsid w:val="00BD3908"/>
    <w:rsid w:val="00C0719D"/>
    <w:rsid w:val="00C12736"/>
    <w:rsid w:val="00C363A1"/>
    <w:rsid w:val="00C46378"/>
    <w:rsid w:val="00C625DC"/>
    <w:rsid w:val="00C62FC0"/>
    <w:rsid w:val="00C6426C"/>
    <w:rsid w:val="00C662DB"/>
    <w:rsid w:val="00C72606"/>
    <w:rsid w:val="00C74333"/>
    <w:rsid w:val="00C76687"/>
    <w:rsid w:val="00C82819"/>
    <w:rsid w:val="00C921CF"/>
    <w:rsid w:val="00C92BDF"/>
    <w:rsid w:val="00CA1349"/>
    <w:rsid w:val="00CA3296"/>
    <w:rsid w:val="00CA49A8"/>
    <w:rsid w:val="00CB7264"/>
    <w:rsid w:val="00CC1FCE"/>
    <w:rsid w:val="00CD27E3"/>
    <w:rsid w:val="00CE0B41"/>
    <w:rsid w:val="00CF783C"/>
    <w:rsid w:val="00D06E2C"/>
    <w:rsid w:val="00D15492"/>
    <w:rsid w:val="00D20E57"/>
    <w:rsid w:val="00D22B0A"/>
    <w:rsid w:val="00D23A6A"/>
    <w:rsid w:val="00D308DF"/>
    <w:rsid w:val="00D30AF7"/>
    <w:rsid w:val="00D3317E"/>
    <w:rsid w:val="00D3761D"/>
    <w:rsid w:val="00D41595"/>
    <w:rsid w:val="00D4230D"/>
    <w:rsid w:val="00D432DC"/>
    <w:rsid w:val="00D4574E"/>
    <w:rsid w:val="00D534D9"/>
    <w:rsid w:val="00D54CE9"/>
    <w:rsid w:val="00D54E8F"/>
    <w:rsid w:val="00D57119"/>
    <w:rsid w:val="00D616BC"/>
    <w:rsid w:val="00D62188"/>
    <w:rsid w:val="00D634C5"/>
    <w:rsid w:val="00D713D7"/>
    <w:rsid w:val="00D728A2"/>
    <w:rsid w:val="00D834BB"/>
    <w:rsid w:val="00D91903"/>
    <w:rsid w:val="00D9219D"/>
    <w:rsid w:val="00D97EC0"/>
    <w:rsid w:val="00DA062F"/>
    <w:rsid w:val="00DA2CFD"/>
    <w:rsid w:val="00DA3D66"/>
    <w:rsid w:val="00DA7720"/>
    <w:rsid w:val="00DC7C46"/>
    <w:rsid w:val="00DE0DE1"/>
    <w:rsid w:val="00DF077F"/>
    <w:rsid w:val="00DF622A"/>
    <w:rsid w:val="00E004CC"/>
    <w:rsid w:val="00E10017"/>
    <w:rsid w:val="00E15569"/>
    <w:rsid w:val="00E1595E"/>
    <w:rsid w:val="00E17870"/>
    <w:rsid w:val="00E20C2B"/>
    <w:rsid w:val="00E25264"/>
    <w:rsid w:val="00E27033"/>
    <w:rsid w:val="00E2779D"/>
    <w:rsid w:val="00E326A0"/>
    <w:rsid w:val="00E32AA5"/>
    <w:rsid w:val="00E3694E"/>
    <w:rsid w:val="00E52D77"/>
    <w:rsid w:val="00E67A2E"/>
    <w:rsid w:val="00E85C9C"/>
    <w:rsid w:val="00E86A9E"/>
    <w:rsid w:val="00EA13D4"/>
    <w:rsid w:val="00EB19BC"/>
    <w:rsid w:val="00EC0689"/>
    <w:rsid w:val="00ED0E92"/>
    <w:rsid w:val="00ED5A8A"/>
    <w:rsid w:val="00ED5B9F"/>
    <w:rsid w:val="00ED705D"/>
    <w:rsid w:val="00ED7102"/>
    <w:rsid w:val="00EE2E93"/>
    <w:rsid w:val="00EE3C32"/>
    <w:rsid w:val="00F318EE"/>
    <w:rsid w:val="00F41F30"/>
    <w:rsid w:val="00F432A8"/>
    <w:rsid w:val="00F44001"/>
    <w:rsid w:val="00F45208"/>
    <w:rsid w:val="00F5047E"/>
    <w:rsid w:val="00F51847"/>
    <w:rsid w:val="00F53393"/>
    <w:rsid w:val="00F54024"/>
    <w:rsid w:val="00F57729"/>
    <w:rsid w:val="00F60A0E"/>
    <w:rsid w:val="00F633C9"/>
    <w:rsid w:val="00F67EFC"/>
    <w:rsid w:val="00F74D2E"/>
    <w:rsid w:val="00F77D4D"/>
    <w:rsid w:val="00F83F90"/>
    <w:rsid w:val="00F87D04"/>
    <w:rsid w:val="00FA1948"/>
    <w:rsid w:val="00FA327A"/>
    <w:rsid w:val="00FA512B"/>
    <w:rsid w:val="00FA5E6B"/>
    <w:rsid w:val="00FB62C0"/>
    <w:rsid w:val="00FC0687"/>
    <w:rsid w:val="00FC174D"/>
    <w:rsid w:val="00FD6386"/>
    <w:rsid w:val="00FE1AF4"/>
    <w:rsid w:val="00FE43CB"/>
    <w:rsid w:val="00FE781F"/>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6C2433F5"/>
  <w15:chartTrackingRefBased/>
  <w15:docId w15:val="{625B9E8C-3A95-E146-A082-29238C9C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1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1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19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9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9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9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9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9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9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9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19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19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9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9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9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9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9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9C5"/>
    <w:rPr>
      <w:rFonts w:eastAsiaTheme="majorEastAsia" w:cstheme="majorBidi"/>
      <w:color w:val="272727" w:themeColor="text1" w:themeTint="D8"/>
    </w:rPr>
  </w:style>
  <w:style w:type="paragraph" w:styleId="Titre">
    <w:name w:val="Title"/>
    <w:basedOn w:val="Normal"/>
    <w:next w:val="Normal"/>
    <w:link w:val="TitreCar"/>
    <w:uiPriority w:val="10"/>
    <w:qFormat/>
    <w:rsid w:val="004B19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9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9C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9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9C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9C5"/>
    <w:rPr>
      <w:i/>
      <w:iCs/>
      <w:color w:val="404040" w:themeColor="text1" w:themeTint="BF"/>
    </w:rPr>
  </w:style>
  <w:style w:type="paragraph" w:styleId="Paragraphedeliste">
    <w:name w:val="List Paragraph"/>
    <w:basedOn w:val="Normal"/>
    <w:uiPriority w:val="34"/>
    <w:qFormat/>
    <w:rsid w:val="004B19C5"/>
    <w:pPr>
      <w:ind w:left="720"/>
      <w:contextualSpacing/>
    </w:pPr>
  </w:style>
  <w:style w:type="character" w:styleId="Accentuationintense">
    <w:name w:val="Intense Emphasis"/>
    <w:basedOn w:val="Policepardfaut"/>
    <w:uiPriority w:val="21"/>
    <w:qFormat/>
    <w:rsid w:val="004B19C5"/>
    <w:rPr>
      <w:i/>
      <w:iCs/>
      <w:color w:val="0F4761" w:themeColor="accent1" w:themeShade="BF"/>
    </w:rPr>
  </w:style>
  <w:style w:type="paragraph" w:styleId="Citationintense">
    <w:name w:val="Intense Quote"/>
    <w:basedOn w:val="Normal"/>
    <w:next w:val="Normal"/>
    <w:link w:val="CitationintenseCar"/>
    <w:uiPriority w:val="30"/>
    <w:qFormat/>
    <w:rsid w:val="004B1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9C5"/>
    <w:rPr>
      <w:i/>
      <w:iCs/>
      <w:color w:val="0F4761" w:themeColor="accent1" w:themeShade="BF"/>
    </w:rPr>
  </w:style>
  <w:style w:type="character" w:styleId="Rfrenceintense">
    <w:name w:val="Intense Reference"/>
    <w:basedOn w:val="Policepardfaut"/>
    <w:uiPriority w:val="32"/>
    <w:qFormat/>
    <w:rsid w:val="004B19C5"/>
    <w:rPr>
      <w:b/>
      <w:bCs/>
      <w:smallCaps/>
      <w:color w:val="0F4761" w:themeColor="accent1" w:themeShade="BF"/>
      <w:spacing w:val="5"/>
    </w:rPr>
  </w:style>
  <w:style w:type="table" w:styleId="Grilledutableau">
    <w:name w:val="Table Grid"/>
    <w:basedOn w:val="TableauNormal"/>
    <w:uiPriority w:val="39"/>
    <w:rsid w:val="00217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923</Words>
  <Characters>5078</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Lilien</dc:creator>
  <cp:keywords/>
  <dc:description/>
  <cp:lastModifiedBy>Charlotte Lilien</cp:lastModifiedBy>
  <cp:revision>66</cp:revision>
  <dcterms:created xsi:type="dcterms:W3CDTF">2024-03-20T16:26:00Z</dcterms:created>
  <dcterms:modified xsi:type="dcterms:W3CDTF">2024-05-01T15:13:00Z</dcterms:modified>
</cp:coreProperties>
</file>