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2389" w14:textId="77777777" w:rsidR="00790886" w:rsidRPr="00820D7F" w:rsidRDefault="00790886" w:rsidP="00790886">
      <w:pPr>
        <w:pStyle w:val="Heading1"/>
        <w:rPr>
          <w:rFonts w:ascii="Palatino Linotype" w:hAnsi="Palatino Linotype"/>
          <w:color w:val="auto"/>
        </w:rPr>
      </w:pPr>
      <w:bookmarkStart w:id="0" w:name="_GoBack"/>
      <w:bookmarkStart w:id="1" w:name="_Ref164083446"/>
      <w:bookmarkEnd w:id="0"/>
      <w:r w:rsidRPr="00820D7F">
        <w:rPr>
          <w:rFonts w:ascii="Palatino Linotype" w:hAnsi="Palatino Linotype"/>
          <w:color w:val="auto"/>
        </w:rPr>
        <w:t>Supplement</w:t>
      </w:r>
    </w:p>
    <w:p w14:paraId="415E21FA" w14:textId="77777777" w:rsidR="00790886" w:rsidRPr="00820D7F" w:rsidRDefault="00790886" w:rsidP="00790886"/>
    <w:p w14:paraId="534A512E" w14:textId="77777777" w:rsidR="00790886" w:rsidRPr="00820D7F" w:rsidRDefault="00790886" w:rsidP="00790886">
      <w:pPr>
        <w:pStyle w:val="CLbodytext"/>
        <w:ind w:firstLine="0"/>
        <w:rPr>
          <w:lang w:val="en-GB"/>
        </w:rPr>
      </w:pPr>
      <w:bookmarkStart w:id="2" w:name="_Ref164421272"/>
      <w:bookmarkEnd w:id="1"/>
      <w:r w:rsidRPr="00820D7F">
        <w:rPr>
          <w:lang w:val="en-GB"/>
        </w:rPr>
        <w:t>Table S</w:t>
      </w:r>
      <w:r w:rsidRPr="00820D7F">
        <w:rPr>
          <w:lang w:val="en-GB"/>
        </w:rPr>
        <w:fldChar w:fldCharType="begin"/>
      </w:r>
      <w:r w:rsidRPr="00820D7F">
        <w:rPr>
          <w:lang w:val="en-GB"/>
        </w:rPr>
        <w:instrText xml:space="preserve"> SEQ Table_A \* ARABIC </w:instrText>
      </w:r>
      <w:r w:rsidRPr="00820D7F">
        <w:rPr>
          <w:lang w:val="en-GB"/>
        </w:rPr>
        <w:fldChar w:fldCharType="separate"/>
      </w:r>
      <w:r w:rsidRPr="00820D7F">
        <w:rPr>
          <w:lang w:val="en-GB"/>
        </w:rPr>
        <w:t>1</w:t>
      </w:r>
      <w:r w:rsidRPr="00820D7F">
        <w:rPr>
          <w:lang w:val="en-GB"/>
        </w:rPr>
        <w:fldChar w:fldCharType="end"/>
      </w:r>
      <w:bookmarkEnd w:id="2"/>
      <w:r w:rsidRPr="00820D7F">
        <w:rPr>
          <w:lang w:val="en-GB"/>
        </w:rPr>
        <w:t xml:space="preserve">: List of obtainable parameters in ANY-Maze with their associated </w:t>
      </w:r>
      <w:r w:rsidRPr="00820D7F">
        <w:rPr>
          <w:i/>
          <w:iCs/>
          <w:lang w:val="en-GB"/>
        </w:rPr>
        <w:t>p</w:t>
      </w:r>
      <w:r w:rsidRPr="00820D7F">
        <w:rPr>
          <w:i/>
          <w:lang w:val="en-GB"/>
        </w:rPr>
        <w:t>-</w:t>
      </w:r>
      <w:r w:rsidRPr="00820D7F">
        <w:rPr>
          <w:iCs/>
          <w:lang w:val="en-GB"/>
        </w:rPr>
        <w:t>values</w:t>
      </w:r>
      <w:r w:rsidRPr="00820D7F">
        <w:rPr>
          <w:lang w:val="en-GB"/>
        </w:rPr>
        <w:t xml:space="preserve"> from one-way analysis of variance and post-hoc analysis with Bonferroni’s corrections (between-drug comparisons in each experiment) and independent T-test analysis (between-experiment comparisons; corresponding heat-map found in </w:t>
      </w:r>
      <w:r w:rsidRPr="00820D7F">
        <w:rPr>
          <w:lang w:val="en-GB"/>
        </w:rPr>
        <w:fldChar w:fldCharType="begin"/>
      </w:r>
      <w:r w:rsidRPr="00820D7F">
        <w:rPr>
          <w:lang w:val="en-GB"/>
        </w:rPr>
        <w:instrText xml:space="preserve"> REF _Ref96686062 \h  \* MERGEFORMAT </w:instrText>
      </w:r>
      <w:r w:rsidRPr="00820D7F">
        <w:rPr>
          <w:lang w:val="en-GB"/>
        </w:rPr>
      </w:r>
      <w:r w:rsidRPr="00820D7F">
        <w:rPr>
          <w:lang w:val="en-GB"/>
        </w:rPr>
        <w:fldChar w:fldCharType="separate"/>
      </w:r>
      <w:r w:rsidRPr="00820D7F">
        <w:rPr>
          <w:lang w:val="en-GB"/>
        </w:rPr>
        <w:t>Figure 1</w:t>
      </w:r>
      <w:r w:rsidRPr="00820D7F">
        <w:rPr>
          <w:lang w:val="en-GB"/>
        </w:rPr>
        <w:fldChar w:fldCharType="end"/>
      </w:r>
      <w:r w:rsidRPr="00820D7F">
        <w:rPr>
          <w:lang w:val="en-GB"/>
        </w:rPr>
        <w:t xml:space="preserve">). </w:t>
      </w:r>
      <w:r w:rsidRPr="00820D7F">
        <w:rPr>
          <w:rFonts w:cs="Calibri"/>
          <w:lang w:val="en-GB"/>
        </w:rPr>
        <w:t xml:space="preserve">Significant associations were </w:t>
      </w:r>
      <w:r w:rsidRPr="00820D7F">
        <w:rPr>
          <w:rFonts w:cs="Calibri"/>
          <w:i/>
          <w:iCs/>
          <w:lang w:val="en-GB"/>
        </w:rPr>
        <w:t>p</w:t>
      </w:r>
      <w:r w:rsidRPr="00820D7F">
        <w:rPr>
          <w:rFonts w:cs="Calibri"/>
          <w:lang w:val="en-GB"/>
        </w:rPr>
        <w:t xml:space="preserve">&lt;0.005 are highlighted in red and significant associations common to both experiments are highlighted in red and bolded. Statistical analyses were obtained in R </w:t>
      </w:r>
      <w:r w:rsidRPr="00820D7F">
        <w:rPr>
          <w:lang w:val="en-GB"/>
        </w:rPr>
        <w:t>(v.4.3.0).</w:t>
      </w:r>
    </w:p>
    <w:p w14:paraId="651937FC" w14:textId="77777777" w:rsidR="00790886" w:rsidRPr="00820D7F" w:rsidRDefault="00790886" w:rsidP="00790886">
      <w:pPr>
        <w:pStyle w:val="CLbodytext"/>
        <w:rPr>
          <w:lang w:val="en-GB"/>
        </w:rPr>
      </w:pPr>
    </w:p>
    <w:tbl>
      <w:tblPr>
        <w:tblStyle w:val="PlainTable1"/>
        <w:tblW w:w="5183" w:type="pct"/>
        <w:tblLayout w:type="fixed"/>
        <w:tblLook w:val="04A0" w:firstRow="1" w:lastRow="0" w:firstColumn="1" w:lastColumn="0" w:noHBand="0" w:noVBand="1"/>
      </w:tblPr>
      <w:tblGrid>
        <w:gridCol w:w="421"/>
        <w:gridCol w:w="2361"/>
        <w:gridCol w:w="1103"/>
        <w:gridCol w:w="972"/>
        <w:gridCol w:w="976"/>
        <w:gridCol w:w="987"/>
        <w:gridCol w:w="718"/>
        <w:gridCol w:w="718"/>
        <w:gridCol w:w="901"/>
      </w:tblGrid>
      <w:tr w:rsidR="00790886" w:rsidRPr="00820D7F" w14:paraId="4A6072A8" w14:textId="77777777" w:rsidTr="00CF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gridSpan w:val="2"/>
            <w:vMerge w:val="restart"/>
            <w:tcBorders>
              <w:right w:val="single" w:sz="4" w:space="0" w:color="auto"/>
            </w:tcBorders>
            <w:noWrap/>
            <w:hideMark/>
          </w:tcPr>
          <w:p w14:paraId="1385BC6E" w14:textId="77777777" w:rsidR="00790886" w:rsidRPr="00820D7F" w:rsidRDefault="00790886" w:rsidP="00CF2B82">
            <w:pPr>
              <w:rPr>
                <w:rFonts w:eastAsia="Times New Roman" w:cs="Calibri"/>
                <w:b w:val="0"/>
                <w:bCs w:val="0"/>
                <w:color w:val="9C0006"/>
                <w:sz w:val="18"/>
                <w:szCs w:val="18"/>
              </w:rPr>
            </w:pPr>
            <w:r w:rsidRPr="00820D7F">
              <w:rPr>
                <w:rFonts w:eastAsia="Times New Roman" w:cs="Calibri"/>
                <w:color w:val="9C0006"/>
                <w:sz w:val="18"/>
                <w:szCs w:val="18"/>
              </w:rPr>
              <w:t> </w:t>
            </w:r>
          </w:p>
          <w:p w14:paraId="0C9A816F" w14:textId="77777777" w:rsidR="00790886" w:rsidRPr="00820D7F" w:rsidRDefault="00790886" w:rsidP="00CF2B82">
            <w:pPr>
              <w:rPr>
                <w:rFonts w:eastAsia="Times New Roman" w:cs="Calibri"/>
                <w:b w:val="0"/>
                <w:bCs w:val="0"/>
                <w:color w:val="9C0006"/>
              </w:rPr>
            </w:pPr>
            <w:r w:rsidRPr="00820D7F">
              <w:rPr>
                <w:rFonts w:eastAsia="Times New Roman" w:cs="Calibri"/>
                <w:color w:val="9C0006"/>
              </w:rPr>
              <w:t> </w:t>
            </w:r>
          </w:p>
          <w:p w14:paraId="1E643F04" w14:textId="77777777" w:rsidR="00790886" w:rsidRPr="00820D7F" w:rsidRDefault="00790886" w:rsidP="00CF2B82">
            <w:pPr>
              <w:rPr>
                <w:rFonts w:eastAsia="Times New Roman" w:cs="Calibri"/>
                <w:color w:val="9C0006"/>
              </w:rPr>
            </w:pPr>
            <w:r w:rsidRPr="00820D7F">
              <w:rPr>
                <w:rFonts w:eastAsia="Times New Roman" w:cs="Calibri"/>
                <w:color w:val="9C0006"/>
              </w:rPr>
              <w:t> </w:t>
            </w:r>
            <w:r w:rsidRPr="00820D7F">
              <w:rPr>
                <w:rFonts w:eastAsia="Times New Roman" w:cs="Calibri"/>
              </w:rPr>
              <w:t>Number and parameter name</w:t>
            </w:r>
          </w:p>
        </w:tc>
        <w:tc>
          <w:tcPr>
            <w:tcW w:w="22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23F11" w14:textId="77777777" w:rsidR="00790886" w:rsidRPr="00820D7F" w:rsidRDefault="00790886" w:rsidP="00CF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Between-drug comparisons</w:t>
            </w:r>
            <w:r w:rsidRPr="00820D7F">
              <w:rPr>
                <w:rFonts w:eastAsia="Times New Roman" w:cs="Calibri"/>
                <w:vertAlign w:val="superscript"/>
              </w:rPr>
              <w:t>a</w:t>
            </w:r>
          </w:p>
        </w:tc>
        <w:tc>
          <w:tcPr>
            <w:tcW w:w="1276" w:type="pct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ACA3502" w14:textId="77777777" w:rsidR="00790886" w:rsidRPr="00820D7F" w:rsidRDefault="00790886" w:rsidP="00CF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Between-experiment comparisons</w:t>
            </w:r>
            <w:r w:rsidRPr="00820D7F">
              <w:rPr>
                <w:rFonts w:eastAsia="Times New Roman" w:cs="Calibri"/>
                <w:vertAlign w:val="superscript"/>
              </w:rPr>
              <w:t>b</w:t>
            </w:r>
          </w:p>
        </w:tc>
      </w:tr>
      <w:tr w:rsidR="00790886" w:rsidRPr="00820D7F" w14:paraId="20FF3B4A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11B6434" w14:textId="77777777" w:rsidR="00790886" w:rsidRPr="00820D7F" w:rsidRDefault="00790886" w:rsidP="00CF2B82">
            <w:pPr>
              <w:rPr>
                <w:rFonts w:eastAsia="Times New Roman" w:cs="Calibri"/>
                <w:color w:val="9C0006"/>
              </w:rPr>
            </w:pP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2E0228A" w14:textId="77777777" w:rsidR="00790886" w:rsidRPr="00820D7F" w:rsidRDefault="00790886" w:rsidP="00CF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Experiment 1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9E785" w14:textId="77777777" w:rsidR="00790886" w:rsidRPr="00820D7F" w:rsidRDefault="00790886" w:rsidP="00CF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Experiment 2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53958F" w14:textId="77777777" w:rsidR="00790886" w:rsidRPr="00820D7F" w:rsidRDefault="00790886" w:rsidP="00CF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Saline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9D6A4A" w14:textId="77777777" w:rsidR="00790886" w:rsidRPr="00820D7F" w:rsidRDefault="00790886" w:rsidP="00CF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MK801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035C78" w14:textId="77777777" w:rsidR="00790886" w:rsidRPr="00820D7F" w:rsidRDefault="00790886" w:rsidP="00CF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Scopolamine</w:t>
            </w:r>
          </w:p>
        </w:tc>
      </w:tr>
      <w:tr w:rsidR="00790886" w:rsidRPr="00820D7F" w14:paraId="7DD3F839" w14:textId="77777777" w:rsidTr="00CF2B82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5B99" w14:textId="77777777" w:rsidR="00790886" w:rsidRPr="00820D7F" w:rsidRDefault="00790886" w:rsidP="00CF2B82">
            <w:pPr>
              <w:rPr>
                <w:rFonts w:eastAsia="Times New Roman" w:cs="Calibri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noWrap/>
            <w:hideMark/>
          </w:tcPr>
          <w:p w14:paraId="5BD0F4F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MK801</w:t>
            </w:r>
            <w:r w:rsidRPr="00820D7F" w:rsidDel="00E37726">
              <w:rPr>
                <w:rFonts w:eastAsia="Times New Roman" w:cs="Calibri"/>
                <w:b/>
                <w:bCs/>
              </w:rPr>
              <w:t xml:space="preserve"> </w:t>
            </w:r>
          </w:p>
          <w:p w14:paraId="7A538A3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(ref. saline)</w:t>
            </w:r>
          </w:p>
        </w:tc>
        <w:tc>
          <w:tcPr>
            <w:tcW w:w="531" w:type="pct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71EA46E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Scopolamine</w:t>
            </w:r>
          </w:p>
          <w:p w14:paraId="43B0087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(ref. saline)</w:t>
            </w:r>
          </w:p>
        </w:tc>
        <w:tc>
          <w:tcPr>
            <w:tcW w:w="533" w:type="pct"/>
            <w:tcBorders>
              <w:top w:val="single" w:sz="4" w:space="0" w:color="auto"/>
              <w:bottom w:val="double" w:sz="4" w:space="0" w:color="auto"/>
            </w:tcBorders>
            <w:hideMark/>
          </w:tcPr>
          <w:p w14:paraId="53421F7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 xml:space="preserve">MK801 </w:t>
            </w:r>
          </w:p>
          <w:p w14:paraId="2ABCF3D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(ref. saline)</w:t>
            </w:r>
          </w:p>
        </w:tc>
        <w:tc>
          <w:tcPr>
            <w:tcW w:w="539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E3450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Scopolamine</w:t>
            </w:r>
          </w:p>
          <w:p w14:paraId="02DB6FF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</w:rPr>
            </w:pPr>
            <w:r w:rsidRPr="00820D7F">
              <w:rPr>
                <w:rFonts w:eastAsia="Times New Roman" w:cs="Calibri"/>
                <w:b/>
                <w:bCs/>
              </w:rPr>
              <w:t>(ref. saline)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double" w:sz="4" w:space="0" w:color="auto"/>
            </w:tcBorders>
            <w:noWrap/>
            <w:hideMark/>
          </w:tcPr>
          <w:p w14:paraId="376405F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9C0006"/>
              </w:rPr>
            </w:pPr>
          </w:p>
        </w:tc>
        <w:tc>
          <w:tcPr>
            <w:tcW w:w="392" w:type="pct"/>
            <w:vMerge/>
            <w:tcBorders>
              <w:bottom w:val="double" w:sz="4" w:space="0" w:color="auto"/>
            </w:tcBorders>
            <w:noWrap/>
            <w:hideMark/>
          </w:tcPr>
          <w:p w14:paraId="1345B26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9C0006"/>
              </w:rPr>
            </w:pPr>
          </w:p>
        </w:tc>
        <w:tc>
          <w:tcPr>
            <w:tcW w:w="492" w:type="pct"/>
            <w:vMerge/>
            <w:noWrap/>
            <w:vAlign w:val="center"/>
            <w:hideMark/>
          </w:tcPr>
          <w:p w14:paraId="73D9991E" w14:textId="77777777" w:rsidR="00790886" w:rsidRPr="00820D7F" w:rsidRDefault="00790886" w:rsidP="00CF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9C0006"/>
              </w:rPr>
            </w:pPr>
          </w:p>
        </w:tc>
      </w:tr>
      <w:tr w:rsidR="00790886" w:rsidRPr="00820D7F" w14:paraId="774687E7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double" w:sz="4" w:space="0" w:color="auto"/>
            </w:tcBorders>
            <w:noWrap/>
          </w:tcPr>
          <w:p w14:paraId="47E6AB4D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Apparatus measure</w:t>
            </w:r>
          </w:p>
        </w:tc>
      </w:tr>
      <w:tr w:rsidR="00790886" w:rsidRPr="00820D7F" w14:paraId="22C15279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7D8AE70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EA8F2E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Duration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327B573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40CCD38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0CDBF55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D605B9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24A62D7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162AC28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0175E43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7567B979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D85B7C8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DE8787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Distance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A6258C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49F3B0B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3" w:type="pct"/>
            <w:noWrap/>
            <w:hideMark/>
          </w:tcPr>
          <w:p w14:paraId="24CE423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7CE9EC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0.531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CAF1D7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0.347</w:t>
            </w:r>
          </w:p>
        </w:tc>
        <w:tc>
          <w:tcPr>
            <w:tcW w:w="392" w:type="pct"/>
            <w:noWrap/>
            <w:hideMark/>
          </w:tcPr>
          <w:p w14:paraId="150AA69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0.028</w:t>
            </w:r>
          </w:p>
        </w:tc>
        <w:tc>
          <w:tcPr>
            <w:tcW w:w="492" w:type="pct"/>
            <w:noWrap/>
            <w:hideMark/>
          </w:tcPr>
          <w:p w14:paraId="54A5BD9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0.048</w:t>
            </w:r>
          </w:p>
        </w:tc>
      </w:tr>
      <w:tr w:rsidR="00790886" w:rsidRPr="00820D7F" w14:paraId="0CD3CE13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74352D1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5CCCD92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Mean speed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39B3234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285D358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3" w:type="pct"/>
            <w:noWrap/>
            <w:hideMark/>
          </w:tcPr>
          <w:p w14:paraId="1ADB7AF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710970C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0.493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237953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0.357</w:t>
            </w:r>
          </w:p>
        </w:tc>
        <w:tc>
          <w:tcPr>
            <w:tcW w:w="392" w:type="pct"/>
            <w:noWrap/>
            <w:hideMark/>
          </w:tcPr>
          <w:p w14:paraId="79638D6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0.029</w:t>
            </w:r>
          </w:p>
        </w:tc>
        <w:tc>
          <w:tcPr>
            <w:tcW w:w="492" w:type="pct"/>
            <w:noWrap/>
            <w:hideMark/>
          </w:tcPr>
          <w:p w14:paraId="7B33C9D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0.050</w:t>
            </w:r>
          </w:p>
        </w:tc>
      </w:tr>
      <w:tr w:rsidR="00790886" w:rsidRPr="00820D7F" w14:paraId="2E680CD4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4955797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604E078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Max speed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C83D7C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9C0006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58F9D24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030581C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054FA24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B115D7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392" w:type="pct"/>
            <w:noWrap/>
            <w:hideMark/>
          </w:tcPr>
          <w:p w14:paraId="443C006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0.130</w:t>
            </w:r>
          </w:p>
        </w:tc>
        <w:tc>
          <w:tcPr>
            <w:tcW w:w="492" w:type="pct"/>
            <w:noWrap/>
            <w:hideMark/>
          </w:tcPr>
          <w:p w14:paraId="4CE954D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0.004</w:t>
            </w:r>
          </w:p>
        </w:tc>
      </w:tr>
      <w:tr w:rsidR="00790886" w:rsidRPr="00820D7F" w14:paraId="7BCB900E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8C0E340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ADAFDF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Freezing episodes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E4DE64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0.064</w:t>
            </w:r>
          </w:p>
        </w:tc>
        <w:tc>
          <w:tcPr>
            <w:tcW w:w="531" w:type="pct"/>
            <w:noWrap/>
            <w:hideMark/>
          </w:tcPr>
          <w:p w14:paraId="1D878A0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0.136</w:t>
            </w:r>
          </w:p>
        </w:tc>
        <w:tc>
          <w:tcPr>
            <w:tcW w:w="533" w:type="pct"/>
            <w:noWrap/>
            <w:hideMark/>
          </w:tcPr>
          <w:p w14:paraId="73C6374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0.042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642B23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7BC070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0.079</w:t>
            </w:r>
          </w:p>
        </w:tc>
        <w:tc>
          <w:tcPr>
            <w:tcW w:w="392" w:type="pct"/>
            <w:noWrap/>
            <w:hideMark/>
          </w:tcPr>
          <w:p w14:paraId="23676F7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522BF7B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094DE5F9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B626218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185A1A0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freezing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3A6045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0.120</w:t>
            </w:r>
          </w:p>
        </w:tc>
        <w:tc>
          <w:tcPr>
            <w:tcW w:w="531" w:type="pct"/>
            <w:noWrap/>
            <w:hideMark/>
          </w:tcPr>
          <w:p w14:paraId="2301707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0.263</w:t>
            </w:r>
          </w:p>
        </w:tc>
        <w:tc>
          <w:tcPr>
            <w:tcW w:w="533" w:type="pct"/>
            <w:noWrap/>
            <w:hideMark/>
          </w:tcPr>
          <w:p w14:paraId="094496E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0.481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275D86D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4A0BA48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0.077</w:t>
            </w:r>
          </w:p>
        </w:tc>
        <w:tc>
          <w:tcPr>
            <w:tcW w:w="392" w:type="pct"/>
            <w:noWrap/>
            <w:hideMark/>
          </w:tcPr>
          <w:p w14:paraId="3BB48E0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0.553</w:t>
            </w:r>
          </w:p>
        </w:tc>
        <w:tc>
          <w:tcPr>
            <w:tcW w:w="492" w:type="pct"/>
            <w:noWrap/>
            <w:hideMark/>
          </w:tcPr>
          <w:p w14:paraId="18B8EC4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0.430</w:t>
            </w:r>
          </w:p>
        </w:tc>
      </w:tr>
      <w:tr w:rsidR="00790886" w:rsidRPr="00820D7F" w14:paraId="35D4AEB0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C7C2414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7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1180C39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Freezing latency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3DC7E2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0CDF7EA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750A64C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0.690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2AC9AC5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5E480E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0.732</w:t>
            </w:r>
          </w:p>
        </w:tc>
        <w:tc>
          <w:tcPr>
            <w:tcW w:w="392" w:type="pct"/>
            <w:noWrap/>
            <w:hideMark/>
          </w:tcPr>
          <w:p w14:paraId="7A322A2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0.239</w:t>
            </w:r>
          </w:p>
        </w:tc>
        <w:tc>
          <w:tcPr>
            <w:tcW w:w="492" w:type="pct"/>
            <w:noWrap/>
            <w:hideMark/>
          </w:tcPr>
          <w:p w14:paraId="7189281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0.359</w:t>
            </w:r>
          </w:p>
        </w:tc>
      </w:tr>
      <w:tr w:rsidR="00790886" w:rsidRPr="00820D7F" w14:paraId="675E6BBA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B3E5ACC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8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622E1B2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Mean freezing score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DD569B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0.938</w:t>
            </w:r>
          </w:p>
        </w:tc>
        <w:tc>
          <w:tcPr>
            <w:tcW w:w="531" w:type="pct"/>
            <w:noWrap/>
            <w:hideMark/>
          </w:tcPr>
          <w:p w14:paraId="1F4629B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61BB11D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0.002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0A8666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376E776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0.224</w:t>
            </w:r>
          </w:p>
        </w:tc>
        <w:tc>
          <w:tcPr>
            <w:tcW w:w="392" w:type="pct"/>
            <w:noWrap/>
            <w:hideMark/>
          </w:tcPr>
          <w:p w14:paraId="23E89F4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492" w:type="pct"/>
            <w:noWrap/>
            <w:hideMark/>
          </w:tcPr>
          <w:p w14:paraId="2E32A13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0.087</w:t>
            </w:r>
          </w:p>
        </w:tc>
      </w:tr>
      <w:tr w:rsidR="00790886" w:rsidRPr="00820D7F" w14:paraId="624DA381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C57AEBD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9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AD75F4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mobile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36EFFB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0.003</w:t>
            </w:r>
          </w:p>
        </w:tc>
        <w:tc>
          <w:tcPr>
            <w:tcW w:w="531" w:type="pct"/>
            <w:noWrap/>
            <w:hideMark/>
          </w:tcPr>
          <w:p w14:paraId="04559A1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0.680</w:t>
            </w:r>
          </w:p>
        </w:tc>
        <w:tc>
          <w:tcPr>
            <w:tcW w:w="533" w:type="pct"/>
            <w:noWrap/>
            <w:hideMark/>
          </w:tcPr>
          <w:p w14:paraId="6304AF8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0.154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5CECC1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2977BC5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0.006</w:t>
            </w:r>
          </w:p>
        </w:tc>
        <w:tc>
          <w:tcPr>
            <w:tcW w:w="392" w:type="pct"/>
            <w:noWrap/>
            <w:hideMark/>
          </w:tcPr>
          <w:p w14:paraId="7180008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0.060</w:t>
            </w:r>
          </w:p>
        </w:tc>
        <w:tc>
          <w:tcPr>
            <w:tcW w:w="492" w:type="pct"/>
            <w:noWrap/>
            <w:hideMark/>
          </w:tcPr>
          <w:p w14:paraId="56A064F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0.944</w:t>
            </w:r>
          </w:p>
        </w:tc>
      </w:tr>
      <w:tr w:rsidR="00790886" w:rsidRPr="00820D7F" w14:paraId="6D69B0CF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78674E9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10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5C4001C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immobile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E92430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0.003</w:t>
            </w:r>
          </w:p>
        </w:tc>
        <w:tc>
          <w:tcPr>
            <w:tcW w:w="531" w:type="pct"/>
            <w:noWrap/>
            <w:hideMark/>
          </w:tcPr>
          <w:p w14:paraId="6C21714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0.680</w:t>
            </w:r>
          </w:p>
        </w:tc>
        <w:tc>
          <w:tcPr>
            <w:tcW w:w="533" w:type="pct"/>
            <w:noWrap/>
            <w:hideMark/>
          </w:tcPr>
          <w:p w14:paraId="5A038A8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0.154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4E75AC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4A9355E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0.006</w:t>
            </w:r>
          </w:p>
        </w:tc>
        <w:tc>
          <w:tcPr>
            <w:tcW w:w="392" w:type="pct"/>
            <w:noWrap/>
            <w:hideMark/>
          </w:tcPr>
          <w:p w14:paraId="1154045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0.060</w:t>
            </w:r>
          </w:p>
        </w:tc>
        <w:tc>
          <w:tcPr>
            <w:tcW w:w="492" w:type="pct"/>
            <w:noWrap/>
            <w:hideMark/>
          </w:tcPr>
          <w:p w14:paraId="5F3773F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0.944</w:t>
            </w:r>
          </w:p>
        </w:tc>
      </w:tr>
      <w:tr w:rsidR="00790886" w:rsidRPr="00820D7F" w14:paraId="64CCB215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AB0F7B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11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21C5E3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Mobile episodes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557D81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260A08A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0.259</w:t>
            </w:r>
          </w:p>
        </w:tc>
        <w:tc>
          <w:tcPr>
            <w:tcW w:w="533" w:type="pct"/>
            <w:noWrap/>
            <w:hideMark/>
          </w:tcPr>
          <w:p w14:paraId="69FBCDA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7C0C923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0.792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95179E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0.002</w:t>
            </w:r>
          </w:p>
        </w:tc>
        <w:tc>
          <w:tcPr>
            <w:tcW w:w="392" w:type="pct"/>
            <w:noWrap/>
            <w:hideMark/>
          </w:tcPr>
          <w:p w14:paraId="15BE88E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0.032</w:t>
            </w:r>
          </w:p>
        </w:tc>
        <w:tc>
          <w:tcPr>
            <w:tcW w:w="492" w:type="pct"/>
            <w:noWrap/>
            <w:hideMark/>
          </w:tcPr>
          <w:p w14:paraId="4997EF8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0.274</w:t>
            </w:r>
          </w:p>
        </w:tc>
      </w:tr>
      <w:tr w:rsidR="00790886" w:rsidRPr="00820D7F" w14:paraId="7EF929FD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1BD8B7A2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12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640979D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Immobile episodes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A93616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630D814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0.264</w:t>
            </w:r>
          </w:p>
        </w:tc>
        <w:tc>
          <w:tcPr>
            <w:tcW w:w="533" w:type="pct"/>
            <w:noWrap/>
            <w:hideMark/>
          </w:tcPr>
          <w:p w14:paraId="1824F26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C745E6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0.776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756F22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392" w:type="pct"/>
            <w:noWrap/>
            <w:hideMark/>
          </w:tcPr>
          <w:p w14:paraId="5D94C6B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0.034</w:t>
            </w:r>
          </w:p>
        </w:tc>
        <w:tc>
          <w:tcPr>
            <w:tcW w:w="492" w:type="pct"/>
            <w:noWrap/>
            <w:hideMark/>
          </w:tcPr>
          <w:p w14:paraId="2F9840C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0627598B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7CCD51C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13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81852F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Mobility latency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68328AC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0.747</w:t>
            </w:r>
          </w:p>
        </w:tc>
        <w:tc>
          <w:tcPr>
            <w:tcW w:w="531" w:type="pct"/>
            <w:noWrap/>
            <w:hideMark/>
          </w:tcPr>
          <w:p w14:paraId="7602694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558DAE1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75CBEB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0.142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C0E215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4521E7C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40C5FA7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0.305</w:t>
            </w:r>
          </w:p>
        </w:tc>
      </w:tr>
      <w:tr w:rsidR="00790886" w:rsidRPr="00820D7F" w14:paraId="40602DDB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EA2CB97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14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6692C2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Immobility latency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BCEEAB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0.039</w:t>
            </w:r>
          </w:p>
        </w:tc>
        <w:tc>
          <w:tcPr>
            <w:tcW w:w="531" w:type="pct"/>
            <w:noWrap/>
            <w:hideMark/>
          </w:tcPr>
          <w:p w14:paraId="4C10656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2C0FB76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71FAC13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0.479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3BD3C8B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0.540</w:t>
            </w:r>
          </w:p>
        </w:tc>
        <w:tc>
          <w:tcPr>
            <w:tcW w:w="392" w:type="pct"/>
            <w:noWrap/>
            <w:hideMark/>
          </w:tcPr>
          <w:p w14:paraId="46C86EB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0.113</w:t>
            </w:r>
          </w:p>
        </w:tc>
        <w:tc>
          <w:tcPr>
            <w:tcW w:w="492" w:type="pct"/>
            <w:noWrap/>
            <w:hideMark/>
          </w:tcPr>
          <w:p w14:paraId="124D73C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0.285</w:t>
            </w:r>
          </w:p>
        </w:tc>
      </w:tr>
      <w:tr w:rsidR="00790886" w:rsidRPr="00820D7F" w14:paraId="20193517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4CBEEBE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15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5E92D41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Rotations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1DFC48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0.027</w:t>
            </w:r>
          </w:p>
        </w:tc>
        <w:tc>
          <w:tcPr>
            <w:tcW w:w="531" w:type="pct"/>
            <w:noWrap/>
            <w:hideMark/>
          </w:tcPr>
          <w:p w14:paraId="408476F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34D5CE5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0.296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0959677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45E3699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0.006</w:t>
            </w:r>
          </w:p>
        </w:tc>
        <w:tc>
          <w:tcPr>
            <w:tcW w:w="392" w:type="pct"/>
            <w:noWrap/>
            <w:hideMark/>
          </w:tcPr>
          <w:p w14:paraId="4055CCF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0.758</w:t>
            </w:r>
          </w:p>
        </w:tc>
        <w:tc>
          <w:tcPr>
            <w:tcW w:w="492" w:type="pct"/>
            <w:noWrap/>
            <w:hideMark/>
          </w:tcPr>
          <w:p w14:paraId="36A62D0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0.623</w:t>
            </w:r>
          </w:p>
        </w:tc>
      </w:tr>
      <w:tr w:rsidR="00790886" w:rsidRPr="00820D7F" w14:paraId="04CA17A0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2166FE7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16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1CF9B6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Clockwise rotations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048997E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0.533</w:t>
            </w:r>
          </w:p>
        </w:tc>
        <w:tc>
          <w:tcPr>
            <w:tcW w:w="531" w:type="pct"/>
            <w:noWrap/>
            <w:hideMark/>
          </w:tcPr>
          <w:p w14:paraId="2D94A54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3A96398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0.016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02A304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D8C23F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0.037</w:t>
            </w:r>
          </w:p>
        </w:tc>
        <w:tc>
          <w:tcPr>
            <w:tcW w:w="392" w:type="pct"/>
            <w:noWrap/>
            <w:hideMark/>
          </w:tcPr>
          <w:p w14:paraId="644D59D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0.236</w:t>
            </w:r>
          </w:p>
        </w:tc>
        <w:tc>
          <w:tcPr>
            <w:tcW w:w="492" w:type="pct"/>
            <w:noWrap/>
            <w:hideMark/>
          </w:tcPr>
          <w:p w14:paraId="067D023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063EB3C9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7F91856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17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A27727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Anti-clockwise rotations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65EDCD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0.363</w:t>
            </w:r>
          </w:p>
        </w:tc>
        <w:tc>
          <w:tcPr>
            <w:tcW w:w="531" w:type="pct"/>
            <w:noWrap/>
            <w:hideMark/>
          </w:tcPr>
          <w:p w14:paraId="204A813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654AF5E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0.107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07C8E5E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41299FB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0.999</w:t>
            </w:r>
          </w:p>
        </w:tc>
        <w:tc>
          <w:tcPr>
            <w:tcW w:w="392" w:type="pct"/>
            <w:noWrap/>
            <w:hideMark/>
          </w:tcPr>
          <w:p w14:paraId="74E141E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0.765</w:t>
            </w:r>
          </w:p>
        </w:tc>
        <w:tc>
          <w:tcPr>
            <w:tcW w:w="492" w:type="pct"/>
            <w:noWrap/>
            <w:hideMark/>
          </w:tcPr>
          <w:p w14:paraId="00A99ED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0.157</w:t>
            </w:r>
          </w:p>
        </w:tc>
      </w:tr>
      <w:tr w:rsidR="00790886" w:rsidRPr="00820D7F" w14:paraId="0EE49884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E83E32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18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14AE89A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Absolute turn angle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06E27EA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0.003</w:t>
            </w:r>
          </w:p>
        </w:tc>
        <w:tc>
          <w:tcPr>
            <w:tcW w:w="531" w:type="pct"/>
            <w:noWrap/>
            <w:hideMark/>
          </w:tcPr>
          <w:p w14:paraId="3A20AAD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12479D3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0.276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068111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3656B3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0.064</w:t>
            </w:r>
          </w:p>
        </w:tc>
        <w:tc>
          <w:tcPr>
            <w:tcW w:w="392" w:type="pct"/>
            <w:noWrap/>
            <w:hideMark/>
          </w:tcPr>
          <w:p w14:paraId="34CEE31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0.029</w:t>
            </w:r>
          </w:p>
        </w:tc>
        <w:tc>
          <w:tcPr>
            <w:tcW w:w="492" w:type="pct"/>
            <w:noWrap/>
            <w:hideMark/>
          </w:tcPr>
          <w:p w14:paraId="7FEBA9F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0.141</w:t>
            </w:r>
          </w:p>
        </w:tc>
      </w:tr>
      <w:tr w:rsidR="00790886" w:rsidRPr="00820D7F" w14:paraId="0909F710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2BBB885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19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26A2CBD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Path efficiency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E72C4F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0.041</w:t>
            </w:r>
          </w:p>
        </w:tc>
        <w:tc>
          <w:tcPr>
            <w:tcW w:w="531" w:type="pct"/>
            <w:noWrap/>
            <w:hideMark/>
          </w:tcPr>
          <w:p w14:paraId="23FABA4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0.883</w:t>
            </w:r>
          </w:p>
        </w:tc>
        <w:tc>
          <w:tcPr>
            <w:tcW w:w="533" w:type="pct"/>
            <w:noWrap/>
            <w:hideMark/>
          </w:tcPr>
          <w:p w14:paraId="64C9166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0.015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16C3FE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0DBA73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05AB4C0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178FF72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28C872EC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E57CB20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20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6918845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Line crossings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6C9ACBD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0.178</w:t>
            </w:r>
          </w:p>
        </w:tc>
        <w:tc>
          <w:tcPr>
            <w:tcW w:w="531" w:type="pct"/>
            <w:noWrap/>
            <w:hideMark/>
          </w:tcPr>
          <w:p w14:paraId="098B9C3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0.010</w:t>
            </w:r>
          </w:p>
        </w:tc>
        <w:tc>
          <w:tcPr>
            <w:tcW w:w="533" w:type="pct"/>
            <w:noWrap/>
            <w:hideMark/>
          </w:tcPr>
          <w:p w14:paraId="4BF526B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6DB764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0.004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C54566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0.007</w:t>
            </w:r>
          </w:p>
        </w:tc>
        <w:tc>
          <w:tcPr>
            <w:tcW w:w="392" w:type="pct"/>
            <w:noWrap/>
            <w:hideMark/>
          </w:tcPr>
          <w:p w14:paraId="4A84AA5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0.094</w:t>
            </w:r>
          </w:p>
        </w:tc>
        <w:tc>
          <w:tcPr>
            <w:tcW w:w="492" w:type="pct"/>
            <w:noWrap/>
            <w:hideMark/>
          </w:tcPr>
          <w:p w14:paraId="5E882A3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3145AE21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noWrap/>
          </w:tcPr>
          <w:p w14:paraId="2CED93A3" w14:textId="77777777" w:rsidR="00790886" w:rsidRPr="00820D7F" w:rsidRDefault="00790886" w:rsidP="00CF2B82">
            <w:pPr>
              <w:rPr>
                <w:rFonts w:eastAsia="Times New Roman" w:cs="Calibri"/>
                <w:color w:val="9C0006"/>
              </w:rPr>
            </w:pPr>
            <w:r w:rsidRPr="00820D7F">
              <w:rPr>
                <w:rFonts w:eastAsia="Times New Roman" w:cs="Calibri"/>
              </w:rPr>
              <w:t>16-grid measure</w:t>
            </w:r>
          </w:p>
        </w:tc>
      </w:tr>
      <w:tr w:rsidR="00790886" w:rsidRPr="00820D7F" w14:paraId="2C795FB5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93600A1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21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7C2F5C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16-grid crossings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D5AE21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0.114</w:t>
            </w:r>
          </w:p>
        </w:tc>
        <w:tc>
          <w:tcPr>
            <w:tcW w:w="531" w:type="pct"/>
            <w:noWrap/>
            <w:hideMark/>
          </w:tcPr>
          <w:p w14:paraId="029FE18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0.004</w:t>
            </w:r>
          </w:p>
        </w:tc>
        <w:tc>
          <w:tcPr>
            <w:tcW w:w="533" w:type="pct"/>
            <w:noWrap/>
            <w:hideMark/>
          </w:tcPr>
          <w:p w14:paraId="4A9AA2D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296727C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56D8A7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0.625</w:t>
            </w:r>
          </w:p>
        </w:tc>
        <w:tc>
          <w:tcPr>
            <w:tcW w:w="392" w:type="pct"/>
            <w:noWrap/>
            <w:hideMark/>
          </w:tcPr>
          <w:p w14:paraId="0666695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0.014</w:t>
            </w:r>
          </w:p>
        </w:tc>
        <w:tc>
          <w:tcPr>
            <w:tcW w:w="492" w:type="pct"/>
            <w:noWrap/>
            <w:hideMark/>
          </w:tcPr>
          <w:p w14:paraId="21E36A7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0.003</w:t>
            </w:r>
          </w:p>
        </w:tc>
      </w:tr>
      <w:tr w:rsidR="00790886" w:rsidRPr="00820D7F" w14:paraId="4BCC0A65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noWrap/>
          </w:tcPr>
          <w:p w14:paraId="475966DD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Centre-point measures</w:t>
            </w:r>
          </w:p>
        </w:tc>
      </w:tr>
      <w:tr w:rsidR="00790886" w:rsidRPr="00820D7F" w14:paraId="6FC348DC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DB7A3EC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22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9188FC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Mean distance from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E5035E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6631E29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0.085</w:t>
            </w:r>
          </w:p>
        </w:tc>
        <w:tc>
          <w:tcPr>
            <w:tcW w:w="533" w:type="pct"/>
            <w:noWrap/>
            <w:hideMark/>
          </w:tcPr>
          <w:p w14:paraId="22CEDA3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0.037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7496CA5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0.105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7DC912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0.002</w:t>
            </w:r>
          </w:p>
        </w:tc>
        <w:tc>
          <w:tcPr>
            <w:tcW w:w="392" w:type="pct"/>
            <w:noWrap/>
            <w:hideMark/>
          </w:tcPr>
          <w:p w14:paraId="43B9EF5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0.789</w:t>
            </w:r>
          </w:p>
        </w:tc>
        <w:tc>
          <w:tcPr>
            <w:tcW w:w="492" w:type="pct"/>
            <w:noWrap/>
            <w:hideMark/>
          </w:tcPr>
          <w:p w14:paraId="4F1EE85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13C47ED6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1CF0D2B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23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6F38FE2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Max. distance from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87B7F6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34D36CD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0.085</w:t>
            </w:r>
          </w:p>
        </w:tc>
        <w:tc>
          <w:tcPr>
            <w:tcW w:w="533" w:type="pct"/>
            <w:noWrap/>
            <w:hideMark/>
          </w:tcPr>
          <w:p w14:paraId="2E03F0B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0.037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83575B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0.105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5F0D46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392" w:type="pct"/>
            <w:noWrap/>
            <w:hideMark/>
          </w:tcPr>
          <w:p w14:paraId="631149B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294694B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0.275</w:t>
            </w:r>
          </w:p>
        </w:tc>
      </w:tr>
      <w:tr w:rsidR="00790886" w:rsidRPr="00820D7F" w14:paraId="696D0104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442945B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24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942653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Min. distance from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332AA8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09C3EC6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0.127</w:t>
            </w:r>
          </w:p>
        </w:tc>
        <w:tc>
          <w:tcPr>
            <w:tcW w:w="533" w:type="pct"/>
            <w:noWrap/>
            <w:hideMark/>
          </w:tcPr>
          <w:p w14:paraId="3C52226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0.024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5FFDA6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336BB38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0.003</w:t>
            </w:r>
          </w:p>
        </w:tc>
        <w:tc>
          <w:tcPr>
            <w:tcW w:w="392" w:type="pct"/>
            <w:noWrap/>
            <w:hideMark/>
          </w:tcPr>
          <w:p w14:paraId="45D4499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0.559</w:t>
            </w:r>
          </w:p>
        </w:tc>
        <w:tc>
          <w:tcPr>
            <w:tcW w:w="492" w:type="pct"/>
            <w:noWrap/>
            <w:hideMark/>
          </w:tcPr>
          <w:p w14:paraId="7C1915F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0.018</w:t>
            </w:r>
          </w:p>
        </w:tc>
      </w:tr>
      <w:tr w:rsidR="00790886" w:rsidRPr="00820D7F" w14:paraId="2E40DA91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15CCF78F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25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341DB2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moving towards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081357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0.149</w:t>
            </w:r>
          </w:p>
        </w:tc>
        <w:tc>
          <w:tcPr>
            <w:tcW w:w="531" w:type="pct"/>
            <w:noWrap/>
            <w:hideMark/>
          </w:tcPr>
          <w:p w14:paraId="37ED0F6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3" w:type="pct"/>
            <w:noWrap/>
            <w:hideMark/>
          </w:tcPr>
          <w:p w14:paraId="1C743E2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2813B4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22CCF0B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0.618</w:t>
            </w:r>
          </w:p>
        </w:tc>
        <w:tc>
          <w:tcPr>
            <w:tcW w:w="392" w:type="pct"/>
            <w:noWrap/>
            <w:hideMark/>
          </w:tcPr>
          <w:p w14:paraId="2B3B33A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0.265</w:t>
            </w:r>
          </w:p>
        </w:tc>
        <w:tc>
          <w:tcPr>
            <w:tcW w:w="492" w:type="pct"/>
            <w:noWrap/>
            <w:hideMark/>
          </w:tcPr>
          <w:p w14:paraId="1938AC9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0.655</w:t>
            </w:r>
          </w:p>
        </w:tc>
      </w:tr>
      <w:tr w:rsidR="00790886" w:rsidRPr="00820D7F" w14:paraId="01F61F90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90DC6BE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26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08E273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moving away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8841C3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531" w:type="pct"/>
            <w:noWrap/>
            <w:hideMark/>
          </w:tcPr>
          <w:p w14:paraId="1F3A2CC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0.037</w:t>
            </w:r>
          </w:p>
        </w:tc>
        <w:tc>
          <w:tcPr>
            <w:tcW w:w="533" w:type="pct"/>
            <w:noWrap/>
            <w:hideMark/>
          </w:tcPr>
          <w:p w14:paraId="15D5029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27D075E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348EB9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0.023</w:t>
            </w:r>
          </w:p>
        </w:tc>
        <w:tc>
          <w:tcPr>
            <w:tcW w:w="392" w:type="pct"/>
            <w:noWrap/>
            <w:hideMark/>
          </w:tcPr>
          <w:p w14:paraId="1F83390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0.149</w:t>
            </w:r>
          </w:p>
        </w:tc>
        <w:tc>
          <w:tcPr>
            <w:tcW w:w="492" w:type="pct"/>
            <w:noWrap/>
            <w:hideMark/>
          </w:tcPr>
          <w:p w14:paraId="082EAED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0.704</w:t>
            </w:r>
          </w:p>
        </w:tc>
      </w:tr>
      <w:tr w:rsidR="00790886" w:rsidRPr="00820D7F" w14:paraId="57FE28F9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A25864B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27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6C9DC0D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Mean speed moving towards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AFAED0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0.897</w:t>
            </w:r>
          </w:p>
        </w:tc>
        <w:tc>
          <w:tcPr>
            <w:tcW w:w="531" w:type="pct"/>
            <w:noWrap/>
            <w:hideMark/>
          </w:tcPr>
          <w:p w14:paraId="07646DA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32D065F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7FE529B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0.429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57F5CE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0.075</w:t>
            </w:r>
          </w:p>
        </w:tc>
        <w:tc>
          <w:tcPr>
            <w:tcW w:w="392" w:type="pct"/>
            <w:noWrap/>
            <w:hideMark/>
          </w:tcPr>
          <w:p w14:paraId="521AEB2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0.024</w:t>
            </w:r>
          </w:p>
        </w:tc>
        <w:tc>
          <w:tcPr>
            <w:tcW w:w="492" w:type="pct"/>
            <w:noWrap/>
            <w:hideMark/>
          </w:tcPr>
          <w:p w14:paraId="6DBBC84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31BE6B3C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C76BDAF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28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257CBA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Initial heading error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D2B85E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0.395</w:t>
            </w:r>
          </w:p>
        </w:tc>
        <w:tc>
          <w:tcPr>
            <w:tcW w:w="531" w:type="pct"/>
            <w:noWrap/>
            <w:hideMark/>
          </w:tcPr>
          <w:p w14:paraId="09BDB5E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4DF869E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E03E74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6CDAF7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1BD16C6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0.059</w:t>
            </w:r>
          </w:p>
        </w:tc>
        <w:tc>
          <w:tcPr>
            <w:tcW w:w="492" w:type="pct"/>
            <w:noWrap/>
            <w:hideMark/>
          </w:tcPr>
          <w:p w14:paraId="4C38952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0.599</w:t>
            </w:r>
          </w:p>
        </w:tc>
      </w:tr>
      <w:tr w:rsidR="00790886" w:rsidRPr="00820D7F" w14:paraId="08963328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1249883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lastRenderedPageBreak/>
              <w:t>29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23FBD0E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Average absolute heading error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0E8901D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3917334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0.030</w:t>
            </w:r>
          </w:p>
        </w:tc>
        <w:tc>
          <w:tcPr>
            <w:tcW w:w="533" w:type="pct"/>
            <w:noWrap/>
            <w:hideMark/>
          </w:tcPr>
          <w:p w14:paraId="4A16CC6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0.071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7ADAD8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0.325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CE6901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0431EAB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0A054E3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4C9621EF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pct"/>
            <w:gridSpan w:val="8"/>
            <w:noWrap/>
          </w:tcPr>
          <w:p w14:paraId="0535283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Thigmotaxis measures</w:t>
            </w:r>
          </w:p>
        </w:tc>
        <w:tc>
          <w:tcPr>
            <w:tcW w:w="492" w:type="pct"/>
            <w:noWrap/>
          </w:tcPr>
          <w:p w14:paraId="6354F05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</w:p>
        </w:tc>
      </w:tr>
      <w:tr w:rsidR="00790886" w:rsidRPr="00820D7F" w14:paraId="1B029AC5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6A0BB38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30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F3B34A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Entries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D60A8D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0.174</w:t>
            </w:r>
          </w:p>
        </w:tc>
        <w:tc>
          <w:tcPr>
            <w:tcW w:w="531" w:type="pct"/>
            <w:noWrap/>
            <w:hideMark/>
          </w:tcPr>
          <w:p w14:paraId="703916D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0.010</w:t>
            </w:r>
          </w:p>
        </w:tc>
        <w:tc>
          <w:tcPr>
            <w:tcW w:w="533" w:type="pct"/>
            <w:noWrap/>
            <w:hideMark/>
          </w:tcPr>
          <w:p w14:paraId="592E29C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B063BF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0.005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937702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0.007</w:t>
            </w:r>
          </w:p>
        </w:tc>
        <w:tc>
          <w:tcPr>
            <w:tcW w:w="392" w:type="pct"/>
            <w:noWrap/>
            <w:hideMark/>
          </w:tcPr>
          <w:p w14:paraId="7ED6B14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0.093</w:t>
            </w:r>
          </w:p>
        </w:tc>
        <w:tc>
          <w:tcPr>
            <w:tcW w:w="492" w:type="pct"/>
            <w:noWrap/>
            <w:hideMark/>
          </w:tcPr>
          <w:p w14:paraId="0D5BEF9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5901DB1E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DF82C2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31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4C334B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Number exits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0FCAABE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0.179</w:t>
            </w:r>
          </w:p>
        </w:tc>
        <w:tc>
          <w:tcPr>
            <w:tcW w:w="531" w:type="pct"/>
            <w:noWrap/>
            <w:hideMark/>
          </w:tcPr>
          <w:p w14:paraId="6D305DD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0.010</w:t>
            </w:r>
          </w:p>
        </w:tc>
        <w:tc>
          <w:tcPr>
            <w:tcW w:w="533" w:type="pct"/>
            <w:noWrap/>
            <w:hideMark/>
          </w:tcPr>
          <w:p w14:paraId="738D7E3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62FCDF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0.004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42FC2E7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0.007</w:t>
            </w:r>
          </w:p>
        </w:tc>
        <w:tc>
          <w:tcPr>
            <w:tcW w:w="392" w:type="pct"/>
            <w:noWrap/>
            <w:hideMark/>
          </w:tcPr>
          <w:p w14:paraId="5F8EEFC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0.094</w:t>
            </w:r>
          </w:p>
        </w:tc>
        <w:tc>
          <w:tcPr>
            <w:tcW w:w="492" w:type="pct"/>
            <w:noWrap/>
            <w:hideMark/>
          </w:tcPr>
          <w:p w14:paraId="09929F9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0.550</w:t>
            </w:r>
          </w:p>
        </w:tc>
      </w:tr>
      <w:tr w:rsidR="00790886" w:rsidRPr="00820D7F" w14:paraId="2DC1F010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73FF7A0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32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2C0B73E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E6ABA1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6F71D54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0.055</w:t>
            </w:r>
          </w:p>
        </w:tc>
        <w:tc>
          <w:tcPr>
            <w:tcW w:w="533" w:type="pct"/>
            <w:noWrap/>
            <w:hideMark/>
          </w:tcPr>
          <w:p w14:paraId="7D0FE53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0.042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5D9B33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0.011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BBD3A6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0.002</w:t>
            </w:r>
          </w:p>
        </w:tc>
        <w:tc>
          <w:tcPr>
            <w:tcW w:w="392" w:type="pct"/>
            <w:noWrap/>
            <w:hideMark/>
          </w:tcPr>
          <w:p w14:paraId="5576005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0.435</w:t>
            </w:r>
          </w:p>
        </w:tc>
        <w:tc>
          <w:tcPr>
            <w:tcW w:w="492" w:type="pct"/>
            <w:noWrap/>
            <w:hideMark/>
          </w:tcPr>
          <w:p w14:paraId="2AF901A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0.442</w:t>
            </w:r>
          </w:p>
        </w:tc>
      </w:tr>
      <w:tr w:rsidR="00790886" w:rsidRPr="00820D7F" w14:paraId="687170CA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42361B8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33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5C68836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Was 1st zone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3085925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0F4B9C2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62B22C6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0.698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85E5A0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6B002D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29693B6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0.151</w:t>
            </w:r>
          </w:p>
        </w:tc>
        <w:tc>
          <w:tcPr>
            <w:tcW w:w="492" w:type="pct"/>
            <w:noWrap/>
            <w:hideMark/>
          </w:tcPr>
          <w:p w14:paraId="4518EE0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2587CCC4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300F030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34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60B567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Distance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6C01558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0A3AA8E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3" w:type="pct"/>
            <w:noWrap/>
            <w:hideMark/>
          </w:tcPr>
          <w:p w14:paraId="076F959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ECAA79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F8CD8C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0.448</w:t>
            </w:r>
          </w:p>
        </w:tc>
        <w:tc>
          <w:tcPr>
            <w:tcW w:w="392" w:type="pct"/>
            <w:noWrap/>
            <w:hideMark/>
          </w:tcPr>
          <w:p w14:paraId="7964FA3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0.279</w:t>
            </w:r>
          </w:p>
        </w:tc>
        <w:tc>
          <w:tcPr>
            <w:tcW w:w="492" w:type="pct"/>
            <w:noWrap/>
            <w:hideMark/>
          </w:tcPr>
          <w:p w14:paraId="31E1265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0.067</w:t>
            </w:r>
          </w:p>
        </w:tc>
      </w:tr>
      <w:tr w:rsidR="00790886" w:rsidRPr="00820D7F" w14:paraId="03AA29DB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5C73EC9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35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27C09F1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Distance to first entry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3A397F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0.166</w:t>
            </w:r>
          </w:p>
        </w:tc>
        <w:tc>
          <w:tcPr>
            <w:tcW w:w="531" w:type="pct"/>
            <w:noWrap/>
            <w:hideMark/>
          </w:tcPr>
          <w:p w14:paraId="560A709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698E4D1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0.019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33024F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0.787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3907587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0.141</w:t>
            </w:r>
          </w:p>
        </w:tc>
        <w:tc>
          <w:tcPr>
            <w:tcW w:w="392" w:type="pct"/>
            <w:noWrap/>
            <w:hideMark/>
          </w:tcPr>
          <w:p w14:paraId="69D8EE2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0.611</w:t>
            </w:r>
          </w:p>
        </w:tc>
        <w:tc>
          <w:tcPr>
            <w:tcW w:w="492" w:type="pct"/>
            <w:noWrap/>
            <w:hideMark/>
          </w:tcPr>
          <w:p w14:paraId="4234EE6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0.218</w:t>
            </w:r>
          </w:p>
        </w:tc>
      </w:tr>
      <w:tr w:rsidR="00790886" w:rsidRPr="00820D7F" w14:paraId="5BC06CDD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2145A86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36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51E1A7B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Latency to first entry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8EBD39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0.232</w:t>
            </w:r>
          </w:p>
        </w:tc>
        <w:tc>
          <w:tcPr>
            <w:tcW w:w="531" w:type="pct"/>
            <w:noWrap/>
            <w:hideMark/>
          </w:tcPr>
          <w:p w14:paraId="6A207BC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7B3A59A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0.012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088EA1B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2DE533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0.013</w:t>
            </w:r>
          </w:p>
        </w:tc>
        <w:tc>
          <w:tcPr>
            <w:tcW w:w="392" w:type="pct"/>
            <w:noWrap/>
            <w:hideMark/>
          </w:tcPr>
          <w:p w14:paraId="062BB3F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0.641</w:t>
            </w:r>
          </w:p>
        </w:tc>
        <w:tc>
          <w:tcPr>
            <w:tcW w:w="492" w:type="pct"/>
            <w:noWrap/>
            <w:hideMark/>
          </w:tcPr>
          <w:p w14:paraId="55A2A5D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0.063</w:t>
            </w:r>
          </w:p>
        </w:tc>
      </w:tr>
      <w:tr w:rsidR="00790886" w:rsidRPr="00820D7F" w14:paraId="62B98062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01D32A1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37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B2C03E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Latency to first exit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629DD42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0.334</w:t>
            </w:r>
          </w:p>
        </w:tc>
        <w:tc>
          <w:tcPr>
            <w:tcW w:w="531" w:type="pct"/>
            <w:noWrap/>
            <w:hideMark/>
          </w:tcPr>
          <w:p w14:paraId="5BE20AA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09BEB07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0.016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7385516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C90936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0.565</w:t>
            </w:r>
          </w:p>
        </w:tc>
        <w:tc>
          <w:tcPr>
            <w:tcW w:w="392" w:type="pct"/>
            <w:noWrap/>
            <w:hideMark/>
          </w:tcPr>
          <w:p w14:paraId="31742FF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0.618</w:t>
            </w:r>
          </w:p>
        </w:tc>
        <w:tc>
          <w:tcPr>
            <w:tcW w:w="492" w:type="pct"/>
            <w:noWrap/>
            <w:hideMark/>
          </w:tcPr>
          <w:p w14:paraId="515FC94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0.026</w:t>
            </w:r>
          </w:p>
        </w:tc>
      </w:tr>
      <w:tr w:rsidR="00790886" w:rsidRPr="00820D7F" w14:paraId="7D40FB64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17F1668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38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38B4F5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Latency to last entry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26FF2A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0.211</w:t>
            </w:r>
          </w:p>
        </w:tc>
        <w:tc>
          <w:tcPr>
            <w:tcW w:w="531" w:type="pct"/>
            <w:noWrap/>
            <w:hideMark/>
          </w:tcPr>
          <w:p w14:paraId="6BBDF16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0.478</w:t>
            </w:r>
          </w:p>
        </w:tc>
        <w:tc>
          <w:tcPr>
            <w:tcW w:w="533" w:type="pct"/>
            <w:noWrap/>
            <w:hideMark/>
          </w:tcPr>
          <w:p w14:paraId="70E213F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0.567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2C242B1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296EFA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0.656</w:t>
            </w:r>
          </w:p>
        </w:tc>
        <w:tc>
          <w:tcPr>
            <w:tcW w:w="392" w:type="pct"/>
            <w:noWrap/>
            <w:hideMark/>
          </w:tcPr>
          <w:p w14:paraId="73746D4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0.443</w:t>
            </w:r>
          </w:p>
        </w:tc>
        <w:tc>
          <w:tcPr>
            <w:tcW w:w="492" w:type="pct"/>
            <w:noWrap/>
            <w:hideMark/>
          </w:tcPr>
          <w:p w14:paraId="5491ED1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0.182</w:t>
            </w:r>
          </w:p>
        </w:tc>
      </w:tr>
      <w:tr w:rsidR="00790886" w:rsidRPr="00820D7F" w14:paraId="6BBE3B8B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0F93772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39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3D0DDA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Average speed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6ED4A70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0.001</w:t>
            </w:r>
          </w:p>
        </w:tc>
        <w:tc>
          <w:tcPr>
            <w:tcW w:w="531" w:type="pct"/>
            <w:noWrap/>
            <w:hideMark/>
          </w:tcPr>
          <w:p w14:paraId="6F17F94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3" w:type="pct"/>
            <w:noWrap/>
            <w:hideMark/>
          </w:tcPr>
          <w:p w14:paraId="05C2F4E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23393EB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0.007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627F0A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0.163</w:t>
            </w:r>
          </w:p>
        </w:tc>
        <w:tc>
          <w:tcPr>
            <w:tcW w:w="392" w:type="pct"/>
            <w:noWrap/>
            <w:hideMark/>
          </w:tcPr>
          <w:p w14:paraId="254858B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0.063</w:t>
            </w:r>
          </w:p>
        </w:tc>
        <w:tc>
          <w:tcPr>
            <w:tcW w:w="492" w:type="pct"/>
            <w:noWrap/>
            <w:hideMark/>
          </w:tcPr>
          <w:p w14:paraId="6381203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0.094</w:t>
            </w:r>
          </w:p>
        </w:tc>
      </w:tr>
      <w:tr w:rsidR="00790886" w:rsidRPr="00820D7F" w14:paraId="57D119F0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BFF219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40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5B9168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Max. speed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8A2A73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02F6B9B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0.860</w:t>
            </w:r>
          </w:p>
        </w:tc>
        <w:tc>
          <w:tcPr>
            <w:tcW w:w="533" w:type="pct"/>
            <w:noWrap/>
            <w:hideMark/>
          </w:tcPr>
          <w:p w14:paraId="4E3F39D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A9A7B7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43807CD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0.020</w:t>
            </w:r>
          </w:p>
        </w:tc>
        <w:tc>
          <w:tcPr>
            <w:tcW w:w="392" w:type="pct"/>
            <w:noWrap/>
            <w:hideMark/>
          </w:tcPr>
          <w:p w14:paraId="33415B4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0.729</w:t>
            </w:r>
          </w:p>
        </w:tc>
        <w:tc>
          <w:tcPr>
            <w:tcW w:w="492" w:type="pct"/>
            <w:noWrap/>
            <w:hideMark/>
          </w:tcPr>
          <w:p w14:paraId="6D57AE9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0.018</w:t>
            </w:r>
          </w:p>
        </w:tc>
      </w:tr>
      <w:tr w:rsidR="00790886" w:rsidRPr="00820D7F" w14:paraId="26F29E5F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BDCF29E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41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654567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Max. visit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C86D10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3B0CD3C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0.499</w:t>
            </w:r>
          </w:p>
        </w:tc>
        <w:tc>
          <w:tcPr>
            <w:tcW w:w="533" w:type="pct"/>
            <w:noWrap/>
            <w:hideMark/>
          </w:tcPr>
          <w:p w14:paraId="7626416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0.184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4A7F5C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0.108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2A8C490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62DA6FC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0.541</w:t>
            </w:r>
          </w:p>
        </w:tc>
        <w:tc>
          <w:tcPr>
            <w:tcW w:w="492" w:type="pct"/>
            <w:noWrap/>
            <w:hideMark/>
          </w:tcPr>
          <w:p w14:paraId="70FFF8A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0.444</w:t>
            </w:r>
          </w:p>
        </w:tc>
      </w:tr>
      <w:tr w:rsidR="00790886" w:rsidRPr="00820D7F" w14:paraId="3D135BC5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4B2607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42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A2C0A7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Min. visit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69AC23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0A196DE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0.721</w:t>
            </w:r>
          </w:p>
        </w:tc>
        <w:tc>
          <w:tcPr>
            <w:tcW w:w="533" w:type="pct"/>
            <w:noWrap/>
            <w:hideMark/>
          </w:tcPr>
          <w:p w14:paraId="0C9B14E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47DF32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EE5139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152CDF6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7582FC3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329AF900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AB4639E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43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655E701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Mean visit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2FE744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0.922</w:t>
            </w:r>
          </w:p>
        </w:tc>
        <w:tc>
          <w:tcPr>
            <w:tcW w:w="531" w:type="pct"/>
            <w:noWrap/>
            <w:hideMark/>
          </w:tcPr>
          <w:p w14:paraId="26BF866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0.003</w:t>
            </w:r>
          </w:p>
        </w:tc>
        <w:tc>
          <w:tcPr>
            <w:tcW w:w="533" w:type="pct"/>
            <w:noWrap/>
            <w:hideMark/>
          </w:tcPr>
          <w:p w14:paraId="1C95247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20A4E8C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0.102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1823A2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0.009</w:t>
            </w:r>
          </w:p>
        </w:tc>
        <w:tc>
          <w:tcPr>
            <w:tcW w:w="392" w:type="pct"/>
            <w:noWrap/>
            <w:hideMark/>
          </w:tcPr>
          <w:p w14:paraId="2BFE0F0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0.124</w:t>
            </w:r>
          </w:p>
        </w:tc>
        <w:tc>
          <w:tcPr>
            <w:tcW w:w="492" w:type="pct"/>
            <w:noWrap/>
            <w:hideMark/>
          </w:tcPr>
          <w:p w14:paraId="4C92B0F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0358930A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E4F3A9B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44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08842B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mobile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673803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580A270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0.002</w:t>
            </w:r>
          </w:p>
        </w:tc>
        <w:tc>
          <w:tcPr>
            <w:tcW w:w="533" w:type="pct"/>
            <w:noWrap/>
            <w:hideMark/>
          </w:tcPr>
          <w:p w14:paraId="1889079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BF5454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0.001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B70C18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0.218</w:t>
            </w:r>
          </w:p>
        </w:tc>
        <w:tc>
          <w:tcPr>
            <w:tcW w:w="392" w:type="pct"/>
            <w:noWrap/>
            <w:hideMark/>
          </w:tcPr>
          <w:p w14:paraId="5FBD9CC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0.756</w:t>
            </w:r>
          </w:p>
        </w:tc>
        <w:tc>
          <w:tcPr>
            <w:tcW w:w="492" w:type="pct"/>
            <w:noWrap/>
            <w:hideMark/>
          </w:tcPr>
          <w:p w14:paraId="0835646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0.318</w:t>
            </w:r>
          </w:p>
        </w:tc>
      </w:tr>
      <w:tr w:rsidR="00790886" w:rsidRPr="00820D7F" w14:paraId="4A342216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80DAA24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45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F451A2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immobile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909BD7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0.008</w:t>
            </w:r>
          </w:p>
        </w:tc>
        <w:tc>
          <w:tcPr>
            <w:tcW w:w="531" w:type="pct"/>
            <w:noWrap/>
            <w:hideMark/>
          </w:tcPr>
          <w:p w14:paraId="65B6298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18646C8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0.856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FA41EE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3642760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0.004</w:t>
            </w:r>
          </w:p>
        </w:tc>
        <w:tc>
          <w:tcPr>
            <w:tcW w:w="392" w:type="pct"/>
            <w:noWrap/>
            <w:hideMark/>
          </w:tcPr>
          <w:p w14:paraId="2EB7034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0.169</w:t>
            </w:r>
          </w:p>
        </w:tc>
        <w:tc>
          <w:tcPr>
            <w:tcW w:w="492" w:type="pct"/>
            <w:noWrap/>
            <w:hideMark/>
          </w:tcPr>
          <w:p w14:paraId="3E0468C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0.984</w:t>
            </w:r>
          </w:p>
        </w:tc>
      </w:tr>
      <w:tr w:rsidR="00790886" w:rsidRPr="00820D7F" w14:paraId="5DB2EA02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D0C7BA2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46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2EFE74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Immobile episodes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7889023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3B27977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0.839</w:t>
            </w:r>
          </w:p>
        </w:tc>
        <w:tc>
          <w:tcPr>
            <w:tcW w:w="533" w:type="pct"/>
            <w:noWrap/>
            <w:hideMark/>
          </w:tcPr>
          <w:p w14:paraId="78EB21D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0.069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F7F603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0.874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49A457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0.015</w:t>
            </w:r>
          </w:p>
        </w:tc>
        <w:tc>
          <w:tcPr>
            <w:tcW w:w="392" w:type="pct"/>
            <w:noWrap/>
            <w:hideMark/>
          </w:tcPr>
          <w:p w14:paraId="2D68B8D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0.081</w:t>
            </w:r>
          </w:p>
        </w:tc>
        <w:tc>
          <w:tcPr>
            <w:tcW w:w="492" w:type="pct"/>
            <w:noWrap/>
            <w:hideMark/>
          </w:tcPr>
          <w:p w14:paraId="258796D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3FDDAE92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3C82D23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47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21786C7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Initial distance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3E5AF0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0.462</w:t>
            </w:r>
          </w:p>
        </w:tc>
        <w:tc>
          <w:tcPr>
            <w:tcW w:w="531" w:type="pct"/>
            <w:noWrap/>
            <w:hideMark/>
          </w:tcPr>
          <w:p w14:paraId="3D796AC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7603159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F5FF08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0.260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4E9B97E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0.033</w:t>
            </w:r>
          </w:p>
        </w:tc>
        <w:tc>
          <w:tcPr>
            <w:tcW w:w="392" w:type="pct"/>
            <w:noWrap/>
            <w:hideMark/>
          </w:tcPr>
          <w:p w14:paraId="421F548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0.099</w:t>
            </w:r>
          </w:p>
        </w:tc>
        <w:tc>
          <w:tcPr>
            <w:tcW w:w="492" w:type="pct"/>
            <w:noWrap/>
            <w:hideMark/>
          </w:tcPr>
          <w:p w14:paraId="46FBAB0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0.002</w:t>
            </w:r>
          </w:p>
        </w:tc>
      </w:tr>
      <w:tr w:rsidR="00790886" w:rsidRPr="00820D7F" w14:paraId="4F104FFE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67EEE42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48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E871DF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Mean distance from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6094505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34DBC0E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6D840B7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0.031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7DB90B9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3EFE18E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392" w:type="pct"/>
            <w:noWrap/>
            <w:hideMark/>
          </w:tcPr>
          <w:p w14:paraId="350D9A8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65ECF8C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21476B78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FD9A67B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49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1BD4830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Max. distance from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2B405F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0F561E8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0.055</w:t>
            </w:r>
          </w:p>
        </w:tc>
        <w:tc>
          <w:tcPr>
            <w:tcW w:w="533" w:type="pct"/>
            <w:noWrap/>
            <w:hideMark/>
          </w:tcPr>
          <w:p w14:paraId="75DD677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9D8602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0.249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CEDC37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1870530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282EAA4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0.147</w:t>
            </w:r>
          </w:p>
        </w:tc>
      </w:tr>
      <w:tr w:rsidR="00790886" w:rsidRPr="00820D7F" w14:paraId="4EC98EE0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4BF28FDE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50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386171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Min. distance from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3A31506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10E596D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52D7BA4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0.698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910F96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B3D8BB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6325990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0.151</w:t>
            </w:r>
          </w:p>
        </w:tc>
        <w:tc>
          <w:tcPr>
            <w:tcW w:w="492" w:type="pct"/>
            <w:noWrap/>
            <w:hideMark/>
          </w:tcPr>
          <w:p w14:paraId="346CD8E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61FADA7D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57AFE5E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51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A7D319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Cumulative distance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FE3643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4188520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0.339</w:t>
            </w:r>
          </w:p>
        </w:tc>
        <w:tc>
          <w:tcPr>
            <w:tcW w:w="533" w:type="pct"/>
            <w:noWrap/>
            <w:hideMark/>
          </w:tcPr>
          <w:p w14:paraId="25C0557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0.042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E9AF45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0.497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99DA0F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392" w:type="pct"/>
            <w:noWrap/>
            <w:hideMark/>
          </w:tcPr>
          <w:p w14:paraId="2F346C3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0.833</w:t>
            </w:r>
          </w:p>
        </w:tc>
        <w:tc>
          <w:tcPr>
            <w:tcW w:w="492" w:type="pct"/>
            <w:noWrap/>
            <w:hideMark/>
          </w:tcPr>
          <w:p w14:paraId="092816A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0.326</w:t>
            </w:r>
          </w:p>
        </w:tc>
      </w:tr>
      <w:tr w:rsidR="00790886" w:rsidRPr="00820D7F" w14:paraId="4565A2B4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F9CDFF9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52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049493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Mean distance to border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68BBE0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0.023</w:t>
            </w:r>
          </w:p>
        </w:tc>
        <w:tc>
          <w:tcPr>
            <w:tcW w:w="531" w:type="pct"/>
            <w:noWrap/>
            <w:hideMark/>
          </w:tcPr>
          <w:p w14:paraId="7A0682D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0.319</w:t>
            </w:r>
          </w:p>
        </w:tc>
        <w:tc>
          <w:tcPr>
            <w:tcW w:w="533" w:type="pct"/>
            <w:noWrap/>
            <w:hideMark/>
          </w:tcPr>
          <w:p w14:paraId="66D6399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36C146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0.432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2458406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68ABD96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23C1304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599EDA24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71FB2D9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53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61D186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Max. distance to border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653E24F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0.029</w:t>
            </w:r>
          </w:p>
        </w:tc>
        <w:tc>
          <w:tcPr>
            <w:tcW w:w="531" w:type="pct"/>
            <w:noWrap/>
            <w:hideMark/>
          </w:tcPr>
          <w:p w14:paraId="1C1E34F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4DE2918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0.349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07F6429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0D662E9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2416417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04DAD15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23C4D7FB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E236C7F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54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00620A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Min. distance to border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36204CD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10308C6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3186288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02CD7AD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FEF567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3BD5C9F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13B1B6F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7C4570A5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19E7F24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55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880627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getting closer to zone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004D652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0.232</w:t>
            </w:r>
          </w:p>
        </w:tc>
        <w:tc>
          <w:tcPr>
            <w:tcW w:w="531" w:type="pct"/>
            <w:noWrap/>
            <w:hideMark/>
          </w:tcPr>
          <w:p w14:paraId="342DD29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5CF5EE9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0.230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61CFBE8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9CCEB13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0.014</w:t>
            </w:r>
          </w:p>
        </w:tc>
        <w:tc>
          <w:tcPr>
            <w:tcW w:w="392" w:type="pct"/>
            <w:noWrap/>
            <w:hideMark/>
          </w:tcPr>
          <w:p w14:paraId="4563344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0.414</w:t>
            </w:r>
          </w:p>
        </w:tc>
        <w:tc>
          <w:tcPr>
            <w:tcW w:w="492" w:type="pct"/>
            <w:noWrap/>
            <w:hideMark/>
          </w:tcPr>
          <w:p w14:paraId="09D99C1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0.043</w:t>
            </w:r>
          </w:p>
        </w:tc>
      </w:tr>
      <w:tr w:rsidR="00790886" w:rsidRPr="00820D7F" w14:paraId="72227F07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EFF71C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56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8BD11FE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getting further from zone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086845A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0.253</w:t>
            </w:r>
          </w:p>
        </w:tc>
        <w:tc>
          <w:tcPr>
            <w:tcW w:w="531" w:type="pct"/>
            <w:noWrap/>
            <w:hideMark/>
          </w:tcPr>
          <w:p w14:paraId="234494E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1910F9B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0.248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B49E51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CE6488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0.057</w:t>
            </w:r>
          </w:p>
        </w:tc>
        <w:tc>
          <w:tcPr>
            <w:tcW w:w="392" w:type="pct"/>
            <w:noWrap/>
            <w:hideMark/>
          </w:tcPr>
          <w:p w14:paraId="4978F3C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0.423</w:t>
            </w:r>
          </w:p>
        </w:tc>
        <w:tc>
          <w:tcPr>
            <w:tcW w:w="492" w:type="pct"/>
            <w:noWrap/>
            <w:hideMark/>
          </w:tcPr>
          <w:p w14:paraId="402BF9F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0.101</w:t>
            </w:r>
          </w:p>
        </w:tc>
      </w:tr>
      <w:tr w:rsidR="00790886" w:rsidRPr="00820D7F" w14:paraId="3CB1D138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070361E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57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5BD8D91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Initial heading error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90C358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0.277</w:t>
            </w:r>
          </w:p>
        </w:tc>
        <w:tc>
          <w:tcPr>
            <w:tcW w:w="531" w:type="pct"/>
            <w:noWrap/>
            <w:hideMark/>
          </w:tcPr>
          <w:p w14:paraId="546F039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0.953</w:t>
            </w:r>
          </w:p>
        </w:tc>
        <w:tc>
          <w:tcPr>
            <w:tcW w:w="533" w:type="pct"/>
            <w:noWrap/>
            <w:hideMark/>
          </w:tcPr>
          <w:p w14:paraId="41E8A4F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50EA3E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1`.000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DB1AF0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0.868</w:t>
            </w:r>
          </w:p>
        </w:tc>
        <w:tc>
          <w:tcPr>
            <w:tcW w:w="392" w:type="pct"/>
            <w:noWrap/>
            <w:hideMark/>
          </w:tcPr>
          <w:p w14:paraId="5494738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0.144</w:t>
            </w:r>
          </w:p>
        </w:tc>
        <w:tc>
          <w:tcPr>
            <w:tcW w:w="492" w:type="pct"/>
            <w:noWrap/>
            <w:hideMark/>
          </w:tcPr>
          <w:p w14:paraId="5E21406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0.416</w:t>
            </w:r>
          </w:p>
        </w:tc>
      </w:tr>
      <w:tr w:rsidR="00790886" w:rsidRPr="00820D7F" w14:paraId="3BA5AB20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0CB42498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58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5EC872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Signed initial heading error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0E08C16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1" w:type="pct"/>
            <w:noWrap/>
            <w:hideMark/>
          </w:tcPr>
          <w:p w14:paraId="00F039C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3" w:type="pct"/>
            <w:noWrap/>
            <w:hideMark/>
          </w:tcPr>
          <w:p w14:paraId="1AE4507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3EFDDA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416BDF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0.563</w:t>
            </w:r>
          </w:p>
        </w:tc>
        <w:tc>
          <w:tcPr>
            <w:tcW w:w="392" w:type="pct"/>
            <w:noWrap/>
            <w:hideMark/>
          </w:tcPr>
          <w:p w14:paraId="5781DB8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0.711</w:t>
            </w:r>
          </w:p>
        </w:tc>
        <w:tc>
          <w:tcPr>
            <w:tcW w:w="492" w:type="pct"/>
            <w:noWrap/>
            <w:hideMark/>
          </w:tcPr>
          <w:p w14:paraId="2BCEE7F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0.514</w:t>
            </w:r>
          </w:p>
        </w:tc>
      </w:tr>
      <w:tr w:rsidR="00790886" w:rsidRPr="00820D7F" w14:paraId="77E1814D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DA2AD89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59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4E8427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Average absolute heading error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D4B16C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0.001</w:t>
            </w:r>
          </w:p>
        </w:tc>
        <w:tc>
          <w:tcPr>
            <w:tcW w:w="531" w:type="pct"/>
            <w:noWrap/>
            <w:hideMark/>
          </w:tcPr>
          <w:p w14:paraId="64B52BE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0.001</w:t>
            </w:r>
          </w:p>
        </w:tc>
        <w:tc>
          <w:tcPr>
            <w:tcW w:w="533" w:type="pct"/>
            <w:noWrap/>
            <w:hideMark/>
          </w:tcPr>
          <w:p w14:paraId="156125F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AF941C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FF0000"/>
              </w:rPr>
            </w:pPr>
            <w:r w:rsidRPr="00820D7F">
              <w:rPr>
                <w:rFonts w:eastAsia="Times New Roman" w:cs="Calibri"/>
                <w:b/>
                <w:bCs/>
                <w:color w:val="FF0000"/>
              </w:rPr>
              <w:t>0.000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75E389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noWrap/>
            <w:hideMark/>
          </w:tcPr>
          <w:p w14:paraId="54AE51B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3E810D2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5F31109B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212A70C5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60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434EA8A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moving towards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D169A1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0.021</w:t>
            </w:r>
          </w:p>
        </w:tc>
        <w:tc>
          <w:tcPr>
            <w:tcW w:w="531" w:type="pct"/>
            <w:noWrap/>
            <w:hideMark/>
          </w:tcPr>
          <w:p w14:paraId="5721EB7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9C0006"/>
              </w:rPr>
            </w:pPr>
            <w:r w:rsidRPr="00820D7F">
              <w:rPr>
                <w:rFonts w:eastAsia="Times New Roman" w:cs="Calibri"/>
                <w:color w:val="9C0006"/>
              </w:rPr>
              <w:t>0.000</w:t>
            </w:r>
          </w:p>
        </w:tc>
        <w:tc>
          <w:tcPr>
            <w:tcW w:w="533" w:type="pct"/>
            <w:noWrap/>
            <w:hideMark/>
          </w:tcPr>
          <w:p w14:paraId="4B53649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0.893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947A4D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2C8BA2B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0.850</w:t>
            </w:r>
          </w:p>
        </w:tc>
        <w:tc>
          <w:tcPr>
            <w:tcW w:w="392" w:type="pct"/>
            <w:noWrap/>
            <w:hideMark/>
          </w:tcPr>
          <w:p w14:paraId="03EE6C2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0.350</w:t>
            </w:r>
          </w:p>
        </w:tc>
        <w:tc>
          <w:tcPr>
            <w:tcW w:w="492" w:type="pct"/>
            <w:noWrap/>
            <w:hideMark/>
          </w:tcPr>
          <w:p w14:paraId="6CB7B89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0.636</w:t>
            </w:r>
          </w:p>
        </w:tc>
      </w:tr>
      <w:tr w:rsidR="00790886" w:rsidRPr="00820D7F" w14:paraId="260050E8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856FA79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61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BD3F0F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moving away from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4CCF002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3C44BCC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0.844</w:t>
            </w:r>
          </w:p>
        </w:tc>
        <w:tc>
          <w:tcPr>
            <w:tcW w:w="533" w:type="pct"/>
            <w:noWrap/>
            <w:hideMark/>
          </w:tcPr>
          <w:p w14:paraId="340A8FA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0.093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436F64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0.016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B93DDF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0.011</w:t>
            </w:r>
          </w:p>
        </w:tc>
        <w:tc>
          <w:tcPr>
            <w:tcW w:w="392" w:type="pct"/>
            <w:noWrap/>
            <w:hideMark/>
          </w:tcPr>
          <w:p w14:paraId="12B7E99C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0.253</w:t>
            </w:r>
          </w:p>
        </w:tc>
        <w:tc>
          <w:tcPr>
            <w:tcW w:w="492" w:type="pct"/>
            <w:noWrap/>
            <w:hideMark/>
          </w:tcPr>
          <w:p w14:paraId="3489D014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0.497</w:t>
            </w:r>
          </w:p>
        </w:tc>
      </w:tr>
      <w:tr w:rsidR="00790886" w:rsidRPr="00820D7F" w14:paraId="2BF114C6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52C8C40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62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490D676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In zone oriented to centre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2442FC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0.005</w:t>
            </w:r>
          </w:p>
        </w:tc>
        <w:tc>
          <w:tcPr>
            <w:tcW w:w="531" w:type="pct"/>
            <w:noWrap/>
            <w:hideMark/>
          </w:tcPr>
          <w:p w14:paraId="2CE9FE4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9C0006"/>
              </w:rPr>
            </w:pPr>
            <w:r w:rsidRPr="00820D7F">
              <w:rPr>
                <w:rFonts w:eastAsia="Times New Roman" w:cs="Calibri"/>
                <w:color w:val="9C0006"/>
              </w:rPr>
              <w:t>0.005</w:t>
            </w:r>
          </w:p>
        </w:tc>
        <w:tc>
          <w:tcPr>
            <w:tcW w:w="533" w:type="pct"/>
            <w:noWrap/>
            <w:hideMark/>
          </w:tcPr>
          <w:p w14:paraId="27CD800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0.354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1B46A67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0.467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5162A232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0.867</w:t>
            </w:r>
          </w:p>
        </w:tc>
        <w:tc>
          <w:tcPr>
            <w:tcW w:w="392" w:type="pct"/>
            <w:noWrap/>
            <w:hideMark/>
          </w:tcPr>
          <w:p w14:paraId="4FF53B8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0.480</w:t>
            </w:r>
          </w:p>
        </w:tc>
        <w:tc>
          <w:tcPr>
            <w:tcW w:w="492" w:type="pct"/>
            <w:noWrap/>
            <w:hideMark/>
          </w:tcPr>
          <w:p w14:paraId="0DF9319D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0.158</w:t>
            </w:r>
          </w:p>
        </w:tc>
      </w:tr>
      <w:tr w:rsidR="00790886" w:rsidRPr="00820D7F" w14:paraId="6887A2CC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AB6C75F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63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10B606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Absolute turn angle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C7D2D0D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09360DF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0.009</w:t>
            </w:r>
          </w:p>
        </w:tc>
        <w:tc>
          <w:tcPr>
            <w:tcW w:w="533" w:type="pct"/>
            <w:noWrap/>
            <w:hideMark/>
          </w:tcPr>
          <w:p w14:paraId="79C25FB8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30DF0F6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0.073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85DC7B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0.226</w:t>
            </w:r>
          </w:p>
        </w:tc>
        <w:tc>
          <w:tcPr>
            <w:tcW w:w="392" w:type="pct"/>
            <w:noWrap/>
            <w:hideMark/>
          </w:tcPr>
          <w:p w14:paraId="40C2A7C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0.208</w:t>
            </w:r>
          </w:p>
        </w:tc>
        <w:tc>
          <w:tcPr>
            <w:tcW w:w="492" w:type="pct"/>
            <w:noWrap/>
            <w:hideMark/>
          </w:tcPr>
          <w:p w14:paraId="06AAFBB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0.040</w:t>
            </w:r>
          </w:p>
        </w:tc>
      </w:tr>
      <w:tr w:rsidR="00790886" w:rsidRPr="00820D7F" w14:paraId="0A050A04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367D6DF6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64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4F047E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Freezing episodes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1102C14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0.049</w:t>
            </w:r>
          </w:p>
        </w:tc>
        <w:tc>
          <w:tcPr>
            <w:tcW w:w="531" w:type="pct"/>
            <w:noWrap/>
            <w:hideMark/>
          </w:tcPr>
          <w:p w14:paraId="31BDBDA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0.131</w:t>
            </w:r>
          </w:p>
        </w:tc>
        <w:tc>
          <w:tcPr>
            <w:tcW w:w="533" w:type="pct"/>
            <w:noWrap/>
            <w:hideMark/>
          </w:tcPr>
          <w:p w14:paraId="57206E21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0.562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122DBB0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7F6C1F7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0.061</w:t>
            </w:r>
          </w:p>
        </w:tc>
        <w:tc>
          <w:tcPr>
            <w:tcW w:w="392" w:type="pct"/>
            <w:noWrap/>
            <w:hideMark/>
          </w:tcPr>
          <w:p w14:paraId="71FF9C4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492" w:type="pct"/>
            <w:noWrap/>
            <w:hideMark/>
          </w:tcPr>
          <w:p w14:paraId="761B2270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0.399</w:t>
            </w:r>
          </w:p>
        </w:tc>
      </w:tr>
      <w:tr w:rsidR="00790886" w:rsidRPr="00820D7F" w14:paraId="36682A09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7E5E0182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65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776CD20F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Time freezing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24C370C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0.131</w:t>
            </w:r>
          </w:p>
        </w:tc>
        <w:tc>
          <w:tcPr>
            <w:tcW w:w="531" w:type="pct"/>
            <w:noWrap/>
            <w:hideMark/>
          </w:tcPr>
          <w:p w14:paraId="78CA485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0.296</w:t>
            </w:r>
          </w:p>
        </w:tc>
        <w:tc>
          <w:tcPr>
            <w:tcW w:w="533" w:type="pct"/>
            <w:noWrap/>
            <w:hideMark/>
          </w:tcPr>
          <w:p w14:paraId="0346782B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17CCA96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0.515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6B74A27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0.066</w:t>
            </w:r>
          </w:p>
        </w:tc>
        <w:tc>
          <w:tcPr>
            <w:tcW w:w="392" w:type="pct"/>
            <w:noWrap/>
            <w:hideMark/>
          </w:tcPr>
          <w:p w14:paraId="748A05D2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0.612</w:t>
            </w:r>
          </w:p>
        </w:tc>
        <w:tc>
          <w:tcPr>
            <w:tcW w:w="492" w:type="pct"/>
            <w:noWrap/>
            <w:hideMark/>
          </w:tcPr>
          <w:p w14:paraId="6E0E51E1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0.532</w:t>
            </w:r>
          </w:p>
        </w:tc>
      </w:tr>
      <w:tr w:rsidR="00790886" w:rsidRPr="00820D7F" w14:paraId="18B4D39E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55217A81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66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00657B8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Path efficiency to entry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5040F3F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0.523</w:t>
            </w:r>
          </w:p>
        </w:tc>
        <w:tc>
          <w:tcPr>
            <w:tcW w:w="531" w:type="pct"/>
            <w:noWrap/>
            <w:hideMark/>
          </w:tcPr>
          <w:p w14:paraId="66DCF3B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0.686</w:t>
            </w:r>
          </w:p>
        </w:tc>
        <w:tc>
          <w:tcPr>
            <w:tcW w:w="533" w:type="pct"/>
            <w:noWrap/>
            <w:hideMark/>
          </w:tcPr>
          <w:p w14:paraId="457FCF8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0.241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5348A85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256FAE1C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0.991</w:t>
            </w:r>
          </w:p>
        </w:tc>
        <w:tc>
          <w:tcPr>
            <w:tcW w:w="392" w:type="pct"/>
            <w:noWrap/>
            <w:hideMark/>
          </w:tcPr>
          <w:p w14:paraId="48773619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0.746</w:t>
            </w:r>
          </w:p>
        </w:tc>
        <w:tc>
          <w:tcPr>
            <w:tcW w:w="492" w:type="pct"/>
            <w:noWrap/>
            <w:hideMark/>
          </w:tcPr>
          <w:p w14:paraId="20633354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0.480</w:t>
            </w:r>
          </w:p>
        </w:tc>
      </w:tr>
      <w:tr w:rsidR="00790886" w:rsidRPr="00820D7F" w14:paraId="2603483C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noWrap/>
            <w:hideMark/>
          </w:tcPr>
          <w:p w14:paraId="6C270D6B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67</w:t>
            </w:r>
          </w:p>
        </w:tc>
        <w:tc>
          <w:tcPr>
            <w:tcW w:w="1289" w:type="pct"/>
            <w:tcBorders>
              <w:right w:val="single" w:sz="4" w:space="0" w:color="auto"/>
            </w:tcBorders>
            <w:noWrap/>
            <w:hideMark/>
          </w:tcPr>
          <w:p w14:paraId="313AA47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Corrected integrated path length</w:t>
            </w:r>
          </w:p>
        </w:tc>
        <w:tc>
          <w:tcPr>
            <w:tcW w:w="602" w:type="pct"/>
            <w:tcBorders>
              <w:left w:val="single" w:sz="4" w:space="0" w:color="auto"/>
            </w:tcBorders>
            <w:noWrap/>
            <w:hideMark/>
          </w:tcPr>
          <w:p w14:paraId="31C4B7A9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1" w:type="pct"/>
            <w:noWrap/>
            <w:hideMark/>
          </w:tcPr>
          <w:p w14:paraId="62C691FA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0.336</w:t>
            </w:r>
          </w:p>
        </w:tc>
        <w:tc>
          <w:tcPr>
            <w:tcW w:w="533" w:type="pct"/>
            <w:noWrap/>
            <w:hideMark/>
          </w:tcPr>
          <w:p w14:paraId="76DB1DE0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0.040</w:t>
            </w:r>
          </w:p>
        </w:tc>
        <w:tc>
          <w:tcPr>
            <w:tcW w:w="539" w:type="pct"/>
            <w:tcBorders>
              <w:right w:val="single" w:sz="4" w:space="0" w:color="auto"/>
            </w:tcBorders>
            <w:noWrap/>
            <w:hideMark/>
          </w:tcPr>
          <w:p w14:paraId="4F161675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0.464</w:t>
            </w:r>
          </w:p>
        </w:tc>
        <w:tc>
          <w:tcPr>
            <w:tcW w:w="392" w:type="pct"/>
            <w:tcBorders>
              <w:left w:val="single" w:sz="4" w:space="0" w:color="auto"/>
            </w:tcBorders>
            <w:noWrap/>
            <w:hideMark/>
          </w:tcPr>
          <w:p w14:paraId="1D68588E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0.001</w:t>
            </w:r>
          </w:p>
        </w:tc>
        <w:tc>
          <w:tcPr>
            <w:tcW w:w="392" w:type="pct"/>
            <w:noWrap/>
            <w:hideMark/>
          </w:tcPr>
          <w:p w14:paraId="4719EF1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0.858</w:t>
            </w:r>
          </w:p>
        </w:tc>
        <w:tc>
          <w:tcPr>
            <w:tcW w:w="492" w:type="pct"/>
            <w:noWrap/>
            <w:hideMark/>
          </w:tcPr>
          <w:p w14:paraId="48F62557" w14:textId="77777777" w:rsidR="00790886" w:rsidRPr="00820D7F" w:rsidRDefault="00790886" w:rsidP="00CF2B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0.348</w:t>
            </w:r>
          </w:p>
        </w:tc>
      </w:tr>
      <w:tr w:rsidR="00790886" w:rsidRPr="00820D7F" w14:paraId="376DE17C" w14:textId="77777777" w:rsidTr="00CF2B8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" w:type="pct"/>
            <w:tcBorders>
              <w:bottom w:val="single" w:sz="4" w:space="0" w:color="auto"/>
            </w:tcBorders>
            <w:noWrap/>
            <w:hideMark/>
          </w:tcPr>
          <w:p w14:paraId="66F6E02A" w14:textId="77777777" w:rsidR="00790886" w:rsidRPr="00820D7F" w:rsidRDefault="00790886" w:rsidP="00CF2B82">
            <w:pPr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68</w:t>
            </w:r>
          </w:p>
        </w:tc>
        <w:tc>
          <w:tcPr>
            <w:tcW w:w="1289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29835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Number of line crossings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695E0C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0.177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noWrap/>
            <w:hideMark/>
          </w:tcPr>
          <w:p w14:paraId="3EDCFC9F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0.010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noWrap/>
            <w:hideMark/>
          </w:tcPr>
          <w:p w14:paraId="3ED440C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0.000</w:t>
            </w:r>
          </w:p>
        </w:tc>
        <w:tc>
          <w:tcPr>
            <w:tcW w:w="539" w:type="pc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68E33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0.005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F4A2E4B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0000"/>
              </w:rPr>
            </w:pPr>
            <w:r w:rsidRPr="00820D7F">
              <w:rPr>
                <w:rFonts w:eastAsia="Times New Roman" w:cs="Calibri"/>
                <w:color w:val="FF0000"/>
              </w:rPr>
              <w:t>0.007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noWrap/>
            <w:hideMark/>
          </w:tcPr>
          <w:p w14:paraId="4BDEBF26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0.093</w:t>
            </w:r>
          </w:p>
        </w:tc>
        <w:tc>
          <w:tcPr>
            <w:tcW w:w="492" w:type="pct"/>
            <w:noWrap/>
            <w:hideMark/>
          </w:tcPr>
          <w:p w14:paraId="3B57EEB8" w14:textId="77777777" w:rsidR="00790886" w:rsidRPr="00820D7F" w:rsidRDefault="00790886" w:rsidP="00CF2B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</w:rPr>
            </w:pPr>
            <w:r w:rsidRPr="00820D7F">
              <w:rPr>
                <w:rFonts w:eastAsia="Times New Roman" w:cs="Calibri"/>
              </w:rPr>
              <w:t>1.000</w:t>
            </w:r>
          </w:p>
        </w:tc>
      </w:tr>
      <w:tr w:rsidR="00790886" w:rsidRPr="00820D7F" w14:paraId="22A11D07" w14:textId="77777777" w:rsidTr="00CF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D702752" w14:textId="77777777" w:rsidR="00790886" w:rsidRPr="00820D7F" w:rsidRDefault="00790886" w:rsidP="00CF2B82">
            <w:pPr>
              <w:rPr>
                <w:rFonts w:eastAsia="Times New Roman" w:cs="Calibri"/>
                <w:b w:val="0"/>
                <w:bCs w:val="0"/>
                <w:sz w:val="18"/>
                <w:szCs w:val="18"/>
              </w:rPr>
            </w:pPr>
            <w:r w:rsidRPr="00820D7F">
              <w:rPr>
                <w:rFonts w:eastAsia="Times New Roman" w:cs="Calibri"/>
                <w:b w:val="0"/>
                <w:bCs w:val="0"/>
                <w:vertAlign w:val="superscript"/>
              </w:rPr>
              <w:lastRenderedPageBreak/>
              <w:t>a</w:t>
            </w:r>
            <w:r w:rsidRPr="00820D7F">
              <w:rPr>
                <w:rFonts w:eastAsia="Times New Roman" w:cs="Calibri"/>
                <w:b w:val="0"/>
                <w:bCs w:val="0"/>
              </w:rPr>
              <w:t xml:space="preserve">Analysis of variance with post-hoc Bonferroni’s corrections. </w:t>
            </w:r>
            <w:r w:rsidRPr="00820D7F">
              <w:rPr>
                <w:rFonts w:eastAsia="Times New Roman" w:cs="Calibri"/>
                <w:b w:val="0"/>
                <w:bCs w:val="0"/>
                <w:vertAlign w:val="superscript"/>
              </w:rPr>
              <w:t>b</w:t>
            </w:r>
            <w:r w:rsidRPr="00820D7F">
              <w:rPr>
                <w:rFonts w:eastAsia="Times New Roman" w:cs="Calibri"/>
                <w:b w:val="0"/>
                <w:bCs w:val="0"/>
              </w:rPr>
              <w:t xml:space="preserve">Independent T-test analysis, associated heat-map representations in Figure 2. </w:t>
            </w:r>
            <w:r w:rsidRPr="00820D7F">
              <w:rPr>
                <w:b w:val="0"/>
                <w:bCs w:val="0"/>
                <w:i/>
                <w:iCs/>
              </w:rPr>
              <w:t>Experiment 1</w:t>
            </w:r>
            <w:r w:rsidRPr="00820D7F">
              <w:rPr>
                <w:b w:val="0"/>
                <w:bCs w:val="0"/>
              </w:rPr>
              <w:t xml:space="preserve">, with no head-stage/NAT-1; </w:t>
            </w:r>
            <w:r w:rsidRPr="00820D7F">
              <w:rPr>
                <w:b w:val="0"/>
                <w:bCs w:val="0"/>
                <w:i/>
                <w:iCs/>
              </w:rPr>
              <w:t>Experiment 2</w:t>
            </w:r>
            <w:r w:rsidRPr="00820D7F">
              <w:rPr>
                <w:b w:val="0"/>
                <w:bCs w:val="0"/>
              </w:rPr>
              <w:t xml:space="preserve">, with head-stage/NAT-1; ref., referenced to; </w:t>
            </w:r>
            <w:r w:rsidRPr="00820D7F">
              <w:rPr>
                <w:rFonts w:eastAsia="Times New Roman" w:cs="Calibri"/>
                <w:b w:val="0"/>
                <w:bCs w:val="0"/>
              </w:rPr>
              <w:t xml:space="preserve">Max., maximum; Min., minimum. </w:t>
            </w:r>
          </w:p>
        </w:tc>
      </w:tr>
    </w:tbl>
    <w:p w14:paraId="19E35DC7" w14:textId="77777777" w:rsidR="00790886" w:rsidRPr="005C58DA" w:rsidRDefault="00790886" w:rsidP="00790886">
      <w:pPr>
        <w:pStyle w:val="Caption"/>
        <w:keepNext/>
        <w:spacing w:line="276" w:lineRule="auto"/>
        <w:jc w:val="both"/>
        <w:rPr>
          <w:rFonts w:ascii="Palatino Linotype" w:hAnsi="Palatino Linotype" w:cs="Calibri"/>
          <w:color w:val="auto"/>
        </w:rPr>
      </w:pPr>
    </w:p>
    <w:p w14:paraId="429152AA" w14:textId="77777777" w:rsidR="00790886" w:rsidRPr="005C58DA" w:rsidRDefault="00790886" w:rsidP="00790886">
      <w:pPr>
        <w:rPr>
          <w:rFonts w:cs="Calibri"/>
          <w:i/>
          <w:iCs/>
          <w:sz w:val="18"/>
          <w:szCs w:val="18"/>
        </w:rPr>
      </w:pPr>
      <w:r w:rsidRPr="005C58DA">
        <w:rPr>
          <w:rFonts w:cs="Calibri"/>
        </w:rPr>
        <w:br w:type="page"/>
      </w:r>
    </w:p>
    <w:p w14:paraId="5C1D2683" w14:textId="77777777" w:rsidR="00790886" w:rsidRPr="00820D7F" w:rsidRDefault="00790886" w:rsidP="00790886">
      <w:pPr>
        <w:pStyle w:val="CLbodytext"/>
        <w:ind w:firstLine="0"/>
        <w:rPr>
          <w:lang w:val="en-GB"/>
        </w:rPr>
      </w:pPr>
      <w:bookmarkStart w:id="3" w:name="_Ref164086565"/>
      <w:r w:rsidRPr="00820D7F">
        <w:rPr>
          <w:lang w:val="en-GB"/>
        </w:rPr>
        <w:lastRenderedPageBreak/>
        <w:t>Table S</w:t>
      </w:r>
      <w:r w:rsidRPr="00820D7F">
        <w:rPr>
          <w:lang w:val="en-GB"/>
        </w:rPr>
        <w:fldChar w:fldCharType="begin"/>
      </w:r>
      <w:r w:rsidRPr="00820D7F">
        <w:rPr>
          <w:lang w:val="en-GB"/>
        </w:rPr>
        <w:instrText xml:space="preserve"> SEQ Table_A \* ARABIC </w:instrText>
      </w:r>
      <w:r w:rsidRPr="00820D7F">
        <w:rPr>
          <w:lang w:val="en-GB"/>
        </w:rPr>
        <w:fldChar w:fldCharType="separate"/>
      </w:r>
      <w:r w:rsidRPr="00820D7F">
        <w:rPr>
          <w:lang w:val="en-GB"/>
        </w:rPr>
        <w:t>2</w:t>
      </w:r>
      <w:r w:rsidRPr="00820D7F">
        <w:rPr>
          <w:lang w:val="en-GB"/>
        </w:rPr>
        <w:fldChar w:fldCharType="end"/>
      </w:r>
      <w:bookmarkEnd w:id="3"/>
      <w:r w:rsidRPr="00820D7F">
        <w:rPr>
          <w:lang w:val="en-GB"/>
        </w:rPr>
        <w:t>: Statistical summary of comparisons between treatment groups in Experiments 1 and 2 in pre-selected parameters. Conventional statistical comparisons against saline which differ between experimental groups are highlighted in red- significance is considered where p&lt;0.05. All statistical analysis for comparisons to saline in each experimental group were resampled 1000 (seed starting at 123456) in R (v.4.3.0).</w:t>
      </w:r>
    </w:p>
    <w:p w14:paraId="655B58DD" w14:textId="77777777" w:rsidR="00790886" w:rsidRPr="00820D7F" w:rsidRDefault="00790886" w:rsidP="00790886">
      <w:pPr>
        <w:pStyle w:val="CLbodytext"/>
        <w:rPr>
          <w:lang w:val="en-GB"/>
        </w:rPr>
      </w:pPr>
    </w:p>
    <w:tbl>
      <w:tblPr>
        <w:tblW w:w="145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408"/>
        <w:gridCol w:w="1371"/>
        <w:gridCol w:w="1032"/>
        <w:gridCol w:w="216"/>
        <w:gridCol w:w="1156"/>
        <w:gridCol w:w="645"/>
        <w:gridCol w:w="708"/>
        <w:gridCol w:w="708"/>
        <w:gridCol w:w="2400"/>
        <w:gridCol w:w="775"/>
        <w:gridCol w:w="2195"/>
        <w:gridCol w:w="834"/>
      </w:tblGrid>
      <w:tr w:rsidR="00790886" w:rsidRPr="00820D7F" w14:paraId="07D4CDC6" w14:textId="77777777" w:rsidTr="00CF2B82">
        <w:trPr>
          <w:trHeight w:val="57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6CF7FD" w14:textId="77777777" w:rsidR="00790886" w:rsidRPr="005C58DA" w:rsidRDefault="00790886" w:rsidP="00CF2B82">
            <w:pPr>
              <w:spacing w:line="276" w:lineRule="auto"/>
              <w:jc w:val="center"/>
              <w:textAlignment w:val="bottom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Parameters</w:t>
            </w:r>
          </w:p>
        </w:tc>
        <w:tc>
          <w:tcPr>
            <w:tcW w:w="4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729FB7" w14:textId="77777777" w:rsidR="00790886" w:rsidRPr="005C58DA" w:rsidRDefault="00790886" w:rsidP="00CF2B82">
            <w:pPr>
              <w:spacing w:line="276" w:lineRule="auto"/>
              <w:jc w:val="center"/>
              <w:textAlignment w:val="bottom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5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66249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Within-experiment comparisons</w:t>
            </w:r>
            <w:r w:rsidRPr="005C58DA">
              <w:rPr>
                <w:rFonts w:eastAsia="Times New Roman" w:cs="Calibri"/>
                <w:b/>
                <w:bCs/>
                <w:kern w:val="24"/>
                <w:position w:val="6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96B17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MK801 minus saline</w:t>
            </w:r>
          </w:p>
        </w:tc>
        <w:tc>
          <w:tcPr>
            <w:tcW w:w="3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22D86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Scopolamine minus saline</w:t>
            </w:r>
          </w:p>
        </w:tc>
      </w:tr>
      <w:tr w:rsidR="00790886" w:rsidRPr="00820D7F" w14:paraId="3BC886AF" w14:textId="77777777" w:rsidTr="00CF2B82">
        <w:trPr>
          <w:trHeight w:val="394"/>
        </w:trPr>
        <w:tc>
          <w:tcPr>
            <w:tcW w:w="2127" w:type="dxa"/>
            <w:vMerge/>
            <w:vAlign w:val="center"/>
            <w:hideMark/>
          </w:tcPr>
          <w:p w14:paraId="09E6DD0E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78BB176F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7EE3C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Saline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F4224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MK801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D3DC5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Scopolamine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B94B8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F</w:t>
            </w:r>
            <w:r w:rsidRPr="005C58DA">
              <w:rPr>
                <w:rFonts w:eastAsia="Times New Roman" w:cs="Calibri"/>
                <w:kern w:val="24"/>
                <w:position w:val="6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9343E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Sig.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A19252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cs="Calibri"/>
                <w:b/>
                <w:bCs/>
                <w:kern w:val="24"/>
                <w:sz w:val="18"/>
                <w:szCs w:val="18"/>
              </w:rPr>
              <w:t>ηp</w:t>
            </w:r>
            <w:r w:rsidRPr="005C58DA">
              <w:rPr>
                <w:rFonts w:cs="Calibri"/>
                <w:b/>
                <w:bCs/>
                <w:kern w:val="24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289B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E5DB3D4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</w:tr>
      <w:tr w:rsidR="00790886" w:rsidRPr="00820D7F" w14:paraId="42A1C0D4" w14:textId="77777777" w:rsidTr="00CF2B82">
        <w:trPr>
          <w:trHeight w:val="57"/>
        </w:trPr>
        <w:tc>
          <w:tcPr>
            <w:tcW w:w="2127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16E3CA08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CA624F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2A3C8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mean±SD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60D9F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mean±SD</w:t>
            </w:r>
          </w:p>
        </w:tc>
        <w:tc>
          <w:tcPr>
            <w:tcW w:w="11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979BA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mean±SD</w:t>
            </w:r>
          </w:p>
        </w:tc>
        <w:tc>
          <w:tcPr>
            <w:tcW w:w="645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363BEA61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  <w:hideMark/>
          </w:tcPr>
          <w:p w14:paraId="339B5D5C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596F41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0E12D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Mean difference</w:t>
            </w:r>
          </w:p>
          <w:p w14:paraId="2AF5901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[95% CI]</w:t>
            </w:r>
          </w:p>
        </w:tc>
        <w:tc>
          <w:tcPr>
            <w:tcW w:w="77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A6390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i/>
                <w:iCs/>
                <w:kern w:val="24"/>
                <w:sz w:val="18"/>
                <w:szCs w:val="18"/>
              </w:rPr>
              <w:t>p</w:t>
            </w:r>
            <w:r w:rsidRPr="005C58DA">
              <w:rPr>
                <w:rFonts w:eastAsia="Times New Roman" w:cs="Calibri"/>
                <w:b/>
                <w:bCs/>
                <w:kern w:val="24"/>
                <w:position w:val="6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E64D2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Mean difference</w:t>
            </w:r>
          </w:p>
          <w:p w14:paraId="662AD74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[95% CI]</w:t>
            </w:r>
          </w:p>
        </w:tc>
        <w:tc>
          <w:tcPr>
            <w:tcW w:w="8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9210F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i/>
                <w:iCs/>
                <w:kern w:val="24"/>
                <w:sz w:val="18"/>
                <w:szCs w:val="18"/>
              </w:rPr>
              <w:t>p</w:t>
            </w:r>
            <w:r w:rsidRPr="005C58DA">
              <w:rPr>
                <w:rFonts w:eastAsia="Times New Roman" w:cs="Calibri"/>
                <w:b/>
                <w:bCs/>
                <w:kern w:val="24"/>
                <w:position w:val="6"/>
                <w:sz w:val="18"/>
                <w:szCs w:val="18"/>
                <w:vertAlign w:val="superscript"/>
              </w:rPr>
              <w:t>a</w:t>
            </w:r>
          </w:p>
        </w:tc>
      </w:tr>
      <w:tr w:rsidR="00790886" w:rsidRPr="00820D7F" w14:paraId="571C32FB" w14:textId="77777777" w:rsidTr="00CF2B82">
        <w:trPr>
          <w:trHeight w:val="340"/>
        </w:trPr>
        <w:tc>
          <w:tcPr>
            <w:tcW w:w="2127" w:type="dxa"/>
            <w:vMerge w:val="restart"/>
            <w:tcBorders>
              <w:top w:val="doub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6F4A7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sz w:val="18"/>
                <w:szCs w:val="18"/>
              </w:rPr>
              <w:t>Distance moved (m)</w:t>
            </w:r>
          </w:p>
        </w:tc>
        <w:tc>
          <w:tcPr>
            <w:tcW w:w="408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88EC6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E1</w:t>
            </w: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E2339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131.6±20.2</w:t>
            </w:r>
          </w:p>
        </w:tc>
        <w:tc>
          <w:tcPr>
            <w:tcW w:w="1248" w:type="dxa"/>
            <w:gridSpan w:val="2"/>
            <w:tcBorders>
              <w:top w:val="doub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E0F6B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70.0±25.6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66082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182.2±20.0</w:t>
            </w:r>
          </w:p>
        </w:tc>
        <w:tc>
          <w:tcPr>
            <w:tcW w:w="645" w:type="dxa"/>
            <w:tcBorders>
              <w:top w:val="doub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52833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61.9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80119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30E64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0.826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FF837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-61.6 [-81.5; -42.2]</w:t>
            </w:r>
          </w:p>
        </w:tc>
        <w:tc>
          <w:tcPr>
            <w:tcW w:w="775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6268B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2195" w:type="dxa"/>
            <w:tcBorders>
              <w:top w:val="doub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58B03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50.6 [34.1; 68]</w:t>
            </w:r>
          </w:p>
        </w:tc>
        <w:tc>
          <w:tcPr>
            <w:tcW w:w="834" w:type="dxa"/>
            <w:tcBorders>
              <w:top w:val="doub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6DF9F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</w:tr>
      <w:tr w:rsidR="00790886" w:rsidRPr="00820D7F" w14:paraId="3CCBED5F" w14:textId="77777777" w:rsidTr="00CF2B82">
        <w:trPr>
          <w:trHeight w:val="34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6FDC9961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F5020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5C37B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139.9±19.2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D31C1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39.3±23.5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EA3ED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155.2±26.7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7930F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65.3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59624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1C2E1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0.845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21D83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-101 [-120; -79.7]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6F987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3987D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15.3 [-8.76; 32.5]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1E19A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0.531</w:t>
            </w:r>
          </w:p>
        </w:tc>
      </w:tr>
      <w:tr w:rsidR="00790886" w:rsidRPr="00820D7F" w14:paraId="06E614C1" w14:textId="77777777" w:rsidTr="00CF2B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5E221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Average distance from centre-point (m)</w:t>
            </w: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4E984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33F5F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0.218±0.007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6FE45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0.155±0.03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97AEC2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0.237±0.013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17F11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48.9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88C412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D6894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0.790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65E59F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-0.065 [-0.080; -0.044]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AE3BE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3CBC9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0.020 [0.008; 0.026]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1B1AF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0.085</w:t>
            </w:r>
          </w:p>
        </w:tc>
      </w:tr>
      <w:tr w:rsidR="00790886" w:rsidRPr="00820D7F" w14:paraId="7CF7E610" w14:textId="77777777" w:rsidTr="00CF2B82">
        <w:trPr>
          <w:trHeight w:val="34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3B6EB3B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6B1C5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2AEA4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0.199±0.01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6A9A3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0.161±0.050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ABAD9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0.230±0.012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30344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12.2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5181B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EB57F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0.505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99DDE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-0.039 [-0.082; -0.014]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E355A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0.037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59435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0.032 [0.019; 0.042]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78C3A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0.105</w:t>
            </w:r>
          </w:p>
        </w:tc>
      </w:tr>
      <w:tr w:rsidR="00790886" w:rsidRPr="00820D7F" w14:paraId="3BE5B6BD" w14:textId="77777777" w:rsidTr="00CF2B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41FDA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Thigmotaxis (ratio)</w:t>
            </w: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ADDE7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3B73E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0.532±0.052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DA89F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0.223±0.157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EC684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0.807±0.147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6A576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50.5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A8910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0D11F6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0.795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AF569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-0.308 [-0.403; -0.201]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98B47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50377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0.278 [0.118; 0.339]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6D6C6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</w:tr>
      <w:tr w:rsidR="00790886" w:rsidRPr="00820D7F" w14:paraId="4539B9BC" w14:textId="77777777" w:rsidTr="00CF2B82">
        <w:trPr>
          <w:trHeight w:val="34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76A05762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454BE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7EB0B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0.463±0.049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4E52B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0.285±0.189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C836D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0.777±0.128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EC68F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30.7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849172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CC8C9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0.710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3A765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-0.179 [-0.304; -0.062]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D9C5C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0.038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84967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0.316 [0.219; 0.394]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8E32A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</w:tr>
      <w:tr w:rsidR="00790886" w:rsidRPr="00820D7F" w14:paraId="5FD39AB6" w14:textId="77777777" w:rsidTr="00CF2B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973A5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Thigmotaxis (s)</w:t>
            </w: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A4E0D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51458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1266.1±96.3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E6490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545.1±379.3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8D6A3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1539.8±184.5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30886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41.7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EEFCF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6B662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0.762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399DB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-721 [-927; -473]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65136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A65C0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274 [95.9; 363]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24DA32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0.055</w:t>
            </w:r>
          </w:p>
        </w:tc>
      </w:tr>
      <w:tr w:rsidR="00790886" w:rsidRPr="00820D7F" w14:paraId="57D1B50D" w14:textId="77777777" w:rsidTr="00CF2B82">
        <w:trPr>
          <w:trHeight w:val="34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E31D32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E3E24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6C92D7" w14:textId="77777777" w:rsidR="00790886" w:rsidRPr="005C58DA" w:rsidRDefault="00790886" w:rsidP="00CF2B82">
            <w:pPr>
              <w:spacing w:line="276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1050.0±105.7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49FBCE" w14:textId="77777777" w:rsidR="00790886" w:rsidRPr="005C58DA" w:rsidRDefault="00790886" w:rsidP="00CF2B82">
            <w:pPr>
              <w:spacing w:line="276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Calibri" w:cs="Calibri"/>
                <w:kern w:val="24"/>
                <w:sz w:val="18"/>
                <w:szCs w:val="18"/>
              </w:rPr>
              <w:t>699.2</w:t>
            </w: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±445.6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4DBC12" w14:textId="77777777" w:rsidR="00790886" w:rsidRPr="005C58DA" w:rsidRDefault="00790886" w:rsidP="00CF2B82">
            <w:pPr>
              <w:spacing w:line="276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1475.8±163.8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34B4C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17.3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08705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CA93F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0.590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9B6D2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-351 [-623; -75.8]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B8609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0.042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5F69C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426 [280; 538]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6A1C6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0.011</w:t>
            </w:r>
          </w:p>
        </w:tc>
      </w:tr>
      <w:tr w:rsidR="00790886" w:rsidRPr="00820D7F" w14:paraId="7CC46E5D" w14:textId="77777777" w:rsidTr="00CF2B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1B8EB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Line-crossings</w:t>
            </w: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3DBD0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8A374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1060.6±145.3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78327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866.9±265.1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346FC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1374.2±154.3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B1AEE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16.9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901D9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CD5C1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0.565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651C30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-194 [-403; -19.2]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B3CF1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0.114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1B8BC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314 [187; 440]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CD370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0.004</w:t>
            </w:r>
          </w:p>
        </w:tc>
      </w:tr>
      <w:tr w:rsidR="00790886" w:rsidRPr="00820D7F" w14:paraId="4DEEF723" w14:textId="77777777" w:rsidTr="00CF2B82">
        <w:trPr>
          <w:trHeight w:val="34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16CAE4CB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B7EEB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4E2B2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1030.0±132.49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D9C83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458.3±238.5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E1C30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1012.0±196.9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04914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25.4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463C9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903B7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0.679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46E5D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-574 [-724; -371]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EBD16E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CE338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-20 [-196; 97.6]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9B1E8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&gt;0.999</w:t>
            </w:r>
          </w:p>
        </w:tc>
      </w:tr>
      <w:tr w:rsidR="00790886" w:rsidRPr="00820D7F" w14:paraId="02C71B1A" w14:textId="77777777" w:rsidTr="00CF2B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8BC83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Meandering (degrees/m)</w:t>
            </w: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8DB3C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3707E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912.5±89.5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35FEC2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2716.4±1008.4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7B1EE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705.6±73.5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5DA098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35.9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E6B9C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725AA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0.734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0D155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1800 [1260; 2480]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F8351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19C40A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-207 [-277; -142]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82AA2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&gt;0.999</w:t>
            </w:r>
          </w:p>
        </w:tc>
      </w:tr>
      <w:tr w:rsidR="00790886" w:rsidRPr="00820D7F" w14:paraId="77A6ADB3" w14:textId="77777777" w:rsidTr="00CF2B82">
        <w:trPr>
          <w:trHeight w:val="34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B676214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2A647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5E34B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932.0±107.4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18ABB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3077±1813.4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7F780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750.4±89.2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2C460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13.7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87A899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&lt;0.001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5BF3F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0.533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ABF4D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2150 [1330; 3860]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DDDF2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0.001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C7F58C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-182 [-264; -98.3]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23F62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&gt;0.999</w:t>
            </w:r>
          </w:p>
        </w:tc>
      </w:tr>
      <w:tr w:rsidR="00790886" w:rsidRPr="00820D7F" w14:paraId="62D8FBB5" w14:textId="77777777" w:rsidTr="00CF2B82">
        <w:trPr>
          <w:trHeight w:val="340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62981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Rotation</w:t>
            </w:r>
          </w:p>
        </w:tc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70E80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82D15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76.5±10.5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A63E2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180.1±142.7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AAB9C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99.8±10.6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A4F05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4.4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A406AD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0.023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A0FDF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0.251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3C45A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104 [27.4; 209]</w:t>
            </w:r>
          </w:p>
        </w:tc>
        <w:tc>
          <w:tcPr>
            <w:tcW w:w="77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48C56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color w:val="FF0000"/>
                <w:sz w:val="18"/>
                <w:szCs w:val="18"/>
              </w:rPr>
            </w:pPr>
            <w:r w:rsidRPr="005C58DA">
              <w:rPr>
                <w:rFonts w:eastAsia="Times New Roman" w:cs="Calibri"/>
                <w:color w:val="FF0000"/>
                <w:kern w:val="24"/>
                <w:sz w:val="18"/>
                <w:szCs w:val="18"/>
              </w:rPr>
              <w:t>0.027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C8C61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23.3 [14.7; 32.1]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638457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&gt;0.999</w:t>
            </w:r>
          </w:p>
        </w:tc>
      </w:tr>
      <w:tr w:rsidR="00790886" w:rsidRPr="00820D7F" w14:paraId="440EDDC7" w14:textId="77777777" w:rsidTr="00CF2B82">
        <w:trPr>
          <w:trHeight w:val="340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14:paraId="393D4391" w14:textId="77777777" w:rsidR="00790886" w:rsidRPr="005C58DA" w:rsidRDefault="00790886" w:rsidP="00CF2B82">
            <w:pPr>
              <w:spacing w:line="276" w:lineRule="auto"/>
              <w:rPr>
                <w:rFonts w:eastAsia="Times New Roman" w:cs="Calibri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55F254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b/>
                <w:bCs/>
                <w:sz w:val="18"/>
                <w:szCs w:val="18"/>
              </w:rPr>
            </w:pPr>
            <w:r w:rsidRPr="005C58DA">
              <w:rPr>
                <w:rFonts w:eastAsia="Times New Roman" w:cs="Calibri"/>
                <w:b/>
                <w:bCs/>
                <w:kern w:val="24"/>
                <w:sz w:val="18"/>
                <w:szCs w:val="18"/>
              </w:rPr>
              <w:t>E2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3E8CDB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98.8±12.5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AE8FA3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158.2±138.3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7C9578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96.1±18.2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2EA9EF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1.9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3A06E6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0.176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276D90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0.135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A2F62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65.4 [-0.778; 175]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C9B232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0.293</w:t>
            </w:r>
          </w:p>
        </w:tc>
        <w:tc>
          <w:tcPr>
            <w:tcW w:w="2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C61051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cs="Calibri"/>
                <w:kern w:val="24"/>
                <w:sz w:val="18"/>
                <w:szCs w:val="18"/>
              </w:rPr>
              <w:t>3.33 [-11.3; 15.6]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F2F2F2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6CB955" w14:textId="77777777" w:rsidR="00790886" w:rsidRPr="005C58DA" w:rsidRDefault="00790886" w:rsidP="00CF2B82">
            <w:pPr>
              <w:spacing w:line="276" w:lineRule="auto"/>
              <w:jc w:val="center"/>
              <w:textAlignment w:val="center"/>
              <w:rPr>
                <w:rFonts w:eastAsia="Times New Roman" w:cs="Calibri"/>
                <w:sz w:val="18"/>
                <w:szCs w:val="18"/>
              </w:rPr>
            </w:pPr>
            <w:r w:rsidRPr="005C58DA">
              <w:rPr>
                <w:rFonts w:eastAsia="Times New Roman" w:cs="Calibri"/>
                <w:kern w:val="24"/>
                <w:sz w:val="18"/>
                <w:szCs w:val="18"/>
              </w:rPr>
              <w:t>&gt;0.999</w:t>
            </w:r>
          </w:p>
        </w:tc>
      </w:tr>
      <w:tr w:rsidR="00790886" w:rsidRPr="00820D7F" w14:paraId="186B07FF" w14:textId="77777777" w:rsidTr="00CF2B82">
        <w:trPr>
          <w:trHeight w:val="336"/>
        </w:trPr>
        <w:tc>
          <w:tcPr>
            <w:tcW w:w="1457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5EE45A" w14:textId="77777777" w:rsidR="00790886" w:rsidRPr="00820D7F" w:rsidRDefault="00790886" w:rsidP="00CF2B82">
            <w:pPr>
              <w:pStyle w:val="CLbodytext"/>
              <w:ind w:firstLine="0"/>
              <w:rPr>
                <w:lang w:val="en-GB"/>
              </w:rPr>
            </w:pPr>
            <w:proofErr w:type="spellStart"/>
            <w:r w:rsidRPr="00820D7F">
              <w:rPr>
                <w:vertAlign w:val="superscript"/>
                <w:lang w:val="en-GB"/>
              </w:rPr>
              <w:t>a</w:t>
            </w:r>
            <w:r w:rsidRPr="00820D7F">
              <w:rPr>
                <w:lang w:val="en-GB"/>
              </w:rPr>
              <w:t>Bootstrapped</w:t>
            </w:r>
            <w:proofErr w:type="spellEnd"/>
            <w:r w:rsidRPr="00820D7F">
              <w:rPr>
                <w:lang w:val="en-GB"/>
              </w:rPr>
              <w:t xml:space="preserve"> analysis of variance with Bonferroni’s corrections. </w:t>
            </w:r>
            <w:proofErr w:type="spellStart"/>
            <w:r w:rsidRPr="00820D7F">
              <w:rPr>
                <w:vertAlign w:val="superscript"/>
                <w:lang w:val="en-GB"/>
              </w:rPr>
              <w:t>b</w:t>
            </w:r>
            <w:r w:rsidRPr="00820D7F">
              <w:rPr>
                <w:lang w:val="en-GB"/>
              </w:rPr>
              <w:t>Experiment</w:t>
            </w:r>
            <w:proofErr w:type="spellEnd"/>
            <w:r w:rsidRPr="00820D7F">
              <w:rPr>
                <w:lang w:val="en-GB"/>
              </w:rPr>
              <w:t xml:space="preserve"> 1, F(2,26); Experiment 2, F(2,24). </w:t>
            </w:r>
            <w:r w:rsidRPr="00820D7F">
              <w:rPr>
                <w:i/>
                <w:iCs/>
                <w:lang w:val="en-GB"/>
              </w:rPr>
              <w:t>SD</w:t>
            </w:r>
            <w:r w:rsidRPr="00820D7F">
              <w:rPr>
                <w:lang w:val="en-GB"/>
              </w:rPr>
              <w:t xml:space="preserve">, standard deviation; </w:t>
            </w:r>
            <w:r w:rsidRPr="00820D7F">
              <w:rPr>
                <w:i/>
                <w:iCs/>
                <w:lang w:val="en-GB"/>
              </w:rPr>
              <w:t>F</w:t>
            </w:r>
            <w:r w:rsidRPr="00820D7F">
              <w:rPr>
                <w:lang w:val="en-GB"/>
              </w:rPr>
              <w:t xml:space="preserve">, </w:t>
            </w:r>
            <w:r w:rsidRPr="00820D7F">
              <w:rPr>
                <w:i/>
                <w:iCs/>
                <w:lang w:val="en-GB"/>
              </w:rPr>
              <w:t>f</w:t>
            </w:r>
            <w:r w:rsidRPr="00820D7F">
              <w:rPr>
                <w:lang w:val="en-GB"/>
              </w:rPr>
              <w:t xml:space="preserve">-values; sig., </w:t>
            </w:r>
            <w:r w:rsidRPr="00820D7F">
              <w:rPr>
                <w:i/>
                <w:iCs/>
                <w:lang w:val="en-GB"/>
              </w:rPr>
              <w:t>p</w:t>
            </w:r>
            <w:r w:rsidRPr="00820D7F">
              <w:rPr>
                <w:lang w:val="en-GB"/>
              </w:rPr>
              <w:t xml:space="preserve">-values with significance levels set at </w:t>
            </w:r>
            <w:r w:rsidRPr="00820D7F">
              <w:rPr>
                <w:i/>
                <w:iCs/>
                <w:lang w:val="en-GB"/>
              </w:rPr>
              <w:t>p</w:t>
            </w:r>
            <w:r w:rsidRPr="00820D7F">
              <w:rPr>
                <w:lang w:val="en-GB"/>
              </w:rPr>
              <w:t xml:space="preserve">&lt;0.05; </w:t>
            </w:r>
            <w:r w:rsidRPr="00820D7F">
              <w:rPr>
                <w:i/>
                <w:iCs/>
                <w:lang w:val="en-GB"/>
              </w:rPr>
              <w:t>ηp2</w:t>
            </w:r>
            <w:r w:rsidRPr="00820D7F">
              <w:rPr>
                <w:lang w:val="en-GB"/>
              </w:rPr>
              <w:t>, partial eta-squared; CI, confidence intervals (lower; upper bounds); E</w:t>
            </w:r>
            <w:r w:rsidRPr="00820D7F">
              <w:rPr>
                <w:i/>
                <w:iCs/>
                <w:lang w:val="en-GB"/>
              </w:rPr>
              <w:t>1</w:t>
            </w:r>
            <w:r w:rsidRPr="00820D7F">
              <w:rPr>
                <w:lang w:val="en-GB"/>
              </w:rPr>
              <w:t xml:space="preserve">, Experiment 1 with no head-stage/NAT-1; and </w:t>
            </w:r>
            <w:r w:rsidRPr="00820D7F">
              <w:rPr>
                <w:i/>
                <w:iCs/>
                <w:lang w:val="en-GB"/>
              </w:rPr>
              <w:t>E2</w:t>
            </w:r>
            <w:r w:rsidRPr="00820D7F">
              <w:rPr>
                <w:lang w:val="en-GB"/>
              </w:rPr>
              <w:t xml:space="preserve">, Experiment 2 with head-stage/NAT-1. </w:t>
            </w:r>
          </w:p>
        </w:tc>
      </w:tr>
    </w:tbl>
    <w:p w14:paraId="5D1E770F" w14:textId="77777777" w:rsidR="00790886" w:rsidRPr="00820D7F" w:rsidRDefault="00790886" w:rsidP="00790886"/>
    <w:p w14:paraId="74CA67D7" w14:textId="77777777" w:rsidR="00790886" w:rsidRPr="005C58DA" w:rsidRDefault="00790886" w:rsidP="00790886"/>
    <w:p w14:paraId="13FEAACE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E8B8" w14:textId="77777777" w:rsidR="0048518A" w:rsidRDefault="0048518A" w:rsidP="00C1340D">
      <w:r>
        <w:separator/>
      </w:r>
    </w:p>
  </w:endnote>
  <w:endnote w:type="continuationSeparator" w:id="0">
    <w:p w14:paraId="7553CE7C" w14:textId="77777777" w:rsidR="0048518A" w:rsidRDefault="0048518A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7C8D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07B990B0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74F052F7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8F6DD" w14:textId="77777777" w:rsidR="0048518A" w:rsidRDefault="0048518A" w:rsidP="00C1340D">
      <w:r>
        <w:separator/>
      </w:r>
    </w:p>
  </w:footnote>
  <w:footnote w:type="continuationSeparator" w:id="0">
    <w:p w14:paraId="7B6B07E5" w14:textId="77777777" w:rsidR="0048518A" w:rsidRDefault="0048518A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89F3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ECB9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CA"/>
    <w:multiLevelType w:val="multilevel"/>
    <w:tmpl w:val="712898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00D0"/>
    <w:multiLevelType w:val="hybridMultilevel"/>
    <w:tmpl w:val="664A85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5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C16CB5"/>
    <w:multiLevelType w:val="multilevel"/>
    <w:tmpl w:val="EABA72B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4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3"/>
  </w:num>
  <w:num w:numId="2" w16cid:durableId="1614822294">
    <w:abstractNumId w:val="14"/>
  </w:num>
  <w:num w:numId="3" w16cid:durableId="1010135880">
    <w:abstractNumId w:val="9"/>
  </w:num>
  <w:num w:numId="4" w16cid:durableId="1685937543">
    <w:abstractNumId w:val="6"/>
  </w:num>
  <w:num w:numId="5" w16cid:durableId="1609897194">
    <w:abstractNumId w:val="7"/>
  </w:num>
  <w:num w:numId="6" w16cid:durableId="75985015">
    <w:abstractNumId w:val="5"/>
  </w:num>
  <w:num w:numId="7" w16cid:durableId="1405419774">
    <w:abstractNumId w:val="8"/>
  </w:num>
  <w:num w:numId="8" w16cid:durableId="1771202178">
    <w:abstractNumId w:val="12"/>
  </w:num>
  <w:num w:numId="9" w16cid:durableId="692151118">
    <w:abstractNumId w:val="4"/>
  </w:num>
  <w:num w:numId="10" w16cid:durableId="1828131505">
    <w:abstractNumId w:val="12"/>
  </w:num>
  <w:num w:numId="11" w16cid:durableId="1180244238">
    <w:abstractNumId w:val="4"/>
  </w:num>
  <w:num w:numId="12" w16cid:durableId="540441274">
    <w:abstractNumId w:val="12"/>
  </w:num>
  <w:num w:numId="13" w16cid:durableId="637883630">
    <w:abstractNumId w:val="4"/>
  </w:num>
  <w:num w:numId="14" w16cid:durableId="1537890491">
    <w:abstractNumId w:val="3"/>
  </w:num>
  <w:num w:numId="15" w16cid:durableId="89856609">
    <w:abstractNumId w:val="11"/>
  </w:num>
  <w:num w:numId="16" w16cid:durableId="1106971270">
    <w:abstractNumId w:val="1"/>
  </w:num>
  <w:num w:numId="17" w16cid:durableId="960068752">
    <w:abstractNumId w:val="12"/>
  </w:num>
  <w:num w:numId="18" w16cid:durableId="175115286">
    <w:abstractNumId w:val="4"/>
  </w:num>
  <w:num w:numId="19" w16cid:durableId="782728565">
    <w:abstractNumId w:val="1"/>
  </w:num>
  <w:num w:numId="20" w16cid:durableId="1627199863">
    <w:abstractNumId w:val="3"/>
  </w:num>
  <w:num w:numId="21" w16cid:durableId="400835672">
    <w:abstractNumId w:val="0"/>
  </w:num>
  <w:num w:numId="22" w16cid:durableId="703363687">
    <w:abstractNumId w:val="10"/>
  </w:num>
  <w:num w:numId="23" w16cid:durableId="18818614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86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400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6AE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18A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88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B5EC0"/>
  <w15:chartTrackingRefBased/>
  <w15:docId w15:val="{6765C608-8CC4-4BBE-B12B-AE5E84E1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EA4C6D"/>
  </w:style>
  <w:style w:type="character" w:customStyle="1" w:styleId="CommentTextChar">
    <w:name w:val="Comment Text Char"/>
    <w:basedOn w:val="DefaultParagraphFont"/>
    <w:link w:val="CommentText"/>
    <w:uiPriority w:val="99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  <w:style w:type="table" w:customStyle="1" w:styleId="Mdeck5tablebodythreelines">
    <w:name w:val="M_deck_5_table_body_three_lines"/>
    <w:basedOn w:val="TableNormal"/>
    <w:uiPriority w:val="99"/>
    <w:rsid w:val="00790886"/>
    <w:pPr>
      <w:adjustRightInd w:val="0"/>
      <w:snapToGrid w:val="0"/>
      <w:spacing w:after="0" w:line="300" w:lineRule="exact"/>
      <w:jc w:val="center"/>
    </w:pPr>
    <w:rPr>
      <w:rFonts w:ascii="Times New Roman" w:eastAsia="宋体" w:hAnsi="Times New Roman" w:cs="Times New Roman"/>
      <w:color w:val="auto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uiPriority w:val="99"/>
    <w:semiHidden/>
    <w:unhideWhenUsed/>
    <w:rsid w:val="0079088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790886"/>
    <w:pPr>
      <w:spacing w:after="0" w:line="240" w:lineRule="auto"/>
    </w:pPr>
    <w:rPr>
      <w:rFonts w:ascii="Calibri" w:eastAsia="宋体" w:hAnsi="Calibri" w:cs="Times New Roman"/>
      <w:color w:val="auto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90886"/>
    <w:pPr>
      <w:spacing w:after="200" w:line="240" w:lineRule="auto"/>
      <w:jc w:val="left"/>
    </w:pPr>
    <w:rPr>
      <w:rFonts w:ascii="Aptos" w:eastAsia="Aptos" w:hAnsi="Aptos"/>
      <w:i/>
      <w:iCs/>
      <w:noProof w:val="0"/>
      <w:color w:val="0E2841"/>
      <w:kern w:val="0"/>
      <w:sz w:val="18"/>
      <w:szCs w:val="18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90886"/>
    <w:pPr>
      <w:spacing w:after="80" w:line="240" w:lineRule="auto"/>
      <w:contextualSpacing/>
      <w:jc w:val="left"/>
    </w:pPr>
    <w:rPr>
      <w:rFonts w:ascii="Aptos Display" w:eastAsia="等线 Light" w:hAnsi="Aptos Display"/>
      <w:noProof w:val="0"/>
      <w:color w:val="auto"/>
      <w:spacing w:val="-10"/>
      <w:kern w:val="28"/>
      <w:sz w:val="56"/>
      <w:szCs w:val="56"/>
      <w:lang w:val="en-GB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90886"/>
    <w:rPr>
      <w:rFonts w:ascii="Aptos Display" w:eastAsia="等线 Light" w:hAnsi="Aptos Display" w:cs="Times New Roman"/>
      <w:color w:val="auto"/>
      <w:spacing w:val="-10"/>
      <w:kern w:val="28"/>
      <w:sz w:val="56"/>
      <w:szCs w:val="56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886"/>
    <w:pPr>
      <w:numPr>
        <w:ilvl w:val="1"/>
      </w:numPr>
      <w:spacing w:after="160" w:line="259" w:lineRule="auto"/>
      <w:jc w:val="left"/>
    </w:pPr>
    <w:rPr>
      <w:rFonts w:ascii="Aptos" w:eastAsia="等线 Light" w:hAnsi="Aptos"/>
      <w:noProof w:val="0"/>
      <w:color w:val="595959"/>
      <w:spacing w:val="15"/>
      <w:kern w:val="0"/>
      <w:sz w:val="28"/>
      <w:szCs w:val="28"/>
      <w:lang w:val="en-GB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790886"/>
    <w:rPr>
      <w:rFonts w:ascii="Aptos" w:eastAsia="等线 Light" w:hAnsi="Aptos" w:cs="Times New Roman"/>
      <w:color w:val="595959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90886"/>
    <w:pPr>
      <w:spacing w:before="160" w:after="160" w:line="259" w:lineRule="auto"/>
      <w:jc w:val="center"/>
    </w:pPr>
    <w:rPr>
      <w:rFonts w:ascii="Aptos" w:eastAsia="Aptos" w:hAnsi="Aptos"/>
      <w:i/>
      <w:iCs/>
      <w:noProof w:val="0"/>
      <w:color w:val="404040"/>
      <w:kern w:val="0"/>
      <w:sz w:val="22"/>
      <w:szCs w:val="22"/>
      <w:lang w:val="en-GB"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790886"/>
    <w:rPr>
      <w:rFonts w:ascii="Aptos" w:eastAsia="Aptos" w:hAnsi="Aptos" w:cs="Times New Roman"/>
      <w:i/>
      <w:iCs/>
      <w:color w:val="404040"/>
      <w:kern w:val="0"/>
      <w:lang w:val="en-GB"/>
      <w14:ligatures w14:val="none"/>
    </w:rPr>
  </w:style>
  <w:style w:type="character" w:styleId="IntenseEmphasis">
    <w:name w:val="Intense Emphasis"/>
    <w:uiPriority w:val="21"/>
    <w:qFormat/>
    <w:rsid w:val="0079088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886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noProof w:val="0"/>
      <w:color w:val="0F4761"/>
      <w:kern w:val="0"/>
      <w:sz w:val="22"/>
      <w:szCs w:val="22"/>
      <w:lang w:val="en-GB"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886"/>
    <w:rPr>
      <w:rFonts w:ascii="Aptos" w:eastAsia="Aptos" w:hAnsi="Aptos" w:cs="Times New Roman"/>
      <w:i/>
      <w:iCs/>
      <w:color w:val="0F4761"/>
      <w:kern w:val="0"/>
      <w:lang w:val="en-GB"/>
      <w14:ligatures w14:val="none"/>
    </w:rPr>
  </w:style>
  <w:style w:type="character" w:styleId="IntenseReference">
    <w:name w:val="Intense Reference"/>
    <w:uiPriority w:val="32"/>
    <w:qFormat/>
    <w:rsid w:val="00790886"/>
    <w:rPr>
      <w:b/>
      <w:bCs/>
      <w:smallCaps/>
      <w:color w:val="0F4761"/>
      <w:spacing w:val="5"/>
    </w:rPr>
  </w:style>
  <w:style w:type="paragraph" w:customStyle="1" w:styleId="CLbodytext">
    <w:name w:val="CL body text"/>
    <w:basedOn w:val="Normal"/>
    <w:link w:val="CLbodytextChar"/>
    <w:autoRedefine/>
    <w:qFormat/>
    <w:rsid w:val="00790886"/>
    <w:pPr>
      <w:spacing w:line="240" w:lineRule="auto"/>
      <w:ind w:firstLine="720"/>
    </w:pPr>
    <w:rPr>
      <w:rFonts w:eastAsia="Times New Roman" w:cs="Aptos"/>
      <w:noProof w:val="0"/>
      <w:kern w:val="24"/>
      <w:position w:val="6"/>
      <w:shd w:val="clear" w:color="auto" w:fill="FFFFFF"/>
      <w:lang w:eastAsia="en-US"/>
      <w14:ligatures w14:val="none"/>
    </w:rPr>
  </w:style>
  <w:style w:type="character" w:customStyle="1" w:styleId="CLbodytextChar">
    <w:name w:val="CL body text Char"/>
    <w:link w:val="CLbodytext"/>
    <w:rsid w:val="00790886"/>
    <w:rPr>
      <w:rFonts w:ascii="Palatino Linotype" w:eastAsia="Times New Roman" w:hAnsi="Palatino Linotype" w:cs="Aptos"/>
      <w:kern w:val="24"/>
      <w:position w:val="6"/>
      <w:sz w:val="20"/>
      <w:szCs w:val="20"/>
      <w14:ligatures w14:val="none"/>
    </w:rPr>
  </w:style>
  <w:style w:type="paragraph" w:customStyle="1" w:styleId="CLCaption">
    <w:name w:val="CL Caption"/>
    <w:basedOn w:val="Normal"/>
    <w:next w:val="Normal"/>
    <w:link w:val="CLCaptionChar"/>
    <w:autoRedefine/>
    <w:qFormat/>
    <w:rsid w:val="00790886"/>
    <w:pPr>
      <w:spacing w:after="200" w:line="360" w:lineRule="auto"/>
    </w:pPr>
    <w:rPr>
      <w:rFonts w:ascii="Arial" w:eastAsia="Aptos" w:hAnsi="Arial"/>
      <w:noProof w:val="0"/>
      <w:color w:val="0A2F41"/>
      <w:kern w:val="0"/>
      <w:szCs w:val="18"/>
      <w:lang w:val="en-GB" w:eastAsia="en-US"/>
      <w14:ligatures w14:val="none"/>
    </w:rPr>
  </w:style>
  <w:style w:type="character" w:customStyle="1" w:styleId="CLCaptionChar">
    <w:name w:val="CL Caption Char"/>
    <w:link w:val="CLCaption"/>
    <w:rsid w:val="00790886"/>
    <w:rPr>
      <w:rFonts w:ascii="Arial" w:eastAsia="Aptos" w:hAnsi="Arial" w:cs="Times New Roman"/>
      <w:color w:val="0A2F41"/>
      <w:kern w:val="0"/>
      <w:sz w:val="20"/>
      <w:szCs w:val="18"/>
      <w:lang w:val="en-GB"/>
      <w14:ligatures w14:val="none"/>
    </w:rPr>
  </w:style>
  <w:style w:type="character" w:customStyle="1" w:styleId="jrnl">
    <w:name w:val="jrnl"/>
    <w:basedOn w:val="DefaultParagraphFont"/>
    <w:rsid w:val="00790886"/>
  </w:style>
  <w:style w:type="character" w:customStyle="1" w:styleId="citation-publication-date">
    <w:name w:val="citation-publication-date"/>
    <w:rsid w:val="00790886"/>
  </w:style>
  <w:style w:type="paragraph" w:customStyle="1" w:styleId="Title2">
    <w:name w:val="Title2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MS Mincho" w:hAnsi="Times New Roman"/>
      <w:noProof w:val="0"/>
      <w:color w:val="auto"/>
      <w:kern w:val="0"/>
      <w:sz w:val="24"/>
      <w:szCs w:val="24"/>
      <w:lang w:val="en-GB" w:eastAsia="ja-JP"/>
      <w14:ligatures w14:val="none"/>
    </w:rPr>
  </w:style>
  <w:style w:type="paragraph" w:customStyle="1" w:styleId="Title1">
    <w:name w:val="Title1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24"/>
      <w:szCs w:val="24"/>
      <w:lang w:val="en-GB" w:eastAsia="en-GB"/>
      <w14:ligatures w14:val="none"/>
    </w:rPr>
  </w:style>
  <w:style w:type="paragraph" w:customStyle="1" w:styleId="desc">
    <w:name w:val="desc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24"/>
      <w:szCs w:val="24"/>
      <w:lang w:val="en-GB" w:eastAsia="en-GB"/>
      <w14:ligatures w14:val="none"/>
    </w:rPr>
  </w:style>
  <w:style w:type="paragraph" w:customStyle="1" w:styleId="details">
    <w:name w:val="details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24"/>
      <w:szCs w:val="24"/>
      <w:lang w:val="en-GB" w:eastAsia="en-GB"/>
      <w14:ligatures w14:val="none"/>
    </w:rPr>
  </w:style>
  <w:style w:type="character" w:customStyle="1" w:styleId="highlight">
    <w:name w:val="highlight"/>
    <w:basedOn w:val="DefaultParagraphFont"/>
    <w:rsid w:val="00790886"/>
  </w:style>
  <w:style w:type="character" w:customStyle="1" w:styleId="highwire-citation-author">
    <w:name w:val="highwire-citation-author"/>
    <w:basedOn w:val="DefaultParagraphFont"/>
    <w:rsid w:val="00790886"/>
  </w:style>
  <w:style w:type="character" w:customStyle="1" w:styleId="highwire-cite-metadata-journal">
    <w:name w:val="highwire-cite-metadata-journal"/>
    <w:basedOn w:val="DefaultParagraphFont"/>
    <w:rsid w:val="00790886"/>
  </w:style>
  <w:style w:type="character" w:customStyle="1" w:styleId="highwire-cite-metadata-volume">
    <w:name w:val="highwire-cite-metadata-volume"/>
    <w:basedOn w:val="DefaultParagraphFont"/>
    <w:rsid w:val="00790886"/>
  </w:style>
  <w:style w:type="character" w:customStyle="1" w:styleId="highwire-cite-metadata-issue">
    <w:name w:val="highwire-cite-metadata-issue"/>
    <w:basedOn w:val="DefaultParagraphFont"/>
    <w:rsid w:val="00790886"/>
  </w:style>
  <w:style w:type="character" w:customStyle="1" w:styleId="highwire-cite-metadata-pages">
    <w:name w:val="highwire-cite-metadata-pages"/>
    <w:basedOn w:val="DefaultParagraphFont"/>
    <w:rsid w:val="00790886"/>
  </w:style>
  <w:style w:type="character" w:styleId="Emphasis">
    <w:name w:val="Emphasis"/>
    <w:uiPriority w:val="20"/>
    <w:qFormat/>
    <w:rsid w:val="00790886"/>
    <w:rPr>
      <w:i/>
      <w:iCs/>
    </w:rPr>
  </w:style>
  <w:style w:type="character" w:styleId="Strong">
    <w:name w:val="Strong"/>
    <w:uiPriority w:val="22"/>
    <w:qFormat/>
    <w:rsid w:val="00790886"/>
    <w:rPr>
      <w:b/>
      <w:bCs/>
    </w:rPr>
  </w:style>
  <w:style w:type="character" w:customStyle="1" w:styleId="text">
    <w:name w:val="text"/>
    <w:basedOn w:val="DefaultParagraphFont"/>
    <w:rsid w:val="00790886"/>
  </w:style>
  <w:style w:type="character" w:customStyle="1" w:styleId="author-ref">
    <w:name w:val="author-ref"/>
    <w:basedOn w:val="DefaultParagraphFont"/>
    <w:rsid w:val="00790886"/>
  </w:style>
  <w:style w:type="paragraph" w:styleId="NoSpacing">
    <w:name w:val="No Spacing"/>
    <w:uiPriority w:val="1"/>
    <w:qFormat/>
    <w:rsid w:val="00790886"/>
    <w:pPr>
      <w:spacing w:after="0" w:line="240" w:lineRule="auto"/>
    </w:pPr>
    <w:rPr>
      <w:rFonts w:ascii="Aptos" w:eastAsia="Aptos" w:hAnsi="Aptos" w:cs="Times New Roman"/>
      <w:color w:val="auto"/>
      <w:kern w:val="0"/>
      <w:lang w:val="en-GB"/>
      <w14:ligatures w14:val="none"/>
    </w:rPr>
  </w:style>
  <w:style w:type="character" w:customStyle="1" w:styleId="ref-journal">
    <w:name w:val="ref-journal"/>
    <w:basedOn w:val="DefaultParagraphFont"/>
    <w:rsid w:val="00790886"/>
  </w:style>
  <w:style w:type="character" w:customStyle="1" w:styleId="ref-vol">
    <w:name w:val="ref-vol"/>
    <w:basedOn w:val="DefaultParagraphFont"/>
    <w:rsid w:val="00790886"/>
  </w:style>
  <w:style w:type="character" w:customStyle="1" w:styleId="highwire-citation-authors">
    <w:name w:val="highwire-citation-authors"/>
    <w:basedOn w:val="DefaultParagraphFont"/>
    <w:rsid w:val="00790886"/>
  </w:style>
  <w:style w:type="character" w:customStyle="1" w:styleId="highwire-cite-metadata-date">
    <w:name w:val="highwire-cite-metadata-date"/>
    <w:basedOn w:val="DefaultParagraphFont"/>
    <w:rsid w:val="00790886"/>
  </w:style>
  <w:style w:type="character" w:customStyle="1" w:styleId="title-text">
    <w:name w:val="title-text"/>
    <w:basedOn w:val="DefaultParagraphFont"/>
    <w:rsid w:val="00790886"/>
  </w:style>
  <w:style w:type="character" w:customStyle="1" w:styleId="small-caps">
    <w:name w:val="small-caps"/>
    <w:basedOn w:val="DefaultParagraphFont"/>
    <w:rsid w:val="00790886"/>
  </w:style>
  <w:style w:type="character" w:customStyle="1" w:styleId="sr-only">
    <w:name w:val="sr-only"/>
    <w:basedOn w:val="DefaultParagraphFont"/>
    <w:rsid w:val="00790886"/>
  </w:style>
  <w:style w:type="table" w:styleId="PlainTable2">
    <w:name w:val="Plain Table 2"/>
    <w:basedOn w:val="TableNormal"/>
    <w:uiPriority w:val="42"/>
    <w:rsid w:val="00790886"/>
    <w:pPr>
      <w:spacing w:after="0" w:line="240" w:lineRule="auto"/>
    </w:pPr>
    <w:rPr>
      <w:rFonts w:ascii="Aptos" w:eastAsia="Aptos" w:hAnsi="Aptos" w:cs="Times New Roman"/>
      <w:color w:val="auto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TMLPreformattedChar">
    <w:name w:val="HTML Preformatted Char"/>
    <w:link w:val="HTMLPreformatted"/>
    <w:uiPriority w:val="99"/>
    <w:semiHidden/>
    <w:rsid w:val="00790886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08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noProof w:val="0"/>
      <w:sz w:val="22"/>
      <w:szCs w:val="22"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790886"/>
    <w:rPr>
      <w:rFonts w:ascii="Consolas" w:hAnsi="Consolas" w:cs="Times New Roman"/>
      <w:noProof/>
      <w:sz w:val="20"/>
      <w:szCs w:val="20"/>
      <w:lang w:eastAsia="zh-CN"/>
    </w:rPr>
  </w:style>
  <w:style w:type="character" w:customStyle="1" w:styleId="pln">
    <w:name w:val="pln"/>
    <w:basedOn w:val="DefaultParagraphFont"/>
    <w:rsid w:val="00790886"/>
  </w:style>
  <w:style w:type="character" w:customStyle="1" w:styleId="pun">
    <w:name w:val="pun"/>
    <w:basedOn w:val="DefaultParagraphFont"/>
    <w:rsid w:val="00790886"/>
  </w:style>
  <w:style w:type="character" w:customStyle="1" w:styleId="str">
    <w:name w:val="str"/>
    <w:basedOn w:val="DefaultParagraphFont"/>
    <w:rsid w:val="00790886"/>
  </w:style>
  <w:style w:type="character" w:customStyle="1" w:styleId="gd15mcfckub">
    <w:name w:val="gd15mcfckub"/>
    <w:basedOn w:val="DefaultParagraphFont"/>
    <w:rsid w:val="00790886"/>
  </w:style>
  <w:style w:type="character" w:customStyle="1" w:styleId="gd15mcfcktb">
    <w:name w:val="gd15mcfcktb"/>
    <w:basedOn w:val="DefaultParagraphFont"/>
    <w:rsid w:val="00790886"/>
  </w:style>
  <w:style w:type="table" w:styleId="ListTable6Colorful">
    <w:name w:val="List Table 6 Colorful"/>
    <w:basedOn w:val="TableNormal"/>
    <w:uiPriority w:val="51"/>
    <w:rsid w:val="00790886"/>
    <w:pPr>
      <w:spacing w:after="0" w:line="240" w:lineRule="auto"/>
    </w:pPr>
    <w:rPr>
      <w:rFonts w:ascii="Aptos" w:eastAsia="Aptos" w:hAnsi="Aptos" w:cs="Times New Roman"/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l78">
    <w:name w:val="xl78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79">
    <w:name w:val="xl79"/>
    <w:basedOn w:val="Normal"/>
    <w:rsid w:val="00790886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0">
    <w:name w:val="xl80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1">
    <w:name w:val="xl81"/>
    <w:basedOn w:val="Normal"/>
    <w:rsid w:val="00790886"/>
    <w:pPr>
      <w:shd w:val="clear" w:color="000000" w:fill="E7E6E6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2">
    <w:name w:val="xl82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FF0000"/>
      <w:kern w:val="0"/>
      <w:sz w:val="16"/>
      <w:szCs w:val="16"/>
      <w:lang w:val="en-SG"/>
      <w14:ligatures w14:val="none"/>
    </w:rPr>
  </w:style>
  <w:style w:type="paragraph" w:customStyle="1" w:styleId="xl83">
    <w:name w:val="xl83"/>
    <w:basedOn w:val="Normal"/>
    <w:rsid w:val="00790886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4">
    <w:name w:val="xl84"/>
    <w:basedOn w:val="Normal"/>
    <w:rsid w:val="007908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5">
    <w:name w:val="xl85"/>
    <w:basedOn w:val="Normal"/>
    <w:rsid w:val="00790886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6">
    <w:name w:val="xl86"/>
    <w:basedOn w:val="Normal"/>
    <w:rsid w:val="00790886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FF0000"/>
      <w:kern w:val="0"/>
      <w:sz w:val="16"/>
      <w:szCs w:val="16"/>
      <w:lang w:val="en-SG"/>
      <w14:ligatures w14:val="none"/>
    </w:rPr>
  </w:style>
  <w:style w:type="paragraph" w:customStyle="1" w:styleId="xl87">
    <w:name w:val="xl87"/>
    <w:basedOn w:val="Normal"/>
    <w:rsid w:val="007908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8">
    <w:name w:val="xl88"/>
    <w:basedOn w:val="Normal"/>
    <w:rsid w:val="007908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89">
    <w:name w:val="xl89"/>
    <w:basedOn w:val="Normal"/>
    <w:rsid w:val="00790886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24"/>
      <w:szCs w:val="24"/>
      <w:lang w:val="en-SG"/>
      <w14:ligatures w14:val="none"/>
    </w:rPr>
  </w:style>
  <w:style w:type="paragraph" w:customStyle="1" w:styleId="xl90">
    <w:name w:val="xl90"/>
    <w:basedOn w:val="Normal"/>
    <w:rsid w:val="00790886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auto"/>
      <w:kern w:val="0"/>
      <w:sz w:val="24"/>
      <w:szCs w:val="24"/>
      <w:u w:val="single"/>
      <w:lang w:val="en-SG"/>
      <w14:ligatures w14:val="none"/>
    </w:rPr>
  </w:style>
  <w:style w:type="paragraph" w:customStyle="1" w:styleId="xl91">
    <w:name w:val="xl91"/>
    <w:basedOn w:val="Normal"/>
    <w:rsid w:val="00790886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2">
    <w:name w:val="xl92"/>
    <w:basedOn w:val="Normal"/>
    <w:rsid w:val="00790886"/>
    <w:pP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3">
    <w:name w:val="xl93"/>
    <w:basedOn w:val="Normal"/>
    <w:rsid w:val="00790886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4">
    <w:name w:val="xl94"/>
    <w:basedOn w:val="Normal"/>
    <w:rsid w:val="00790886"/>
    <w:pPr>
      <w:pBdr>
        <w:top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5">
    <w:name w:val="xl95"/>
    <w:basedOn w:val="Normal"/>
    <w:rsid w:val="00790886"/>
    <w:pPr>
      <w:pBdr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6">
    <w:name w:val="xl96"/>
    <w:basedOn w:val="Normal"/>
    <w:rsid w:val="00790886"/>
    <w:pPr>
      <w:pBdr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7">
    <w:name w:val="xl97"/>
    <w:basedOn w:val="Normal"/>
    <w:rsid w:val="00790886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8">
    <w:name w:val="xl98"/>
    <w:basedOn w:val="Normal"/>
    <w:rsid w:val="007908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99">
    <w:name w:val="xl99"/>
    <w:basedOn w:val="Normal"/>
    <w:rsid w:val="00790886"/>
    <w:pPr>
      <w:pBdr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100">
    <w:name w:val="xl100"/>
    <w:basedOn w:val="Normal"/>
    <w:rsid w:val="00790886"/>
    <w:pPr>
      <w:pBdr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101">
    <w:name w:val="xl101"/>
    <w:basedOn w:val="Normal"/>
    <w:rsid w:val="00790886"/>
    <w:pPr>
      <w:pBdr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102">
    <w:name w:val="xl102"/>
    <w:basedOn w:val="Normal"/>
    <w:rsid w:val="00790886"/>
    <w:pPr>
      <w:pBdr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xl103">
    <w:name w:val="xl103"/>
    <w:basedOn w:val="Normal"/>
    <w:rsid w:val="00790886"/>
    <w:pPr>
      <w:pBdr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kern w:val="0"/>
      <w:sz w:val="16"/>
      <w:szCs w:val="16"/>
      <w:lang w:val="en-SG"/>
      <w14:ligatures w14:val="none"/>
    </w:rPr>
  </w:style>
  <w:style w:type="paragraph" w:customStyle="1" w:styleId="MBbodytext">
    <w:name w:val="MB body text"/>
    <w:basedOn w:val="Normal"/>
    <w:link w:val="MBbodytextChar"/>
    <w:autoRedefine/>
    <w:rsid w:val="00790886"/>
    <w:pPr>
      <w:spacing w:after="200" w:line="360" w:lineRule="auto"/>
    </w:pPr>
    <w:rPr>
      <w:rFonts w:ascii="Arial" w:eastAsia="DengXian" w:hAnsi="Arial" w:cs="Arial"/>
      <w:noProof w:val="0"/>
      <w:color w:val="auto"/>
      <w:kern w:val="0"/>
      <w:sz w:val="24"/>
      <w:szCs w:val="18"/>
      <w:lang w:val="en-GB"/>
      <w14:ligatures w14:val="none"/>
    </w:rPr>
  </w:style>
  <w:style w:type="character" w:customStyle="1" w:styleId="MBbodytextChar">
    <w:name w:val="MB body text Char"/>
    <w:link w:val="MBbodytext"/>
    <w:rsid w:val="00790886"/>
    <w:rPr>
      <w:rFonts w:ascii="Arial" w:eastAsia="DengXian" w:hAnsi="Arial" w:cs="Arial"/>
      <w:color w:val="auto"/>
      <w:kern w:val="0"/>
      <w:sz w:val="24"/>
      <w:szCs w:val="18"/>
      <w:lang w:val="en-GB" w:eastAsia="zh-CN"/>
      <w14:ligatures w14:val="none"/>
    </w:rPr>
  </w:style>
  <w:style w:type="character" w:customStyle="1" w:styleId="xxelementtoproof">
    <w:name w:val="x_xelementtoproof"/>
    <w:basedOn w:val="DefaultParagraphFont"/>
    <w:rsid w:val="00790886"/>
  </w:style>
  <w:style w:type="table" w:styleId="ListTable1Light-Accent3">
    <w:name w:val="List Table 1 Light Accent 3"/>
    <w:basedOn w:val="TableNormal"/>
    <w:uiPriority w:val="46"/>
    <w:rsid w:val="00790886"/>
    <w:pPr>
      <w:spacing w:after="0" w:line="240" w:lineRule="auto"/>
    </w:pPr>
    <w:rPr>
      <w:rFonts w:ascii="Aptos" w:eastAsia="DengXian" w:hAnsi="Aptos" w:cs="Times New Roman"/>
      <w:color w:val="auto"/>
      <w:kern w:val="0"/>
      <w:lang w:val="en-SG" w:eastAsia="zh-CN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/>
      </w:tcPr>
    </w:tblStylePr>
    <w:tblStylePr w:type="band1Horz">
      <w:tblPr/>
      <w:tcPr>
        <w:shd w:val="clear" w:color="auto" w:fill="C1F0C7"/>
      </w:tcPr>
    </w:tblStylePr>
  </w:style>
  <w:style w:type="paragraph" w:styleId="Revision">
    <w:name w:val="Revision"/>
    <w:hidden/>
    <w:uiPriority w:val="99"/>
    <w:semiHidden/>
    <w:rsid w:val="00790886"/>
    <w:pPr>
      <w:spacing w:after="0" w:line="240" w:lineRule="auto"/>
    </w:pPr>
    <w:rPr>
      <w:rFonts w:ascii="Aptos" w:eastAsia="Aptos" w:hAnsi="Aptos" w:cs="Times New Roman"/>
      <w:color w:val="auto"/>
      <w:kern w:val="0"/>
      <w:lang w:val="en-GB"/>
      <w14:ligatures w14:val="none"/>
    </w:rPr>
  </w:style>
  <w:style w:type="character" w:customStyle="1" w:styleId="cf01">
    <w:name w:val="cf01"/>
    <w:rsid w:val="007908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790886"/>
    <w:rPr>
      <w:rFonts w:ascii="Segoe UI" w:hAnsi="Segoe UI" w:cs="Segoe UI" w:hint="default"/>
      <w:sz w:val="18"/>
      <w:szCs w:val="18"/>
      <w:shd w:val="clear" w:color="auto" w:fill="FFFFFF"/>
    </w:rPr>
  </w:style>
  <w:style w:type="table" w:styleId="ListTable1Light">
    <w:name w:val="List Table 1 Light"/>
    <w:basedOn w:val="TableNormal"/>
    <w:uiPriority w:val="46"/>
    <w:rsid w:val="00790886"/>
    <w:pPr>
      <w:spacing w:after="0" w:line="240" w:lineRule="auto"/>
    </w:pPr>
    <w:rPr>
      <w:rFonts w:ascii="Aptos" w:eastAsia="Aptos" w:hAnsi="Aptos" w:cs="Times New Roman"/>
      <w:color w:val="auto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PlainTable1">
    <w:name w:val="Plain Table 1"/>
    <w:basedOn w:val="TableNormal"/>
    <w:uiPriority w:val="41"/>
    <w:rsid w:val="00790886"/>
    <w:pPr>
      <w:spacing w:after="0" w:line="240" w:lineRule="auto"/>
    </w:pPr>
    <w:rPr>
      <w:rFonts w:ascii="Aptos" w:eastAsia="Aptos" w:hAnsi="Aptos" w:cs="Times New Roman"/>
      <w:color w:val="auto"/>
      <w:lang w:val="en-GB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1235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2024-05-14T04:05:00Z</dcterms:created>
  <dcterms:modified xsi:type="dcterms:W3CDTF">2024-05-14T04:07:00Z</dcterms:modified>
</cp:coreProperties>
</file>