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0E400" w14:textId="4290AC89" w:rsidR="00996419" w:rsidRDefault="006D70D1" w:rsidP="006D70D1">
      <w:pPr>
        <w:pStyle w:val="MDPI11articletype"/>
      </w:pPr>
      <w:r>
        <w:t>Supplementary Materials</w:t>
      </w:r>
    </w:p>
    <w:p w14:paraId="2B7C8B30" w14:textId="5097FBB3" w:rsidR="00875312" w:rsidRPr="00875312" w:rsidRDefault="00EA0E7C" w:rsidP="00EA0E7C">
      <w:pPr>
        <w:pStyle w:val="MDPI52figure"/>
      </w:pPr>
      <w:r>
        <w:rPr>
          <w:noProof/>
          <w:snapToGrid/>
        </w:rPr>
        <w:drawing>
          <wp:inline distT="0" distB="0" distL="0" distR="0" wp14:anchorId="719FDB7D" wp14:editId="672F49B7">
            <wp:extent cx="5369170" cy="3021879"/>
            <wp:effectExtent l="0" t="0" r="3175" b="7620"/>
            <wp:docPr id="307307236" name="Picture 1" descr="A close-up of a test resul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07236" name="Picture 1" descr="A close-up of a test resul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3678" cy="302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0FD28" w14:textId="2D967F80" w:rsidR="00875312" w:rsidRPr="00FA0B22" w:rsidRDefault="00875312" w:rsidP="00875312">
      <w:pPr>
        <w:spacing w:line="480" w:lineRule="auto"/>
        <w:ind w:left="-20" w:right="-20"/>
        <w:rPr>
          <w:rFonts w:ascii="Palatino Linotype" w:eastAsia="Arial" w:hAnsi="Palatino Linotype" w:cs="Arial"/>
          <w:sz w:val="20"/>
        </w:rPr>
      </w:pPr>
      <w:r w:rsidRPr="00FA0B22">
        <w:rPr>
          <w:rFonts w:ascii="Palatino Linotype" w:eastAsia="Arial" w:hAnsi="Palatino Linotype" w:cs="Arial"/>
          <w:b/>
          <w:bCs/>
          <w:sz w:val="20"/>
        </w:rPr>
        <w:t xml:space="preserve">Sup </w:t>
      </w:r>
      <w:r>
        <w:rPr>
          <w:rFonts w:ascii="Palatino Linotype" w:eastAsia="Arial" w:hAnsi="Palatino Linotype" w:cs="Arial"/>
          <w:b/>
          <w:bCs/>
          <w:sz w:val="20"/>
        </w:rPr>
        <w:t xml:space="preserve">Figure </w:t>
      </w:r>
      <w:r w:rsidRPr="00FA0B22">
        <w:rPr>
          <w:rFonts w:ascii="Palatino Linotype" w:eastAsia="Arial" w:hAnsi="Palatino Linotype" w:cs="Arial"/>
          <w:b/>
          <w:bCs/>
          <w:sz w:val="20"/>
        </w:rPr>
        <w:t>1</w:t>
      </w:r>
      <w:r w:rsidR="00EA0E7C">
        <w:rPr>
          <w:rFonts w:ascii="Palatino Linotype" w:eastAsia="Arial" w:hAnsi="Palatino Linotype" w:cs="Arial"/>
          <w:b/>
          <w:bCs/>
          <w:sz w:val="20"/>
        </w:rPr>
        <w:t>.</w:t>
      </w:r>
      <w:r w:rsidRPr="00FA0B22">
        <w:rPr>
          <w:rFonts w:ascii="Palatino Linotype" w:eastAsia="Arial" w:hAnsi="Palatino Linotype" w:cs="Arial"/>
          <w:sz w:val="20"/>
        </w:rPr>
        <w:t xml:space="preserve"> </w:t>
      </w:r>
      <w:r w:rsidRPr="00FA0B22">
        <w:rPr>
          <w:rFonts w:ascii="Palatino Linotype" w:eastAsia="Arial" w:hAnsi="Palatino Linotype" w:cs="Arial"/>
          <w:b/>
          <w:bCs/>
          <w:sz w:val="20"/>
        </w:rPr>
        <w:t>Cloning, Expression, and purification of Nucleoprotein (Np) C-terminal domain (CTD):</w:t>
      </w:r>
      <w:r w:rsidRPr="00FA0B22">
        <w:rPr>
          <w:rFonts w:ascii="Palatino Linotype" w:eastAsia="Arial" w:hAnsi="Palatino Linotype" w:cs="Arial"/>
          <w:sz w:val="20"/>
        </w:rPr>
        <w:t xml:space="preserve"> The ORF corresponding to the Np-CTD (Lys248- Pro364) was cloned into the vector pUNO1-HIS vector. The cloned vector pUNO1-HIS SARS-CoV-2-Np-CTD was transfected to the mammalian HEK293 cells for protein expression. The Histidine-tagged Np-CTD protein secreted in the cell-conditioned media was purified using Ni-NTA columns. The purified proteins were resolved on the SDS-PAGE to check the purity and yield of the Np-CTD. A major polypeptide band corresponding to the molecular weight of 14 </w:t>
      </w:r>
      <w:proofErr w:type="spellStart"/>
      <w:r w:rsidRPr="00FA0B22">
        <w:rPr>
          <w:rFonts w:ascii="Palatino Linotype" w:eastAsia="Arial" w:hAnsi="Palatino Linotype" w:cs="Arial"/>
          <w:sz w:val="20"/>
        </w:rPr>
        <w:t>kDa</w:t>
      </w:r>
      <w:proofErr w:type="spellEnd"/>
      <w:r w:rsidRPr="00FA0B22">
        <w:rPr>
          <w:rFonts w:ascii="Palatino Linotype" w:eastAsia="Arial" w:hAnsi="Palatino Linotype" w:cs="Arial"/>
          <w:sz w:val="20"/>
        </w:rPr>
        <w:t xml:space="preserve"> was detected on the Coomassie-stained SDS-PAGE gels; the higher migrating bands are the post-translational modified Np-CTD. </w:t>
      </w:r>
    </w:p>
    <w:p w14:paraId="72DCA8B7" w14:textId="77777777" w:rsidR="00875312" w:rsidRPr="00FA0B22" w:rsidRDefault="00875312" w:rsidP="00875312">
      <w:pPr>
        <w:spacing w:line="480" w:lineRule="auto"/>
        <w:ind w:left="-20" w:right="-20"/>
        <w:rPr>
          <w:rFonts w:ascii="Palatino Linotype" w:eastAsia="Arial" w:hAnsi="Palatino Linotype" w:cs="Arial"/>
          <w:sz w:val="20"/>
        </w:rPr>
      </w:pPr>
      <w:r w:rsidRPr="00FA0B22">
        <w:rPr>
          <w:rFonts w:ascii="Palatino Linotype" w:eastAsia="Arial" w:hAnsi="Palatino Linotype" w:cs="Arial"/>
          <w:sz w:val="20"/>
        </w:rPr>
        <w:t xml:space="preserve">Purified Np-CTD was injected in rabbits and mice to produce polyclonal and monoclonal antibodies. </w:t>
      </w:r>
    </w:p>
    <w:p w14:paraId="164175BC" w14:textId="01B9FEEB" w:rsidR="00875312" w:rsidRPr="00FA0B22" w:rsidRDefault="00EA0E7C" w:rsidP="00EA0E7C">
      <w:pPr>
        <w:pStyle w:val="MDPI52figure"/>
        <w:rPr>
          <w:rFonts w:eastAsia="Arial"/>
        </w:rPr>
      </w:pPr>
      <w:r>
        <w:rPr>
          <w:rFonts w:eastAsia="Arial"/>
          <w:noProof/>
        </w:rPr>
        <w:lastRenderedPageBreak/>
        <w:drawing>
          <wp:inline distT="0" distB="0" distL="0" distR="0" wp14:anchorId="577535B7" wp14:editId="2B689BD7">
            <wp:extent cx="5615940" cy="3158490"/>
            <wp:effectExtent l="0" t="0" r="3810" b="3810"/>
            <wp:docPr id="708229937" name="Picture 3" descr="A graph of a person's bod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229937" name="Picture 3" descr="A graph of a person's body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E6D82" w14:textId="29A4B113" w:rsidR="00875312" w:rsidRPr="00FA0B22" w:rsidRDefault="00875312" w:rsidP="00875312">
      <w:pPr>
        <w:spacing w:line="480" w:lineRule="auto"/>
        <w:ind w:left="-20" w:right="-20"/>
        <w:rPr>
          <w:rFonts w:ascii="Palatino Linotype" w:eastAsia="Arial" w:hAnsi="Palatino Linotype" w:cs="Arial"/>
          <w:sz w:val="20"/>
        </w:rPr>
      </w:pPr>
      <w:r w:rsidRPr="00FA0B22">
        <w:rPr>
          <w:rFonts w:ascii="Palatino Linotype" w:eastAsia="Arial" w:hAnsi="Palatino Linotype" w:cs="Arial"/>
          <w:b/>
          <w:bCs/>
          <w:sz w:val="20"/>
        </w:rPr>
        <w:t xml:space="preserve">Sup </w:t>
      </w:r>
      <w:r>
        <w:rPr>
          <w:rFonts w:ascii="Palatino Linotype" w:eastAsia="Arial" w:hAnsi="Palatino Linotype" w:cs="Arial"/>
          <w:b/>
          <w:bCs/>
          <w:sz w:val="20"/>
        </w:rPr>
        <w:t xml:space="preserve">Figure </w:t>
      </w:r>
      <w:r w:rsidRPr="00FA0B22">
        <w:rPr>
          <w:rFonts w:ascii="Palatino Linotype" w:eastAsia="Arial" w:hAnsi="Palatino Linotype" w:cs="Arial"/>
          <w:b/>
          <w:bCs/>
          <w:sz w:val="20"/>
        </w:rPr>
        <w:t>2</w:t>
      </w:r>
      <w:r w:rsidR="00EA0E7C">
        <w:rPr>
          <w:rFonts w:ascii="Palatino Linotype" w:eastAsia="Arial" w:hAnsi="Palatino Linotype" w:cs="Arial"/>
          <w:b/>
          <w:bCs/>
          <w:sz w:val="20"/>
        </w:rPr>
        <w:t xml:space="preserve">. </w:t>
      </w:r>
      <w:r w:rsidRPr="00FA0B22">
        <w:rPr>
          <w:rFonts w:ascii="Palatino Linotype" w:eastAsia="Arial" w:hAnsi="Palatino Linotype" w:cs="Arial"/>
          <w:b/>
          <w:bCs/>
          <w:sz w:val="20"/>
        </w:rPr>
        <w:t xml:space="preserve">Production of Np-CTD rabbit polyclonal antibody: </w:t>
      </w:r>
      <w:r w:rsidRPr="00FA0B22">
        <w:rPr>
          <w:rFonts w:ascii="Palatino Linotype" w:eastAsia="Arial" w:hAnsi="Palatino Linotype" w:cs="Arial"/>
          <w:sz w:val="20"/>
        </w:rPr>
        <w:t>The purified Np-CTD antigen was injected into two rabbits (Rb 107 and 108) to produce the polyclonal antibodies.</w:t>
      </w:r>
      <w:r w:rsidRPr="00FA0B22">
        <w:rPr>
          <w:rFonts w:ascii="Palatino Linotype" w:eastAsia="Arial" w:hAnsi="Palatino Linotype" w:cs="Arial"/>
          <w:b/>
          <w:bCs/>
          <w:sz w:val="20"/>
        </w:rPr>
        <w:t xml:space="preserve"> </w:t>
      </w:r>
      <w:r w:rsidRPr="00FA0B22">
        <w:rPr>
          <w:rFonts w:ascii="Palatino Linotype" w:eastAsia="Arial" w:hAnsi="Palatino Linotype" w:cs="Arial"/>
          <w:sz w:val="20"/>
        </w:rPr>
        <w:t xml:space="preserve">The serum collected pre- and post-immunization (Bleed 3) from the animals was tested by ELISA using </w:t>
      </w:r>
      <w:proofErr w:type="gramStart"/>
      <w:r w:rsidRPr="00FA0B22">
        <w:rPr>
          <w:rFonts w:ascii="Palatino Linotype" w:eastAsia="Arial" w:hAnsi="Palatino Linotype" w:cs="Arial"/>
          <w:sz w:val="20"/>
        </w:rPr>
        <w:t>the purified</w:t>
      </w:r>
      <w:proofErr w:type="gramEnd"/>
      <w:r w:rsidRPr="00FA0B22">
        <w:rPr>
          <w:rFonts w:ascii="Palatino Linotype" w:eastAsia="Arial" w:hAnsi="Palatino Linotype" w:cs="Arial"/>
          <w:sz w:val="20"/>
        </w:rPr>
        <w:t xml:space="preserve"> Np-CTD proteins. Both Rb-107 and Rb-108 demonstrated very high antibody titer compared to the pre-immunized serum. Rb-108 polyclonal Ab was selected to develop the subsequent sandwich ELISA. </w:t>
      </w:r>
    </w:p>
    <w:p w14:paraId="23CC079E" w14:textId="1385D496" w:rsidR="00875312" w:rsidRPr="00FA0B22" w:rsidRDefault="00EA0E7C" w:rsidP="00EA0E7C">
      <w:pPr>
        <w:spacing w:line="480" w:lineRule="auto"/>
        <w:ind w:left="-20" w:right="-20"/>
        <w:jc w:val="center"/>
        <w:rPr>
          <w:rFonts w:ascii="Palatino Linotype" w:eastAsia="Arial" w:hAnsi="Palatino Linotype" w:cs="Arial"/>
          <w:sz w:val="20"/>
        </w:rPr>
      </w:pPr>
      <w:r>
        <w:rPr>
          <w:rFonts w:ascii="Palatino Linotype" w:eastAsia="Arial" w:hAnsi="Palatino Linotype" w:cs="Arial"/>
          <w:noProof/>
          <w:sz w:val="20"/>
        </w:rPr>
        <w:drawing>
          <wp:inline distT="0" distB="0" distL="0" distR="0" wp14:anchorId="1039477A" wp14:editId="445C7E5D">
            <wp:extent cx="4981575" cy="2801713"/>
            <wp:effectExtent l="0" t="0" r="0" b="0"/>
            <wp:docPr id="1850886511" name="Picture 4" descr="A graph of different sizes and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886511" name="Picture 4" descr="A graph of different sizes and numbers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337" cy="280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D07BF" w14:textId="1C2C4E2D" w:rsidR="00875312" w:rsidRPr="00FA0B22" w:rsidRDefault="00875312" w:rsidP="00875312">
      <w:pPr>
        <w:spacing w:line="480" w:lineRule="auto"/>
        <w:ind w:left="-20" w:right="-20"/>
        <w:rPr>
          <w:rFonts w:ascii="Palatino Linotype" w:eastAsia="Arial" w:hAnsi="Palatino Linotype" w:cs="Arial"/>
          <w:sz w:val="20"/>
        </w:rPr>
      </w:pPr>
      <w:r w:rsidRPr="00FA0B22">
        <w:rPr>
          <w:rFonts w:ascii="Palatino Linotype" w:eastAsia="Arial" w:hAnsi="Palatino Linotype" w:cs="Arial"/>
          <w:b/>
          <w:bCs/>
          <w:sz w:val="20"/>
        </w:rPr>
        <w:t xml:space="preserve">Sup </w:t>
      </w:r>
      <w:r>
        <w:rPr>
          <w:rFonts w:ascii="Palatino Linotype" w:eastAsia="Arial" w:hAnsi="Palatino Linotype" w:cs="Arial"/>
          <w:b/>
          <w:bCs/>
          <w:sz w:val="20"/>
        </w:rPr>
        <w:t xml:space="preserve">Figure </w:t>
      </w:r>
      <w:r w:rsidRPr="00FA0B22">
        <w:rPr>
          <w:rFonts w:ascii="Palatino Linotype" w:eastAsia="Arial" w:hAnsi="Palatino Linotype" w:cs="Arial"/>
          <w:b/>
          <w:bCs/>
          <w:sz w:val="20"/>
        </w:rPr>
        <w:t>3</w:t>
      </w:r>
      <w:r w:rsidR="00EA0E7C">
        <w:rPr>
          <w:rFonts w:ascii="Palatino Linotype" w:eastAsia="Arial" w:hAnsi="Palatino Linotype" w:cs="Arial"/>
          <w:b/>
          <w:bCs/>
          <w:sz w:val="20"/>
        </w:rPr>
        <w:t>.</w:t>
      </w:r>
      <w:r w:rsidRPr="00FA0B22">
        <w:rPr>
          <w:rFonts w:ascii="Palatino Linotype" w:eastAsia="Arial" w:hAnsi="Palatino Linotype" w:cs="Arial"/>
          <w:b/>
          <w:bCs/>
          <w:sz w:val="20"/>
        </w:rPr>
        <w:t xml:space="preserve"> Production of Np-CTD mouse monoclonal antibody: </w:t>
      </w:r>
      <w:r w:rsidRPr="00FA0B22">
        <w:rPr>
          <w:rFonts w:ascii="Palatino Linotype" w:eastAsia="Arial" w:hAnsi="Palatino Linotype" w:cs="Arial"/>
          <w:sz w:val="20"/>
        </w:rPr>
        <w:t xml:space="preserve">The hybridoma clones’ supernatant (C1-C10) obtained from the mouse injected with the purified Np-CTD antigen was tested </w:t>
      </w:r>
      <w:r w:rsidRPr="00FA0B22">
        <w:rPr>
          <w:rFonts w:ascii="Palatino Linotype" w:eastAsia="Arial" w:hAnsi="Palatino Linotype" w:cs="Arial"/>
          <w:sz w:val="20"/>
        </w:rPr>
        <w:lastRenderedPageBreak/>
        <w:t xml:space="preserve">by ELISA using the purified Np proteins. Clones 9 and 10 demonstrated the highest reactivity in ELISA, and the purified monoclonal antibodies </w:t>
      </w:r>
      <w:proofErr w:type="spellStart"/>
      <w:r w:rsidRPr="00FA0B22">
        <w:rPr>
          <w:rFonts w:ascii="Palatino Linotype" w:eastAsia="Arial" w:hAnsi="Palatino Linotype" w:cs="Arial"/>
          <w:sz w:val="20"/>
        </w:rPr>
        <w:t>mAb</w:t>
      </w:r>
      <w:proofErr w:type="spellEnd"/>
      <w:r w:rsidRPr="00FA0B22">
        <w:rPr>
          <w:rFonts w:ascii="Palatino Linotype" w:eastAsia="Arial" w:hAnsi="Palatino Linotype" w:cs="Arial"/>
          <w:sz w:val="20"/>
        </w:rPr>
        <w:t xml:space="preserve"> 9 and </w:t>
      </w:r>
      <w:proofErr w:type="spellStart"/>
      <w:r w:rsidRPr="00FA0B22">
        <w:rPr>
          <w:rFonts w:ascii="Palatino Linotype" w:eastAsia="Arial" w:hAnsi="Palatino Linotype" w:cs="Arial"/>
          <w:sz w:val="20"/>
        </w:rPr>
        <w:t>mAb</w:t>
      </w:r>
      <w:proofErr w:type="spellEnd"/>
      <w:r w:rsidRPr="00FA0B22">
        <w:rPr>
          <w:rFonts w:ascii="Palatino Linotype" w:eastAsia="Arial" w:hAnsi="Palatino Linotype" w:cs="Arial"/>
          <w:sz w:val="20"/>
        </w:rPr>
        <w:t xml:space="preserve"> 10 from these clones were selected to develop the subsequent sandwich ELISA. The purified Np was titrated at the indicated concentrations (ng/ml) in parallel for positive control. </w:t>
      </w:r>
    </w:p>
    <w:p w14:paraId="572F11F0" w14:textId="5B9DED19" w:rsidR="00875312" w:rsidRPr="00FA0B22" w:rsidRDefault="00EA0E7C" w:rsidP="00EA0E7C">
      <w:pPr>
        <w:spacing w:line="480" w:lineRule="auto"/>
        <w:jc w:val="center"/>
        <w:rPr>
          <w:rFonts w:ascii="Palatino Linotype" w:hAnsi="Palatino Linotype" w:cs="Arial"/>
          <w:b/>
          <w:bCs/>
          <w:sz w:val="20"/>
          <w:highlight w:val="yellow"/>
        </w:rPr>
      </w:pPr>
      <w:r>
        <w:rPr>
          <w:rFonts w:ascii="Palatino Linotype" w:hAnsi="Palatino Linotype" w:cs="Arial"/>
          <w:b/>
          <w:bCs/>
          <w:noProof/>
          <w:sz w:val="20"/>
        </w:rPr>
        <w:drawing>
          <wp:inline distT="0" distB="0" distL="0" distR="0" wp14:anchorId="549DB884" wp14:editId="32962028">
            <wp:extent cx="5362575" cy="3016600"/>
            <wp:effectExtent l="0" t="0" r="0" b="0"/>
            <wp:docPr id="2118291916" name="Picture 5" descr="A graph of a number of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291916" name="Picture 5" descr="A graph of a number of numbers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5320" cy="301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FFF13" w14:textId="4FA89011" w:rsidR="00875312" w:rsidRPr="00FA0B22" w:rsidRDefault="00875312" w:rsidP="00875312">
      <w:pPr>
        <w:spacing w:line="480" w:lineRule="auto"/>
        <w:rPr>
          <w:rFonts w:ascii="Palatino Linotype" w:hAnsi="Palatino Linotype" w:cs="Arial"/>
          <w:sz w:val="20"/>
        </w:rPr>
      </w:pPr>
      <w:r w:rsidRPr="00FA0B22">
        <w:rPr>
          <w:rFonts w:ascii="Palatino Linotype" w:hAnsi="Palatino Linotype" w:cs="Arial"/>
          <w:b/>
          <w:sz w:val="20"/>
        </w:rPr>
        <w:t xml:space="preserve">Sup </w:t>
      </w:r>
      <w:r>
        <w:rPr>
          <w:rFonts w:ascii="Palatino Linotype" w:hAnsi="Palatino Linotype" w:cs="Arial"/>
          <w:b/>
          <w:bCs/>
          <w:sz w:val="20"/>
        </w:rPr>
        <w:t xml:space="preserve">Figure </w:t>
      </w:r>
      <w:r w:rsidRPr="00FA0B22">
        <w:rPr>
          <w:rFonts w:ascii="Palatino Linotype" w:hAnsi="Palatino Linotype" w:cs="Arial"/>
          <w:b/>
          <w:sz w:val="20"/>
        </w:rPr>
        <w:t>4</w:t>
      </w:r>
      <w:r w:rsidR="00EA0E7C">
        <w:rPr>
          <w:rFonts w:ascii="Palatino Linotype" w:hAnsi="Palatino Linotype" w:cs="Arial"/>
          <w:b/>
          <w:sz w:val="20"/>
        </w:rPr>
        <w:t>.</w:t>
      </w:r>
      <w:r w:rsidRPr="00FA0B22">
        <w:rPr>
          <w:rFonts w:ascii="Palatino Linotype" w:hAnsi="Palatino Linotype" w:cs="Arial"/>
          <w:sz w:val="20"/>
        </w:rPr>
        <w:t xml:space="preserve"> </w:t>
      </w:r>
      <w:r w:rsidRPr="00FA0B22">
        <w:rPr>
          <w:rFonts w:ascii="Palatino Linotype" w:hAnsi="Palatino Linotype" w:cs="Arial"/>
          <w:b/>
          <w:bCs/>
          <w:sz w:val="20"/>
        </w:rPr>
        <w:t>Estimating ELISA's Limit of Detection (</w:t>
      </w:r>
      <w:proofErr w:type="spellStart"/>
      <w:r w:rsidRPr="00FA0B22">
        <w:rPr>
          <w:rFonts w:ascii="Palatino Linotype" w:hAnsi="Palatino Linotype" w:cs="Arial"/>
          <w:b/>
          <w:bCs/>
          <w:sz w:val="20"/>
        </w:rPr>
        <w:t>LoD</w:t>
      </w:r>
      <w:proofErr w:type="spellEnd"/>
      <w:r w:rsidRPr="00FA0B22">
        <w:rPr>
          <w:rFonts w:ascii="Palatino Linotype" w:hAnsi="Palatino Linotype" w:cs="Arial"/>
          <w:b/>
          <w:bCs/>
          <w:sz w:val="20"/>
        </w:rPr>
        <w:t xml:space="preserve">) for UV-inactivated SARS-CoV-2 XBB.1.5: </w:t>
      </w:r>
      <w:r w:rsidRPr="00FA0B22">
        <w:rPr>
          <w:rFonts w:ascii="Palatino Linotype" w:hAnsi="Palatino Linotype" w:cs="Arial"/>
          <w:sz w:val="20"/>
        </w:rPr>
        <w:t>A dilution series of UV-inactivated SARS-CoV-2 XBB.1.5 was prepared in viral transport media and stored at -80</w:t>
      </w:r>
      <w:r w:rsidRPr="00FA0B22">
        <w:rPr>
          <w:rFonts w:ascii="Palatino Linotype" w:eastAsia="Symbol" w:hAnsi="Palatino Linotype" w:cs="Symbol"/>
          <w:sz w:val="20"/>
        </w:rPr>
        <w:t>°</w:t>
      </w:r>
      <w:r w:rsidRPr="00FA0B22">
        <w:rPr>
          <w:rFonts w:ascii="Palatino Linotype" w:hAnsi="Palatino Linotype" w:cs="Arial"/>
          <w:sz w:val="20"/>
        </w:rPr>
        <w:t xml:space="preserve">C. </w:t>
      </w:r>
      <w:r w:rsidRPr="00FA0B22">
        <w:rPr>
          <w:rFonts w:ascii="Palatino Linotype" w:hAnsi="Palatino Linotype" w:cs="Arial"/>
          <w:b/>
          <w:bCs/>
          <w:sz w:val="20"/>
        </w:rPr>
        <w:t>A.</w:t>
      </w:r>
      <w:r w:rsidRPr="00FA0B22">
        <w:rPr>
          <w:rFonts w:ascii="Palatino Linotype" w:hAnsi="Palatino Linotype" w:cs="Arial"/>
          <w:sz w:val="20"/>
        </w:rPr>
        <w:t xml:space="preserve"> Samples were prepared in triplicate and measured by ELISA using antibodies by a blinded experimenter. </w:t>
      </w:r>
      <w:r w:rsidRPr="00FA0B22">
        <w:rPr>
          <w:rFonts w:ascii="Palatino Linotype" w:hAnsi="Palatino Linotype" w:cs="Arial"/>
          <w:b/>
          <w:bCs/>
          <w:sz w:val="20"/>
        </w:rPr>
        <w:t>B.</w:t>
      </w:r>
      <w:r w:rsidRPr="00FA0B22">
        <w:rPr>
          <w:rFonts w:ascii="Palatino Linotype" w:hAnsi="Palatino Linotype" w:cs="Arial"/>
          <w:sz w:val="20"/>
        </w:rPr>
        <w:t xml:space="preserve"> Recombinant N protein was serially diluted and included in the ELISA in </w:t>
      </w:r>
      <w:r w:rsidRPr="00FA0B22">
        <w:rPr>
          <w:rFonts w:ascii="Palatino Linotype" w:hAnsi="Palatino Linotype" w:cs="Arial"/>
          <w:b/>
          <w:bCs/>
          <w:sz w:val="20"/>
        </w:rPr>
        <w:t>A.</w:t>
      </w:r>
      <w:r w:rsidRPr="00FA0B22">
        <w:rPr>
          <w:rFonts w:ascii="Palatino Linotype" w:hAnsi="Palatino Linotype" w:cs="Arial"/>
          <w:sz w:val="20"/>
        </w:rPr>
        <w:t xml:space="preserve"> </w:t>
      </w:r>
      <w:proofErr w:type="gramStart"/>
      <w:r w:rsidRPr="00FA0B22">
        <w:rPr>
          <w:rFonts w:ascii="Palatino Linotype" w:hAnsi="Palatino Linotype" w:cs="Arial"/>
          <w:sz w:val="20"/>
        </w:rPr>
        <w:t>Graphs are</w:t>
      </w:r>
      <w:proofErr w:type="gramEnd"/>
      <w:r w:rsidRPr="00FA0B22">
        <w:rPr>
          <w:rFonts w:ascii="Palatino Linotype" w:hAnsi="Palatino Linotype" w:cs="Arial"/>
          <w:sz w:val="20"/>
        </w:rPr>
        <w:t xml:space="preserve"> mean +/- SD of triplicate samples. OD values of blanks were subtracted, and the best-fit line was calculated on log-transformed concentrations in GraphPad Prism 10. </w:t>
      </w:r>
    </w:p>
    <w:p w14:paraId="1D796268" w14:textId="274A366E" w:rsidR="00875312" w:rsidRPr="00FA0B22" w:rsidRDefault="00EA0E7C" w:rsidP="00EA0E7C">
      <w:pPr>
        <w:spacing w:line="480" w:lineRule="auto"/>
        <w:jc w:val="center"/>
        <w:rPr>
          <w:rFonts w:ascii="Palatino Linotype" w:hAnsi="Palatino Linotype" w:cs="Arial"/>
          <w:sz w:val="20"/>
        </w:rPr>
      </w:pPr>
      <w:r>
        <w:rPr>
          <w:rFonts w:ascii="Palatino Linotype" w:hAnsi="Palatino Linotype" w:cs="Arial"/>
          <w:noProof/>
          <w:sz w:val="20"/>
        </w:rPr>
        <w:lastRenderedPageBreak/>
        <w:drawing>
          <wp:inline distT="0" distB="0" distL="0" distR="0" wp14:anchorId="6516E81C" wp14:editId="6B122804">
            <wp:extent cx="5048250" cy="2839783"/>
            <wp:effectExtent l="0" t="0" r="0" b="0"/>
            <wp:docPr id="1205752326" name="Picture 6" descr="A close-up of several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752326" name="Picture 6" descr="A close-up of several image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2469" cy="284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0F5D7" w14:textId="03944B1C" w:rsidR="00875312" w:rsidRPr="00FA0B22" w:rsidRDefault="00875312" w:rsidP="00875312">
      <w:pPr>
        <w:spacing w:line="480" w:lineRule="auto"/>
        <w:ind w:left="-20" w:right="-20"/>
        <w:rPr>
          <w:rFonts w:ascii="Palatino Linotype" w:eastAsia="Arial" w:hAnsi="Palatino Linotype" w:cs="Arial"/>
          <w:sz w:val="20"/>
        </w:rPr>
      </w:pPr>
      <w:r w:rsidRPr="00FA0B22">
        <w:rPr>
          <w:rFonts w:ascii="Palatino Linotype" w:eastAsia="Arial" w:hAnsi="Palatino Linotype" w:cs="Arial"/>
          <w:b/>
          <w:bCs/>
          <w:sz w:val="20"/>
        </w:rPr>
        <w:t xml:space="preserve">Sup </w:t>
      </w:r>
      <w:r>
        <w:rPr>
          <w:rFonts w:ascii="Palatino Linotype" w:eastAsia="Arial" w:hAnsi="Palatino Linotype" w:cs="Arial"/>
          <w:b/>
          <w:bCs/>
          <w:sz w:val="20"/>
        </w:rPr>
        <w:t xml:space="preserve">Figure </w:t>
      </w:r>
      <w:r w:rsidRPr="00FA0B22">
        <w:rPr>
          <w:rFonts w:ascii="Palatino Linotype" w:eastAsia="Arial" w:hAnsi="Palatino Linotype" w:cs="Arial"/>
          <w:b/>
          <w:bCs/>
          <w:sz w:val="20"/>
        </w:rPr>
        <w:t>5</w:t>
      </w:r>
      <w:r w:rsidR="00EA0E7C">
        <w:rPr>
          <w:rFonts w:ascii="Palatino Linotype" w:eastAsia="Arial" w:hAnsi="Palatino Linotype" w:cs="Arial"/>
          <w:b/>
          <w:bCs/>
          <w:sz w:val="20"/>
        </w:rPr>
        <w:t>.</w:t>
      </w:r>
      <w:r w:rsidRPr="00FA0B22">
        <w:rPr>
          <w:rFonts w:ascii="Palatino Linotype" w:eastAsia="Arial" w:hAnsi="Palatino Linotype" w:cs="Arial"/>
          <w:b/>
          <w:bCs/>
          <w:sz w:val="20"/>
        </w:rPr>
        <w:t xml:space="preserve"> Western blot to check the specificity of the antibody: </w:t>
      </w:r>
      <w:r w:rsidRPr="00FA0B22">
        <w:rPr>
          <w:rFonts w:ascii="Palatino Linotype" w:eastAsia="Arial" w:hAnsi="Palatino Linotype" w:cs="Arial"/>
          <w:sz w:val="20"/>
        </w:rPr>
        <w:t xml:space="preserve">The UV-inactivated SARS-CoV-2 variants (WA1, B.1.1.7, B.1.351, B.1.617.2, BA.1, BA.2.12.1) and other distractor respiratory viruses (HCoV-OC43, HCoV-299E, RSV A2, RSV B) were resolved in SDS-PAGE and subjected to the Western blot assay using mAb10. Single polypeptide bands corresponding to the molecular weight of Np (~45 </w:t>
      </w:r>
      <w:proofErr w:type="spellStart"/>
      <w:r w:rsidRPr="00FA0B22">
        <w:rPr>
          <w:rFonts w:ascii="Palatino Linotype" w:eastAsia="Arial" w:hAnsi="Palatino Linotype" w:cs="Arial"/>
          <w:sz w:val="20"/>
        </w:rPr>
        <w:t>kDa</w:t>
      </w:r>
      <w:proofErr w:type="spellEnd"/>
      <w:r w:rsidRPr="00FA0B22">
        <w:rPr>
          <w:rFonts w:ascii="Palatino Linotype" w:eastAsia="Arial" w:hAnsi="Palatino Linotype" w:cs="Arial"/>
          <w:sz w:val="20"/>
        </w:rPr>
        <w:t>) were only detected with the SARS-CoV-2 variants. No bands were detected for the distractor viruses. Beta-tubulin was used as the loading control; the higher migrating bands indicated by Asterix are the tubulin dimer.</w:t>
      </w:r>
    </w:p>
    <w:p w14:paraId="50436698" w14:textId="77777777" w:rsidR="006D70D1" w:rsidRPr="006D70D1" w:rsidRDefault="006D70D1" w:rsidP="006D70D1">
      <w:pPr>
        <w:pStyle w:val="MDPI121title"/>
      </w:pPr>
    </w:p>
    <w:sectPr w:rsidR="006D70D1" w:rsidRPr="006D70D1" w:rsidSect="0017542B">
      <w:headerReference w:type="even" r:id="rId13"/>
      <w:headerReference w:type="default" r:id="rId14"/>
      <w:footerReference w:type="default" r:id="rId15"/>
      <w:footerReference w:type="first" r:id="rId16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62392" w14:textId="77777777" w:rsidR="0017542B" w:rsidRDefault="0017542B">
      <w:pPr>
        <w:spacing w:line="240" w:lineRule="auto"/>
      </w:pPr>
      <w:r>
        <w:separator/>
      </w:r>
    </w:p>
  </w:endnote>
  <w:endnote w:type="continuationSeparator" w:id="0">
    <w:p w14:paraId="42966CDB" w14:textId="77777777" w:rsidR="0017542B" w:rsidRDefault="00175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3C2FF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0F98D" w14:textId="77777777" w:rsidR="00357C8D" w:rsidRPr="008B308E" w:rsidRDefault="00357C8D" w:rsidP="006218B8">
    <w:pPr>
      <w:pStyle w:val="MDPIfooterfirstpage"/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BA560" w14:textId="77777777" w:rsidR="0017542B" w:rsidRDefault="0017542B">
      <w:pPr>
        <w:spacing w:line="240" w:lineRule="auto"/>
      </w:pPr>
      <w:r>
        <w:separator/>
      </w:r>
    </w:p>
  </w:footnote>
  <w:footnote w:type="continuationSeparator" w:id="0">
    <w:p w14:paraId="75156457" w14:textId="77777777" w:rsidR="0017542B" w:rsidRDefault="001754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16A3E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339F0" w14:textId="77777777" w:rsidR="00357C8D" w:rsidRPr="007A5CE1" w:rsidRDefault="00FD4789" w:rsidP="00715BD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  <w:r w:rsidR="003D55AB">
      <w:rPr>
        <w:rFonts w:ascii="Palatino Linotype" w:hAnsi="Palatino Linotype"/>
        <w:sz w:val="16"/>
      </w:rPr>
      <w:fldChar w:fldCharType="begin"/>
    </w:r>
    <w:r w:rsidR="003D55AB">
      <w:rPr>
        <w:rFonts w:ascii="Palatino Linotype" w:hAnsi="Palatino Linotype"/>
        <w:sz w:val="16"/>
      </w:rPr>
      <w:instrText xml:space="preserve"> PAGE   \* MERGEFORMAT </w:instrText>
    </w:r>
    <w:r w:rsidR="003D55AB">
      <w:rPr>
        <w:rFonts w:ascii="Palatino Linotype" w:hAnsi="Palatino Linotype"/>
        <w:sz w:val="16"/>
      </w:rPr>
      <w:fldChar w:fldCharType="separate"/>
    </w:r>
    <w:r w:rsidR="00961CD6">
      <w:rPr>
        <w:rFonts w:ascii="Palatino Linotype" w:hAnsi="Palatino Linotype"/>
        <w:noProof/>
        <w:sz w:val="16"/>
      </w:rPr>
      <w:t>4</w:t>
    </w:r>
    <w:r w:rsidR="003D55AB">
      <w:rPr>
        <w:rFonts w:ascii="Palatino Linotype" w:hAnsi="Palatino Linotyp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95916251">
    <w:abstractNumId w:val="1"/>
  </w:num>
  <w:num w:numId="2" w16cid:durableId="460226107">
    <w:abstractNumId w:val="2"/>
  </w:num>
  <w:num w:numId="3" w16cid:durableId="1729840492">
    <w:abstractNumId w:val="0"/>
  </w:num>
  <w:num w:numId="4" w16cid:durableId="133379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D1"/>
    <w:rsid w:val="000019D8"/>
    <w:rsid w:val="0000474A"/>
    <w:rsid w:val="00006F9A"/>
    <w:rsid w:val="00021F00"/>
    <w:rsid w:val="00041D95"/>
    <w:rsid w:val="00043D2D"/>
    <w:rsid w:val="0004726E"/>
    <w:rsid w:val="000A3E01"/>
    <w:rsid w:val="000C0FC2"/>
    <w:rsid w:val="000E17C2"/>
    <w:rsid w:val="00154436"/>
    <w:rsid w:val="00156BBB"/>
    <w:rsid w:val="0017542B"/>
    <w:rsid w:val="001C4EF2"/>
    <w:rsid w:val="001D1C27"/>
    <w:rsid w:val="001D25D3"/>
    <w:rsid w:val="001E2AEB"/>
    <w:rsid w:val="001F462D"/>
    <w:rsid w:val="00240AA5"/>
    <w:rsid w:val="0026577E"/>
    <w:rsid w:val="00272D3F"/>
    <w:rsid w:val="00274D95"/>
    <w:rsid w:val="00280F25"/>
    <w:rsid w:val="00290637"/>
    <w:rsid w:val="0029303F"/>
    <w:rsid w:val="00297194"/>
    <w:rsid w:val="002C59C6"/>
    <w:rsid w:val="002C5B08"/>
    <w:rsid w:val="002F1595"/>
    <w:rsid w:val="00314479"/>
    <w:rsid w:val="00325CF8"/>
    <w:rsid w:val="00326141"/>
    <w:rsid w:val="0034278A"/>
    <w:rsid w:val="0034365E"/>
    <w:rsid w:val="00356A95"/>
    <w:rsid w:val="00357C8D"/>
    <w:rsid w:val="00382DB9"/>
    <w:rsid w:val="003977A3"/>
    <w:rsid w:val="003C3511"/>
    <w:rsid w:val="003D4857"/>
    <w:rsid w:val="003D4BE4"/>
    <w:rsid w:val="003D55AB"/>
    <w:rsid w:val="003D75BA"/>
    <w:rsid w:val="003F2DA1"/>
    <w:rsid w:val="00401D30"/>
    <w:rsid w:val="00402836"/>
    <w:rsid w:val="004142C7"/>
    <w:rsid w:val="00416C21"/>
    <w:rsid w:val="004225B0"/>
    <w:rsid w:val="004411A5"/>
    <w:rsid w:val="00493255"/>
    <w:rsid w:val="004B7429"/>
    <w:rsid w:val="004D5F4D"/>
    <w:rsid w:val="00507516"/>
    <w:rsid w:val="00547A54"/>
    <w:rsid w:val="005577F2"/>
    <w:rsid w:val="00581BFC"/>
    <w:rsid w:val="00592C55"/>
    <w:rsid w:val="005963C5"/>
    <w:rsid w:val="005F768A"/>
    <w:rsid w:val="006218B8"/>
    <w:rsid w:val="00622838"/>
    <w:rsid w:val="00632097"/>
    <w:rsid w:val="00634001"/>
    <w:rsid w:val="00637CD2"/>
    <w:rsid w:val="00667913"/>
    <w:rsid w:val="00685F96"/>
    <w:rsid w:val="00692393"/>
    <w:rsid w:val="006A5D76"/>
    <w:rsid w:val="006C3990"/>
    <w:rsid w:val="006C6DFD"/>
    <w:rsid w:val="006D70D1"/>
    <w:rsid w:val="006E2BCF"/>
    <w:rsid w:val="006F0F13"/>
    <w:rsid w:val="007018DC"/>
    <w:rsid w:val="00705D61"/>
    <w:rsid w:val="00706D77"/>
    <w:rsid w:val="00715BD6"/>
    <w:rsid w:val="007218D7"/>
    <w:rsid w:val="007847B1"/>
    <w:rsid w:val="007F4ED6"/>
    <w:rsid w:val="007F6122"/>
    <w:rsid w:val="00806CA4"/>
    <w:rsid w:val="00816BBE"/>
    <w:rsid w:val="00851192"/>
    <w:rsid w:val="00853B85"/>
    <w:rsid w:val="00872E35"/>
    <w:rsid w:val="00875312"/>
    <w:rsid w:val="008A0042"/>
    <w:rsid w:val="008B7C54"/>
    <w:rsid w:val="008D0B41"/>
    <w:rsid w:val="008F6E8C"/>
    <w:rsid w:val="009035B8"/>
    <w:rsid w:val="00914275"/>
    <w:rsid w:val="00933CA4"/>
    <w:rsid w:val="00961CD6"/>
    <w:rsid w:val="00966F10"/>
    <w:rsid w:val="00970559"/>
    <w:rsid w:val="00970888"/>
    <w:rsid w:val="00995F53"/>
    <w:rsid w:val="00996419"/>
    <w:rsid w:val="009C5893"/>
    <w:rsid w:val="009F70E6"/>
    <w:rsid w:val="00A17A48"/>
    <w:rsid w:val="00A460EA"/>
    <w:rsid w:val="00A73B50"/>
    <w:rsid w:val="00A7706E"/>
    <w:rsid w:val="00A860BD"/>
    <w:rsid w:val="00AD3640"/>
    <w:rsid w:val="00AD4E9B"/>
    <w:rsid w:val="00AE6F27"/>
    <w:rsid w:val="00AF63F6"/>
    <w:rsid w:val="00B27BDC"/>
    <w:rsid w:val="00B410B3"/>
    <w:rsid w:val="00B84BC1"/>
    <w:rsid w:val="00BC2D10"/>
    <w:rsid w:val="00BF5232"/>
    <w:rsid w:val="00BF5D96"/>
    <w:rsid w:val="00C11B25"/>
    <w:rsid w:val="00C1439D"/>
    <w:rsid w:val="00C17D2C"/>
    <w:rsid w:val="00C53547"/>
    <w:rsid w:val="00C6750D"/>
    <w:rsid w:val="00C76749"/>
    <w:rsid w:val="00C86FD3"/>
    <w:rsid w:val="00CA6FBF"/>
    <w:rsid w:val="00CB5986"/>
    <w:rsid w:val="00CF3E9B"/>
    <w:rsid w:val="00D0452F"/>
    <w:rsid w:val="00D06DB4"/>
    <w:rsid w:val="00D15FBD"/>
    <w:rsid w:val="00D72E82"/>
    <w:rsid w:val="00D7685F"/>
    <w:rsid w:val="00D76EFE"/>
    <w:rsid w:val="00DA0252"/>
    <w:rsid w:val="00DA2505"/>
    <w:rsid w:val="00DB65CB"/>
    <w:rsid w:val="00DC66A3"/>
    <w:rsid w:val="00DD299E"/>
    <w:rsid w:val="00E548E8"/>
    <w:rsid w:val="00EA0E7C"/>
    <w:rsid w:val="00EA1A0C"/>
    <w:rsid w:val="00EB34C8"/>
    <w:rsid w:val="00EB730D"/>
    <w:rsid w:val="00EC2CB7"/>
    <w:rsid w:val="00F159D6"/>
    <w:rsid w:val="00F41D77"/>
    <w:rsid w:val="00F61547"/>
    <w:rsid w:val="00FA2DB6"/>
    <w:rsid w:val="00FA4695"/>
    <w:rsid w:val="00FC2B9D"/>
    <w:rsid w:val="00FD4789"/>
    <w:rsid w:val="00FE26CD"/>
    <w:rsid w:val="00FE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5D1C19"/>
  <w15:chartTrackingRefBased/>
  <w15:docId w15:val="{A0578FF7-EDFA-45C4-8004-8E174153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7B1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1title"/>
    <w:qFormat/>
    <w:rsid w:val="00996419"/>
    <w:pPr>
      <w:spacing w:before="240" w:line="240" w:lineRule="auto"/>
      <w:ind w:firstLine="0"/>
      <w:jc w:val="left"/>
    </w:pPr>
    <w:rPr>
      <w:i/>
    </w:rPr>
  </w:style>
  <w:style w:type="paragraph" w:customStyle="1" w:styleId="MDPI121title">
    <w:name w:val="MDPI_1.2.1_title"/>
    <w:next w:val="MDPI13authornames"/>
    <w:qFormat/>
    <w:rsid w:val="009964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964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996419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9964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964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996419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9964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9964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99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9964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96419"/>
    <w:pPr>
      <w:ind w:firstLine="0"/>
    </w:pPr>
  </w:style>
  <w:style w:type="paragraph" w:customStyle="1" w:styleId="MDPI33textspaceafter">
    <w:name w:val="MDPI_3.3_text_space_after"/>
    <w:basedOn w:val="MDPI31text"/>
    <w:qFormat/>
    <w:rsid w:val="009964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964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96419"/>
    <w:pPr>
      <w:spacing w:after="120"/>
    </w:pPr>
  </w:style>
  <w:style w:type="paragraph" w:customStyle="1" w:styleId="MDPI36textafterlist">
    <w:name w:val="MDPI_3.6_text_after_list"/>
    <w:basedOn w:val="MDPI31text"/>
    <w:qFormat/>
    <w:rsid w:val="00996419"/>
    <w:pPr>
      <w:spacing w:before="120"/>
    </w:pPr>
  </w:style>
  <w:style w:type="paragraph" w:customStyle="1" w:styleId="MDPI37itemize">
    <w:name w:val="MDPI_3.7_itemize"/>
    <w:basedOn w:val="MDPI31text"/>
    <w:qFormat/>
    <w:rsid w:val="009964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9964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964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964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9964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9964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964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964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964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964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96419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96419"/>
  </w:style>
  <w:style w:type="paragraph" w:customStyle="1" w:styleId="MDPI81theorem">
    <w:name w:val="MDPI_8.1_theorem"/>
    <w:basedOn w:val="MDPI32textnoindent"/>
    <w:qFormat/>
    <w:rsid w:val="00996419"/>
    <w:rPr>
      <w:i/>
    </w:rPr>
  </w:style>
  <w:style w:type="paragraph" w:customStyle="1" w:styleId="MDPI82proof">
    <w:name w:val="MDPI_8.2_proof"/>
    <w:basedOn w:val="MDPI32textnoindent"/>
    <w:qFormat/>
    <w:rsid w:val="00996419"/>
  </w:style>
  <w:style w:type="paragraph" w:customStyle="1" w:styleId="MDPIfooterfirstpage">
    <w:name w:val="MDPI_footer_firstpage"/>
    <w:basedOn w:val="Normal"/>
    <w:qFormat/>
    <w:rsid w:val="00996419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9964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9964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96419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99641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996419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1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996419"/>
  </w:style>
  <w:style w:type="table" w:customStyle="1" w:styleId="MDPI41threelinetable">
    <w:name w:val="MDPI_4.1_three_line_table"/>
    <w:basedOn w:val="TableNormal"/>
    <w:uiPriority w:val="99"/>
    <w:rsid w:val="004B742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BF5D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5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3Notes">
    <w:name w:val="MDPI_6.3_Notes"/>
    <w:qFormat/>
    <w:rsid w:val="00C5354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22runningtitle">
    <w:name w:val="MDPI_1.2.2_runningtitle"/>
    <w:basedOn w:val="MDPI121title"/>
    <w:qFormat/>
    <w:rsid w:val="00632097"/>
    <w:pPr>
      <w:spacing w:after="120" w:line="240" w:lineRule="atLeas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MDPI%20AG\Desktop\preprints\NOVOOOOO\preprints-template-update%202024.3.1%202\preprints-template-update%202024.3.1\preprints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44B12-B6B6-485B-A26E-53EA1FCD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preprints-template.dot</Template>
  <TotalTime>2</TotalTime>
  <Pages>4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3</cp:revision>
  <dcterms:created xsi:type="dcterms:W3CDTF">2024-04-01T11:08:00Z</dcterms:created>
  <dcterms:modified xsi:type="dcterms:W3CDTF">2024-04-01T12:26:00Z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a5fa0f68-e883-4fbf-a251-2449d2e71136</vt:lpwstr>
  </property>
</Properties>
</file>