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7EC9" w14:textId="17812A4D" w:rsidR="000119D6" w:rsidRPr="000119D6" w:rsidRDefault="000119D6" w:rsidP="000119D6">
      <w:pPr>
        <w:pStyle w:val="MDPI12title"/>
        <w:jc w:val="center"/>
      </w:pPr>
      <w:r w:rsidRPr="000119D6">
        <w:t>Supplementary Materials</w:t>
      </w:r>
    </w:p>
    <w:p w14:paraId="6693A0FD" w14:textId="2B90C518" w:rsidR="00B30565" w:rsidRPr="000119D6" w:rsidRDefault="000119D6" w:rsidP="000119D6">
      <w:pPr>
        <w:pStyle w:val="MDPI41tablecaption"/>
        <w:ind w:left="0"/>
        <w:jc w:val="both"/>
      </w:pPr>
      <w:r w:rsidRPr="000119D6">
        <w:rPr>
          <w:b/>
          <w:bCs/>
        </w:rPr>
        <w:t xml:space="preserve">Table S1. </w:t>
      </w:r>
      <w:r w:rsidR="00B30565" w:rsidRPr="000119D6">
        <w:t>List of human brain samples and their respective RNA concentrations after isolation and RNA quantity after dilution.</w:t>
      </w:r>
    </w:p>
    <w:tbl>
      <w:tblPr>
        <w:tblStyle w:val="TableGrid"/>
        <w:tblW w:w="10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1205"/>
        <w:gridCol w:w="2268"/>
        <w:gridCol w:w="2893"/>
        <w:gridCol w:w="2894"/>
      </w:tblGrid>
      <w:tr w:rsidR="000119D6" w:rsidRPr="000119D6" w14:paraId="00D4ED43" w14:textId="77777777" w:rsidTr="000119D6"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A15B8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Sample ID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01FBD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E8513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Area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42E0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RNA concentration in sample (ng/</w:t>
            </w:r>
            <w:proofErr w:type="spellStart"/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μL</w:t>
            </w:r>
            <w:proofErr w:type="spellEnd"/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598D5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RNA quantity after dilution (ng)</w:t>
            </w:r>
          </w:p>
        </w:tc>
      </w:tr>
      <w:tr w:rsidR="000119D6" w:rsidRPr="000119D6" w14:paraId="6866C916" w14:textId="77777777" w:rsidTr="000119D6">
        <w:tc>
          <w:tcPr>
            <w:tcW w:w="12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9EDA9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339B23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D33E00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FE6DFC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206.60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CDFCC4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3C2ABB59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D4D26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583D2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5EE10A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BF6A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144.50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614897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3C527E72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20DCA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7CAA9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68BC9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D886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590.20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B74804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05D3271C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9AFB5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6699D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93E0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C5EDE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1048.20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102E76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2C2E3129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0002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31E6D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932D44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3C524F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979.90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E7AE9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54502DC6" w14:textId="77777777" w:rsidTr="000119D6">
        <w:tc>
          <w:tcPr>
            <w:tcW w:w="120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20B6AF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0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0D0150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F81436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289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2C244D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225.30</w:t>
            </w:r>
          </w:p>
        </w:tc>
        <w:tc>
          <w:tcPr>
            <w:tcW w:w="28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7958C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2E868B4E" w14:textId="77777777" w:rsidTr="000119D6">
        <w:tc>
          <w:tcPr>
            <w:tcW w:w="12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F8F074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2D5EB8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E9784BF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temporal cortex</w:t>
            </w:r>
          </w:p>
        </w:tc>
        <w:tc>
          <w:tcPr>
            <w:tcW w:w="28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CC6D4D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210.99</w:t>
            </w:r>
          </w:p>
        </w:tc>
        <w:tc>
          <w:tcPr>
            <w:tcW w:w="289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E89FB9D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774B4BB2" w14:textId="77777777" w:rsidTr="000119D6">
        <w:tc>
          <w:tcPr>
            <w:tcW w:w="120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9AFDEF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0CA86C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A5EE9C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temporal cortex</w:t>
            </w:r>
          </w:p>
        </w:tc>
        <w:tc>
          <w:tcPr>
            <w:tcW w:w="289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F931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457.82</w:t>
            </w:r>
          </w:p>
        </w:tc>
        <w:tc>
          <w:tcPr>
            <w:tcW w:w="28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79B617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75165FA1" w14:textId="77777777" w:rsidTr="000119D6">
        <w:tc>
          <w:tcPr>
            <w:tcW w:w="12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EA3E679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CD7EB6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682BBEC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28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70223A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263.02</w:t>
            </w:r>
          </w:p>
        </w:tc>
        <w:tc>
          <w:tcPr>
            <w:tcW w:w="289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8DDEE92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28816914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FA8C8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B064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8BC05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5F4D9B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263.31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11863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757AB7E0" w14:textId="77777777" w:rsidTr="000119D6"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8F950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712BC1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88613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28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C3D39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318.17</w:t>
            </w:r>
          </w:p>
        </w:tc>
        <w:tc>
          <w:tcPr>
            <w:tcW w:w="2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5A800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0119D6" w:rsidRPr="000119D6" w14:paraId="782E6EAF" w14:textId="77777777" w:rsidTr="000119D6">
        <w:tc>
          <w:tcPr>
            <w:tcW w:w="12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ED0F32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6CF710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4EEB12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9CC53E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232.36</w:t>
            </w:r>
          </w:p>
        </w:tc>
        <w:tc>
          <w:tcPr>
            <w:tcW w:w="2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479BBE" w14:textId="77777777" w:rsidR="00B30565" w:rsidRPr="000119D6" w:rsidRDefault="00B30565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</w:tbl>
    <w:p w14:paraId="6D435F63" w14:textId="0EF701E8" w:rsidR="00B30565" w:rsidRPr="000119D6" w:rsidRDefault="00B30565" w:rsidP="000119D6">
      <w:pPr>
        <w:adjustRightInd w:val="0"/>
        <w:snapToGrid w:val="0"/>
        <w:rPr>
          <w:rFonts w:ascii="Palatino Linotype" w:hAnsi="Palatino Linotype"/>
          <w:lang w:val="en-US"/>
        </w:rPr>
      </w:pPr>
    </w:p>
    <w:p w14:paraId="50A4BDBA" w14:textId="09334552" w:rsidR="007C5709" w:rsidRPr="000119D6" w:rsidRDefault="000119D6" w:rsidP="000119D6">
      <w:pPr>
        <w:pStyle w:val="MDPI41tablecaption"/>
        <w:ind w:left="0"/>
      </w:pPr>
      <w:r w:rsidRPr="000119D6">
        <w:rPr>
          <w:b/>
          <w:bCs/>
        </w:rPr>
        <w:t xml:space="preserve">Table S2. </w:t>
      </w:r>
      <w:r w:rsidR="007C5709" w:rsidRPr="000119D6">
        <w:t xml:space="preserve">Details of the human </w:t>
      </w:r>
      <w:r w:rsidR="00066E31" w:rsidRPr="000119D6">
        <w:t xml:space="preserve">brain </w:t>
      </w:r>
      <w:r w:rsidR="007C5709" w:rsidRPr="000119D6">
        <w:t>samples</w:t>
      </w:r>
      <w:r w:rsidRPr="000119D6">
        <w:t>.</w:t>
      </w:r>
    </w:p>
    <w:tbl>
      <w:tblPr>
        <w:tblStyle w:val="TableGrid"/>
        <w:tblW w:w="10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2126"/>
        <w:gridCol w:w="850"/>
        <w:gridCol w:w="567"/>
        <w:gridCol w:w="1985"/>
        <w:gridCol w:w="2810"/>
      </w:tblGrid>
      <w:tr w:rsidR="000119D6" w:rsidRPr="000119D6" w14:paraId="30DEE038" w14:textId="77777777" w:rsidTr="000119D6"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A61C4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bookmarkStart w:id="0" w:name="_Hlk123816957"/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Brain #ID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54BF0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Sample ID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EDE59" w14:textId="77777777" w:rsidR="007C5709" w:rsidRPr="000119D6" w:rsidRDefault="007C5709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Area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A0FEF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22D2D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BF0BE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Post-mortem delay (h)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F50E2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Cause of death</w:t>
            </w:r>
          </w:p>
        </w:tc>
      </w:tr>
      <w:tr w:rsidR="000119D6" w:rsidRPr="000119D6" w14:paraId="360C3DED" w14:textId="77777777" w:rsidTr="000119D6"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F162AC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#186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8633CA5" w14:textId="35459CCC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1A6FD0" w14:textId="1BA681CD" w:rsidR="00A97DCC" w:rsidRPr="000119D6" w:rsidRDefault="00A97DCC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54ED81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2865F9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DCE1E5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3D2B8E7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myocardial infarction</w:t>
            </w:r>
          </w:p>
        </w:tc>
      </w:tr>
      <w:tr w:rsidR="000119D6" w:rsidRPr="000119D6" w14:paraId="6CF01E4E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3F12A9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#209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B8794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4D1CB9" w14:textId="77777777" w:rsidR="007C5709" w:rsidRPr="000119D6" w:rsidRDefault="007C5709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DB6ED0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6FC01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E6F0E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A74ADF" w14:textId="77777777" w:rsidR="007C5709" w:rsidRPr="000119D6" w:rsidRDefault="007C5709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myocardial infarction</w:t>
            </w:r>
          </w:p>
        </w:tc>
      </w:tr>
      <w:tr w:rsidR="000119D6" w:rsidRPr="000119D6" w14:paraId="576FAEEC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C7999C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#211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5CD880" w14:textId="4A9D18B3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EA96BE" w14:textId="5DCE583B" w:rsidR="00A97DCC" w:rsidRPr="000119D6" w:rsidRDefault="00A97DCC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397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C61E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A20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46CE93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cardiorespiratory insufficiency</w:t>
            </w:r>
          </w:p>
        </w:tc>
      </w:tr>
      <w:tr w:rsidR="000119D6" w:rsidRPr="000119D6" w14:paraId="5C98C004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B1E6C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#216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01599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79613A" w14:textId="501BC991" w:rsidR="00A97DCC" w:rsidRPr="000119D6" w:rsidRDefault="00A97DCC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235C74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9EBB64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87985C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ECE1A2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pulmonary embolism</w:t>
            </w:r>
          </w:p>
        </w:tc>
      </w:tr>
      <w:tr w:rsidR="000119D6" w:rsidRPr="000119D6" w14:paraId="65391B17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F39ED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#227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E0D18" w14:textId="07C955A9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91CF3" w14:textId="55109C5C" w:rsidR="00A97DCC" w:rsidRPr="000119D6" w:rsidRDefault="00A97DCC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DEAA79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EB5DA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D35A7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4355A3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acute myocardial infarction</w:t>
            </w:r>
          </w:p>
        </w:tc>
      </w:tr>
      <w:tr w:rsidR="000119D6" w:rsidRPr="000119D6" w14:paraId="55FEC076" w14:textId="77777777" w:rsidTr="000119D6"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57157C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#228</w:t>
            </w:r>
          </w:p>
        </w:tc>
        <w:tc>
          <w:tcPr>
            <w:tcW w:w="113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DFF608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EE95C1" w14:textId="794B69B5" w:rsidR="00A97DCC" w:rsidRPr="000119D6" w:rsidRDefault="00A97DCC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pontine raphe nucleus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3AACF4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09C79C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3B83A4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35E77E" w14:textId="77777777" w:rsidR="00A97DCC" w:rsidRPr="000119D6" w:rsidRDefault="00A97DCC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pneumonia</w:t>
            </w:r>
          </w:p>
        </w:tc>
      </w:tr>
      <w:tr w:rsidR="000119D6" w:rsidRPr="000119D6" w14:paraId="06206310" w14:textId="77777777" w:rsidTr="000119D6"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7F606" w14:textId="4FE5189C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#267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F5EA9E" w14:textId="4A38009B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9369035" w14:textId="733B1CB1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temporal cortex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D4725CF" w14:textId="38BDDFBD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8246E6" w14:textId="7B61C2CA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E6B116" w14:textId="470A291F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2245011" w14:textId="4139864D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stroke</w:t>
            </w:r>
          </w:p>
        </w:tc>
      </w:tr>
      <w:tr w:rsidR="000119D6" w:rsidRPr="000119D6" w14:paraId="3C6F49DD" w14:textId="77777777" w:rsidTr="000119D6"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F7071E" w14:textId="22EE095E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#175</w:t>
            </w:r>
          </w:p>
        </w:tc>
        <w:tc>
          <w:tcPr>
            <w:tcW w:w="113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D8BEF2" w14:textId="617C0430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223AD5" w14:textId="4710FC37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temporal cortex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37CCF4" w14:textId="673D2994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BE82BC" w14:textId="707AC7C0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AA34D3" w14:textId="6BD85856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B943E9" w14:textId="56E20F1D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suicide (drug overdose)</w:t>
            </w:r>
          </w:p>
        </w:tc>
      </w:tr>
      <w:tr w:rsidR="000119D6" w:rsidRPr="000119D6" w14:paraId="5C9EC788" w14:textId="77777777" w:rsidTr="000119D6"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DE76912" w14:textId="02649F6C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#211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B69AAD" w14:textId="6DB98305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58AF18" w14:textId="165BD758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421A2A" w14:textId="3070FD64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F28D10" w14:textId="314E0112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41A3D15" w14:textId="65C1BF6B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A63728" w14:textId="396AAEE4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cardiorespiratory insufficiency</w:t>
            </w:r>
          </w:p>
        </w:tc>
      </w:tr>
      <w:tr w:rsidR="000119D6" w:rsidRPr="000119D6" w14:paraId="635D8428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DB6014" w14:textId="6944A782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#267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01B55D" w14:textId="00E45201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9758F3" w14:textId="39FD4A27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3C238B" w14:textId="79B5AB02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2C46FE" w14:textId="188BCDCF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C3A4B" w14:textId="54D96687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4515AE" w14:textId="4CC4351F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stroke</w:t>
            </w:r>
          </w:p>
        </w:tc>
      </w:tr>
      <w:tr w:rsidR="000119D6" w:rsidRPr="000119D6" w14:paraId="5D46A615" w14:textId="77777777" w:rsidTr="000119D6"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9D4218" w14:textId="09DB05B1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#159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D4BD0" w14:textId="522A9527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525422" w14:textId="77B03908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29A03" w14:textId="496E6915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8B09A8" w14:textId="46632F81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FE3E15" w14:textId="333F3025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0937A" w14:textId="1E36CD5E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suicide (hanging)</w:t>
            </w:r>
          </w:p>
        </w:tc>
      </w:tr>
      <w:tr w:rsidR="000119D6" w:rsidRPr="000119D6" w14:paraId="26969C1E" w14:textId="77777777" w:rsidTr="000119D6"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7B2C25" w14:textId="32760B27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en-US"/>
              </w:rPr>
              <w:t>#175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597A3C" w14:textId="46A8DA20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B30DC3" w14:textId="77B3B7BD" w:rsidR="002E7B77" w:rsidRPr="000119D6" w:rsidRDefault="002E7B77" w:rsidP="000119D6">
            <w:pPr>
              <w:tabs>
                <w:tab w:val="left" w:pos="79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frontopolar cortex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23D3FF" w14:textId="2BC22020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88B5AE" w14:textId="66222F45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AE9819" w14:textId="1A26D2E3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0DC04A" w14:textId="3771403A" w:rsidR="002E7B77" w:rsidRPr="000119D6" w:rsidRDefault="002E7B77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suicide (drug overdose)</w:t>
            </w:r>
          </w:p>
        </w:tc>
      </w:tr>
      <w:bookmarkEnd w:id="0"/>
    </w:tbl>
    <w:p w14:paraId="11630AE8" w14:textId="77777777" w:rsidR="002D3314" w:rsidRPr="000119D6" w:rsidRDefault="002D3314" w:rsidP="000119D6">
      <w:pPr>
        <w:adjustRightInd w:val="0"/>
        <w:snapToGrid w:val="0"/>
        <w:rPr>
          <w:rFonts w:ascii="Palatino Linotype" w:hAnsi="Palatino Linotype"/>
          <w:lang w:val="en-US"/>
        </w:rPr>
      </w:pPr>
      <w:r w:rsidRPr="000119D6">
        <w:rPr>
          <w:rFonts w:ascii="Palatino Linotype" w:hAnsi="Palatino Linotype"/>
          <w:lang w:val="en-US"/>
        </w:rPr>
        <w:br w:type="page"/>
      </w:r>
    </w:p>
    <w:p w14:paraId="5D7AD895" w14:textId="43998054" w:rsidR="002D3314" w:rsidRPr="000119D6" w:rsidRDefault="000119D6" w:rsidP="000119D6">
      <w:pPr>
        <w:pStyle w:val="MDPI41tablecaption"/>
        <w:ind w:left="0"/>
      </w:pPr>
      <w:r w:rsidRPr="000119D6">
        <w:rPr>
          <w:b/>
          <w:bCs/>
        </w:rPr>
        <w:lastRenderedPageBreak/>
        <w:t xml:space="preserve">Table S3. </w:t>
      </w:r>
      <w:r w:rsidR="002D3314" w:rsidRPr="000119D6">
        <w:t>List of primers for PCR.</w:t>
      </w:r>
    </w:p>
    <w:tbl>
      <w:tblPr>
        <w:tblStyle w:val="TableGrid"/>
        <w:tblW w:w="1046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4111"/>
        <w:gridCol w:w="1842"/>
        <w:gridCol w:w="1393"/>
      </w:tblGrid>
      <w:tr w:rsidR="000119D6" w:rsidRPr="000119D6" w14:paraId="6FEF3639" w14:textId="77777777" w:rsidTr="000119D6"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1DD4D" w14:textId="326951CB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3C278" w14:textId="6173CC16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33DC" w14:textId="736E2F7F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br w:type="page"/>
            </w: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Primer ID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A5696" w14:textId="4164F2E3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Bases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8A642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Product Size (bp)</w:t>
            </w:r>
          </w:p>
        </w:tc>
      </w:tr>
      <w:tr w:rsidR="000119D6" w:rsidRPr="000119D6" w14:paraId="7241F15A" w14:textId="77777777" w:rsidTr="000119D6"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01979" w14:textId="216135CC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hDAT-E-1-F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E1F08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95B37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GTC TGT TTG GAT TGA CGC GG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CF046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NM_001044.5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A761C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</w:tr>
      <w:tr w:rsidR="000119D6" w:rsidRPr="000119D6" w14:paraId="77E5E1AC" w14:textId="77777777" w:rsidTr="000119D6">
        <w:tc>
          <w:tcPr>
            <w:tcW w:w="1559" w:type="dxa"/>
            <w:shd w:val="clear" w:color="auto" w:fill="auto"/>
            <w:vAlign w:val="center"/>
          </w:tcPr>
          <w:p w14:paraId="66D4FA16" w14:textId="6D13BD10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hDAT-E-1-R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8B0984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F8D987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ACT GTG CTT CTG TGC CAT GT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0BE0250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146B6A9E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19D6" w:rsidRPr="000119D6" w14:paraId="3EC91D52" w14:textId="77777777" w:rsidTr="000119D6">
        <w:tc>
          <w:tcPr>
            <w:tcW w:w="1559" w:type="dxa"/>
            <w:shd w:val="clear" w:color="auto" w:fill="auto"/>
            <w:vAlign w:val="center"/>
          </w:tcPr>
          <w:p w14:paraId="6602ADA5" w14:textId="125E43C6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mDAT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CC849C" w14:textId="455AB728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081D34" w14:textId="44314429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GGT GCT GAT TGC CTT CTC CAG T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6552723" w14:textId="6B341FB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NM_010020.3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7BCB3BFC" w14:textId="49B19442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112</w:t>
            </w:r>
          </w:p>
        </w:tc>
      </w:tr>
      <w:tr w:rsidR="000119D6" w:rsidRPr="000119D6" w14:paraId="172729D4" w14:textId="77777777" w:rsidTr="000119D6">
        <w:tc>
          <w:tcPr>
            <w:tcW w:w="1559" w:type="dxa"/>
            <w:shd w:val="clear" w:color="auto" w:fill="auto"/>
            <w:vAlign w:val="center"/>
          </w:tcPr>
          <w:p w14:paraId="129133C0" w14:textId="6FED779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mDAT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7B016C" w14:textId="0411D6D1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F280AC" w14:textId="3B6AC640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GAC AAC GAA GCC AGA GGA GAA G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63F2AAB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1054900E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19D6" w:rsidRPr="000119D6" w14:paraId="3F9799FF" w14:textId="77777777" w:rsidTr="000119D6">
        <w:tc>
          <w:tcPr>
            <w:tcW w:w="1559" w:type="dxa"/>
            <w:shd w:val="clear" w:color="auto" w:fill="auto"/>
            <w:vAlign w:val="center"/>
          </w:tcPr>
          <w:p w14:paraId="11DD46D4" w14:textId="4FDC5F81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mDBH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2DF12" w14:textId="5448AC75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64B9C0" w14:textId="030CE11F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GAG ACT GCC TTT GTG TTG ACC G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336D4E4" w14:textId="508EB2F5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NM_138942.3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0991F603" w14:textId="0D744F74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</w:tr>
      <w:tr w:rsidR="000119D6" w:rsidRPr="000119D6" w14:paraId="59757609" w14:textId="77777777" w:rsidTr="000119D6">
        <w:tc>
          <w:tcPr>
            <w:tcW w:w="1559" w:type="dxa"/>
            <w:shd w:val="clear" w:color="auto" w:fill="auto"/>
            <w:vAlign w:val="center"/>
          </w:tcPr>
          <w:p w14:paraId="338879A4" w14:textId="202502DC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mDBH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F481F" w14:textId="46EB65ED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6E81F1" w14:textId="4FB201D3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CGA GCA CAG TAA CCA CCT TCC T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A7BA244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640CC885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19D6" w:rsidRPr="000119D6" w14:paraId="7B317797" w14:textId="77777777" w:rsidTr="000119D6">
        <w:tc>
          <w:tcPr>
            <w:tcW w:w="1559" w:type="dxa"/>
            <w:shd w:val="clear" w:color="auto" w:fill="auto"/>
            <w:vAlign w:val="center"/>
          </w:tcPr>
          <w:p w14:paraId="6D7734D6" w14:textId="4F459AD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mGAPDH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32F2E1" w14:textId="3C521541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9C52F7" w14:textId="34062EB6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CAT CAC TGC CAC CCA GAA GAC TG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A27B489" w14:textId="457FF545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NM_001289726.2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3045A757" w14:textId="58F13919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</w:tr>
      <w:tr w:rsidR="000119D6" w:rsidRPr="000119D6" w14:paraId="3925288E" w14:textId="77777777" w:rsidTr="000119D6">
        <w:tc>
          <w:tcPr>
            <w:tcW w:w="1559" w:type="dxa"/>
            <w:shd w:val="clear" w:color="auto" w:fill="auto"/>
            <w:vAlign w:val="center"/>
          </w:tcPr>
          <w:p w14:paraId="55A381B5" w14:textId="6C3ADC9F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mGAPDH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3EFC4" w14:textId="292EBE2B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022B71" w14:textId="01423B96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ATG CCA GTG AGC TTC CCG TTC AG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4493DA1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18CE3071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19D6" w:rsidRPr="000119D6" w14:paraId="2DC0D6E8" w14:textId="77777777" w:rsidTr="000119D6">
        <w:tc>
          <w:tcPr>
            <w:tcW w:w="1559" w:type="dxa"/>
            <w:shd w:val="clear" w:color="auto" w:fill="auto"/>
            <w:vAlign w:val="center"/>
          </w:tcPr>
          <w:p w14:paraId="2E28894B" w14:textId="556467AD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mTH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27E0CE" w14:textId="3317230C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E82184" w14:textId="3E7DB914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TGC ACA CAG TAC ATC CGT CAT GC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C5AA743" w14:textId="11E4677B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NM_009377.2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2CCF74CE" w14:textId="62BD240A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0119D6" w:rsidRPr="000119D6" w14:paraId="626B8B9A" w14:textId="77777777" w:rsidTr="000119D6">
        <w:tc>
          <w:tcPr>
            <w:tcW w:w="1559" w:type="dxa"/>
            <w:shd w:val="clear" w:color="auto" w:fill="auto"/>
            <w:vAlign w:val="center"/>
          </w:tcPr>
          <w:p w14:paraId="60091AA9" w14:textId="07EA38A9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mTH</w:t>
            </w:r>
            <w:proofErr w:type="spellEnd"/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-R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0A993" w14:textId="3BEA944B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8640A0" w14:textId="721B7299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0119D6">
              <w:rPr>
                <w:rFonts w:ascii="Palatino Linotype" w:hAnsi="Palatino Linotype"/>
                <w:sz w:val="20"/>
                <w:szCs w:val="20"/>
                <w:lang w:val="en-US"/>
              </w:rPr>
              <w:t>GCA AAT GTG CGG TCA GCC AAC 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E69F3E6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61BE73C1" w14:textId="77777777" w:rsidR="008E4FB3" w:rsidRPr="000119D6" w:rsidRDefault="008E4FB3" w:rsidP="0001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342BBE3" w14:textId="72DCFA8B" w:rsidR="007C5709" w:rsidRPr="000119D6" w:rsidRDefault="000119D6" w:rsidP="000119D6">
      <w:pPr>
        <w:pStyle w:val="MDPI43tablefooter"/>
        <w:spacing w:after="240"/>
        <w:ind w:left="0"/>
      </w:pPr>
      <w:r w:rsidRPr="000119D6">
        <w:t xml:space="preserve">A: adenine; C: cytosine; E: exon-exon junction; F: forward primer; G: guanine </w:t>
      </w:r>
      <w:proofErr w:type="spellStart"/>
      <w:r w:rsidRPr="000119D6">
        <w:t>hDAT</w:t>
      </w:r>
      <w:proofErr w:type="spellEnd"/>
      <w:r w:rsidRPr="000119D6">
        <w:t xml:space="preserve">: human dopamine transporter; </w:t>
      </w:r>
      <w:proofErr w:type="spellStart"/>
      <w:r w:rsidRPr="000119D6">
        <w:t>mDAT</w:t>
      </w:r>
      <w:proofErr w:type="spellEnd"/>
      <w:r w:rsidRPr="000119D6">
        <w:t xml:space="preserve">: mouse dopamine transporter; </w:t>
      </w:r>
      <w:proofErr w:type="spellStart"/>
      <w:r w:rsidRPr="000119D6">
        <w:t>mDBH</w:t>
      </w:r>
      <w:proofErr w:type="spellEnd"/>
      <w:r w:rsidRPr="000119D6">
        <w:t xml:space="preserve">: mouse dopamine β-hydroxylase; </w:t>
      </w:r>
      <w:bookmarkStart w:id="1" w:name="_Hlk157437458"/>
      <w:proofErr w:type="spellStart"/>
      <w:r w:rsidRPr="000119D6">
        <w:t>mGAPDH</w:t>
      </w:r>
      <w:proofErr w:type="spellEnd"/>
      <w:r w:rsidRPr="000119D6">
        <w:t>: glyceraldehyde 3-phosphate dehydrogenase</w:t>
      </w:r>
      <w:bookmarkEnd w:id="1"/>
      <w:r w:rsidRPr="000119D6">
        <w:t xml:space="preserve">; </w:t>
      </w:r>
      <w:proofErr w:type="spellStart"/>
      <w:r w:rsidRPr="000119D6">
        <w:t>mTH</w:t>
      </w:r>
      <w:proofErr w:type="spellEnd"/>
      <w:r w:rsidRPr="000119D6">
        <w:t>: mouse tyrosine hydroxylase; R: reversed primer; T: thymine.</w:t>
      </w:r>
    </w:p>
    <w:sectPr w:rsidR="007C5709" w:rsidRPr="000119D6" w:rsidSect="00620CF7">
      <w:type w:val="continuous"/>
      <w:pgSz w:w="11906" w:h="16838"/>
      <w:pgMar w:top="1417" w:right="720" w:bottom="1077" w:left="720" w:header="1020" w:footer="340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178E" w14:textId="77777777" w:rsidR="00620CF7" w:rsidRDefault="00620CF7" w:rsidP="000119D6">
      <w:pPr>
        <w:spacing w:after="0" w:line="240" w:lineRule="auto"/>
      </w:pPr>
      <w:r>
        <w:separator/>
      </w:r>
    </w:p>
  </w:endnote>
  <w:endnote w:type="continuationSeparator" w:id="0">
    <w:p w14:paraId="2401F62C" w14:textId="77777777" w:rsidR="00620CF7" w:rsidRDefault="00620CF7" w:rsidP="0001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C026" w14:textId="77777777" w:rsidR="00620CF7" w:rsidRDefault="00620CF7" w:rsidP="000119D6">
      <w:pPr>
        <w:spacing w:after="0" w:line="240" w:lineRule="auto"/>
      </w:pPr>
      <w:r>
        <w:separator/>
      </w:r>
    </w:p>
  </w:footnote>
  <w:footnote w:type="continuationSeparator" w:id="0">
    <w:p w14:paraId="13D3EFC0" w14:textId="77777777" w:rsidR="00620CF7" w:rsidRDefault="00620CF7" w:rsidP="0001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853541620">
    <w:abstractNumId w:val="3"/>
  </w:num>
  <w:num w:numId="2" w16cid:durableId="2032947925">
    <w:abstractNumId w:val="2"/>
  </w:num>
  <w:num w:numId="3" w16cid:durableId="1847281547">
    <w:abstractNumId w:val="0"/>
  </w:num>
  <w:num w:numId="4" w16cid:durableId="182269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09"/>
    <w:rsid w:val="000119D6"/>
    <w:rsid w:val="00066E31"/>
    <w:rsid w:val="00081701"/>
    <w:rsid w:val="0018659F"/>
    <w:rsid w:val="00225243"/>
    <w:rsid w:val="00250EB3"/>
    <w:rsid w:val="002D3314"/>
    <w:rsid w:val="002D75EE"/>
    <w:rsid w:val="002E7B77"/>
    <w:rsid w:val="00363466"/>
    <w:rsid w:val="00565137"/>
    <w:rsid w:val="005C7756"/>
    <w:rsid w:val="00620CF7"/>
    <w:rsid w:val="00722DA1"/>
    <w:rsid w:val="007B743F"/>
    <w:rsid w:val="007C5709"/>
    <w:rsid w:val="0089576E"/>
    <w:rsid w:val="008A4655"/>
    <w:rsid w:val="008C4F34"/>
    <w:rsid w:val="008E4FB3"/>
    <w:rsid w:val="009111F2"/>
    <w:rsid w:val="009E230B"/>
    <w:rsid w:val="009F01D8"/>
    <w:rsid w:val="00A97DCC"/>
    <w:rsid w:val="00AB3869"/>
    <w:rsid w:val="00AC417A"/>
    <w:rsid w:val="00B30565"/>
    <w:rsid w:val="00B55219"/>
    <w:rsid w:val="00C06CA3"/>
    <w:rsid w:val="00C86094"/>
    <w:rsid w:val="00D419F5"/>
    <w:rsid w:val="00E824E8"/>
    <w:rsid w:val="00E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16FA4"/>
  <w15:chartTrackingRefBased/>
  <w15:docId w15:val="{CE2303E2-BC1F-42E0-8477-51634F48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709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3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86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869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9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1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9D6"/>
    <w:rPr>
      <w:rFonts w:ascii="Times New Roman" w:hAnsi="Times New Roman"/>
      <w:sz w:val="24"/>
    </w:rPr>
  </w:style>
  <w:style w:type="paragraph" w:customStyle="1" w:styleId="MDPI11articletype">
    <w:name w:val="MDPI_1.1_article_type"/>
    <w:next w:val="Normal"/>
    <w:qFormat/>
    <w:rsid w:val="000119D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0119D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0119D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0119D6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0119D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lang w:val="en-US" w:eastAsia="de-DE" w:bidi="en-US"/>
      <w14:ligatures w14:val="standardContextual"/>
    </w:rPr>
  </w:style>
  <w:style w:type="paragraph" w:customStyle="1" w:styleId="MDPI16affiliation">
    <w:name w:val="MDPI_1.6_affiliation"/>
    <w:qFormat/>
    <w:rsid w:val="000119D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val="en-US"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0119D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0119D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0119D6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9line">
    <w:name w:val="MDPI_1.9_line"/>
    <w:qFormat/>
    <w:rsid w:val="000119D6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20"/>
      <w:szCs w:val="24"/>
      <w:lang w:val="en-US" w:eastAsia="de-DE" w:bidi="en-US"/>
      <w14:ligatures w14:val="standardContextual"/>
    </w:rPr>
  </w:style>
  <w:style w:type="paragraph" w:customStyle="1" w:styleId="MDPI21heading1">
    <w:name w:val="MDPI_2.1_heading1"/>
    <w:qFormat/>
    <w:rsid w:val="000119D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22heading2">
    <w:name w:val="MDPI_2.2_heading2"/>
    <w:qFormat/>
    <w:rsid w:val="000119D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23heading3">
    <w:name w:val="MDPI_2.3_heading3"/>
    <w:qFormat/>
    <w:rsid w:val="000119D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1text">
    <w:name w:val="MDPI_3.1_text"/>
    <w:qFormat/>
    <w:rsid w:val="000119D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0119D6"/>
    <w:pPr>
      <w:ind w:firstLine="0"/>
    </w:pPr>
  </w:style>
  <w:style w:type="paragraph" w:customStyle="1" w:styleId="MDPI33textspaceafter">
    <w:name w:val="MDPI_3.3_text_space_after"/>
    <w:qFormat/>
    <w:rsid w:val="000119D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0119D6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0119D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0119D6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7itemize">
    <w:name w:val="MDPI_3.7_itemize"/>
    <w:qFormat/>
    <w:rsid w:val="000119D6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8bullet">
    <w:name w:val="MDPI_3.8_bullet"/>
    <w:qFormat/>
    <w:rsid w:val="000119D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9equation">
    <w:name w:val="MDPI_3.9_equation"/>
    <w:qFormat/>
    <w:rsid w:val="000119D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0119D6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0119D6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val="en-US" w:eastAsia="zh-CN" w:bidi="en-US"/>
      <w14:ligatures w14:val="standardContextual"/>
    </w:rPr>
  </w:style>
  <w:style w:type="paragraph" w:customStyle="1" w:styleId="MDPI41tablecaption">
    <w:name w:val="MDPI_4.1_table_caption"/>
    <w:qFormat/>
    <w:rsid w:val="000119D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val="en-US" w:eastAsia="de-DE" w:bidi="en-US"/>
      <w14:ligatures w14:val="standardContextual"/>
    </w:rPr>
  </w:style>
  <w:style w:type="table" w:customStyle="1" w:styleId="MDPI41threelinetable">
    <w:name w:val="MDPI_4.1_three_line_table"/>
    <w:basedOn w:val="TableNormal"/>
    <w:uiPriority w:val="99"/>
    <w:rsid w:val="000119D6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0119D6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0119D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511onefigurecaption">
    <w:name w:val="MDPI_5.1.1_one_figure_caption"/>
    <w:qFormat/>
    <w:rsid w:val="000119D6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51figurecaption">
    <w:name w:val="MDPI_5.1_figure_caption"/>
    <w:qFormat/>
    <w:rsid w:val="000119D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52figure">
    <w:name w:val="MDPI_5.2_figure"/>
    <w:qFormat/>
    <w:rsid w:val="000119D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61Citation">
    <w:name w:val="MDPI_6.1_Citation"/>
    <w:qFormat/>
    <w:rsid w:val="000119D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2"/>
      <w:sz w:val="14"/>
      <w:lang w:val="en-US" w:eastAsia="zh-CN"/>
      <w14:ligatures w14:val="standardContextual"/>
    </w:rPr>
  </w:style>
  <w:style w:type="paragraph" w:customStyle="1" w:styleId="MDPI62BackMatter">
    <w:name w:val="MDPI_6.2_BackMatter"/>
    <w:qFormat/>
    <w:rsid w:val="000119D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63Notes">
    <w:name w:val="MDPI_6.3_Notes"/>
    <w:qFormat/>
    <w:rsid w:val="000119D6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71FootNotes">
    <w:name w:val="MDPI_7.1_FootNotes"/>
    <w:qFormat/>
    <w:rsid w:val="000119D6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val="en-US" w:eastAsia="zh-CN"/>
      <w14:ligatures w14:val="standardContextual"/>
    </w:rPr>
  </w:style>
  <w:style w:type="paragraph" w:customStyle="1" w:styleId="MDPI71References">
    <w:name w:val="MDPI_7.1_References"/>
    <w:qFormat/>
    <w:rsid w:val="000119D6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72Copyright">
    <w:name w:val="MDPI_7.2_Copyright"/>
    <w:qFormat/>
    <w:rsid w:val="000119D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2"/>
      <w:sz w:val="14"/>
      <w:szCs w:val="20"/>
      <w:lang w:eastAsia="en-GB"/>
      <w14:ligatures w14:val="standardContextual"/>
    </w:rPr>
  </w:style>
  <w:style w:type="paragraph" w:customStyle="1" w:styleId="MDPI73CopyrightImage">
    <w:name w:val="MDPI_7.3_CopyrightImage"/>
    <w:rsid w:val="000119D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CH"/>
      <w14:ligatures w14:val="standardContextual"/>
    </w:rPr>
  </w:style>
  <w:style w:type="paragraph" w:customStyle="1" w:styleId="MDPI81theorem">
    <w:name w:val="MDPI_8.1_theorem"/>
    <w:qFormat/>
    <w:rsid w:val="000119D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82proof">
    <w:name w:val="MDPI_8.2_proof"/>
    <w:qFormat/>
    <w:rsid w:val="000119D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equationFram">
    <w:name w:val="MDPI_equationFram"/>
    <w:qFormat/>
    <w:rsid w:val="000119D6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footer">
    <w:name w:val="MDPI_footer"/>
    <w:qFormat/>
    <w:rsid w:val="000119D6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DE"/>
      <w14:ligatures w14:val="standardContextual"/>
    </w:rPr>
  </w:style>
  <w:style w:type="paragraph" w:customStyle="1" w:styleId="MDPIfooterfirstpage">
    <w:name w:val="MDPI_footer_firstpage"/>
    <w:qFormat/>
    <w:rsid w:val="000119D6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">
    <w:name w:val="MDPI_header"/>
    <w:qFormat/>
    <w:rsid w:val="000119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citation">
    <w:name w:val="MDPI_header_citation"/>
    <w:rsid w:val="000119D6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headerjournallogo">
    <w:name w:val="MDPI_header_journal_logo"/>
    <w:qFormat/>
    <w:rsid w:val="000119D6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 w:val="24"/>
      <w:lang w:val="en-US" w:eastAsia="de-CH"/>
      <w14:ligatures w14:val="standardContextual"/>
    </w:rPr>
  </w:style>
  <w:style w:type="paragraph" w:customStyle="1" w:styleId="MDPIheadermdpilogo">
    <w:name w:val="MDPI_header_mdpi_logo"/>
    <w:qFormat/>
    <w:rsid w:val="000119D6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4"/>
      <w:lang w:val="en-US"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0119D6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kern w:val="2"/>
      <w:sz w:val="20"/>
      <w:szCs w:val="20"/>
      <w:lang w:val="en-CA" w:eastAsia="zh-CN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119D6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lang w:val="en-US" w:eastAsia="de-DE" w:bidi="en-US"/>
      <w14:ligatures w14:val="standardContextual"/>
    </w:rPr>
  </w:style>
  <w:style w:type="paragraph" w:customStyle="1" w:styleId="MDPItitle">
    <w:name w:val="MDPI_title"/>
    <w:qFormat/>
    <w:rsid w:val="000119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character" w:styleId="LineNumber">
    <w:name w:val="line number"/>
    <w:uiPriority w:val="99"/>
    <w:rsid w:val="000119D6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2066</Characters>
  <Application>Microsoft Office Word</Application>
  <DocSecurity>0</DocSecurity>
  <Lines>258</Lines>
  <Paragraphs>225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MDPI</dc:creator>
  <cp:keywords/>
  <dc:description/>
  <cp:lastModifiedBy>MDPI</cp:lastModifiedBy>
  <cp:revision>2</cp:revision>
  <dcterms:created xsi:type="dcterms:W3CDTF">2024-03-20T03:50:00Z</dcterms:created>
  <dcterms:modified xsi:type="dcterms:W3CDTF">2024-03-20T03:50:00Z</dcterms:modified>
</cp:coreProperties>
</file>