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A6EB" w14:textId="77777777" w:rsidR="002E0173" w:rsidRDefault="002E0173" w:rsidP="002E0173">
      <w:pPr>
        <w:tabs>
          <w:tab w:val="left" w:pos="9072"/>
        </w:tabs>
        <w:spacing w:after="0" w:line="240" w:lineRule="auto"/>
        <w:ind w:right="-420" w:firstLine="567"/>
        <w:jc w:val="both"/>
        <w:rPr>
          <w:rFonts w:ascii="Times New Roman" w:hAnsi="Times New Roman" w:cs="Times New Roman"/>
          <w:i/>
          <w:iCs/>
        </w:rPr>
      </w:pPr>
      <w:bookmarkStart w:id="0" w:name="_Hlk158127523"/>
      <w:r>
        <w:rPr>
          <w:rFonts w:ascii="Times New Roman" w:hAnsi="Times New Roman" w:cs="Times New Roman"/>
          <w:i/>
          <w:iCs/>
        </w:rPr>
        <w:t xml:space="preserve">Tabel 1. The values for the assessed biochemical </w:t>
      </w:r>
      <w:r w:rsidRPr="00664200">
        <w:rPr>
          <w:rFonts w:ascii="Times New Roman" w:hAnsi="Times New Roman" w:cs="Times New Roman"/>
          <w:i/>
          <w:iCs/>
        </w:rPr>
        <w:t xml:space="preserve">parameters </w:t>
      </w:r>
      <w:r>
        <w:rPr>
          <w:rFonts w:ascii="Times New Roman" w:hAnsi="Times New Roman" w:cs="Times New Roman"/>
          <w:i/>
          <w:iCs/>
        </w:rPr>
        <w:t>in rats</w:t>
      </w:r>
    </w:p>
    <w:p w14:paraId="2E406D13" w14:textId="77777777" w:rsidR="002E0173" w:rsidRPr="00E9322E" w:rsidRDefault="002E0173" w:rsidP="002E0173">
      <w:pPr>
        <w:tabs>
          <w:tab w:val="left" w:pos="9072"/>
        </w:tabs>
        <w:spacing w:after="0" w:line="240" w:lineRule="auto"/>
        <w:ind w:right="-420" w:firstLine="567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2552"/>
        <w:gridCol w:w="2551"/>
        <w:gridCol w:w="2552"/>
        <w:gridCol w:w="2552"/>
      </w:tblGrid>
      <w:tr w:rsidR="002E0173" w:rsidRPr="00AA4E9C" w14:paraId="00C20672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78A5345C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Assessed biochemical parameter / Group</w:t>
            </w:r>
          </w:p>
        </w:tc>
        <w:tc>
          <w:tcPr>
            <w:tcW w:w="2551" w:type="dxa"/>
            <w:noWrap/>
            <w:vAlign w:val="center"/>
          </w:tcPr>
          <w:p w14:paraId="74D6B20B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2" w:type="dxa"/>
            <w:noWrap/>
            <w:vAlign w:val="center"/>
          </w:tcPr>
          <w:p w14:paraId="6B793D50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1" w:type="dxa"/>
            <w:noWrap/>
            <w:vAlign w:val="center"/>
          </w:tcPr>
          <w:p w14:paraId="253226DE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AAPh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+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</w:t>
            </w:r>
          </w:p>
        </w:tc>
        <w:tc>
          <w:tcPr>
            <w:tcW w:w="2552" w:type="dxa"/>
            <w:noWrap/>
            <w:vAlign w:val="center"/>
          </w:tcPr>
          <w:p w14:paraId="1009CF6B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>AAPh + C + Mg</w:t>
            </w:r>
          </w:p>
        </w:tc>
        <w:tc>
          <w:tcPr>
            <w:tcW w:w="2552" w:type="dxa"/>
            <w:noWrap/>
            <w:vAlign w:val="center"/>
          </w:tcPr>
          <w:p w14:paraId="6366FB4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>AAPh + C + Zn</w:t>
            </w:r>
          </w:p>
        </w:tc>
      </w:tr>
      <w:tr w:rsidR="002E0173" w:rsidRPr="00AA4E9C" w14:paraId="72B47056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2E7DF35F" w14:textId="77777777" w:rsidR="002E0173" w:rsidRPr="00664200" w:rsidRDefault="002E0173" w:rsidP="00A95451">
            <w:pPr>
              <w:jc w:val="center"/>
              <w:rPr>
                <w:sz w:val="14"/>
                <w:szCs w:val="14"/>
              </w:rPr>
            </w:pPr>
            <w:r w:rsidRPr="00664200">
              <w:rPr>
                <w:sz w:val="14"/>
                <w:szCs w:val="14"/>
              </w:rPr>
              <w:t>ALT</w:t>
            </w:r>
          </w:p>
          <w:p w14:paraId="30EE4095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664200">
              <w:rPr>
                <w:sz w:val="14"/>
                <w:szCs w:val="14"/>
              </w:rPr>
              <w:t>(UI / L)</w:t>
            </w:r>
          </w:p>
        </w:tc>
        <w:tc>
          <w:tcPr>
            <w:tcW w:w="2551" w:type="dxa"/>
            <w:noWrap/>
            <w:vAlign w:val="center"/>
            <w:hideMark/>
          </w:tcPr>
          <w:p w14:paraId="3F305488" w14:textId="77777777" w:rsidR="002E0173" w:rsidRPr="003744C5" w:rsidRDefault="002E0173" w:rsidP="00A95451">
            <w:pPr>
              <w:jc w:val="center"/>
              <w:rPr>
                <w:rFonts w:eastAsia="Times New Roman"/>
                <w:b/>
                <w:bCs/>
                <w:sz w:val="14"/>
                <w:szCs w:val="14"/>
                <w:lang w:eastAsia="ro-RO"/>
              </w:rPr>
            </w:pPr>
            <w:r w:rsidRPr="003744C5">
              <w:rPr>
                <w:b/>
                <w:bCs/>
                <w:sz w:val="14"/>
                <w:szCs w:val="14"/>
              </w:rPr>
              <w:t>69.57 ± 2.57</w:t>
            </w:r>
          </w:p>
        </w:tc>
        <w:tc>
          <w:tcPr>
            <w:tcW w:w="2552" w:type="dxa"/>
            <w:noWrap/>
            <w:vAlign w:val="center"/>
            <w:hideMark/>
          </w:tcPr>
          <w:p w14:paraId="3C27B0AC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2475.14 ± 284.38</w:t>
            </w:r>
          </w:p>
          <w:p w14:paraId="59B18EC0" w14:textId="77777777" w:rsidR="002E0173" w:rsidRPr="00AA4E9C" w:rsidRDefault="002E0173" w:rsidP="00A95451">
            <w:pPr>
              <w:jc w:val="center"/>
              <w:rPr>
                <w:rFonts w:eastAsia="Times New Roman"/>
                <w:sz w:val="14"/>
                <w:szCs w:val="14"/>
                <w:lang w:eastAsia="ro-RO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  <w:hideMark/>
          </w:tcPr>
          <w:p w14:paraId="0BBE348B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2964.57 ± 343.91</w:t>
            </w:r>
          </w:p>
          <w:p w14:paraId="1AF27557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628C50F6" w14:textId="77777777" w:rsidR="002E0173" w:rsidRPr="00AA4E9C" w:rsidRDefault="002E0173" w:rsidP="00A95451">
            <w:pPr>
              <w:jc w:val="center"/>
              <w:rPr>
                <w:rFonts w:eastAsia="Times New Roman"/>
                <w:sz w:val="14"/>
                <w:szCs w:val="14"/>
                <w:lang w:eastAsia="ro-RO"/>
              </w:rPr>
            </w:pPr>
            <w:r w:rsidRPr="00AA4E9C">
              <w:rPr>
                <w:sz w:val="14"/>
                <w:szCs w:val="14"/>
              </w:rPr>
              <w:t>0.01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  <w:hideMark/>
          </w:tcPr>
          <w:p w14:paraId="3C0ADCB6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2558.43 ± 251.9</w:t>
            </w:r>
            <w:r>
              <w:rPr>
                <w:b/>
                <w:bCs/>
                <w:sz w:val="14"/>
                <w:szCs w:val="14"/>
              </w:rPr>
              <w:t>7</w:t>
            </w:r>
          </w:p>
          <w:p w14:paraId="07C208D0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39D8CD1C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4D4171D4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62B8B6DE" w14:textId="77777777" w:rsidR="002E0173" w:rsidRPr="00BC7C8D" w:rsidRDefault="002E0173" w:rsidP="00A95451">
            <w:pPr>
              <w:jc w:val="center"/>
              <w:rPr>
                <w:rFonts w:eastAsia="Times New Roman"/>
                <w:sz w:val="14"/>
                <w:szCs w:val="14"/>
                <w:lang w:eastAsia="ro-RO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634C4F38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2284.14 ± 205.55</w:t>
            </w:r>
          </w:p>
          <w:p w14:paraId="0187F8C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585EBCA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457964BC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5D1A597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  <w:p w14:paraId="56E6E38D" w14:textId="77777777" w:rsidR="002E0173" w:rsidRPr="00BC7C8D" w:rsidRDefault="002E0173" w:rsidP="00A95451">
            <w:pPr>
              <w:jc w:val="center"/>
              <w:rPr>
                <w:rFonts w:eastAsia="Times New Roman"/>
                <w:sz w:val="14"/>
                <w:szCs w:val="14"/>
                <w:lang w:eastAsia="ro-RO"/>
              </w:rPr>
            </w:pPr>
          </w:p>
        </w:tc>
      </w:tr>
      <w:tr w:rsidR="002E0173" w:rsidRPr="00AA4E9C" w14:paraId="00BBFA0E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0F468476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AST</w:t>
            </w:r>
          </w:p>
          <w:p w14:paraId="1F546807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(UI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L)</w:t>
            </w:r>
          </w:p>
        </w:tc>
        <w:tc>
          <w:tcPr>
            <w:tcW w:w="2551" w:type="dxa"/>
            <w:noWrap/>
            <w:vAlign w:val="center"/>
          </w:tcPr>
          <w:p w14:paraId="0427A120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154.43 ± 13.20</w:t>
            </w:r>
          </w:p>
        </w:tc>
        <w:tc>
          <w:tcPr>
            <w:tcW w:w="2552" w:type="dxa"/>
            <w:noWrap/>
            <w:vAlign w:val="center"/>
          </w:tcPr>
          <w:p w14:paraId="7F5CEE29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578.86 ± 61.56</w:t>
            </w:r>
          </w:p>
          <w:p w14:paraId="2B299B2C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7632BF9F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650.43 ± 59.33</w:t>
            </w:r>
          </w:p>
          <w:p w14:paraId="13EE3265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34101B71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0.01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68F99437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585.71 ± 28.61</w:t>
            </w:r>
          </w:p>
          <w:p w14:paraId="49B7FDD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3291DE40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2107F91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49ECD2C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1D5E34AB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583.57 ± 29.31</w:t>
            </w:r>
          </w:p>
          <w:p w14:paraId="421755F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1448E5E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4BA7AEB9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7AE6BBB5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2E65289B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4674A2C2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LDH</w:t>
            </w:r>
          </w:p>
          <w:p w14:paraId="0394C4BF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(UI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L)</w:t>
            </w:r>
          </w:p>
        </w:tc>
        <w:tc>
          <w:tcPr>
            <w:tcW w:w="2551" w:type="dxa"/>
            <w:noWrap/>
            <w:vAlign w:val="center"/>
          </w:tcPr>
          <w:p w14:paraId="7D4C9146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456.43 ± 117.74</w:t>
            </w:r>
          </w:p>
        </w:tc>
        <w:tc>
          <w:tcPr>
            <w:tcW w:w="2552" w:type="dxa"/>
            <w:noWrap/>
            <w:vAlign w:val="center"/>
          </w:tcPr>
          <w:p w14:paraId="7D6E2BFA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3309 ± 287.64</w:t>
            </w:r>
          </w:p>
          <w:p w14:paraId="069A1846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60A1F20C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3463.86 ± 228.73</w:t>
            </w:r>
          </w:p>
          <w:p w14:paraId="3FCF8E2D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188E29B2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NS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20E240DF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3139.57 ± 302.39</w:t>
            </w:r>
          </w:p>
          <w:p w14:paraId="22DF6F20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70B6D65E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314AD9B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 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1F90492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7D526188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2806.14 ± 201.28</w:t>
            </w:r>
          </w:p>
          <w:p w14:paraId="5C74A9D9" w14:textId="77777777" w:rsidR="002E0173" w:rsidRPr="00BC7C8D" w:rsidRDefault="002E0173" w:rsidP="00A95451">
            <w:pPr>
              <w:jc w:val="center"/>
              <w:rPr>
                <w:i/>
                <w:iCs/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control</w:t>
            </w:r>
            <w:r w:rsidRPr="00BC7C8D">
              <w:rPr>
                <w:i/>
                <w:iCs/>
                <w:sz w:val="14"/>
                <w:szCs w:val="14"/>
              </w:rPr>
              <w:t xml:space="preserve"> </w:t>
            </w:r>
          </w:p>
          <w:p w14:paraId="02A4C50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06272CD5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27EF9CF5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451E18BD" w14:textId="77777777" w:rsidTr="00A95451">
        <w:trPr>
          <w:trHeight w:val="1044"/>
        </w:trPr>
        <w:tc>
          <w:tcPr>
            <w:tcW w:w="1276" w:type="dxa"/>
            <w:vAlign w:val="center"/>
          </w:tcPr>
          <w:p w14:paraId="79D38315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GGT</w:t>
            </w:r>
          </w:p>
          <w:p w14:paraId="4258AABC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x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</w:t>
            </w:r>
            <w:r w:rsidRPr="00AA4E9C">
              <w:rPr>
                <w:sz w:val="14"/>
                <w:szCs w:val="14"/>
              </w:rPr>
              <w:t>UI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L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)</w:t>
            </w:r>
          </w:p>
        </w:tc>
        <w:tc>
          <w:tcPr>
            <w:tcW w:w="2551" w:type="dxa"/>
            <w:noWrap/>
            <w:vAlign w:val="center"/>
          </w:tcPr>
          <w:p w14:paraId="5E9AD852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bookmarkStart w:id="1" w:name="_Hlk123469676"/>
            <w:r w:rsidRPr="003744C5">
              <w:rPr>
                <w:b/>
                <w:bCs/>
                <w:sz w:val="14"/>
                <w:szCs w:val="14"/>
              </w:rPr>
              <w:t>33.57 ± 5.97</w:t>
            </w:r>
            <w:bookmarkEnd w:id="1"/>
          </w:p>
        </w:tc>
        <w:tc>
          <w:tcPr>
            <w:tcW w:w="2552" w:type="dxa"/>
            <w:noWrap/>
            <w:vAlign w:val="center"/>
          </w:tcPr>
          <w:p w14:paraId="75699C73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67.14 ± 6.12</w:t>
            </w:r>
          </w:p>
          <w:p w14:paraId="6FA3DFBC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7CCB2827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69.85 ± 5.73</w:t>
            </w:r>
          </w:p>
          <w:p w14:paraId="18D05FEC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0CFCAF0A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NS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54D3BEFD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60.86 ± 7.10</w:t>
            </w:r>
          </w:p>
          <w:p w14:paraId="5A52DE2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3820793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50D836E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11BE638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4FFC18D0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59.71 ± 4.79</w:t>
            </w:r>
          </w:p>
          <w:p w14:paraId="1550D24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58A0E60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2FA4B53E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5CC9CF2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5C756F63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2EA7DC42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ALP</w:t>
            </w:r>
          </w:p>
          <w:p w14:paraId="78B9A265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x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100</w:t>
            </w:r>
            <w:r w:rsidRPr="00AA4E9C">
              <w:rPr>
                <w:sz w:val="14"/>
                <w:szCs w:val="14"/>
              </w:rPr>
              <w:t>UI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L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)</w:t>
            </w:r>
          </w:p>
        </w:tc>
        <w:tc>
          <w:tcPr>
            <w:tcW w:w="2551" w:type="dxa"/>
            <w:noWrap/>
            <w:vAlign w:val="center"/>
          </w:tcPr>
          <w:p w14:paraId="0497F568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 xml:space="preserve">105 </w:t>
            </w:r>
            <w:r w:rsidRPr="003744C5">
              <w:rPr>
                <w:rFonts w:cstheme="minorHAnsi"/>
                <w:b/>
                <w:bCs/>
                <w:sz w:val="14"/>
                <w:szCs w:val="14"/>
              </w:rPr>
              <w:t>±</w:t>
            </w:r>
            <w:r w:rsidRPr="003744C5">
              <w:rPr>
                <w:b/>
                <w:bCs/>
                <w:sz w:val="14"/>
                <w:szCs w:val="14"/>
              </w:rPr>
              <w:t xml:space="preserve"> 6.66</w:t>
            </w:r>
          </w:p>
        </w:tc>
        <w:tc>
          <w:tcPr>
            <w:tcW w:w="2552" w:type="dxa"/>
            <w:noWrap/>
            <w:vAlign w:val="center"/>
          </w:tcPr>
          <w:p w14:paraId="54AE3BDF" w14:textId="77777777" w:rsidR="002E0173" w:rsidRPr="003744C5" w:rsidRDefault="002E0173" w:rsidP="00A9545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 xml:space="preserve">166.57 </w:t>
            </w:r>
            <w:r w:rsidRPr="003744C5">
              <w:rPr>
                <w:rFonts w:cstheme="minorHAnsi"/>
                <w:b/>
                <w:bCs/>
                <w:sz w:val="14"/>
                <w:szCs w:val="14"/>
              </w:rPr>
              <w:t>± 19.04</w:t>
            </w:r>
          </w:p>
          <w:p w14:paraId="3B3BB07B" w14:textId="77777777" w:rsidR="002E0173" w:rsidRPr="00EA0907" w:rsidRDefault="002E0173" w:rsidP="00A95451">
            <w:pPr>
              <w:jc w:val="center"/>
              <w:rPr>
                <w:sz w:val="14"/>
                <w:szCs w:val="14"/>
              </w:rPr>
            </w:pPr>
            <w:r w:rsidRPr="00EA0907">
              <w:rPr>
                <w:i/>
                <w:iCs/>
                <w:sz w:val="14"/>
                <w:szCs w:val="14"/>
              </w:rPr>
              <w:t>P</w:t>
            </w:r>
            <w:r w:rsidRPr="00EA0907">
              <w:rPr>
                <w:sz w:val="14"/>
                <w:szCs w:val="14"/>
              </w:rPr>
              <w:t xml:space="preserve"> &lt; 0.001 </w:t>
            </w:r>
            <w:r w:rsidRPr="00EA0907">
              <w:rPr>
                <w:i/>
                <w:iCs/>
                <w:sz w:val="14"/>
                <w:szCs w:val="14"/>
              </w:rPr>
              <w:t>vs</w:t>
            </w:r>
            <w:r w:rsidRPr="00EA0907">
              <w:rPr>
                <w:sz w:val="14"/>
                <w:szCs w:val="14"/>
              </w:rPr>
              <w:t>. control</w:t>
            </w:r>
          </w:p>
        </w:tc>
        <w:tc>
          <w:tcPr>
            <w:tcW w:w="2551" w:type="dxa"/>
            <w:noWrap/>
            <w:vAlign w:val="center"/>
          </w:tcPr>
          <w:p w14:paraId="7BEE29AF" w14:textId="77777777" w:rsidR="002E0173" w:rsidRPr="003744C5" w:rsidRDefault="002E0173" w:rsidP="00A9545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 xml:space="preserve">205 </w:t>
            </w:r>
            <w:r w:rsidRPr="003744C5">
              <w:rPr>
                <w:rFonts w:cstheme="minorHAnsi"/>
                <w:b/>
                <w:bCs/>
                <w:sz w:val="14"/>
                <w:szCs w:val="14"/>
              </w:rPr>
              <w:t>± 15.21</w:t>
            </w:r>
          </w:p>
          <w:p w14:paraId="7AC217F4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  <w:p w14:paraId="031DF5BD" w14:textId="77777777" w:rsidR="002E0173" w:rsidRPr="00EA0907" w:rsidRDefault="002E0173" w:rsidP="00A95451">
            <w:pPr>
              <w:jc w:val="center"/>
              <w:rPr>
                <w:sz w:val="14"/>
                <w:szCs w:val="14"/>
              </w:rPr>
            </w:pPr>
            <w:r w:rsidRPr="00EA0907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0</w:t>
            </w:r>
            <w:r w:rsidRPr="00EA0907">
              <w:rPr>
                <w:sz w:val="14"/>
                <w:szCs w:val="14"/>
              </w:rPr>
              <w:t xml:space="preserve">1 &lt; </w:t>
            </w:r>
            <w:r w:rsidRPr="00EA0907">
              <w:rPr>
                <w:i/>
                <w:iCs/>
                <w:sz w:val="14"/>
                <w:szCs w:val="14"/>
              </w:rPr>
              <w:t>P</w:t>
            </w:r>
            <w:r w:rsidRPr="00EA0907">
              <w:rPr>
                <w:sz w:val="14"/>
                <w:szCs w:val="14"/>
              </w:rPr>
              <w:t xml:space="preserve"> &lt; 0.0</w:t>
            </w:r>
            <w:r>
              <w:rPr>
                <w:sz w:val="14"/>
                <w:szCs w:val="14"/>
              </w:rPr>
              <w:t>1</w:t>
            </w:r>
            <w:r w:rsidRPr="00EA0907">
              <w:rPr>
                <w:sz w:val="14"/>
                <w:szCs w:val="14"/>
              </w:rPr>
              <w:t xml:space="preserve"> </w:t>
            </w:r>
            <w:r w:rsidRPr="00EA0907">
              <w:rPr>
                <w:i/>
                <w:iCs/>
                <w:sz w:val="14"/>
                <w:szCs w:val="14"/>
              </w:rPr>
              <w:t>vs</w:t>
            </w:r>
            <w:r w:rsidRPr="00EA0907">
              <w:rPr>
                <w:sz w:val="14"/>
                <w:szCs w:val="14"/>
              </w:rPr>
              <w:t>. AAPh</w:t>
            </w:r>
          </w:p>
        </w:tc>
        <w:tc>
          <w:tcPr>
            <w:tcW w:w="2552" w:type="dxa"/>
            <w:noWrap/>
            <w:vAlign w:val="center"/>
          </w:tcPr>
          <w:p w14:paraId="2F68FE25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 xml:space="preserve">189.57 </w:t>
            </w:r>
            <w:r w:rsidRPr="00BC7C8D">
              <w:rPr>
                <w:rFonts w:cstheme="minorHAnsi"/>
                <w:b/>
                <w:bCs/>
                <w:sz w:val="14"/>
                <w:szCs w:val="14"/>
              </w:rPr>
              <w:t>± 9.24</w:t>
            </w:r>
          </w:p>
          <w:p w14:paraId="69EAAAE8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6AAB727A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4E539740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</w:tc>
        <w:tc>
          <w:tcPr>
            <w:tcW w:w="2552" w:type="dxa"/>
            <w:noWrap/>
            <w:vAlign w:val="center"/>
          </w:tcPr>
          <w:p w14:paraId="77DE3F6C" w14:textId="77777777" w:rsidR="002E0173" w:rsidRPr="00BC7C8D" w:rsidRDefault="002E0173" w:rsidP="00A9545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 xml:space="preserve">188.29 </w:t>
            </w:r>
            <w:r w:rsidRPr="00BC7C8D">
              <w:rPr>
                <w:rFonts w:cstheme="minorHAnsi"/>
                <w:b/>
                <w:bCs/>
                <w:sz w:val="14"/>
                <w:szCs w:val="14"/>
              </w:rPr>
              <w:t>± 12.75</w:t>
            </w:r>
          </w:p>
          <w:p w14:paraId="243415E3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7D385E7B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768D9DA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31E5EB0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75C8DE14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203F03A1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Ureea</w:t>
            </w:r>
          </w:p>
          <w:p w14:paraId="2C7B0916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(mg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dL)</w:t>
            </w:r>
          </w:p>
        </w:tc>
        <w:tc>
          <w:tcPr>
            <w:tcW w:w="2551" w:type="dxa"/>
            <w:noWrap/>
            <w:vAlign w:val="center"/>
          </w:tcPr>
          <w:p w14:paraId="0718636B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31.43 ± 2.82</w:t>
            </w:r>
          </w:p>
        </w:tc>
        <w:tc>
          <w:tcPr>
            <w:tcW w:w="2552" w:type="dxa"/>
            <w:noWrap/>
            <w:vAlign w:val="center"/>
          </w:tcPr>
          <w:p w14:paraId="4DAAABDA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63.14 ± 6.15</w:t>
            </w:r>
          </w:p>
          <w:p w14:paraId="278FBBF0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5029B5B0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71.57 ± 7.00</w:t>
            </w:r>
          </w:p>
          <w:p w14:paraId="6B2BF00F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.0</w:t>
            </w:r>
            <w:r w:rsidRPr="00AA4E9C"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0FA56876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61.57 ± 4.72</w:t>
            </w:r>
          </w:p>
          <w:p w14:paraId="57A537D4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785BAC5C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6FF03849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6DAC33E4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024F96E9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60.28 ± 4.31</w:t>
            </w:r>
          </w:p>
          <w:p w14:paraId="425D1D78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0940609D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05C70D4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40541C27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042F83A5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35FCA445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Creatinine</w:t>
            </w:r>
          </w:p>
          <w:p w14:paraId="3836C069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(mg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dL)</w:t>
            </w:r>
          </w:p>
        </w:tc>
        <w:tc>
          <w:tcPr>
            <w:tcW w:w="2551" w:type="dxa"/>
            <w:noWrap/>
            <w:vAlign w:val="center"/>
          </w:tcPr>
          <w:p w14:paraId="278051B7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5.91 ± 1.17</w:t>
            </w:r>
          </w:p>
        </w:tc>
        <w:tc>
          <w:tcPr>
            <w:tcW w:w="2552" w:type="dxa"/>
            <w:noWrap/>
            <w:vAlign w:val="center"/>
          </w:tcPr>
          <w:p w14:paraId="00CB9D98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8.42 ± 0.80</w:t>
            </w:r>
          </w:p>
          <w:p w14:paraId="1E6987F8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5191EDF7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9.33 ± 0.59</w:t>
            </w:r>
          </w:p>
          <w:p w14:paraId="6662FCE6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7E8CF5BE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.0</w:t>
            </w:r>
            <w:r w:rsidRPr="00AA4E9C"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00BC7356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7.66 ± 1.11</w:t>
            </w:r>
          </w:p>
          <w:p w14:paraId="58A160B7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vs. control </w:t>
            </w:r>
          </w:p>
          <w:p w14:paraId="42082858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4E00916F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06D8248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2CFDC9F3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60.28 ± 4.31</w:t>
            </w:r>
          </w:p>
          <w:p w14:paraId="1F393BA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vs. control </w:t>
            </w:r>
          </w:p>
          <w:p w14:paraId="71B16CD9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3EA9A71C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0D7CB4C4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1D661E3B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2DDA0C83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SOD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(pg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mL)</w:t>
            </w:r>
          </w:p>
        </w:tc>
        <w:tc>
          <w:tcPr>
            <w:tcW w:w="2551" w:type="dxa"/>
            <w:noWrap/>
            <w:vAlign w:val="center"/>
          </w:tcPr>
          <w:p w14:paraId="211EC094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24.71 ± 3.45</w:t>
            </w:r>
          </w:p>
        </w:tc>
        <w:tc>
          <w:tcPr>
            <w:tcW w:w="2552" w:type="dxa"/>
            <w:noWrap/>
            <w:vAlign w:val="center"/>
          </w:tcPr>
          <w:p w14:paraId="33CEB014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19.29 ± 1.50</w:t>
            </w:r>
          </w:p>
          <w:p w14:paraId="1B45BF97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0</w:t>
            </w:r>
            <w:r w:rsidRPr="00AA4E9C"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5DD3D2E7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17.42 ± 1.27</w:t>
            </w:r>
          </w:p>
          <w:p w14:paraId="224ED9F6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0.001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 xml:space="preserve">control </w:t>
            </w:r>
          </w:p>
          <w:p w14:paraId="460C7760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.0</w:t>
            </w:r>
            <w:r w:rsidRPr="00AA4E9C"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674C82E0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19.57 ± 1.90</w:t>
            </w:r>
          </w:p>
          <w:p w14:paraId="7D45C5E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0.01 vs. control </w:t>
            </w:r>
          </w:p>
          <w:p w14:paraId="78C54843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AAPh </w:t>
            </w:r>
          </w:p>
          <w:p w14:paraId="43723889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0FEFC5E6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7C87D222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20.43 ± 2.30</w:t>
            </w:r>
          </w:p>
          <w:p w14:paraId="01954A6E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vs. control </w:t>
            </w:r>
          </w:p>
          <w:p w14:paraId="57551CF9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</w:t>
            </w:r>
          </w:p>
          <w:p w14:paraId="7745737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3E6AAC70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 + Mg</w:t>
            </w:r>
          </w:p>
        </w:tc>
      </w:tr>
      <w:tr w:rsidR="002E0173" w:rsidRPr="00AA4E9C" w14:paraId="29A4AA1B" w14:textId="77777777" w:rsidTr="00A95451">
        <w:trPr>
          <w:trHeight w:val="300"/>
        </w:trPr>
        <w:tc>
          <w:tcPr>
            <w:tcW w:w="1276" w:type="dxa"/>
            <w:vAlign w:val="center"/>
          </w:tcPr>
          <w:p w14:paraId="71A2733B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GPX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(pg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/</w:t>
            </w:r>
            <w:r w:rsidRPr="001439C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mL)</w:t>
            </w:r>
          </w:p>
        </w:tc>
        <w:tc>
          <w:tcPr>
            <w:tcW w:w="2551" w:type="dxa"/>
            <w:noWrap/>
            <w:vAlign w:val="center"/>
          </w:tcPr>
          <w:p w14:paraId="002B8850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31.57 ± 3.60</w:t>
            </w:r>
          </w:p>
        </w:tc>
        <w:tc>
          <w:tcPr>
            <w:tcW w:w="2552" w:type="dxa"/>
            <w:noWrap/>
            <w:vAlign w:val="center"/>
          </w:tcPr>
          <w:p w14:paraId="21190B81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26 ± 4.08</w:t>
            </w:r>
          </w:p>
          <w:p w14:paraId="58DB0E4F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0.01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5</w:t>
            </w:r>
            <w:r w:rsidRPr="001439C9">
              <w:rPr>
                <w:sz w:val="14"/>
                <w:szCs w:val="14"/>
              </w:rPr>
              <w:t xml:space="preserve"> </w:t>
            </w:r>
            <w:r w:rsidRPr="00820928">
              <w:rPr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</w:p>
        </w:tc>
        <w:tc>
          <w:tcPr>
            <w:tcW w:w="2551" w:type="dxa"/>
            <w:noWrap/>
            <w:vAlign w:val="center"/>
          </w:tcPr>
          <w:p w14:paraId="66C0C8A2" w14:textId="77777777" w:rsidR="002E0173" w:rsidRPr="003744C5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3744C5">
              <w:rPr>
                <w:b/>
                <w:bCs/>
                <w:sz w:val="14"/>
                <w:szCs w:val="14"/>
              </w:rPr>
              <w:t>23,42 ± 3.46</w:t>
            </w:r>
          </w:p>
          <w:p w14:paraId="0CDDEA30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AA4E9C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0</w:t>
            </w:r>
            <w:r w:rsidRPr="00AA4E9C"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1439C9">
              <w:rPr>
                <w:i/>
                <w:iCs/>
                <w:sz w:val="14"/>
                <w:szCs w:val="14"/>
              </w:rPr>
              <w:t>P</w:t>
            </w:r>
            <w:r w:rsidRPr="001439C9">
              <w:rPr>
                <w:sz w:val="14"/>
                <w:szCs w:val="14"/>
              </w:rPr>
              <w:t xml:space="preserve"> &lt; </w:t>
            </w:r>
            <w:r w:rsidRPr="00AA4E9C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1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i/>
                <w:iCs/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control</w:t>
            </w:r>
            <w:r>
              <w:rPr>
                <w:sz w:val="14"/>
                <w:szCs w:val="14"/>
              </w:rPr>
              <w:t xml:space="preserve"> </w:t>
            </w:r>
          </w:p>
          <w:p w14:paraId="386DE62A" w14:textId="77777777" w:rsidR="002E0173" w:rsidRPr="00AA4E9C" w:rsidRDefault="002E0173" w:rsidP="00A954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</w:t>
            </w:r>
            <w:r w:rsidRPr="001439C9">
              <w:rPr>
                <w:sz w:val="14"/>
                <w:szCs w:val="14"/>
              </w:rPr>
              <w:t xml:space="preserve"> </w:t>
            </w:r>
            <w:r w:rsidRPr="00820928">
              <w:rPr>
                <w:sz w:val="14"/>
                <w:szCs w:val="14"/>
              </w:rPr>
              <w:t>vs</w:t>
            </w:r>
            <w:r w:rsidRPr="00AA4E9C">
              <w:rPr>
                <w:sz w:val="14"/>
                <w:szCs w:val="14"/>
              </w:rPr>
              <w:t>.</w:t>
            </w:r>
            <w:r w:rsidRPr="001439C9">
              <w:rPr>
                <w:sz w:val="14"/>
                <w:szCs w:val="14"/>
              </w:rPr>
              <w:t xml:space="preserve"> </w:t>
            </w:r>
            <w:r w:rsidRPr="00AA4E9C">
              <w:rPr>
                <w:sz w:val="14"/>
                <w:szCs w:val="14"/>
              </w:rPr>
              <w:t>AAPh</w:t>
            </w:r>
          </w:p>
        </w:tc>
        <w:tc>
          <w:tcPr>
            <w:tcW w:w="2552" w:type="dxa"/>
            <w:noWrap/>
            <w:vAlign w:val="center"/>
          </w:tcPr>
          <w:p w14:paraId="6B23B1F8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26.43 ± 5.71</w:t>
            </w:r>
          </w:p>
          <w:p w14:paraId="536F79B1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769C6C37" w14:textId="77777777" w:rsidR="002E0173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vs. AAPh </w:t>
            </w:r>
          </w:p>
          <w:p w14:paraId="69F06FEA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>NS vs. AAPh + C</w:t>
            </w:r>
          </w:p>
          <w:p w14:paraId="4802609D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noWrap/>
            <w:vAlign w:val="center"/>
          </w:tcPr>
          <w:p w14:paraId="1E414380" w14:textId="77777777" w:rsidR="002E0173" w:rsidRPr="00BC7C8D" w:rsidRDefault="002E0173" w:rsidP="00A95451">
            <w:pPr>
              <w:jc w:val="center"/>
              <w:rPr>
                <w:b/>
                <w:bCs/>
                <w:sz w:val="14"/>
                <w:szCs w:val="14"/>
              </w:rPr>
            </w:pPr>
            <w:r w:rsidRPr="00BC7C8D">
              <w:rPr>
                <w:b/>
                <w:bCs/>
                <w:sz w:val="14"/>
                <w:szCs w:val="14"/>
              </w:rPr>
              <w:t>27.71 ± 3.77</w:t>
            </w:r>
          </w:p>
          <w:p w14:paraId="48C73E85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NS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 xml:space="preserve">. control </w:t>
            </w:r>
          </w:p>
          <w:p w14:paraId="1EB656ED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>NS vs. AAPh</w:t>
            </w:r>
          </w:p>
          <w:p w14:paraId="54317712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 xml:space="preserve">0.01 &lt; </w:t>
            </w:r>
            <w:r w:rsidRPr="00BC7C8D">
              <w:rPr>
                <w:i/>
                <w:iCs/>
                <w:sz w:val="14"/>
                <w:szCs w:val="14"/>
              </w:rPr>
              <w:t>P</w:t>
            </w:r>
            <w:r w:rsidRPr="00BC7C8D">
              <w:rPr>
                <w:sz w:val="14"/>
                <w:szCs w:val="14"/>
              </w:rPr>
              <w:t xml:space="preserve"> &lt; 0.05 </w:t>
            </w:r>
            <w:r w:rsidRPr="00BC7C8D">
              <w:rPr>
                <w:i/>
                <w:iCs/>
                <w:sz w:val="14"/>
                <w:szCs w:val="14"/>
              </w:rPr>
              <w:t>vs</w:t>
            </w:r>
            <w:r w:rsidRPr="00BC7C8D">
              <w:rPr>
                <w:sz w:val="14"/>
                <w:szCs w:val="14"/>
              </w:rPr>
              <w:t>. AAPh + C</w:t>
            </w:r>
          </w:p>
          <w:p w14:paraId="08B1D77E" w14:textId="77777777" w:rsidR="002E0173" w:rsidRPr="00BC7C8D" w:rsidRDefault="002E0173" w:rsidP="00A95451">
            <w:pPr>
              <w:jc w:val="center"/>
              <w:rPr>
                <w:sz w:val="14"/>
                <w:szCs w:val="14"/>
              </w:rPr>
            </w:pPr>
            <w:r w:rsidRPr="00BC7C8D">
              <w:rPr>
                <w:sz w:val="14"/>
                <w:szCs w:val="14"/>
              </w:rPr>
              <w:t>NS vs. AAPh + C + Mg</w:t>
            </w:r>
          </w:p>
        </w:tc>
      </w:tr>
      <w:bookmarkEnd w:id="0"/>
    </w:tbl>
    <w:p w14:paraId="2D1EA387" w14:textId="77777777" w:rsidR="002E0173" w:rsidRDefault="002E0173" w:rsidP="002E0173">
      <w:pPr>
        <w:tabs>
          <w:tab w:val="left" w:pos="9072"/>
        </w:tabs>
        <w:spacing w:after="0" w:line="240" w:lineRule="auto"/>
        <w:ind w:right="-420"/>
        <w:jc w:val="both"/>
        <w:rPr>
          <w:rFonts w:ascii="Times New Roman" w:hAnsi="Times New Roman" w:cs="Times New Roman"/>
          <w:b/>
          <w:bCs/>
        </w:rPr>
      </w:pPr>
    </w:p>
    <w:p w14:paraId="37015D58" w14:textId="77777777" w:rsidR="00A462E8" w:rsidRDefault="00A462E8"/>
    <w:sectPr w:rsidR="00A462E8" w:rsidSect="00D04BD1"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3"/>
    <w:rsid w:val="002E0173"/>
    <w:rsid w:val="003210BA"/>
    <w:rsid w:val="00A462E8"/>
    <w:rsid w:val="00D0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0064"/>
  <w15:chartTrackingRefBased/>
  <w15:docId w15:val="{23E48D8B-1DF6-48BA-B765-185638B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7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173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Ciubotariu</dc:creator>
  <cp:keywords/>
  <dc:description/>
  <cp:lastModifiedBy>Diana Ciubotariu</cp:lastModifiedBy>
  <cp:revision>1</cp:revision>
  <dcterms:created xsi:type="dcterms:W3CDTF">2024-03-04T10:57:00Z</dcterms:created>
  <dcterms:modified xsi:type="dcterms:W3CDTF">2024-03-04T10:57:00Z</dcterms:modified>
</cp:coreProperties>
</file>