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A42A" w14:textId="77777777" w:rsidR="008720ED" w:rsidRPr="00EE40FF" w:rsidRDefault="00000000" w:rsidP="00D00E81">
      <w:pPr>
        <w:pStyle w:val="BCAuthorAddress"/>
      </w:pPr>
      <w:r w:rsidRPr="00EE40FF">
        <w:t>Efficient photocatalytic core/shell of titanate nanowire/</w:t>
      </w:r>
      <w:proofErr w:type="spellStart"/>
      <w:r w:rsidRPr="00EE40FF">
        <w:t>rGO</w:t>
      </w:r>
      <w:proofErr w:type="spellEnd"/>
      <w:r w:rsidRPr="00EE40FF">
        <w:t xml:space="preserve"> </w:t>
      </w:r>
    </w:p>
    <w:p w14:paraId="535D1789" w14:textId="77777777" w:rsidR="00EE40FF" w:rsidRPr="00EE40FF" w:rsidRDefault="00EE40FF" w:rsidP="00EE40FF">
      <w:pPr>
        <w:rPr>
          <w:lang w:eastAsia="en-US"/>
        </w:rPr>
      </w:pPr>
    </w:p>
    <w:p w14:paraId="3B5DBA45" w14:textId="4F65F44E" w:rsidR="008720ED" w:rsidRPr="00EE40FF" w:rsidRDefault="00EE40FF" w:rsidP="00EE40FF">
      <w:pPr>
        <w:snapToGrid w:val="0"/>
        <w:spacing w:line="480" w:lineRule="auto"/>
        <w:jc w:val="left"/>
        <w:rPr>
          <w:rFonts w:ascii="Times" w:eastAsia="Times New Roman" w:hAnsi="Times"/>
          <w:kern w:val="0"/>
          <w:szCs w:val="20"/>
          <w:lang w:eastAsia="en-US"/>
        </w:rPr>
      </w:pPr>
      <w:r w:rsidRPr="00EE40FF">
        <w:rPr>
          <w:rFonts w:ascii="Times" w:eastAsia="Times New Roman" w:hAnsi="Times"/>
          <w:kern w:val="0"/>
          <w:szCs w:val="20"/>
          <w:lang w:eastAsia="en-US"/>
        </w:rPr>
        <w:t>Xiaofang Ye,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1,‡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Yang Tian,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2,‡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Mengyao Gao,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1,‡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</w:t>
      </w:r>
      <w:proofErr w:type="spellStart"/>
      <w:r w:rsidRPr="00EE40FF">
        <w:rPr>
          <w:rFonts w:ascii="Times" w:eastAsia="Times New Roman" w:hAnsi="Times"/>
          <w:kern w:val="0"/>
          <w:szCs w:val="20"/>
          <w:lang w:eastAsia="en-US"/>
        </w:rPr>
        <w:t>Fangjun</w:t>
      </w:r>
      <w:proofErr w:type="spellEnd"/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Cheng,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1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</w:t>
      </w:r>
      <w:proofErr w:type="spellStart"/>
      <w:r w:rsidRPr="00EE40FF">
        <w:rPr>
          <w:rFonts w:ascii="Times" w:eastAsia="Times New Roman" w:hAnsi="Times"/>
          <w:kern w:val="0"/>
          <w:szCs w:val="20"/>
          <w:lang w:eastAsia="en-US"/>
        </w:rPr>
        <w:t>Jinshen</w:t>
      </w:r>
      <w:proofErr w:type="spellEnd"/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Lan,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1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Han Chen,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1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Mark Lanoue,</w:t>
      </w:r>
      <w:r w:rsidR="00441F00">
        <w:rPr>
          <w:rFonts w:ascii="Times" w:eastAsia="Times New Roman" w:hAnsi="Times"/>
          <w:kern w:val="0"/>
          <w:szCs w:val="20"/>
          <w:vertAlign w:val="superscript"/>
          <w:lang w:eastAsia="en-US"/>
        </w:rPr>
        <w:t>3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</w:t>
      </w:r>
      <w:proofErr w:type="spellStart"/>
      <w:r w:rsidRPr="00EE40FF">
        <w:rPr>
          <w:rFonts w:ascii="Times" w:eastAsia="Times New Roman" w:hAnsi="Times"/>
          <w:kern w:val="0"/>
          <w:szCs w:val="20"/>
          <w:lang w:eastAsia="en-US"/>
        </w:rPr>
        <w:t>Shengli</w:t>
      </w:r>
      <w:proofErr w:type="spellEnd"/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Huang,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1,2,</w:t>
      </w:r>
      <w:r w:rsidR="00441F00">
        <w:rPr>
          <w:rFonts w:ascii="Times" w:eastAsia="Times New Roman" w:hAnsi="Times"/>
          <w:kern w:val="0"/>
          <w:szCs w:val="20"/>
          <w:vertAlign w:val="superscript"/>
          <w:lang w:eastAsia="en-US"/>
        </w:rPr>
        <w:t>4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*</w:t>
      </w:r>
      <w:r w:rsidRPr="00EE40FF">
        <w:rPr>
          <w:rFonts w:ascii="Times" w:eastAsia="Times New Roman" w:hAnsi="Times"/>
          <w:kern w:val="0"/>
          <w:szCs w:val="20"/>
          <w:lang w:eastAsia="en-US"/>
        </w:rPr>
        <w:t xml:space="preserve"> Z. Ryan Tian</w:t>
      </w:r>
      <w:r w:rsidRPr="00EE40FF">
        <w:rPr>
          <w:rFonts w:ascii="Times" w:eastAsia="Times New Roman" w:hAnsi="Times"/>
          <w:kern w:val="0"/>
          <w:szCs w:val="20"/>
          <w:vertAlign w:val="superscript"/>
          <w:lang w:eastAsia="en-US"/>
        </w:rPr>
        <w:t>2,3,4*</w:t>
      </w:r>
    </w:p>
    <w:p w14:paraId="15BFB426" w14:textId="77777777" w:rsidR="008720ED" w:rsidRDefault="00000000" w:rsidP="00EE40FF">
      <w:pPr>
        <w:pStyle w:val="FACorrespondingAuthorFootnote"/>
      </w:pPr>
      <w:r>
        <w:rPr>
          <w:vertAlign w:val="superscript"/>
        </w:rPr>
        <w:t>1</w:t>
      </w:r>
      <w:r>
        <w:t xml:space="preserve"> Engineering Research Center of Micro-nano Optoelectronic Materials and Devices, Ministry of Education, Fujian Key Laboratory of Semiconductor Materials and Applications, CI Center for OSED, Department of Physics, Xiamen University, Xiamen 361005, China</w:t>
      </w:r>
    </w:p>
    <w:p w14:paraId="766EC96D" w14:textId="77777777" w:rsidR="008720ED" w:rsidRDefault="00000000" w:rsidP="00EE40FF">
      <w:pPr>
        <w:pStyle w:val="FACorrespondingAuthorFootnote"/>
      </w:pPr>
      <w:r>
        <w:rPr>
          <w:vertAlign w:val="superscript"/>
        </w:rPr>
        <w:t>2</w:t>
      </w:r>
      <w:r>
        <w:t xml:space="preserve"> Material Science and Engineering, University of Arkansas, Fayetteville, AR 72701, USA</w:t>
      </w:r>
    </w:p>
    <w:p w14:paraId="13326093" w14:textId="71D21E22" w:rsidR="008720ED" w:rsidRDefault="00000000" w:rsidP="00EE40FF">
      <w:pPr>
        <w:pStyle w:val="FACorrespondingAuthorFootnote"/>
      </w:pPr>
      <w:r>
        <w:rPr>
          <w:vertAlign w:val="superscript"/>
        </w:rPr>
        <w:t xml:space="preserve">3 </w:t>
      </w:r>
      <w:r w:rsidR="00441F00">
        <w:t>Environmental Dynamics, University of Arkansas, Fayetteville, AR 72701, USA</w:t>
      </w:r>
    </w:p>
    <w:p w14:paraId="00880A6B" w14:textId="416BF436" w:rsidR="008720ED" w:rsidRDefault="00000000" w:rsidP="00441F00">
      <w:pPr>
        <w:pStyle w:val="FACorrespondingAuthorFootnote"/>
      </w:pPr>
      <w:r>
        <w:rPr>
          <w:vertAlign w:val="superscript"/>
        </w:rPr>
        <w:t xml:space="preserve">4 </w:t>
      </w:r>
      <w:r w:rsidR="00441F00">
        <w:t>Chemistry and Biochemistry, University of Arkansas, Fayetteville, AR 72701, USA</w:t>
      </w:r>
    </w:p>
    <w:p w14:paraId="1CA99977" w14:textId="77777777" w:rsidR="008720ED" w:rsidRDefault="008720ED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31713503" w14:textId="77777777" w:rsidR="008720ED" w:rsidRDefault="00000000">
      <w:pPr>
        <w:snapToGrid w:val="0"/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Contents</w:t>
      </w:r>
    </w:p>
    <w:p w14:paraId="5F0B7234" w14:textId="77777777" w:rsidR="008720ED" w:rsidRPr="00421BE8" w:rsidRDefault="00000000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Image of Photocatalytic workstation</w:t>
      </w:r>
    </w:p>
    <w:p w14:paraId="6D257651" w14:textId="77777777" w:rsidR="00444F95" w:rsidRPr="00444F95" w:rsidRDefault="00444F95" w:rsidP="00441F00">
      <w:pPr>
        <w:pStyle w:val="ListParagraph"/>
        <w:numPr>
          <w:ilvl w:val="0"/>
          <w:numId w:val="2"/>
        </w:numPr>
        <w:spacing w:line="480" w:lineRule="auto"/>
        <w:ind w:left="10" w:hangingChars="4" w:hanging="10"/>
        <w:rPr>
          <w:rFonts w:ascii="Times New Roman" w:hAnsi="Times New Roman" w:cs="Times New Roman"/>
          <w:sz w:val="24"/>
        </w:rPr>
      </w:pPr>
      <w:r w:rsidRPr="00444F95">
        <w:rPr>
          <w:rFonts w:ascii="Times New Roman" w:hAnsi="Times New Roman" w:cs="Times New Roman"/>
          <w:sz w:val="24"/>
        </w:rPr>
        <w:t>SEM images and EDS spectra of the specimens</w:t>
      </w:r>
    </w:p>
    <w:p w14:paraId="5AD56B16" w14:textId="54E30CF6" w:rsidR="00444F95" w:rsidRPr="00444F95" w:rsidRDefault="00444F95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SAED pattern</w:t>
      </w:r>
      <w:r>
        <w:rPr>
          <w:rFonts w:ascii="Times New Roman" w:hAnsi="Times New Roman" w:cs="Times New Roman"/>
          <w:sz w:val="24"/>
        </w:rPr>
        <w:t xml:space="preserve"> of</w:t>
      </w:r>
      <w:r>
        <w:rPr>
          <w:rFonts w:ascii="Times New Roman" w:hAnsi="Times New Roman" w:cs="Times New Roman" w:hint="eastAsia"/>
          <w:sz w:val="24"/>
        </w:rPr>
        <w:t xml:space="preserve"> the specimens</w:t>
      </w:r>
    </w:p>
    <w:p w14:paraId="552924FB" w14:textId="77777777" w:rsidR="008720ED" w:rsidRDefault="00000000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FTIR spectra of the NWs</w:t>
      </w:r>
    </w:p>
    <w:p w14:paraId="724E1258" w14:textId="77777777" w:rsidR="00444F95" w:rsidRPr="00A22D0C" w:rsidRDefault="00444F95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 w:rsidRPr="002825CB">
        <w:rPr>
          <w:rFonts w:ascii="Times New Roman" w:hAnsi="Times New Roman" w:cs="Times New Roman"/>
          <w:sz w:val="24"/>
        </w:rPr>
        <w:t xml:space="preserve">Raman spectra of the </w:t>
      </w:r>
      <w:r>
        <w:rPr>
          <w:rFonts w:ascii="Times New Roman" w:hAnsi="Times New Roman" w:cs="Times New Roman"/>
          <w:sz w:val="24"/>
        </w:rPr>
        <w:t>specimens</w:t>
      </w:r>
    </w:p>
    <w:p w14:paraId="2552C0CB" w14:textId="77777777" w:rsidR="00444F95" w:rsidRPr="00A22D0C" w:rsidRDefault="00444F95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XPS</w:t>
      </w:r>
      <w:r w:rsidRPr="002825CB">
        <w:rPr>
          <w:rFonts w:ascii="Times New Roman" w:hAnsi="Times New Roman" w:cs="Times New Roman"/>
          <w:sz w:val="24"/>
        </w:rPr>
        <w:t xml:space="preserve"> of the </w:t>
      </w:r>
      <w:r>
        <w:rPr>
          <w:rFonts w:ascii="Times New Roman" w:hAnsi="Times New Roman" w:cs="Times New Roman"/>
          <w:sz w:val="24"/>
        </w:rPr>
        <w:t>specimens</w:t>
      </w:r>
    </w:p>
    <w:p w14:paraId="4F06B6E0" w14:textId="77777777" w:rsidR="00444F95" w:rsidRDefault="00444F95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UV-</w:t>
      </w:r>
      <w:proofErr w:type="gramStart"/>
      <w:r>
        <w:rPr>
          <w:rFonts w:ascii="Times New Roman" w:hAnsi="Times New Roman" w:cs="Times New Roman"/>
          <w:sz w:val="24"/>
        </w:rPr>
        <w:t>Vis</w:t>
      </w:r>
      <w:proofErr w:type="gramEnd"/>
      <w:r>
        <w:rPr>
          <w:rFonts w:ascii="Times New Roman" w:hAnsi="Times New Roman" w:cs="Times New Roman"/>
          <w:sz w:val="24"/>
        </w:rPr>
        <w:t xml:space="preserve"> spectra of the NWs </w:t>
      </w:r>
    </w:p>
    <w:p w14:paraId="1BFD5AF1" w14:textId="77777777" w:rsidR="00444F95" w:rsidRPr="002825CB" w:rsidRDefault="00444F95" w:rsidP="00444F95">
      <w:pPr>
        <w:pStyle w:val="ListParagraph"/>
        <w:numPr>
          <w:ilvl w:val="0"/>
          <w:numId w:val="2"/>
        </w:numPr>
        <w:snapToGrid w:val="0"/>
        <w:spacing w:line="480" w:lineRule="auto"/>
        <w:ind w:left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Hyperspectroscopy</w:t>
      </w:r>
      <w:proofErr w:type="spellEnd"/>
      <w:r>
        <w:rPr>
          <w:rFonts w:ascii="Times New Roman" w:hAnsi="Times New Roman" w:cs="Times New Roman"/>
          <w:sz w:val="24"/>
        </w:rPr>
        <w:t xml:space="preserve"> of </w:t>
      </w:r>
      <w:r w:rsidRPr="002825CB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specimens</w:t>
      </w:r>
    </w:p>
    <w:p w14:paraId="149FB2F4" w14:textId="24CA65FD" w:rsidR="00444F95" w:rsidRPr="00444F95" w:rsidRDefault="00444F95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>itrogen adsorption–desorption isotherm</w:t>
      </w:r>
      <w:r>
        <w:rPr>
          <w:rFonts w:ascii="Times New Roman" w:hAnsi="Times New Roman" w:cs="Times New Roman" w:hint="eastAsia"/>
          <w:sz w:val="24"/>
        </w:rPr>
        <w:t xml:space="preserve"> of the </w:t>
      </w:r>
      <w:r>
        <w:rPr>
          <w:rFonts w:ascii="Times New Roman" w:hAnsi="Times New Roman" w:cs="Times New Roman"/>
          <w:sz w:val="24"/>
        </w:rPr>
        <w:t xml:space="preserve">specimens </w:t>
      </w:r>
    </w:p>
    <w:p w14:paraId="6A3FD3CC" w14:textId="77777777" w:rsidR="00444F95" w:rsidRDefault="00444F95" w:rsidP="00444F95">
      <w:pPr>
        <w:numPr>
          <w:ilvl w:val="0"/>
          <w:numId w:val="2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Adsorption spectra of the degraded MB solution under </w:t>
      </w:r>
      <w:r>
        <w:rPr>
          <w:rFonts w:ascii="Times New Roman" w:hAnsi="Times New Roman" w:cs="Times New Roman"/>
          <w:sz w:val="24"/>
        </w:rPr>
        <w:t>visible and UV light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lastRenderedPageBreak/>
        <w:t>irradiation</w:t>
      </w:r>
    </w:p>
    <w:p w14:paraId="7ECDC5DC" w14:textId="4F8A4929" w:rsidR="00444F95" w:rsidRPr="00441F00" w:rsidRDefault="00444F95" w:rsidP="00441F00">
      <w:pPr>
        <w:pStyle w:val="ListParagraph"/>
        <w:numPr>
          <w:ilvl w:val="0"/>
          <w:numId w:val="2"/>
        </w:numPr>
        <w:snapToGrid w:val="0"/>
        <w:spacing w:line="480" w:lineRule="auto"/>
        <w:ind w:left="0"/>
        <w:rPr>
          <w:rFonts w:ascii="Times New Roman" w:hAnsi="Times New Roman" w:cs="Times New Roman"/>
          <w:sz w:val="24"/>
        </w:rPr>
      </w:pPr>
      <w:r w:rsidRPr="002825CB">
        <w:rPr>
          <w:rFonts w:ascii="Times New Roman" w:hAnsi="Times New Roman" w:cs="Times New Roman"/>
          <w:sz w:val="24"/>
        </w:rPr>
        <w:t>Photocatalytic mechanism</w:t>
      </w:r>
    </w:p>
    <w:p w14:paraId="2FF60C20" w14:textId="77777777" w:rsidR="00444F95" w:rsidRDefault="00444F95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66EDA27" w14:textId="77777777" w:rsidR="002B2BC5" w:rsidRDefault="002B2BC5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</w:p>
    <w:p w14:paraId="4F075661" w14:textId="77777777" w:rsidR="008720ED" w:rsidRDefault="00000000" w:rsidP="00EE40FF">
      <w:pPr>
        <w:numPr>
          <w:ilvl w:val="0"/>
          <w:numId w:val="3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 xml:space="preserve">Image of photocatalytic </w:t>
      </w:r>
      <w:r>
        <w:rPr>
          <w:rFonts w:ascii="Times New Roman" w:hAnsi="Times New Roman" w:cs="Times New Roman"/>
          <w:bCs/>
          <w:sz w:val="24"/>
        </w:rPr>
        <w:t>study setup.</w:t>
      </w:r>
    </w:p>
    <w:p w14:paraId="6789B5E8" w14:textId="77777777" w:rsidR="008720ED" w:rsidRDefault="00000000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noProof/>
          <w:sz w:val="24"/>
        </w:rPr>
        <w:drawing>
          <wp:inline distT="0" distB="0" distL="114300" distR="114300" wp14:anchorId="1A2BA0E8" wp14:editId="16C8AAA4">
            <wp:extent cx="5270500" cy="3133725"/>
            <wp:effectExtent l="0" t="0" r="6350" b="952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6C82" w14:textId="11F0C157" w:rsidR="008720ED" w:rsidRPr="00A22D0C" w:rsidRDefault="00000000" w:rsidP="00A22D0C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 w:hint="eastAsia"/>
          <w:bCs/>
          <w:sz w:val="24"/>
        </w:rPr>
        <w:t>Figure S1. Photocatalytic workstation.</w:t>
      </w:r>
    </w:p>
    <w:p w14:paraId="1CD33D13" w14:textId="6EDABEF7" w:rsidR="00D00E81" w:rsidRDefault="00A22D0C" w:rsidP="00A22D0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30B07A3" w14:textId="77777777" w:rsidR="00D00E81" w:rsidRDefault="00D00E81" w:rsidP="00D00E81">
      <w:pPr>
        <w:numPr>
          <w:ilvl w:val="0"/>
          <w:numId w:val="4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0" w:name="_Hlk160218124"/>
      <w:r>
        <w:rPr>
          <w:rFonts w:ascii="Times New Roman" w:hAnsi="Times New Roman" w:cs="Times New Roman"/>
          <w:sz w:val="24"/>
        </w:rPr>
        <w:lastRenderedPageBreak/>
        <w:t>SEM images and EDS spectra</w:t>
      </w:r>
      <w:bookmarkEnd w:id="0"/>
      <w:r>
        <w:rPr>
          <w:rFonts w:ascii="Times New Roman" w:hAnsi="Times New Roman" w:cs="Times New Roman"/>
          <w:sz w:val="24"/>
        </w:rPr>
        <w:t xml:space="preserve"> of</w:t>
      </w:r>
      <w:r>
        <w:rPr>
          <w:rFonts w:ascii="Times New Roman" w:hAnsi="Times New Roman" w:cs="Times New Roman" w:hint="eastAsia"/>
          <w:sz w:val="24"/>
        </w:rPr>
        <w:t xml:space="preserve"> the specimens</w:t>
      </w:r>
    </w:p>
    <w:p w14:paraId="77C07EF5" w14:textId="2F010F60" w:rsidR="00D00E81" w:rsidRPr="00D00E81" w:rsidRDefault="00D00E81" w:rsidP="00441F00">
      <w:pPr>
        <w:numPr>
          <w:ilvl w:val="255"/>
          <w:numId w:val="0"/>
        </w:num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B7AC91" wp14:editId="665A79A8">
            <wp:extent cx="5248656" cy="6047232"/>
            <wp:effectExtent l="0" t="0" r="9525" b="0"/>
            <wp:docPr id="212140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0523" name="图片 2121405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60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EFB8" w14:textId="57B3B23E" w:rsidR="00D00E81" w:rsidRDefault="00D00E81" w:rsidP="00D00E81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S2. SEM images and EDS spectra of (a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,a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NWs, (b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,b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/GO NWs, </w:t>
      </w:r>
      <w:r>
        <w:rPr>
          <w:rFonts w:ascii="Times New Roman" w:hAnsi="Times New Roman" w:cs="Times New Roman" w:hint="eastAsia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>(c</w:t>
      </w:r>
      <w:r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,c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rGO</w:t>
      </w:r>
      <w:proofErr w:type="spellEnd"/>
      <w:r>
        <w:rPr>
          <w:rFonts w:ascii="Times New Roman" w:hAnsi="Times New Roman" w:cs="Times New Roman"/>
          <w:sz w:val="24"/>
        </w:rPr>
        <w:t xml:space="preserve"> NWs.</w:t>
      </w:r>
    </w:p>
    <w:p w14:paraId="45EC3809" w14:textId="77777777" w:rsidR="002E5458" w:rsidRDefault="002E5458" w:rsidP="00D00E81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4CB06E43" w14:textId="0F476832" w:rsidR="002E5458" w:rsidRDefault="00A22D0C" w:rsidP="00A22D0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3D04AD0" w14:textId="5B8E6966" w:rsidR="002E5458" w:rsidRPr="00444F95" w:rsidRDefault="002E5458" w:rsidP="00441F00">
      <w:pPr>
        <w:numPr>
          <w:ilvl w:val="0"/>
          <w:numId w:val="4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1" w:name="_Hlk160218190"/>
      <w:r>
        <w:rPr>
          <w:rFonts w:ascii="Times New Roman" w:hAnsi="Times New Roman" w:cs="Times New Roman"/>
          <w:color w:val="000000" w:themeColor="text1"/>
          <w:sz w:val="24"/>
        </w:rPr>
        <w:lastRenderedPageBreak/>
        <w:t>SAED pattern</w:t>
      </w:r>
      <w:r>
        <w:rPr>
          <w:rFonts w:ascii="Times New Roman" w:hAnsi="Times New Roman" w:cs="Times New Roman"/>
          <w:sz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</w:rPr>
        <w:t>of</w:t>
      </w:r>
      <w:r>
        <w:rPr>
          <w:rFonts w:ascii="Times New Roman" w:hAnsi="Times New Roman" w:cs="Times New Roman" w:hint="eastAsia"/>
          <w:sz w:val="24"/>
        </w:rPr>
        <w:t xml:space="preserve"> the specimens</w:t>
      </w:r>
    </w:p>
    <w:p w14:paraId="335B9B93" w14:textId="3E9D10C8" w:rsidR="002E5458" w:rsidRDefault="002E5458" w:rsidP="00D00E81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2A99ACB0" wp14:editId="6F64921E">
            <wp:extent cx="2715491" cy="2479964"/>
            <wp:effectExtent l="0" t="0" r="8890" b="0"/>
            <wp:docPr id="19438903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90315" name="图片 19438903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91" cy="24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9F31" w14:textId="3C99844C" w:rsidR="00D00E81" w:rsidRPr="00D00E81" w:rsidRDefault="002E5458" w:rsidP="00441F00">
      <w:pPr>
        <w:numPr>
          <w:ilvl w:val="255"/>
          <w:numId w:val="0"/>
        </w:num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Figure S3. Structural and elemental characterization of the specimens SAED pattern.</w:t>
      </w:r>
    </w:p>
    <w:p w14:paraId="3DB1303C" w14:textId="5194513A" w:rsidR="00D00E81" w:rsidRPr="00A22D0C" w:rsidRDefault="00A22D0C" w:rsidP="00A22D0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1CAE6F4" w14:textId="4AA79E50" w:rsidR="008720ED" w:rsidRDefault="002B2BC5" w:rsidP="00A22D0C">
      <w:pPr>
        <w:numPr>
          <w:ilvl w:val="0"/>
          <w:numId w:val="7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FTIR spectra of the specimens</w:t>
      </w:r>
    </w:p>
    <w:p w14:paraId="600AD231" w14:textId="77777777" w:rsidR="008720ED" w:rsidRDefault="00000000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2B471E8F" wp14:editId="626C2AA4">
            <wp:extent cx="5242560" cy="4047490"/>
            <wp:effectExtent l="0" t="0" r="1524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4" b="237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7A72" w14:textId="1425D5AD" w:rsidR="008720ED" w:rsidRDefault="00000000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A22D0C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FT-IR spectra of the specimens.</w:t>
      </w:r>
    </w:p>
    <w:p w14:paraId="528E0A35" w14:textId="2E2A666D" w:rsidR="008720ED" w:rsidRDefault="00A22D0C" w:rsidP="00A22D0C">
      <w:pPr>
        <w:widowControl/>
        <w:jc w:val="left"/>
        <w:rPr>
          <w:rFonts w:ascii="Times New Roman" w:eastAsia="TimesNewRomanPSMT" w:hAnsi="Times New Roman" w:cs="Times New Roman"/>
          <w:b/>
          <w:bCs/>
          <w:kern w:val="0"/>
          <w:sz w:val="24"/>
        </w:rPr>
      </w:pPr>
      <w:r>
        <w:rPr>
          <w:rFonts w:ascii="Times New Roman" w:eastAsia="TimesNewRomanPSMT" w:hAnsi="Times New Roman" w:cs="Times New Roman"/>
          <w:b/>
          <w:bCs/>
          <w:kern w:val="0"/>
          <w:sz w:val="24"/>
        </w:rPr>
        <w:br w:type="page"/>
      </w:r>
    </w:p>
    <w:p w14:paraId="239F27C7" w14:textId="77777777" w:rsidR="00010B2B" w:rsidRPr="00A22D0C" w:rsidRDefault="00010B2B" w:rsidP="00010B2B">
      <w:pPr>
        <w:numPr>
          <w:ilvl w:val="0"/>
          <w:numId w:val="7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2" w:name="_Hlk160218261"/>
      <w:r w:rsidRPr="002825CB">
        <w:rPr>
          <w:rFonts w:ascii="Times New Roman" w:hAnsi="Times New Roman" w:cs="Times New Roman"/>
          <w:sz w:val="24"/>
        </w:rPr>
        <w:lastRenderedPageBreak/>
        <w:t xml:space="preserve">Raman spectra </w:t>
      </w:r>
      <w:bookmarkEnd w:id="2"/>
      <w:r w:rsidRPr="002825CB">
        <w:rPr>
          <w:rFonts w:ascii="Times New Roman" w:hAnsi="Times New Roman" w:cs="Times New Roman"/>
          <w:sz w:val="24"/>
        </w:rPr>
        <w:t xml:space="preserve">of the </w:t>
      </w:r>
      <w:r>
        <w:rPr>
          <w:rFonts w:ascii="Times New Roman" w:hAnsi="Times New Roman" w:cs="Times New Roman"/>
          <w:sz w:val="24"/>
        </w:rPr>
        <w:t>specimens</w:t>
      </w:r>
    </w:p>
    <w:p w14:paraId="2BC5C8AC" w14:textId="77777777" w:rsidR="00010B2B" w:rsidRDefault="00010B2B" w:rsidP="00010B2B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D46BBAC" wp14:editId="2D9A8822">
            <wp:extent cx="3078480" cy="2344189"/>
            <wp:effectExtent l="0" t="0" r="7620" b="0"/>
            <wp:docPr id="2735021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02184" name="图片 2735021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4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3DFB" w14:textId="77777777" w:rsidR="00010B2B" w:rsidRDefault="00010B2B" w:rsidP="00010B2B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S5. </w:t>
      </w:r>
      <w:r w:rsidRPr="002825CB">
        <w:rPr>
          <w:rFonts w:ascii="Times New Roman" w:hAnsi="Times New Roman" w:cs="Times New Roman"/>
          <w:sz w:val="24"/>
        </w:rPr>
        <w:t xml:space="preserve">Raman spectra of the </w:t>
      </w:r>
      <w:r>
        <w:rPr>
          <w:rFonts w:ascii="Times New Roman" w:hAnsi="Times New Roman" w:cs="Times New Roman"/>
          <w:sz w:val="24"/>
        </w:rPr>
        <w:t>specimens.</w:t>
      </w:r>
    </w:p>
    <w:p w14:paraId="23950C89" w14:textId="0CB927B8" w:rsidR="00010B2B" w:rsidRDefault="00010B2B" w:rsidP="00A22D0C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br w:type="page"/>
      </w:r>
    </w:p>
    <w:p w14:paraId="6137649D" w14:textId="77777777" w:rsidR="0051787F" w:rsidRPr="00A22D0C" w:rsidRDefault="0051787F" w:rsidP="0051787F">
      <w:pPr>
        <w:numPr>
          <w:ilvl w:val="0"/>
          <w:numId w:val="7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3" w:name="_Hlk160218307"/>
      <w:r>
        <w:rPr>
          <w:rFonts w:ascii="Times New Roman" w:hAnsi="Times New Roman" w:cs="Times New Roman"/>
          <w:sz w:val="24"/>
        </w:rPr>
        <w:lastRenderedPageBreak/>
        <w:t>XPS</w:t>
      </w:r>
      <w:bookmarkEnd w:id="3"/>
      <w:r w:rsidRPr="002825CB">
        <w:rPr>
          <w:rFonts w:ascii="Times New Roman" w:hAnsi="Times New Roman" w:cs="Times New Roman"/>
          <w:sz w:val="24"/>
        </w:rPr>
        <w:t xml:space="preserve"> of the </w:t>
      </w:r>
      <w:r>
        <w:rPr>
          <w:rFonts w:ascii="Times New Roman" w:hAnsi="Times New Roman" w:cs="Times New Roman"/>
          <w:sz w:val="24"/>
        </w:rPr>
        <w:t>specimens</w:t>
      </w:r>
    </w:p>
    <w:p w14:paraId="251BB301" w14:textId="77777777" w:rsidR="0051787F" w:rsidRDefault="0051787F" w:rsidP="0051787F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732EEE7" wp14:editId="7804116B">
            <wp:extent cx="5274310" cy="4072890"/>
            <wp:effectExtent l="0" t="0" r="0" b="0"/>
            <wp:docPr id="861716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1647" name="图片 861716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EA48" w14:textId="7EF7227C" w:rsidR="0051787F" w:rsidRDefault="0051787F" w:rsidP="0051787F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S6. (a)</w:t>
      </w:r>
      <w:r w:rsidRPr="00E86B8C">
        <w:t xml:space="preserve"> </w:t>
      </w:r>
      <w:r w:rsidRPr="00E86B8C">
        <w:rPr>
          <w:rFonts w:ascii="Times New Roman" w:hAnsi="Times New Roman" w:cs="Times New Roman"/>
          <w:sz w:val="24"/>
        </w:rPr>
        <w:t>XPS survey spectra</w:t>
      </w:r>
      <w:r>
        <w:rPr>
          <w:rFonts w:ascii="Times New Roman" w:hAnsi="Times New Roman" w:cs="Times New Roman"/>
          <w:sz w:val="24"/>
        </w:rPr>
        <w:t xml:space="preserve">; XPS spectra of 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O 1s, </w:t>
      </w:r>
      <w:r>
        <w:rPr>
          <w:rFonts w:ascii="Times New Roman" w:hAnsi="Times New Roman" w:cs="Times New Roman" w:hint="eastAsia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) Ti 2p. </w:t>
      </w:r>
    </w:p>
    <w:p w14:paraId="45168335" w14:textId="32ABA559" w:rsidR="0051787F" w:rsidRPr="00441F00" w:rsidRDefault="0051787F" w:rsidP="00A22D0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4FCF3EF" w14:textId="77777777" w:rsidR="008720ED" w:rsidRDefault="00000000" w:rsidP="00A22D0C">
      <w:pPr>
        <w:numPr>
          <w:ilvl w:val="0"/>
          <w:numId w:val="7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UV-</w:t>
      </w:r>
      <w:proofErr w:type="gramStart"/>
      <w:r>
        <w:rPr>
          <w:rFonts w:ascii="Times New Roman" w:hAnsi="Times New Roman" w:cs="Times New Roman"/>
          <w:sz w:val="24"/>
        </w:rPr>
        <w:t>Vis</w:t>
      </w:r>
      <w:proofErr w:type="gramEnd"/>
      <w:r>
        <w:rPr>
          <w:rFonts w:ascii="Times New Roman" w:hAnsi="Times New Roman" w:cs="Times New Roman"/>
          <w:sz w:val="24"/>
        </w:rPr>
        <w:t xml:space="preserve"> spectra of the NWs </w:t>
      </w:r>
    </w:p>
    <w:p w14:paraId="5726F39C" w14:textId="77777777" w:rsidR="008720ED" w:rsidRDefault="00000000">
      <w:pPr>
        <w:pStyle w:val="ListParagraph"/>
        <w:snapToGrid w:val="0"/>
        <w:spacing w:line="48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AACB57C" wp14:editId="7EBB4310">
            <wp:extent cx="3420110" cy="2346960"/>
            <wp:effectExtent l="0" t="0" r="8890" b="0"/>
            <wp:docPr id="553127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27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C9512" w14:textId="5573D88F" w:rsidR="008720ED" w:rsidRDefault="00000000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51787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 UV-</w:t>
      </w:r>
      <w:proofErr w:type="gramStart"/>
      <w:r>
        <w:rPr>
          <w:rFonts w:ascii="Times New Roman" w:hAnsi="Times New Roman" w:cs="Times New Roman"/>
          <w:sz w:val="24"/>
        </w:rPr>
        <w:t>Vis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absorption</w:t>
      </w:r>
      <w:r>
        <w:rPr>
          <w:rFonts w:ascii="Times New Roman" w:hAnsi="Times New Roman" w:cs="Times New Roman"/>
          <w:sz w:val="24"/>
        </w:rPr>
        <w:t xml:space="preserve"> spectra for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GO-Titanate NFs, </w:t>
      </w:r>
      <w:proofErr w:type="spellStart"/>
      <w:r>
        <w:rPr>
          <w:rFonts w:ascii="Times New Roman" w:hAnsi="Times New Roman" w:cs="Times New Roman"/>
          <w:sz w:val="24"/>
        </w:rPr>
        <w:t>rGO</w:t>
      </w:r>
      <w:proofErr w:type="spellEnd"/>
      <w:r>
        <w:rPr>
          <w:rFonts w:ascii="Times New Roman" w:hAnsi="Times New Roman" w:cs="Times New Roman"/>
          <w:sz w:val="24"/>
        </w:rPr>
        <w:t>-Titanate NFs, and Titanate NFs</w:t>
      </w:r>
      <w:r>
        <w:rPr>
          <w:rFonts w:ascii="Times New Roman" w:hAnsi="Times New Roman" w:cs="Times New Roman" w:hint="eastAsia"/>
          <w:sz w:val="24"/>
        </w:rPr>
        <w:t>.</w:t>
      </w:r>
    </w:p>
    <w:p w14:paraId="1822CBBC" w14:textId="14A005FE" w:rsidR="00A22D0C" w:rsidRDefault="00A22D0C" w:rsidP="00A22D0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40BE5EE" w14:textId="2BCAE0F0" w:rsidR="00C21466" w:rsidRPr="00441F00" w:rsidRDefault="00C21466" w:rsidP="00441F00">
      <w:pPr>
        <w:pStyle w:val="ListParagraph"/>
        <w:numPr>
          <w:ilvl w:val="0"/>
          <w:numId w:val="8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4" w:name="_Hlk160218388"/>
      <w:proofErr w:type="spellStart"/>
      <w:r>
        <w:rPr>
          <w:rFonts w:ascii="Times New Roman" w:hAnsi="Times New Roman" w:cs="Times New Roman"/>
          <w:sz w:val="24"/>
        </w:rPr>
        <w:lastRenderedPageBreak/>
        <w:t>Hyperspectroscopy</w:t>
      </w:r>
      <w:bookmarkEnd w:id="4"/>
      <w:proofErr w:type="spellEnd"/>
      <w:r w:rsidR="00444F95">
        <w:rPr>
          <w:rFonts w:ascii="Times New Roman" w:hAnsi="Times New Roman" w:cs="Times New Roman"/>
          <w:sz w:val="24"/>
        </w:rPr>
        <w:t xml:space="preserve"> of </w:t>
      </w:r>
      <w:r w:rsidR="00444F95" w:rsidRPr="002825CB">
        <w:rPr>
          <w:rFonts w:ascii="Times New Roman" w:hAnsi="Times New Roman" w:cs="Times New Roman"/>
          <w:sz w:val="24"/>
        </w:rPr>
        <w:t xml:space="preserve">the </w:t>
      </w:r>
      <w:r w:rsidR="00444F95">
        <w:rPr>
          <w:rFonts w:ascii="Times New Roman" w:hAnsi="Times New Roman" w:cs="Times New Roman"/>
          <w:sz w:val="24"/>
        </w:rPr>
        <w:t>specimens</w:t>
      </w:r>
    </w:p>
    <w:p w14:paraId="0CC47715" w14:textId="6E7BB5AC" w:rsidR="00C21466" w:rsidRDefault="00C21466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AF58105" wp14:editId="730DA5F3">
            <wp:extent cx="5274310" cy="1766570"/>
            <wp:effectExtent l="0" t="0" r="0" b="5080"/>
            <wp:docPr id="268837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37248" name="图片 2688372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BDEC" w14:textId="0AB31B4B" w:rsidR="00C21466" w:rsidRDefault="00C21466" w:rsidP="00C21466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A22D0C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Hyperspectroscopy</w:t>
      </w:r>
      <w:proofErr w:type="spellEnd"/>
      <w:r>
        <w:rPr>
          <w:rFonts w:ascii="Times New Roman" w:hAnsi="Times New Roman" w:cs="Times New Roman"/>
          <w:sz w:val="24"/>
        </w:rPr>
        <w:t xml:space="preserve"> for </w:t>
      </w:r>
      <w:proofErr w:type="spellStart"/>
      <w:r>
        <w:rPr>
          <w:rFonts w:ascii="Times New Roman" w:hAnsi="Times New Roman" w:cs="Times New Roman"/>
          <w:sz w:val="24"/>
        </w:rPr>
        <w:t>rGO</w:t>
      </w:r>
      <w:proofErr w:type="spellEnd"/>
      <w:r>
        <w:rPr>
          <w:rFonts w:ascii="Times New Roman" w:hAnsi="Times New Roman" w:cs="Times New Roman"/>
          <w:sz w:val="24"/>
        </w:rPr>
        <w:t xml:space="preserve"> flakes, </w:t>
      </w:r>
      <w:proofErr w:type="spellStart"/>
      <w:r>
        <w:rPr>
          <w:rFonts w:ascii="Times New Roman" w:hAnsi="Times New Roman" w:cs="Times New Roman"/>
          <w:sz w:val="24"/>
        </w:rPr>
        <w:t>rGO</w:t>
      </w:r>
      <w:proofErr w:type="spellEnd"/>
      <w:r>
        <w:rPr>
          <w:rFonts w:ascii="Times New Roman" w:hAnsi="Times New Roman" w:cs="Times New Roman"/>
          <w:sz w:val="24"/>
        </w:rPr>
        <w:t>-Titanate NFs, and Titanate NFs</w:t>
      </w:r>
      <w:r>
        <w:rPr>
          <w:rFonts w:ascii="Times New Roman" w:hAnsi="Times New Roman" w:cs="Times New Roman" w:hint="eastAsia"/>
          <w:sz w:val="24"/>
        </w:rPr>
        <w:t>.</w:t>
      </w:r>
    </w:p>
    <w:p w14:paraId="1C775F3D" w14:textId="2E7365E1" w:rsidR="00E579C6" w:rsidRPr="00E579C6" w:rsidRDefault="00A22D0C" w:rsidP="00441F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39AE931" w14:textId="77777777" w:rsidR="008720ED" w:rsidRDefault="00000000" w:rsidP="00441F00">
      <w:pPr>
        <w:numPr>
          <w:ilvl w:val="0"/>
          <w:numId w:val="8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5" w:name="_Hlk160218430"/>
      <w:r>
        <w:rPr>
          <w:rFonts w:ascii="Times New Roman" w:hAnsi="Times New Roman" w:cs="Times New Roman" w:hint="eastAsia"/>
          <w:sz w:val="24"/>
        </w:rPr>
        <w:lastRenderedPageBreak/>
        <w:t>N</w:t>
      </w:r>
      <w:r>
        <w:rPr>
          <w:rFonts w:ascii="Times New Roman" w:hAnsi="Times New Roman" w:cs="Times New Roman"/>
          <w:sz w:val="24"/>
        </w:rPr>
        <w:t>itrogen adsorption–desorption isotherm</w:t>
      </w:r>
      <w:bookmarkEnd w:id="5"/>
      <w:r>
        <w:rPr>
          <w:rFonts w:ascii="Times New Roman" w:hAnsi="Times New Roman" w:cs="Times New Roman" w:hint="eastAsia"/>
          <w:sz w:val="24"/>
        </w:rPr>
        <w:t xml:space="preserve"> of the </w:t>
      </w:r>
      <w:r>
        <w:rPr>
          <w:rFonts w:ascii="Times New Roman" w:hAnsi="Times New Roman" w:cs="Times New Roman"/>
          <w:sz w:val="24"/>
        </w:rPr>
        <w:t>specimens</w:t>
      </w:r>
    </w:p>
    <w:p w14:paraId="18F0E015" w14:textId="77777777" w:rsidR="008720ED" w:rsidRDefault="00000000">
      <w:pPr>
        <w:snapToGrid w:val="0"/>
        <w:spacing w:line="480" w:lineRule="auto"/>
      </w:pPr>
      <w:r>
        <w:rPr>
          <w:noProof/>
        </w:rPr>
        <w:drawing>
          <wp:inline distT="0" distB="0" distL="114300" distR="114300" wp14:anchorId="7108C807" wp14:editId="78EEA143">
            <wp:extent cx="4567555" cy="3396615"/>
            <wp:effectExtent l="0" t="0" r="444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4" t="10667" r="13314" b="5667"/>
                    <a:stretch>
                      <a:fillRect/>
                    </a:stretch>
                  </pic:blipFill>
                  <pic:spPr>
                    <a:xfrm>
                      <a:off x="0" y="0"/>
                      <a:ext cx="4578664" cy="340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5307" w14:textId="1436B966" w:rsidR="008720ED" w:rsidRDefault="00000000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</w:t>
      </w:r>
      <w:r w:rsidR="00C21466">
        <w:rPr>
          <w:rFonts w:ascii="Times New Roman" w:hAnsi="Times New Roman" w:cs="Times New Roman"/>
          <w:sz w:val="24"/>
        </w:rPr>
        <w:t>S</w:t>
      </w:r>
      <w:r w:rsidR="00A22D0C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. Nitrogen adsorption–desorption isotherm of the specimens</w:t>
      </w:r>
    </w:p>
    <w:p w14:paraId="6B0D09C7" w14:textId="537432D5" w:rsidR="005B1133" w:rsidRDefault="00A22D0C" w:rsidP="00441F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3CA2B43" w14:textId="111836E1" w:rsidR="005B1133" w:rsidRDefault="005B1133" w:rsidP="00441F00">
      <w:pPr>
        <w:numPr>
          <w:ilvl w:val="0"/>
          <w:numId w:val="8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 xml:space="preserve">Adsorption spectra of the degraded MB solution under </w:t>
      </w:r>
      <w:r>
        <w:rPr>
          <w:rFonts w:ascii="Times New Roman" w:hAnsi="Times New Roman" w:cs="Times New Roman"/>
          <w:sz w:val="24"/>
        </w:rPr>
        <w:t>visible and UV light</w:t>
      </w:r>
      <w:r>
        <w:rPr>
          <w:rFonts w:ascii="Times New Roman" w:hAnsi="Times New Roman" w:cs="Times New Roman" w:hint="eastAsia"/>
          <w:sz w:val="24"/>
        </w:rPr>
        <w:t xml:space="preserve"> irradiation</w:t>
      </w:r>
    </w:p>
    <w:p w14:paraId="6DEA69ED" w14:textId="77777777" w:rsidR="005B1133" w:rsidRDefault="005B1133" w:rsidP="005B1133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06F1CE9" wp14:editId="21B5070A">
            <wp:extent cx="5274310" cy="5468620"/>
            <wp:effectExtent l="0" t="0" r="2540" b="0"/>
            <wp:docPr id="11918463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46300" name="图片 11918463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98F7" w14:textId="731E2320" w:rsidR="005B1133" w:rsidRDefault="005B1133" w:rsidP="005B1133">
      <w:p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Figure </w:t>
      </w:r>
      <w:r w:rsidR="00A22D0C">
        <w:rPr>
          <w:rFonts w:ascii="Times New Roman" w:hAnsi="Times New Roman" w:cs="Times New Roman" w:hint="eastAsia"/>
          <w:sz w:val="24"/>
        </w:rPr>
        <w:t>S</w:t>
      </w:r>
      <w:r w:rsidR="00A22D0C"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 w:hint="eastAsia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Absorption spectra of degraded MB aqueous solutions as catalyzed by the specimens under visible (a-c) and UV (d-f) light irradiation </w:t>
      </w:r>
      <w:r>
        <w:rPr>
          <w:rFonts w:ascii="Times New Roman" w:hAnsi="Times New Roman" w:cs="Times New Roman" w:hint="eastAsia"/>
          <w:sz w:val="24"/>
        </w:rPr>
        <w:t>in</w:t>
      </w:r>
      <w:r>
        <w:rPr>
          <w:rFonts w:ascii="Times New Roman" w:hAnsi="Times New Roman" w:cs="Times New Roman"/>
          <w:sz w:val="24"/>
        </w:rPr>
        <w:t xml:space="preserve"> different periods: (a)(c)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 NWs, (b)(d)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/GO NWs, </w:t>
      </w:r>
      <w:r>
        <w:rPr>
          <w:rFonts w:ascii="Times New Roman" w:hAnsi="Times New Roman" w:cs="Times New Roman" w:hint="eastAsia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>(c)(f) TiO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rGO</w:t>
      </w:r>
      <w:proofErr w:type="spellEnd"/>
      <w:r>
        <w:rPr>
          <w:rFonts w:ascii="Times New Roman" w:hAnsi="Times New Roman" w:cs="Times New Roman"/>
          <w:sz w:val="24"/>
        </w:rPr>
        <w:t xml:space="preserve"> NWs.</w:t>
      </w:r>
    </w:p>
    <w:p w14:paraId="783E1F10" w14:textId="33EEAAC2" w:rsidR="00A22D0C" w:rsidRDefault="00A22D0C" w:rsidP="00441F00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FC4A030" w14:textId="25B1A445" w:rsidR="0012315A" w:rsidRPr="00441F00" w:rsidRDefault="00222AD9" w:rsidP="00441F00">
      <w:pPr>
        <w:pStyle w:val="ListParagraph"/>
        <w:numPr>
          <w:ilvl w:val="0"/>
          <w:numId w:val="8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6" w:name="_Hlk160218527"/>
      <w:r w:rsidRPr="00441F00">
        <w:rPr>
          <w:rFonts w:ascii="Times New Roman" w:hAnsi="Times New Roman" w:cs="Times New Roman"/>
          <w:sz w:val="24"/>
        </w:rPr>
        <w:lastRenderedPageBreak/>
        <w:t>Photocatalytic mechanism</w:t>
      </w:r>
    </w:p>
    <w:bookmarkEnd w:id="6"/>
    <w:p w14:paraId="44DBDB61" w14:textId="565FE884" w:rsidR="0012315A" w:rsidRDefault="0012315A" w:rsidP="00441F00">
      <w:pPr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386804B1" wp14:editId="7F8312A6">
            <wp:extent cx="2951018" cy="1959033"/>
            <wp:effectExtent l="0" t="0" r="1905" b="0"/>
            <wp:docPr id="5601535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53559" name="图片 56015355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018" cy="195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14A1" w14:textId="71731421" w:rsidR="008720ED" w:rsidRDefault="0012315A" w:rsidP="00EE40FF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</w:t>
      </w:r>
      <w:r w:rsidR="00A22D0C">
        <w:rPr>
          <w:rFonts w:ascii="Times New Roman" w:hAnsi="Times New Roman" w:cs="Times New Roman"/>
          <w:sz w:val="24"/>
        </w:rPr>
        <w:t>11</w:t>
      </w:r>
      <w:r>
        <w:rPr>
          <w:rFonts w:ascii="Times New Roman" w:hAnsi="Times New Roman" w:cs="Times New Roman"/>
          <w:sz w:val="24"/>
        </w:rPr>
        <w:t>. P</w:t>
      </w:r>
      <w:r w:rsidRPr="0012315A">
        <w:rPr>
          <w:rFonts w:ascii="Times New Roman" w:hAnsi="Times New Roman" w:cs="Times New Roman"/>
          <w:sz w:val="24"/>
        </w:rPr>
        <w:t>hotocatalytic mechanism.</w:t>
      </w:r>
    </w:p>
    <w:p w14:paraId="28D4C68C" w14:textId="77777777" w:rsidR="0012315A" w:rsidRDefault="0012315A" w:rsidP="00EE40FF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76DA46CB" w14:textId="77777777" w:rsidR="0012315A" w:rsidRPr="005B1133" w:rsidRDefault="0012315A" w:rsidP="00EE40FF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3ABA4154" w14:textId="77777777" w:rsidR="008720ED" w:rsidRDefault="00000000">
      <w:pPr>
        <w:pStyle w:val="EndNoteBibliography"/>
        <w:numPr>
          <w:ilvl w:val="255"/>
          <w:numId w:val="0"/>
        </w:numPr>
        <w:snapToGrid w:val="0"/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References</w:t>
      </w:r>
    </w:p>
    <w:p w14:paraId="16690005" w14:textId="77777777" w:rsidR="008720ED" w:rsidRDefault="00000000">
      <w:pPr>
        <w:pStyle w:val="EndNoteBibliography"/>
        <w:numPr>
          <w:ilvl w:val="0"/>
          <w:numId w:val="5"/>
        </w:numPr>
        <w:snapToGrid w:val="0"/>
        <w:spacing w:line="480" w:lineRule="auto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D</w:t>
      </w:r>
      <w:r>
        <w:rPr>
          <w:rFonts w:ascii="Times New Roman" w:hAnsi="Times New Roman" w:cs="Times New Roman" w:hint="eastAsia"/>
          <w:sz w:val="24"/>
          <w:lang w:val="es-ES"/>
        </w:rPr>
        <w:t>.</w:t>
      </w:r>
      <w:r>
        <w:rPr>
          <w:rFonts w:ascii="Times New Roman" w:hAnsi="Times New Roman" w:cs="Times New Roman"/>
          <w:sz w:val="24"/>
          <w:lang w:val="es-ES"/>
        </w:rPr>
        <w:t xml:space="preserve"> Ma, X</w:t>
      </w:r>
      <w:r>
        <w:rPr>
          <w:rFonts w:ascii="Times New Roman" w:hAnsi="Times New Roman" w:cs="Times New Roman" w:hint="eastAsia"/>
          <w:sz w:val="24"/>
          <w:lang w:val="es-ES"/>
        </w:rPr>
        <w:t>.</w:t>
      </w:r>
      <w:r>
        <w:rPr>
          <w:rFonts w:ascii="Times New Roman" w:hAnsi="Times New Roman" w:cs="Times New Roman"/>
          <w:sz w:val="24"/>
          <w:lang w:val="es-ES"/>
        </w:rPr>
        <w:t xml:space="preserve"> Li, Y</w:t>
      </w:r>
      <w:r>
        <w:rPr>
          <w:rFonts w:ascii="Times New Roman" w:hAnsi="Times New Roman" w:cs="Times New Roman" w:hint="eastAsia"/>
          <w:sz w:val="24"/>
          <w:lang w:val="es-ES"/>
        </w:rPr>
        <w:t>.</w:t>
      </w:r>
      <w:r>
        <w:rPr>
          <w:rFonts w:ascii="Times New Roman" w:hAnsi="Times New Roman" w:cs="Times New Roman"/>
          <w:sz w:val="24"/>
          <w:lang w:val="es-ES"/>
        </w:rPr>
        <w:t xml:space="preserve"> Guo, Y</w:t>
      </w:r>
      <w:r>
        <w:rPr>
          <w:rFonts w:ascii="Times New Roman" w:hAnsi="Times New Roman" w:cs="Times New Roman" w:hint="eastAsia"/>
          <w:sz w:val="24"/>
          <w:lang w:val="es-ES"/>
        </w:rPr>
        <w:t>.</w:t>
      </w:r>
      <w:r>
        <w:rPr>
          <w:rFonts w:ascii="Times New Roman" w:hAnsi="Times New Roman" w:cs="Times New Roman"/>
          <w:sz w:val="24"/>
          <w:lang w:val="es-ES"/>
        </w:rPr>
        <w:t xml:space="preserve"> Zeng, Acta Photonica Sinica 2017, 46, 1216002.</w:t>
      </w:r>
    </w:p>
    <w:p w14:paraId="553284C0" w14:textId="77777777" w:rsidR="008720ED" w:rsidRDefault="00000000">
      <w:pPr>
        <w:pStyle w:val="EndNoteBibliography"/>
        <w:numPr>
          <w:ilvl w:val="0"/>
          <w:numId w:val="5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7" w:name="_ENREF_11"/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Kusiak-Nejman, A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W. Morawski, </w:t>
      </w:r>
      <w:r>
        <w:rPr>
          <w:rFonts w:ascii="Times New Roman" w:hAnsi="Times New Roman" w:cs="Times New Roman"/>
          <w:iCs/>
          <w:sz w:val="24"/>
        </w:rPr>
        <w:t>Appl</w:t>
      </w:r>
      <w:r>
        <w:rPr>
          <w:rFonts w:ascii="Times New Roman" w:hAnsi="Times New Roman" w:cs="Times New Roman" w:hint="eastAsia"/>
          <w:iCs/>
          <w:sz w:val="24"/>
        </w:rPr>
        <w:t>ied</w:t>
      </w:r>
      <w:r>
        <w:rPr>
          <w:rFonts w:ascii="Times New Roman" w:hAnsi="Times New Roman" w:cs="Times New Roman"/>
          <w:iCs/>
          <w:sz w:val="24"/>
        </w:rPr>
        <w:t xml:space="preserve"> Catal</w:t>
      </w:r>
      <w:r>
        <w:rPr>
          <w:rFonts w:ascii="Times New Roman" w:hAnsi="Times New Roman" w:cs="Times New Roman" w:hint="eastAsia"/>
          <w:iCs/>
          <w:sz w:val="24"/>
        </w:rPr>
        <w:t>ysis</w:t>
      </w:r>
      <w:r>
        <w:rPr>
          <w:rFonts w:ascii="Times New Roman" w:hAnsi="Times New Roman" w:cs="Times New Roman"/>
          <w:iCs/>
          <w:sz w:val="24"/>
        </w:rPr>
        <w:t xml:space="preserve"> B</w:t>
      </w:r>
      <w:r>
        <w:rPr>
          <w:rFonts w:ascii="Times New Roman" w:hAnsi="Times New Roman" w:cs="Times New Roman" w:hint="eastAsia"/>
          <w:iCs/>
          <w:sz w:val="24"/>
        </w:rPr>
        <w:t xml:space="preserve">: </w:t>
      </w:r>
      <w:r>
        <w:rPr>
          <w:rFonts w:ascii="Times New Roman" w:hAnsi="Times New Roman" w:cs="Times New Roman"/>
          <w:iCs/>
          <w:sz w:val="24"/>
        </w:rPr>
        <w:t>Environ</w:t>
      </w:r>
      <w:r>
        <w:rPr>
          <w:rFonts w:ascii="Times New Roman" w:hAnsi="Times New Roman" w:cs="Times New Roman" w:hint="eastAsia"/>
          <w:iCs/>
          <w:sz w:val="24"/>
        </w:rPr>
        <w:t xml:space="preserve">mental </w:t>
      </w:r>
      <w:r>
        <w:rPr>
          <w:rFonts w:ascii="Times New Roman" w:hAnsi="Times New Roman" w:cs="Times New Roman"/>
          <w:bCs/>
          <w:sz w:val="24"/>
        </w:rPr>
        <w:t xml:space="preserve">2019, </w:t>
      </w:r>
      <w:r>
        <w:rPr>
          <w:rFonts w:ascii="Times New Roman" w:hAnsi="Times New Roman" w:cs="Times New Roman"/>
          <w:iCs/>
          <w:sz w:val="24"/>
        </w:rPr>
        <w:t>253,</w:t>
      </w:r>
      <w:r>
        <w:rPr>
          <w:rFonts w:ascii="Times New Roman" w:hAnsi="Times New Roman" w:cs="Times New Roman"/>
          <w:sz w:val="24"/>
        </w:rPr>
        <w:t xml:space="preserve"> 179.</w:t>
      </w:r>
      <w:bookmarkEnd w:id="7"/>
    </w:p>
    <w:p w14:paraId="0E1B97CA" w14:textId="77777777" w:rsidR="008720ED" w:rsidRDefault="00000000">
      <w:pPr>
        <w:pStyle w:val="EndNoteBibliography"/>
        <w:numPr>
          <w:ilvl w:val="0"/>
          <w:numId w:val="5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8" w:name="_ENREF_23"/>
      <w:r>
        <w:rPr>
          <w:rFonts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Ding, S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Zhang, J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Chen, X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Hu, Z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Du, Y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Qiu, D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Zhao, </w:t>
      </w:r>
      <w:r>
        <w:rPr>
          <w:rFonts w:ascii="Times New Roman" w:hAnsi="Times New Roman" w:cs="Times New Roman"/>
          <w:iCs/>
          <w:sz w:val="24"/>
        </w:rPr>
        <w:t>Thin Solid Films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2015,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Cs/>
          <w:sz w:val="24"/>
        </w:rPr>
        <w:t>584,</w:t>
      </w:r>
      <w:r>
        <w:rPr>
          <w:rFonts w:ascii="Times New Roman" w:hAnsi="Times New Roman" w:cs="Times New Roman"/>
          <w:sz w:val="24"/>
        </w:rPr>
        <w:t xml:space="preserve"> 29.</w:t>
      </w:r>
      <w:bookmarkEnd w:id="8"/>
    </w:p>
    <w:p w14:paraId="539AD249" w14:textId="77777777" w:rsidR="008720ED" w:rsidRDefault="00000000">
      <w:pPr>
        <w:pStyle w:val="EndNoteBibliography"/>
        <w:numPr>
          <w:ilvl w:val="0"/>
          <w:numId w:val="5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>A</w:t>
      </w:r>
      <w:r>
        <w:rPr>
          <w:rFonts w:ascii="Times New Roman" w:eastAsia="VdphlmAdvTTb8864ccf . B" w:hAnsi="Times New Roman" w:cs="Times New Roman" w:hint="eastAsia"/>
          <w:kern w:val="0"/>
          <w:sz w:val="24"/>
          <w:lang w:bidi="ar"/>
        </w:rPr>
        <w:t>.</w:t>
      </w: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 xml:space="preserve"> Shaikh, S</w:t>
      </w:r>
      <w:r>
        <w:rPr>
          <w:rFonts w:ascii="Times New Roman" w:eastAsia="VdphlmAdvTTb8864ccf . B" w:hAnsi="Times New Roman" w:cs="Times New Roman" w:hint="eastAsia"/>
          <w:kern w:val="0"/>
          <w:sz w:val="24"/>
          <w:lang w:bidi="ar"/>
        </w:rPr>
        <w:t>.</w:t>
      </w: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 xml:space="preserve"> P</w:t>
      </w:r>
      <w:r>
        <w:rPr>
          <w:rFonts w:ascii="Times New Roman" w:eastAsia="VdphlmAdvTTb8864ccf . B" w:hAnsi="Times New Roman" w:cs="Times New Roman" w:hint="eastAsia"/>
          <w:kern w:val="0"/>
          <w:sz w:val="24"/>
          <w:lang w:bidi="ar"/>
        </w:rPr>
        <w:t>.</w:t>
      </w: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 xml:space="preserve"> Mishra, P</w:t>
      </w:r>
      <w:r>
        <w:rPr>
          <w:rFonts w:ascii="Times New Roman" w:eastAsia="VdphlmAdvTTb8864ccf . B" w:hAnsi="Times New Roman" w:cs="Times New Roman" w:hint="eastAsia"/>
          <w:kern w:val="0"/>
          <w:sz w:val="24"/>
          <w:lang w:bidi="ar"/>
        </w:rPr>
        <w:t>.</w:t>
      </w: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 xml:space="preserve"> Mohapatra</w:t>
      </w:r>
      <w:r>
        <w:rPr>
          <w:rFonts w:ascii="Times New Roman" w:eastAsia="VdphlmAdvTTb8864ccf . B" w:hAnsi="Times New Roman" w:cs="Times New Roman" w:hint="eastAsia"/>
          <w:kern w:val="0"/>
          <w:sz w:val="24"/>
          <w:lang w:bidi="ar"/>
        </w:rPr>
        <w:t>,</w:t>
      </w: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 xml:space="preserve"> S</w:t>
      </w:r>
      <w:r>
        <w:rPr>
          <w:rFonts w:ascii="Times New Roman" w:eastAsia="VdphlmAdvTTb8864ccf . B" w:hAnsi="Times New Roman" w:cs="Times New Roman" w:hint="eastAsia"/>
          <w:kern w:val="0"/>
          <w:sz w:val="24"/>
          <w:lang w:bidi="ar"/>
        </w:rPr>
        <w:t>.</w:t>
      </w:r>
      <w:r>
        <w:rPr>
          <w:rFonts w:ascii="Times New Roman" w:eastAsia="VdphlmAdvTTb8864ccf . B" w:hAnsi="Times New Roman" w:cs="Times New Roman"/>
          <w:kern w:val="0"/>
          <w:sz w:val="24"/>
          <w:lang w:bidi="ar"/>
        </w:rPr>
        <w:t xml:space="preserve"> Parida, </w:t>
      </w:r>
      <w:r>
        <w:rPr>
          <w:rFonts w:ascii="Times New Roman" w:eastAsia="VkxqhkAdvTT3713a231" w:hAnsi="Times New Roman" w:cs="Times New Roman"/>
          <w:kern w:val="0"/>
          <w:sz w:val="24"/>
          <w:lang w:bidi="ar"/>
        </w:rPr>
        <w:t>J</w:t>
      </w:r>
      <w:r>
        <w:rPr>
          <w:rFonts w:ascii="Times New Roman" w:eastAsia="VkxqhkAdvTT3713a231" w:hAnsi="Times New Roman" w:cs="Times New Roman" w:hint="eastAsia"/>
          <w:kern w:val="0"/>
          <w:sz w:val="24"/>
          <w:lang w:bidi="ar"/>
        </w:rPr>
        <w:t>ournal of</w:t>
      </w:r>
      <w:r>
        <w:rPr>
          <w:rFonts w:ascii="Times New Roman" w:eastAsia="VkxqhkAdvTT3713a231" w:hAnsi="Times New Roman" w:cs="Times New Roman"/>
          <w:kern w:val="0"/>
          <w:sz w:val="24"/>
          <w:lang w:bidi="ar"/>
        </w:rPr>
        <w:t xml:space="preserve"> Nanopart</w:t>
      </w:r>
      <w:r>
        <w:rPr>
          <w:rFonts w:ascii="Times New Roman" w:eastAsia="VkxqhkAdvTT3713a231" w:hAnsi="Times New Roman" w:cs="Times New Roman" w:hint="eastAsia"/>
          <w:kern w:val="0"/>
          <w:sz w:val="24"/>
          <w:lang w:bidi="ar"/>
        </w:rPr>
        <w:t>icle</w:t>
      </w:r>
      <w:r>
        <w:rPr>
          <w:rFonts w:ascii="Times New Roman" w:eastAsia="VkxqhkAdvTT3713a231" w:hAnsi="Times New Roman" w:cs="Times New Roman"/>
          <w:kern w:val="0"/>
          <w:sz w:val="24"/>
          <w:lang w:bidi="ar"/>
        </w:rPr>
        <w:t xml:space="preserve"> Res</w:t>
      </w:r>
      <w:r>
        <w:rPr>
          <w:rFonts w:ascii="Times New Roman" w:eastAsia="VkxqhkAdvTT3713a231" w:hAnsi="Times New Roman" w:cs="Times New Roman" w:hint="eastAsia"/>
          <w:kern w:val="0"/>
          <w:sz w:val="24"/>
          <w:lang w:bidi="ar"/>
        </w:rPr>
        <w:t>earch</w:t>
      </w:r>
      <w:r>
        <w:rPr>
          <w:rFonts w:ascii="Times New Roman" w:eastAsia="VkxqhkAdvTT3713a231" w:hAnsi="Times New Roman" w:cs="Times New Roman"/>
          <w:kern w:val="0"/>
          <w:sz w:val="24"/>
          <w:lang w:bidi="ar"/>
        </w:rPr>
        <w:t xml:space="preserve"> 2017, 19, 206.</w:t>
      </w:r>
    </w:p>
    <w:p w14:paraId="7582134E" w14:textId="77777777" w:rsidR="008720ED" w:rsidRDefault="00000000">
      <w:pPr>
        <w:pStyle w:val="EndNoteBibliography"/>
        <w:numPr>
          <w:ilvl w:val="0"/>
          <w:numId w:val="5"/>
        </w:numPr>
        <w:snapToGrid w:val="0"/>
        <w:spacing w:line="480" w:lineRule="auto"/>
        <w:rPr>
          <w:rFonts w:ascii="Times New Roman" w:hAnsi="Times New Roman" w:cs="Times New Roman"/>
          <w:sz w:val="24"/>
        </w:rPr>
      </w:pPr>
      <w:bookmarkStart w:id="9" w:name="_ENREF_24"/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>-F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Yeh, J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>-M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Syu</w:t>
      </w:r>
      <w:proofErr w:type="spellEnd"/>
      <w:r>
        <w:rPr>
          <w:rFonts w:ascii="Times New Roman" w:hAnsi="Times New Roman" w:cs="Times New Roman"/>
          <w:sz w:val="24"/>
        </w:rPr>
        <w:t>, C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Cheng, T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>-H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Chang, H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Teng, </w:t>
      </w:r>
      <w:r>
        <w:rPr>
          <w:rFonts w:ascii="Times New Roman" w:hAnsi="Times New Roman" w:cs="Times New Roman"/>
          <w:iCs/>
          <w:sz w:val="24"/>
        </w:rPr>
        <w:t>Adv</w:t>
      </w:r>
      <w:r>
        <w:rPr>
          <w:rFonts w:ascii="Times New Roman" w:hAnsi="Times New Roman" w:cs="Times New Roman" w:hint="eastAsia"/>
          <w:iCs/>
          <w:sz w:val="24"/>
        </w:rPr>
        <w:t>anced</w:t>
      </w:r>
      <w:r>
        <w:rPr>
          <w:rFonts w:ascii="Times New Roman" w:hAnsi="Times New Roman" w:cs="Times New Roman"/>
          <w:iCs/>
          <w:sz w:val="24"/>
        </w:rPr>
        <w:t xml:space="preserve"> Funct</w:t>
      </w:r>
      <w:r>
        <w:rPr>
          <w:rFonts w:ascii="Times New Roman" w:hAnsi="Times New Roman" w:cs="Times New Roman" w:hint="eastAsia"/>
          <w:iCs/>
          <w:sz w:val="24"/>
        </w:rPr>
        <w:t>ional</w:t>
      </w:r>
      <w:r>
        <w:rPr>
          <w:rFonts w:ascii="Times New Roman" w:hAnsi="Times New Roman" w:cs="Times New Roman"/>
          <w:iCs/>
          <w:sz w:val="24"/>
        </w:rPr>
        <w:t xml:space="preserve"> Mater</w:t>
      </w:r>
      <w:r>
        <w:rPr>
          <w:rFonts w:ascii="Times New Roman" w:hAnsi="Times New Roman" w:cs="Times New Roman" w:hint="eastAsia"/>
          <w:iCs/>
          <w:sz w:val="24"/>
        </w:rPr>
        <w:t>ials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2010,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Cs/>
          <w:sz w:val="24"/>
        </w:rPr>
        <w:t>20,</w:t>
      </w:r>
      <w:r>
        <w:rPr>
          <w:rFonts w:ascii="Times New Roman" w:hAnsi="Times New Roman" w:cs="Times New Roman"/>
          <w:sz w:val="24"/>
        </w:rPr>
        <w:t xml:space="preserve"> 2255.</w:t>
      </w:r>
      <w:bookmarkEnd w:id="9"/>
    </w:p>
    <w:sectPr w:rsidR="008720ED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43DE4" w14:textId="77777777" w:rsidR="00BF4CD3" w:rsidRDefault="00BF4CD3">
      <w:r>
        <w:separator/>
      </w:r>
    </w:p>
  </w:endnote>
  <w:endnote w:type="continuationSeparator" w:id="0">
    <w:p w14:paraId="11664762" w14:textId="77777777" w:rsidR="00BF4CD3" w:rsidRDefault="00BF4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MS Gothic"/>
    <w:charset w:val="80"/>
    <w:family w:val="auto"/>
    <w:pitch w:val="default"/>
    <w:sig w:usb0="00000000" w:usb1="00000000" w:usb2="00000010" w:usb3="00000000" w:csb0="00020000" w:csb1="00000000"/>
  </w:font>
  <w:font w:name="VdphlmAdvTTb8864ccf . B">
    <w:altName w:val="Segoe Print"/>
    <w:charset w:val="00"/>
    <w:family w:val="auto"/>
    <w:pitch w:val="default"/>
  </w:font>
  <w:font w:name="VkxqhkAdvTT3713a231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3C15A" w14:textId="77777777" w:rsidR="008720E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28C583" wp14:editId="362DD9A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092AA5" w14:textId="77777777" w:rsidR="008720ED" w:rsidRDefault="00000000">
                          <w:pPr>
                            <w:pStyle w:val="Foo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28C583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B092AA5" w14:textId="77777777" w:rsidR="008720ED" w:rsidRDefault="00000000">
                    <w:pPr>
                      <w:pStyle w:val="Foo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1119E" w14:textId="77777777" w:rsidR="00BF4CD3" w:rsidRDefault="00BF4CD3">
      <w:r>
        <w:separator/>
      </w:r>
    </w:p>
  </w:footnote>
  <w:footnote w:type="continuationSeparator" w:id="0">
    <w:p w14:paraId="7626159F" w14:textId="77777777" w:rsidR="00BF4CD3" w:rsidRDefault="00BF4C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A6877B"/>
    <w:multiLevelType w:val="singleLevel"/>
    <w:tmpl w:val="F1A6877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394742F"/>
    <w:multiLevelType w:val="multilevel"/>
    <w:tmpl w:val="0394742F"/>
    <w:lvl w:ilvl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F15C5"/>
    <w:multiLevelType w:val="hybridMultilevel"/>
    <w:tmpl w:val="BCD8447E"/>
    <w:lvl w:ilvl="0" w:tplc="E954BFCE">
      <w:start w:val="4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6025D03"/>
    <w:multiLevelType w:val="hybridMultilevel"/>
    <w:tmpl w:val="27A0B078"/>
    <w:lvl w:ilvl="0" w:tplc="E6C6DC16">
      <w:start w:val="5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5D9F0E5"/>
    <w:multiLevelType w:val="singleLevel"/>
    <w:tmpl w:val="35D9F0E5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4BDE80EB"/>
    <w:multiLevelType w:val="singleLevel"/>
    <w:tmpl w:val="4BDE80EB"/>
    <w:lvl w:ilvl="0">
      <w:start w:val="1"/>
      <w:numFmt w:val="lowerLetter"/>
      <w:suff w:val="space"/>
      <w:lvlText w:val="%1)"/>
      <w:lvlJc w:val="left"/>
    </w:lvl>
  </w:abstractNum>
  <w:abstractNum w:abstractNumId="6" w15:restartNumberingAfterBreak="0">
    <w:nsid w:val="61FB6EB1"/>
    <w:multiLevelType w:val="singleLevel"/>
    <w:tmpl w:val="CEAE97A8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</w:abstractNum>
  <w:abstractNum w:abstractNumId="7" w15:restartNumberingAfterBreak="0">
    <w:nsid w:val="63EF1DB2"/>
    <w:multiLevelType w:val="hybridMultilevel"/>
    <w:tmpl w:val="7A96611A"/>
    <w:lvl w:ilvl="0" w:tplc="0BDE7DB4">
      <w:start w:val="8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23439274">
    <w:abstractNumId w:val="5"/>
  </w:num>
  <w:num w:numId="2" w16cid:durableId="1786197610">
    <w:abstractNumId w:val="0"/>
  </w:num>
  <w:num w:numId="3" w16cid:durableId="874124840">
    <w:abstractNumId w:val="4"/>
  </w:num>
  <w:num w:numId="4" w16cid:durableId="1251893414">
    <w:abstractNumId w:val="6"/>
  </w:num>
  <w:num w:numId="5" w16cid:durableId="390154188">
    <w:abstractNumId w:val="1"/>
  </w:num>
  <w:num w:numId="6" w16cid:durableId="1816289417">
    <w:abstractNumId w:val="3"/>
  </w:num>
  <w:num w:numId="7" w16cid:durableId="1968386914">
    <w:abstractNumId w:val="2"/>
  </w:num>
  <w:num w:numId="8" w16cid:durableId="322703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kyODMzNTNmM2E5MDk5MWNmMzE2Y2JmMjRlNzVlNGMifQ=="/>
  </w:docVars>
  <w:rsids>
    <w:rsidRoot w:val="019F0357"/>
    <w:rsid w:val="00006B78"/>
    <w:rsid w:val="00010B2B"/>
    <w:rsid w:val="00064F6B"/>
    <w:rsid w:val="0011304C"/>
    <w:rsid w:val="0012315A"/>
    <w:rsid w:val="00124C98"/>
    <w:rsid w:val="00133933"/>
    <w:rsid w:val="00143975"/>
    <w:rsid w:val="00162F4F"/>
    <w:rsid w:val="001E5590"/>
    <w:rsid w:val="001F47AB"/>
    <w:rsid w:val="00222AD9"/>
    <w:rsid w:val="00250B22"/>
    <w:rsid w:val="00282EFC"/>
    <w:rsid w:val="00295BEA"/>
    <w:rsid w:val="002B2BC5"/>
    <w:rsid w:val="002D64B6"/>
    <w:rsid w:val="002E5458"/>
    <w:rsid w:val="002F630F"/>
    <w:rsid w:val="00315900"/>
    <w:rsid w:val="00352A44"/>
    <w:rsid w:val="00376E22"/>
    <w:rsid w:val="0041130C"/>
    <w:rsid w:val="0042345D"/>
    <w:rsid w:val="00441F00"/>
    <w:rsid w:val="00444F95"/>
    <w:rsid w:val="00480895"/>
    <w:rsid w:val="004821FC"/>
    <w:rsid w:val="004D626C"/>
    <w:rsid w:val="0051787F"/>
    <w:rsid w:val="00583666"/>
    <w:rsid w:val="00592CE7"/>
    <w:rsid w:val="005B1133"/>
    <w:rsid w:val="00622D44"/>
    <w:rsid w:val="006560D6"/>
    <w:rsid w:val="00665490"/>
    <w:rsid w:val="006A57A0"/>
    <w:rsid w:val="006E4ECD"/>
    <w:rsid w:val="006F0A34"/>
    <w:rsid w:val="006F3252"/>
    <w:rsid w:val="007B0927"/>
    <w:rsid w:val="007F3C00"/>
    <w:rsid w:val="00814B61"/>
    <w:rsid w:val="0084224E"/>
    <w:rsid w:val="008720ED"/>
    <w:rsid w:val="008C35AB"/>
    <w:rsid w:val="008F74E2"/>
    <w:rsid w:val="00937877"/>
    <w:rsid w:val="009543F3"/>
    <w:rsid w:val="00997F49"/>
    <w:rsid w:val="009E0E00"/>
    <w:rsid w:val="00A10165"/>
    <w:rsid w:val="00A22D0C"/>
    <w:rsid w:val="00B37E64"/>
    <w:rsid w:val="00BF4CD3"/>
    <w:rsid w:val="00C21466"/>
    <w:rsid w:val="00C506D3"/>
    <w:rsid w:val="00D00E81"/>
    <w:rsid w:val="00E413D9"/>
    <w:rsid w:val="00E579C6"/>
    <w:rsid w:val="00E86B8C"/>
    <w:rsid w:val="00EE40FF"/>
    <w:rsid w:val="00F469EA"/>
    <w:rsid w:val="00F925CB"/>
    <w:rsid w:val="019F0357"/>
    <w:rsid w:val="034D011A"/>
    <w:rsid w:val="037D09F0"/>
    <w:rsid w:val="03B15EA7"/>
    <w:rsid w:val="03E1528D"/>
    <w:rsid w:val="04B84CB2"/>
    <w:rsid w:val="0586093E"/>
    <w:rsid w:val="061A0DEE"/>
    <w:rsid w:val="078C1FF3"/>
    <w:rsid w:val="09A4475B"/>
    <w:rsid w:val="0E056B02"/>
    <w:rsid w:val="11C05C40"/>
    <w:rsid w:val="1592711D"/>
    <w:rsid w:val="15C50124"/>
    <w:rsid w:val="18A40B98"/>
    <w:rsid w:val="18EE73D1"/>
    <w:rsid w:val="1AE75F0C"/>
    <w:rsid w:val="1DA20642"/>
    <w:rsid w:val="1EA63127"/>
    <w:rsid w:val="21B207BE"/>
    <w:rsid w:val="25564C6A"/>
    <w:rsid w:val="28F04CDA"/>
    <w:rsid w:val="2CDA5450"/>
    <w:rsid w:val="2D182B6D"/>
    <w:rsid w:val="2EBC0C8C"/>
    <w:rsid w:val="2F1C4761"/>
    <w:rsid w:val="330C5251"/>
    <w:rsid w:val="33206183"/>
    <w:rsid w:val="3C8777F2"/>
    <w:rsid w:val="3CEE4FB5"/>
    <w:rsid w:val="3DDF38F5"/>
    <w:rsid w:val="3ECA7728"/>
    <w:rsid w:val="40613467"/>
    <w:rsid w:val="40DD1E11"/>
    <w:rsid w:val="41E91375"/>
    <w:rsid w:val="421B5014"/>
    <w:rsid w:val="45943641"/>
    <w:rsid w:val="45A02DBC"/>
    <w:rsid w:val="46490EC0"/>
    <w:rsid w:val="472E597E"/>
    <w:rsid w:val="47D33B7F"/>
    <w:rsid w:val="48266DA9"/>
    <w:rsid w:val="4BE567AE"/>
    <w:rsid w:val="4CEE1503"/>
    <w:rsid w:val="4D6E3A4F"/>
    <w:rsid w:val="4E6D1325"/>
    <w:rsid w:val="52EE0172"/>
    <w:rsid w:val="53E85AB5"/>
    <w:rsid w:val="567165CD"/>
    <w:rsid w:val="585A1F84"/>
    <w:rsid w:val="5A9D7AB0"/>
    <w:rsid w:val="5B360B4A"/>
    <w:rsid w:val="5C7A7464"/>
    <w:rsid w:val="5CC711E6"/>
    <w:rsid w:val="5E237BFA"/>
    <w:rsid w:val="5E455055"/>
    <w:rsid w:val="5EEA61D6"/>
    <w:rsid w:val="6042038D"/>
    <w:rsid w:val="61E673E0"/>
    <w:rsid w:val="63A03669"/>
    <w:rsid w:val="640474AA"/>
    <w:rsid w:val="64FB2CF4"/>
    <w:rsid w:val="69111BD7"/>
    <w:rsid w:val="6B1262A4"/>
    <w:rsid w:val="6C857513"/>
    <w:rsid w:val="70035CB4"/>
    <w:rsid w:val="711101D8"/>
    <w:rsid w:val="72B7138F"/>
    <w:rsid w:val="72D76F27"/>
    <w:rsid w:val="738B1625"/>
    <w:rsid w:val="794F2785"/>
    <w:rsid w:val="7D5D3F3B"/>
    <w:rsid w:val="7DB2657E"/>
    <w:rsid w:val="7F53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C8D0F0"/>
  <w15:docId w15:val="{DC568DCD-F018-4E13-BE76-52E5D9A8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 w:line="480" w:lineRule="auto"/>
      <w:outlineLvl w:val="0"/>
    </w:pPr>
    <w:rPr>
      <w:rFonts w:ascii="Times New Roman" w:hAnsi="Times New Roman"/>
      <w:b/>
      <w:bCs/>
      <w:kern w:val="44"/>
      <w:sz w:val="2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Times New Roman" w:eastAsiaTheme="majorEastAsia" w:hAnsi="Times New Roman" w:cstheme="majorBidi"/>
      <w:bCs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noteText">
    <w:name w:val="footnote text"/>
    <w:basedOn w:val="Normal"/>
    <w:unhideWhenUsed/>
    <w:qFormat/>
    <w:pPr>
      <w:adjustRightInd w:val="0"/>
      <w:snapToGrid w:val="0"/>
      <w:jc w:val="left"/>
    </w:pPr>
    <w:rPr>
      <w:rFonts w:ascii="SimSun" w:eastAsia="SimSun" w:hAnsi="SimSun" w:cs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FootnoteReference">
    <w:name w:val="footnote reference"/>
    <w:basedOn w:val="DefaultParagraphFont"/>
    <w:unhideWhenUsed/>
    <w:qFormat/>
    <w:rPr>
      <w:rFonts w:ascii="Times New Roman" w:hAnsi="Times New Roman" w:cs="Times New Roman" w:hint="default"/>
      <w:vertAlign w:val="superscript"/>
    </w:rPr>
  </w:style>
  <w:style w:type="paragraph" w:customStyle="1" w:styleId="EndNoteBibliography">
    <w:name w:val="EndNote Bibliography"/>
    <w:basedOn w:val="Normal"/>
    <w:qFormat/>
    <w:rPr>
      <w:rFonts w:ascii="Calibri" w:hAnsi="Calibri" w:cs="Calibri"/>
      <w:sz w:val="20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BCAuthorAddress">
    <w:name w:val="BC_Author_Address"/>
    <w:basedOn w:val="Normal"/>
    <w:next w:val="Normal"/>
    <w:autoRedefine/>
    <w:qFormat/>
    <w:rsid w:val="00D00E81"/>
    <w:pPr>
      <w:spacing w:after="240" w:line="480" w:lineRule="auto"/>
      <w:jc w:val="center"/>
    </w:pPr>
    <w:rPr>
      <w:rFonts w:ascii="Times" w:eastAsia="Times New Roman" w:hAnsi="Times" w:cs="Times New Roman"/>
      <w:kern w:val="0"/>
      <w:sz w:val="32"/>
      <w:lang w:eastAsia="en-US"/>
    </w:rPr>
  </w:style>
  <w:style w:type="paragraph" w:customStyle="1" w:styleId="FACorrespondingAuthorFootnote">
    <w:name w:val="FA_Corresponding_Author_Footnote"/>
    <w:basedOn w:val="Normal"/>
    <w:next w:val="Normal"/>
    <w:autoRedefine/>
    <w:qFormat/>
    <w:rsid w:val="00EE40FF"/>
    <w:pPr>
      <w:spacing w:line="480" w:lineRule="auto"/>
      <w:ind w:left="180" w:hanging="180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styleId="Revision">
    <w:name w:val="Revision"/>
    <w:hidden/>
    <w:uiPriority w:val="99"/>
    <w:unhideWhenUsed/>
    <w:rsid w:val="00EE40FF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t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tif"/><Relationship Id="rId19" Type="http://schemas.openxmlformats.org/officeDocument/2006/relationships/image" Target="media/image11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22995F2-8013-400B-BA56-E23F65DA14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Office</cp:lastModifiedBy>
  <cp:revision>42</cp:revision>
  <dcterms:created xsi:type="dcterms:W3CDTF">2020-11-28T03:35:00Z</dcterms:created>
  <dcterms:modified xsi:type="dcterms:W3CDTF">2024-03-04T02:53:00Z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3A0B5997906D4CCC8E23C8A4CDF1BE5C_13</vt:lpwstr>
  </property>
</Properties>
</file>