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8C" w:rsidRPr="00D10A81" w:rsidRDefault="00D63D3D" w:rsidP="0096338C">
      <w:pPr>
        <w:rPr>
          <w:rFonts w:ascii="Palatino Linotype" w:hAnsi="Palatino Linotype"/>
          <w:b/>
          <w:sz w:val="36"/>
          <w:szCs w:val="36"/>
          <w:lang w:val="en-US"/>
        </w:rPr>
      </w:pPr>
      <w:r>
        <w:rPr>
          <w:rFonts w:ascii="Palatino Linotype" w:hAnsi="Palatino Linotype"/>
          <w:b/>
          <w:sz w:val="36"/>
          <w:szCs w:val="36"/>
          <w:lang w:val="en-US"/>
        </w:rPr>
        <w:t>T</w:t>
      </w:r>
      <w:r w:rsidR="0096338C" w:rsidRPr="00D10A81">
        <w:rPr>
          <w:rFonts w:ascii="Palatino Linotype" w:hAnsi="Palatino Linotype"/>
          <w:b/>
          <w:sz w:val="36"/>
          <w:szCs w:val="36"/>
          <w:lang w:val="en-US"/>
        </w:rPr>
        <w:t>LC-Densitometric Method for Determination of Metronidazole and Tinidazole in Pharmaceutical Preparations</w:t>
      </w:r>
    </w:p>
    <w:p w:rsidR="00C02B36" w:rsidRPr="00E06193" w:rsidRDefault="00C02B36" w:rsidP="00C02B36">
      <w:pPr>
        <w:rPr>
          <w:rFonts w:ascii="Palatino Linotype" w:hAnsi="Palatino Linotype"/>
          <w:lang w:val="en-US"/>
        </w:rPr>
      </w:pPr>
    </w:p>
    <w:p w:rsidR="00C02B36" w:rsidRPr="00297014" w:rsidRDefault="00C02B36" w:rsidP="00C02B36">
      <w:pPr>
        <w:pStyle w:val="MDPI13authornames"/>
        <w:rPr>
          <w:sz w:val="24"/>
          <w:szCs w:val="24"/>
        </w:rPr>
      </w:pPr>
      <w:r w:rsidRPr="00297014">
        <w:rPr>
          <w:sz w:val="24"/>
          <w:szCs w:val="24"/>
        </w:rPr>
        <w:t xml:space="preserve">Alina Pyka-Pająk </w:t>
      </w:r>
    </w:p>
    <w:p w:rsidR="00C02B36" w:rsidRPr="00A53D9F" w:rsidRDefault="00C02B36" w:rsidP="00C02B36">
      <w:pPr>
        <w:pStyle w:val="MDPI16affiliation"/>
        <w:spacing w:line="240" w:lineRule="auto"/>
        <w:ind w:left="0"/>
        <w:rPr>
          <w:sz w:val="20"/>
          <w:szCs w:val="20"/>
        </w:rPr>
      </w:pPr>
      <w:r w:rsidRPr="00297014">
        <w:rPr>
          <w:sz w:val="24"/>
          <w:szCs w:val="24"/>
        </w:rPr>
        <w:tab/>
      </w:r>
      <w:r w:rsidRPr="00A53D9F">
        <w:rPr>
          <w:sz w:val="20"/>
          <w:szCs w:val="20"/>
        </w:rPr>
        <w:t xml:space="preserve">Department of Analytical Chemistry, Faculty of Pharmaceutical Sciences in Sosnowiec, Medical University of Silesia in Katowice, </w:t>
      </w:r>
      <w:proofErr w:type="spellStart"/>
      <w:r w:rsidRPr="00A53D9F">
        <w:rPr>
          <w:sz w:val="20"/>
          <w:szCs w:val="20"/>
        </w:rPr>
        <w:t>Jagiellońska</w:t>
      </w:r>
      <w:proofErr w:type="spellEnd"/>
      <w:r w:rsidRPr="00A53D9F">
        <w:rPr>
          <w:sz w:val="20"/>
          <w:szCs w:val="20"/>
        </w:rPr>
        <w:t xml:space="preserve"> 4, 41-200 Sosnowiec, Poland</w:t>
      </w:r>
    </w:p>
    <w:p w:rsidR="00C02B36" w:rsidRPr="00A53D9F" w:rsidRDefault="00DE1E5A" w:rsidP="00C02B36">
      <w:pPr>
        <w:pStyle w:val="MDPI16affiliation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02B36" w:rsidRPr="00A53D9F">
        <w:rPr>
          <w:sz w:val="20"/>
          <w:szCs w:val="20"/>
        </w:rPr>
        <w:t xml:space="preserve">Correspondence: apyka@sum.edu.pl; Tel.: +48-32-364-15-30 </w:t>
      </w:r>
    </w:p>
    <w:p w:rsidR="00C02B36" w:rsidRPr="00A53D9F" w:rsidRDefault="00C02B36" w:rsidP="00C02B36">
      <w:pPr>
        <w:rPr>
          <w:rFonts w:ascii="Palatino Linotype" w:hAnsi="Palatino Linotype"/>
          <w:b/>
          <w:sz w:val="20"/>
          <w:szCs w:val="20"/>
          <w:lang w:val="en-US"/>
        </w:rPr>
      </w:pPr>
    </w:p>
    <w:p w:rsidR="00C02B36" w:rsidRPr="0045301B" w:rsidRDefault="00C02B36" w:rsidP="00C02B36">
      <w:pPr>
        <w:rPr>
          <w:rFonts w:ascii="Palatino Linotype" w:hAnsi="Palatino Linotype"/>
          <w:b/>
          <w:sz w:val="20"/>
          <w:szCs w:val="20"/>
          <w:lang w:val="en-US"/>
        </w:rPr>
      </w:pPr>
      <w:r w:rsidRPr="0045301B">
        <w:rPr>
          <w:rFonts w:ascii="Palatino Linotype" w:hAnsi="Palatino Linotype"/>
          <w:b/>
          <w:sz w:val="20"/>
          <w:szCs w:val="20"/>
          <w:lang w:val="en-US"/>
        </w:rPr>
        <w:t xml:space="preserve">Table </w:t>
      </w:r>
      <w:r w:rsidR="0045301B" w:rsidRPr="0045301B">
        <w:rPr>
          <w:rFonts w:ascii="Palatino Linotype" w:hAnsi="Palatino Linotype"/>
          <w:b/>
          <w:sz w:val="20"/>
          <w:szCs w:val="20"/>
          <w:lang w:val="en-US"/>
        </w:rPr>
        <w:t>S</w:t>
      </w:r>
      <w:r w:rsidRPr="0045301B">
        <w:rPr>
          <w:rFonts w:ascii="Palatino Linotype" w:hAnsi="Palatino Linotype"/>
          <w:b/>
          <w:sz w:val="20"/>
          <w:szCs w:val="20"/>
          <w:lang w:val="en-US"/>
        </w:rPr>
        <w:t xml:space="preserve">1. </w:t>
      </w:r>
      <w:r w:rsidR="003F671C">
        <w:rPr>
          <w:rFonts w:ascii="Palatino Linotype" w:hAnsi="Palatino Linotype"/>
          <w:b/>
          <w:sz w:val="20"/>
          <w:szCs w:val="20"/>
          <w:lang w:val="en-US"/>
        </w:rPr>
        <w:t>Mobile phases</w:t>
      </w:r>
      <w:r w:rsidRPr="0045301B">
        <w:rPr>
          <w:rFonts w:ascii="Palatino Linotype" w:hAnsi="Palatino Linotype"/>
          <w:b/>
          <w:sz w:val="20"/>
          <w:szCs w:val="20"/>
          <w:lang w:val="en-US"/>
        </w:rPr>
        <w:t xml:space="preserve"> tested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5858"/>
        <w:gridCol w:w="2700"/>
        <w:gridCol w:w="1080"/>
      </w:tblGrid>
      <w:tr w:rsidR="00583CDE" w:rsidRPr="00583CDE" w:rsidTr="00905937">
        <w:tc>
          <w:tcPr>
            <w:tcW w:w="527" w:type="dxa"/>
            <w:shd w:val="clear" w:color="auto" w:fill="auto"/>
          </w:tcPr>
          <w:p w:rsidR="00583CDE" w:rsidRPr="00A53D9F" w:rsidRDefault="00583CDE" w:rsidP="00386194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</w:rPr>
              <w:t>No</w:t>
            </w:r>
          </w:p>
        </w:tc>
        <w:tc>
          <w:tcPr>
            <w:tcW w:w="5858" w:type="dxa"/>
            <w:shd w:val="clear" w:color="auto" w:fill="auto"/>
          </w:tcPr>
          <w:p w:rsidR="00583CDE" w:rsidRPr="00A53D9F" w:rsidRDefault="00583CDE" w:rsidP="00386194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</w:rPr>
              <w:t xml:space="preserve">Mobile </w:t>
            </w:r>
            <w:proofErr w:type="spellStart"/>
            <w:r w:rsidRPr="00A53D9F">
              <w:rPr>
                <w:rFonts w:ascii="Palatino Linotype" w:hAnsi="Palatino Linotype"/>
                <w:b/>
                <w:sz w:val="20"/>
                <w:szCs w:val="20"/>
              </w:rPr>
              <w:t>phase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583CDE" w:rsidRPr="00A53D9F" w:rsidRDefault="00583CDE" w:rsidP="00386194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Volume composition of mobile phase</w:t>
            </w:r>
          </w:p>
        </w:tc>
        <w:tc>
          <w:tcPr>
            <w:tcW w:w="1080" w:type="dxa"/>
          </w:tcPr>
          <w:p w:rsidR="00583CDE" w:rsidRPr="00A53D9F" w:rsidRDefault="00583CDE" w:rsidP="00386194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Ref</w:t>
            </w:r>
          </w:p>
        </w:tc>
      </w:tr>
      <w:tr w:rsidR="00583CDE" w:rsidRPr="00A53D9F" w:rsidTr="00905937">
        <w:tc>
          <w:tcPr>
            <w:tcW w:w="527" w:type="dxa"/>
            <w:shd w:val="clear" w:color="auto" w:fill="auto"/>
          </w:tcPr>
          <w:p w:rsidR="00583CDE" w:rsidRPr="00A53D9F" w:rsidRDefault="00583CDE" w:rsidP="00386194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858" w:type="dxa"/>
            <w:shd w:val="clear" w:color="auto" w:fill="auto"/>
          </w:tcPr>
          <w:p w:rsidR="00583CDE" w:rsidRPr="0096338C" w:rsidRDefault="00583CDE" w:rsidP="0096338C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96338C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benzene + ethyl acetate + toluene + methanol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+ glacial acetic acid</w:t>
            </w:r>
          </w:p>
        </w:tc>
        <w:tc>
          <w:tcPr>
            <w:tcW w:w="2700" w:type="dxa"/>
            <w:shd w:val="clear" w:color="auto" w:fill="auto"/>
          </w:tcPr>
          <w:p w:rsidR="00583CDE" w:rsidRPr="0096338C" w:rsidRDefault="00583CDE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6338C">
              <w:rPr>
                <w:rFonts w:ascii="Palatino Linotype" w:hAnsi="Palatino Linotype"/>
                <w:sz w:val="20"/>
                <w:szCs w:val="20"/>
                <w:lang w:val="en-US"/>
              </w:rPr>
              <w:t>9.5:2:5:1.5:0.5</w:t>
            </w:r>
          </w:p>
        </w:tc>
        <w:tc>
          <w:tcPr>
            <w:tcW w:w="1080" w:type="dxa"/>
          </w:tcPr>
          <w:p w:rsidR="006A00B3" w:rsidRPr="0096338C" w:rsidRDefault="00583CDE" w:rsidP="002563C0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[</w:t>
            </w:r>
            <w:r w:rsidR="00333895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  <w:r w:rsidR="002563C0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]</w:t>
            </w:r>
          </w:p>
        </w:tc>
      </w:tr>
      <w:tr w:rsidR="00583CDE" w:rsidRPr="00A53D9F" w:rsidTr="00905937">
        <w:tc>
          <w:tcPr>
            <w:tcW w:w="527" w:type="dxa"/>
            <w:shd w:val="clear" w:color="auto" w:fill="auto"/>
          </w:tcPr>
          <w:p w:rsidR="00583CDE" w:rsidRPr="00A53D9F" w:rsidRDefault="00583CDE" w:rsidP="00386194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858" w:type="dxa"/>
            <w:shd w:val="clear" w:color="auto" w:fill="auto"/>
          </w:tcPr>
          <w:p w:rsidR="00583CDE" w:rsidRPr="00A53D9F" w:rsidRDefault="00583CDE" w:rsidP="0096338C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acetone + chloroform + ethyl acetate</w:t>
            </w:r>
          </w:p>
        </w:tc>
        <w:tc>
          <w:tcPr>
            <w:tcW w:w="2700" w:type="dxa"/>
            <w:shd w:val="clear" w:color="auto" w:fill="auto"/>
          </w:tcPr>
          <w:p w:rsidR="00583CDE" w:rsidRPr="00A53D9F" w:rsidRDefault="00583CDE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4:4:1</w:t>
            </w:r>
          </w:p>
        </w:tc>
        <w:tc>
          <w:tcPr>
            <w:tcW w:w="1080" w:type="dxa"/>
          </w:tcPr>
          <w:p w:rsidR="00583CDE" w:rsidRDefault="00583CDE" w:rsidP="002563C0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[</w:t>
            </w:r>
            <w:r w:rsidR="00333895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  <w:r w:rsidR="002563C0">
              <w:rPr>
                <w:rFonts w:ascii="Palatino Linotype" w:hAnsi="Palatino Linotype"/>
                <w:sz w:val="20"/>
                <w:szCs w:val="20"/>
                <w:lang w:val="en-US"/>
              </w:rPr>
              <w:t>7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]</w:t>
            </w:r>
          </w:p>
        </w:tc>
      </w:tr>
      <w:tr w:rsidR="005B12F8" w:rsidRPr="00A53D9F" w:rsidTr="00905937">
        <w:tc>
          <w:tcPr>
            <w:tcW w:w="527" w:type="dxa"/>
            <w:shd w:val="clear" w:color="auto" w:fill="auto"/>
          </w:tcPr>
          <w:p w:rsidR="005B12F8" w:rsidRPr="00A53D9F" w:rsidRDefault="005B12F8" w:rsidP="005B12F8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858" w:type="dxa"/>
            <w:shd w:val="clear" w:color="auto" w:fill="auto"/>
          </w:tcPr>
          <w:p w:rsidR="005B12F8" w:rsidRDefault="005B12F8" w:rsidP="005B12F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toluene + ethyl acetate + chloroform + methanol</w:t>
            </w:r>
          </w:p>
        </w:tc>
        <w:tc>
          <w:tcPr>
            <w:tcW w:w="2700" w:type="dxa"/>
            <w:shd w:val="clear" w:color="auto" w:fill="auto"/>
          </w:tcPr>
          <w:p w:rsidR="005B12F8" w:rsidRDefault="005B12F8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1:2:3:2:0.8</w:t>
            </w:r>
          </w:p>
        </w:tc>
        <w:tc>
          <w:tcPr>
            <w:tcW w:w="1080" w:type="dxa"/>
          </w:tcPr>
          <w:p w:rsidR="005B12F8" w:rsidRPr="00176F63" w:rsidRDefault="00333895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[3]</w:t>
            </w:r>
          </w:p>
        </w:tc>
      </w:tr>
      <w:tr w:rsidR="00333895" w:rsidRPr="00A53D9F" w:rsidTr="00905937">
        <w:tc>
          <w:tcPr>
            <w:tcW w:w="527" w:type="dxa"/>
            <w:shd w:val="clear" w:color="auto" w:fill="auto"/>
          </w:tcPr>
          <w:p w:rsidR="00333895" w:rsidRPr="00A53D9F" w:rsidRDefault="00333895" w:rsidP="00333895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858" w:type="dxa"/>
            <w:shd w:val="clear" w:color="auto" w:fill="auto"/>
          </w:tcPr>
          <w:p w:rsidR="00333895" w:rsidRDefault="00333895" w:rsidP="00333895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toluene + ethyl acetate + methanol +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triethylamina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333895" w:rsidRDefault="00333895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5.5:1:1:0.1</w:t>
            </w:r>
          </w:p>
        </w:tc>
        <w:tc>
          <w:tcPr>
            <w:tcW w:w="1080" w:type="dxa"/>
          </w:tcPr>
          <w:p w:rsidR="00333895" w:rsidRDefault="00333895" w:rsidP="00333895">
            <w:pPr>
              <w:jc w:val="center"/>
            </w:pPr>
            <w:r w:rsidRPr="000F2E47">
              <w:rPr>
                <w:rFonts w:ascii="Palatino Linotype" w:hAnsi="Palatino Linotype"/>
                <w:sz w:val="20"/>
                <w:szCs w:val="20"/>
                <w:lang w:val="en-US"/>
              </w:rPr>
              <w:t>[3]</w:t>
            </w:r>
          </w:p>
        </w:tc>
      </w:tr>
      <w:tr w:rsidR="00333895" w:rsidRPr="00A53D9F" w:rsidTr="00905937">
        <w:tc>
          <w:tcPr>
            <w:tcW w:w="527" w:type="dxa"/>
            <w:shd w:val="clear" w:color="auto" w:fill="auto"/>
          </w:tcPr>
          <w:p w:rsidR="00333895" w:rsidRPr="00A53D9F" w:rsidRDefault="00333895" w:rsidP="00333895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858" w:type="dxa"/>
            <w:shd w:val="clear" w:color="auto" w:fill="auto"/>
          </w:tcPr>
          <w:p w:rsidR="00333895" w:rsidRDefault="00333895" w:rsidP="00333895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toluene + ethyl acetate + methanol +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triethylamina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333895" w:rsidRDefault="00333895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5:1:1:0.1</w:t>
            </w:r>
          </w:p>
        </w:tc>
        <w:tc>
          <w:tcPr>
            <w:tcW w:w="1080" w:type="dxa"/>
          </w:tcPr>
          <w:p w:rsidR="00333895" w:rsidRDefault="00333895" w:rsidP="00333895">
            <w:pPr>
              <w:jc w:val="center"/>
            </w:pPr>
            <w:r w:rsidRPr="000F2E47">
              <w:rPr>
                <w:rFonts w:ascii="Palatino Linotype" w:hAnsi="Palatino Linotype"/>
                <w:sz w:val="20"/>
                <w:szCs w:val="20"/>
                <w:lang w:val="en-US"/>
              </w:rPr>
              <w:t>[3]</w:t>
            </w:r>
          </w:p>
        </w:tc>
      </w:tr>
      <w:tr w:rsidR="00333895" w:rsidRPr="00A53D9F" w:rsidTr="00905937">
        <w:tc>
          <w:tcPr>
            <w:tcW w:w="527" w:type="dxa"/>
            <w:shd w:val="clear" w:color="auto" w:fill="auto"/>
          </w:tcPr>
          <w:p w:rsidR="00333895" w:rsidRPr="00A53D9F" w:rsidRDefault="00333895" w:rsidP="00333895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858" w:type="dxa"/>
            <w:shd w:val="clear" w:color="auto" w:fill="auto"/>
          </w:tcPr>
          <w:p w:rsidR="00333895" w:rsidRDefault="00633F41" w:rsidP="00333895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M</w:t>
            </w:r>
            <w:r w:rsidR="00333895">
              <w:rPr>
                <w:rFonts w:ascii="Palatino Linotype" w:hAnsi="Palatino Linotype"/>
                <w:sz w:val="20"/>
                <w:szCs w:val="20"/>
                <w:lang w:val="en-US"/>
              </w:rPr>
              <w:t>ethanol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333895">
              <w:rPr>
                <w:rFonts w:ascii="Palatino Linotype" w:hAnsi="Palatino Linotype"/>
                <w:sz w:val="20"/>
                <w:szCs w:val="20"/>
                <w:lang w:val="en-US"/>
              </w:rPr>
              <w:t>+ diethyl ether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333895">
              <w:rPr>
                <w:rFonts w:ascii="Palatino Linotype" w:hAnsi="Palatino Linotype"/>
                <w:sz w:val="20"/>
                <w:szCs w:val="20"/>
                <w:lang w:val="en-US"/>
              </w:rPr>
              <w:t>+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333895">
              <w:rPr>
                <w:rFonts w:ascii="Palatino Linotype" w:hAnsi="Palatino Linotype"/>
                <w:sz w:val="20"/>
                <w:szCs w:val="20"/>
                <w:lang w:val="en-US"/>
              </w:rPr>
              <w:t>chloroform</w:t>
            </w:r>
          </w:p>
        </w:tc>
        <w:tc>
          <w:tcPr>
            <w:tcW w:w="2700" w:type="dxa"/>
            <w:shd w:val="clear" w:color="auto" w:fill="auto"/>
          </w:tcPr>
          <w:p w:rsidR="00333895" w:rsidRDefault="00333895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1:9:3</w:t>
            </w:r>
          </w:p>
        </w:tc>
        <w:tc>
          <w:tcPr>
            <w:tcW w:w="1080" w:type="dxa"/>
          </w:tcPr>
          <w:p w:rsidR="00333895" w:rsidRDefault="00333895" w:rsidP="00333895">
            <w:pPr>
              <w:jc w:val="center"/>
            </w:pPr>
            <w:r w:rsidRPr="000F2E47">
              <w:rPr>
                <w:rFonts w:ascii="Palatino Linotype" w:hAnsi="Palatino Linotype"/>
                <w:sz w:val="20"/>
                <w:szCs w:val="20"/>
                <w:lang w:val="en-US"/>
              </w:rPr>
              <w:t>[3]</w:t>
            </w:r>
          </w:p>
        </w:tc>
      </w:tr>
      <w:tr w:rsidR="00333895" w:rsidRPr="00A53D9F" w:rsidTr="00905937">
        <w:tc>
          <w:tcPr>
            <w:tcW w:w="527" w:type="dxa"/>
            <w:shd w:val="clear" w:color="auto" w:fill="auto"/>
          </w:tcPr>
          <w:p w:rsidR="00333895" w:rsidRPr="00A53D9F" w:rsidRDefault="00333895" w:rsidP="00333895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858" w:type="dxa"/>
            <w:shd w:val="clear" w:color="auto" w:fill="auto"/>
          </w:tcPr>
          <w:p w:rsidR="00333895" w:rsidRDefault="00333895" w:rsidP="00333895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76F63">
              <w:rPr>
                <w:rFonts w:ascii="Palatino Linotype" w:hAnsi="Palatino Linotype"/>
                <w:sz w:val="20"/>
                <w:szCs w:val="20"/>
                <w:lang w:val="en-US"/>
              </w:rPr>
              <w:t>methylene chloride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+ </w:t>
            </w:r>
            <w:r w:rsidRPr="00176F63">
              <w:rPr>
                <w:rFonts w:ascii="Palatino Linotype" w:hAnsi="Palatino Linotype"/>
                <w:sz w:val="20"/>
                <w:szCs w:val="20"/>
                <w:lang w:val="en-US"/>
              </w:rPr>
              <w:t>isopropyl alcohol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+ acetonitrile + ammonia</w:t>
            </w:r>
          </w:p>
        </w:tc>
        <w:tc>
          <w:tcPr>
            <w:tcW w:w="2700" w:type="dxa"/>
            <w:shd w:val="clear" w:color="auto" w:fill="auto"/>
          </w:tcPr>
          <w:p w:rsidR="00333895" w:rsidRDefault="00333895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11:1.2:5:0.2</w:t>
            </w:r>
          </w:p>
        </w:tc>
        <w:tc>
          <w:tcPr>
            <w:tcW w:w="1080" w:type="dxa"/>
          </w:tcPr>
          <w:p w:rsidR="00333895" w:rsidRDefault="00333895" w:rsidP="00333895">
            <w:pPr>
              <w:jc w:val="center"/>
            </w:pPr>
            <w:r w:rsidRPr="000F2E47">
              <w:rPr>
                <w:rFonts w:ascii="Palatino Linotype" w:hAnsi="Palatino Linotype"/>
                <w:sz w:val="20"/>
                <w:szCs w:val="20"/>
                <w:lang w:val="en-US"/>
              </w:rPr>
              <w:t>[3]</w:t>
            </w:r>
          </w:p>
        </w:tc>
      </w:tr>
      <w:tr w:rsidR="005B12F8" w:rsidRPr="00A53D9F" w:rsidTr="00905937">
        <w:tc>
          <w:tcPr>
            <w:tcW w:w="527" w:type="dxa"/>
            <w:shd w:val="clear" w:color="auto" w:fill="auto"/>
          </w:tcPr>
          <w:p w:rsidR="005B12F8" w:rsidRPr="00A53D9F" w:rsidRDefault="005B12F8" w:rsidP="005B12F8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858" w:type="dxa"/>
            <w:shd w:val="clear" w:color="auto" w:fill="auto"/>
          </w:tcPr>
          <w:p w:rsidR="005B12F8" w:rsidRPr="00A53D9F" w:rsidRDefault="005B12F8" w:rsidP="005B12F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chloroform + methanol + ammonia</w:t>
            </w:r>
          </w:p>
        </w:tc>
        <w:tc>
          <w:tcPr>
            <w:tcW w:w="2700" w:type="dxa"/>
            <w:shd w:val="clear" w:color="auto" w:fill="auto"/>
          </w:tcPr>
          <w:p w:rsidR="005B12F8" w:rsidRPr="00A53D9F" w:rsidRDefault="005B12F8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9:1:0.1</w:t>
            </w:r>
          </w:p>
        </w:tc>
        <w:tc>
          <w:tcPr>
            <w:tcW w:w="1080" w:type="dxa"/>
          </w:tcPr>
          <w:p w:rsidR="005B12F8" w:rsidRDefault="005B12F8" w:rsidP="002563C0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[</w:t>
            </w:r>
            <w:r w:rsidR="00333895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  <w:r w:rsidR="002563C0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  <w:r w:rsidR="00333895">
              <w:rPr>
                <w:rFonts w:ascii="Palatino Linotype" w:hAnsi="Palatino Linotype"/>
                <w:sz w:val="20"/>
                <w:szCs w:val="20"/>
                <w:lang w:val="en-US"/>
              </w:rPr>
              <w:t>]</w:t>
            </w:r>
          </w:p>
        </w:tc>
      </w:tr>
      <w:tr w:rsidR="005B12F8" w:rsidRPr="00A53D9F" w:rsidTr="00070475">
        <w:trPr>
          <w:trHeight w:val="319"/>
        </w:trPr>
        <w:tc>
          <w:tcPr>
            <w:tcW w:w="527" w:type="dxa"/>
            <w:shd w:val="clear" w:color="auto" w:fill="auto"/>
          </w:tcPr>
          <w:p w:rsidR="005B12F8" w:rsidRPr="00A53D9F" w:rsidRDefault="005B12F8" w:rsidP="005B12F8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5858" w:type="dxa"/>
            <w:shd w:val="clear" w:color="auto" w:fill="auto"/>
          </w:tcPr>
          <w:p w:rsidR="005B12F8" w:rsidRPr="00A53D9F" w:rsidRDefault="00070475" w:rsidP="005B12F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chloroform + methanol + ammonia</w:t>
            </w:r>
          </w:p>
        </w:tc>
        <w:tc>
          <w:tcPr>
            <w:tcW w:w="2700" w:type="dxa"/>
            <w:shd w:val="clear" w:color="auto" w:fill="auto"/>
          </w:tcPr>
          <w:p w:rsidR="005B12F8" w:rsidRPr="00A53D9F" w:rsidRDefault="005B12F8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9:1:0.06</w:t>
            </w:r>
          </w:p>
        </w:tc>
        <w:tc>
          <w:tcPr>
            <w:tcW w:w="1080" w:type="dxa"/>
          </w:tcPr>
          <w:p w:rsidR="005B12F8" w:rsidRPr="000D7A43" w:rsidRDefault="005B12F8" w:rsidP="005B12F8">
            <w:pPr>
              <w:pStyle w:val="Akapitzlist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5B12F8" w:rsidRPr="00A53D9F" w:rsidTr="00905937">
        <w:tc>
          <w:tcPr>
            <w:tcW w:w="527" w:type="dxa"/>
            <w:shd w:val="clear" w:color="auto" w:fill="auto"/>
          </w:tcPr>
          <w:p w:rsidR="005B12F8" w:rsidRPr="00A53D9F" w:rsidRDefault="005B12F8" w:rsidP="005B12F8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5858" w:type="dxa"/>
            <w:shd w:val="clear" w:color="auto" w:fill="auto"/>
          </w:tcPr>
          <w:p w:rsidR="005B12F8" w:rsidRPr="00A53D9F" w:rsidRDefault="005B12F8" w:rsidP="005B12F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chloroform +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acetone </w:t>
            </w:r>
            <w:r w:rsidRPr="00A53D9F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+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glacial acetic acid</w:t>
            </w:r>
          </w:p>
        </w:tc>
        <w:tc>
          <w:tcPr>
            <w:tcW w:w="2700" w:type="dxa"/>
            <w:shd w:val="clear" w:color="auto" w:fill="auto"/>
          </w:tcPr>
          <w:p w:rsidR="005B12F8" w:rsidRPr="00A53D9F" w:rsidRDefault="005B12F8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7.5:2.5:0.1</w:t>
            </w:r>
          </w:p>
        </w:tc>
        <w:tc>
          <w:tcPr>
            <w:tcW w:w="1080" w:type="dxa"/>
          </w:tcPr>
          <w:p w:rsidR="005B12F8" w:rsidRDefault="00333895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[16</w:t>
            </w:r>
            <w:r w:rsidR="005B12F8">
              <w:rPr>
                <w:rFonts w:ascii="Palatino Linotype" w:hAnsi="Palatino Linotype"/>
                <w:sz w:val="20"/>
                <w:szCs w:val="20"/>
                <w:lang w:val="en-US"/>
              </w:rPr>
              <w:t>]</w:t>
            </w:r>
          </w:p>
        </w:tc>
      </w:tr>
      <w:tr w:rsidR="005B12F8" w:rsidRPr="0096338C" w:rsidTr="00905937">
        <w:tc>
          <w:tcPr>
            <w:tcW w:w="527" w:type="dxa"/>
            <w:shd w:val="clear" w:color="auto" w:fill="auto"/>
          </w:tcPr>
          <w:p w:rsidR="005B12F8" w:rsidRPr="00A53D9F" w:rsidRDefault="005B12F8" w:rsidP="005B12F8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5858" w:type="dxa"/>
            <w:shd w:val="clear" w:color="auto" w:fill="auto"/>
          </w:tcPr>
          <w:p w:rsidR="005B12F8" w:rsidRPr="00A53D9F" w:rsidRDefault="005B12F8" w:rsidP="005B12F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chloroform + methanol</w:t>
            </w:r>
          </w:p>
        </w:tc>
        <w:tc>
          <w:tcPr>
            <w:tcW w:w="2700" w:type="dxa"/>
            <w:shd w:val="clear" w:color="auto" w:fill="auto"/>
          </w:tcPr>
          <w:p w:rsidR="005B12F8" w:rsidRPr="00A53D9F" w:rsidRDefault="005B12F8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9:1</w:t>
            </w:r>
          </w:p>
        </w:tc>
        <w:tc>
          <w:tcPr>
            <w:tcW w:w="1080" w:type="dxa"/>
          </w:tcPr>
          <w:p w:rsidR="005B12F8" w:rsidRDefault="005B12F8" w:rsidP="00A559E1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[</w:t>
            </w:r>
            <w:r w:rsidR="00842F05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  <w:r w:rsidR="002563C0">
              <w:rPr>
                <w:rFonts w:ascii="Palatino Linotype" w:hAnsi="Palatino Linotype"/>
                <w:sz w:val="20"/>
                <w:szCs w:val="20"/>
                <w:lang w:val="en-US"/>
              </w:rPr>
              <w:t>6</w:t>
            </w:r>
            <w:r w:rsidR="00333895">
              <w:rPr>
                <w:rFonts w:ascii="Palatino Linotype" w:hAnsi="Palatino Linotype"/>
                <w:sz w:val="20"/>
                <w:szCs w:val="20"/>
                <w:lang w:val="en-US"/>
              </w:rPr>
              <w:t>,3</w:t>
            </w:r>
            <w:r w:rsidR="00A559E1">
              <w:rPr>
                <w:rFonts w:ascii="Palatino Linotype" w:hAnsi="Palatino Linotype"/>
                <w:sz w:val="20"/>
                <w:szCs w:val="20"/>
                <w:lang w:val="en-US"/>
              </w:rPr>
              <w:t>8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]</w:t>
            </w:r>
          </w:p>
        </w:tc>
      </w:tr>
      <w:tr w:rsidR="005B12F8" w:rsidRPr="0096338C" w:rsidTr="00905937">
        <w:tc>
          <w:tcPr>
            <w:tcW w:w="527" w:type="dxa"/>
            <w:shd w:val="clear" w:color="auto" w:fill="auto"/>
          </w:tcPr>
          <w:p w:rsidR="005B12F8" w:rsidRPr="00A53D9F" w:rsidRDefault="005B12F8" w:rsidP="005B12F8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5858" w:type="dxa"/>
            <w:shd w:val="clear" w:color="auto" w:fill="auto"/>
          </w:tcPr>
          <w:p w:rsidR="005B12F8" w:rsidRPr="00A53D9F" w:rsidRDefault="005B12F8" w:rsidP="005B12F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chloroform + methanol + glacial acetic acid</w:t>
            </w:r>
          </w:p>
        </w:tc>
        <w:tc>
          <w:tcPr>
            <w:tcW w:w="2700" w:type="dxa"/>
            <w:shd w:val="clear" w:color="auto" w:fill="auto"/>
          </w:tcPr>
          <w:p w:rsidR="005B12F8" w:rsidRPr="00A53D9F" w:rsidRDefault="00333895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9:1:0.1</w:t>
            </w:r>
          </w:p>
        </w:tc>
        <w:tc>
          <w:tcPr>
            <w:tcW w:w="1080" w:type="dxa"/>
          </w:tcPr>
          <w:p w:rsidR="005B12F8" w:rsidRPr="000D7A43" w:rsidRDefault="005B12F8" w:rsidP="005B12F8">
            <w:pPr>
              <w:pStyle w:val="Akapitzlist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5B12F8" w:rsidRPr="00A53D9F" w:rsidTr="00905937">
        <w:tc>
          <w:tcPr>
            <w:tcW w:w="527" w:type="dxa"/>
            <w:shd w:val="clear" w:color="auto" w:fill="auto"/>
          </w:tcPr>
          <w:p w:rsidR="005B12F8" w:rsidRPr="00A53D9F" w:rsidRDefault="005B12F8" w:rsidP="005B12F8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5858" w:type="dxa"/>
            <w:shd w:val="clear" w:color="auto" w:fill="auto"/>
          </w:tcPr>
          <w:p w:rsidR="005B12F8" w:rsidRPr="00A53D9F" w:rsidRDefault="005B12F8" w:rsidP="005B12F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chloroform + methanol + glacial acetic acid</w:t>
            </w:r>
          </w:p>
        </w:tc>
        <w:tc>
          <w:tcPr>
            <w:tcW w:w="2700" w:type="dxa"/>
            <w:shd w:val="clear" w:color="auto" w:fill="auto"/>
          </w:tcPr>
          <w:p w:rsidR="005B12F8" w:rsidRPr="00A53D9F" w:rsidRDefault="00333895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9:1:0.05</w:t>
            </w:r>
          </w:p>
        </w:tc>
        <w:tc>
          <w:tcPr>
            <w:tcW w:w="1080" w:type="dxa"/>
          </w:tcPr>
          <w:p w:rsidR="005B12F8" w:rsidRPr="000D7A43" w:rsidRDefault="005B12F8" w:rsidP="005B12F8">
            <w:pPr>
              <w:pStyle w:val="Akapitzlist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333895" w:rsidRPr="001E69E8" w:rsidTr="00905937">
        <w:tc>
          <w:tcPr>
            <w:tcW w:w="527" w:type="dxa"/>
            <w:shd w:val="clear" w:color="auto" w:fill="auto"/>
          </w:tcPr>
          <w:p w:rsidR="00333895" w:rsidRPr="00A53D9F" w:rsidRDefault="00333895" w:rsidP="00333895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5858" w:type="dxa"/>
            <w:shd w:val="clear" w:color="auto" w:fill="auto"/>
          </w:tcPr>
          <w:p w:rsidR="00333895" w:rsidRPr="001E69E8" w:rsidRDefault="00333895" w:rsidP="00333895">
            <w:pPr>
              <w:rPr>
                <w:rFonts w:ascii="Palatino Linotype" w:hAnsi="Palatino Linotype"/>
                <w:sz w:val="20"/>
                <w:szCs w:val="20"/>
                <w:vertAlign w:val="subscript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acetone + chloroform + ethyl acetate </w:t>
            </w:r>
            <w:r>
              <w:rPr>
                <w:rFonts w:ascii="Palatino Linotype" w:hAnsi="Palatino Linotype"/>
                <w:sz w:val="20"/>
                <w:szCs w:val="20"/>
                <w:vertAlign w:val="subscript"/>
                <w:lang w:val="en-US"/>
              </w:rPr>
              <w:t xml:space="preserve">+ </w:t>
            </w:r>
            <w:r w:rsidR="00070475">
              <w:rPr>
                <w:rFonts w:ascii="Palatino Linotype" w:hAnsi="Palatino Linotype"/>
                <w:sz w:val="20"/>
                <w:szCs w:val="20"/>
                <w:lang w:val="en-US"/>
              </w:rPr>
              <w:t>glacial acetic acid</w:t>
            </w:r>
          </w:p>
        </w:tc>
        <w:tc>
          <w:tcPr>
            <w:tcW w:w="2700" w:type="dxa"/>
            <w:shd w:val="clear" w:color="auto" w:fill="auto"/>
          </w:tcPr>
          <w:p w:rsidR="00333895" w:rsidRPr="00A53D9F" w:rsidRDefault="00333895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4:4:1:0.05</w:t>
            </w:r>
          </w:p>
        </w:tc>
        <w:tc>
          <w:tcPr>
            <w:tcW w:w="1080" w:type="dxa"/>
          </w:tcPr>
          <w:p w:rsidR="00333895" w:rsidRPr="000D7A43" w:rsidRDefault="00333895" w:rsidP="00333895">
            <w:pPr>
              <w:pStyle w:val="Akapitzlist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333895" w:rsidRPr="001E69E8" w:rsidTr="00905937">
        <w:tc>
          <w:tcPr>
            <w:tcW w:w="527" w:type="dxa"/>
            <w:shd w:val="clear" w:color="auto" w:fill="auto"/>
          </w:tcPr>
          <w:p w:rsidR="00333895" w:rsidRPr="00A53D9F" w:rsidRDefault="00333895" w:rsidP="00333895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5858" w:type="dxa"/>
            <w:shd w:val="clear" w:color="auto" w:fill="auto"/>
          </w:tcPr>
          <w:p w:rsidR="00333895" w:rsidRPr="001E69E8" w:rsidRDefault="00333895" w:rsidP="00333895">
            <w:pPr>
              <w:rPr>
                <w:rFonts w:ascii="Palatino Linotype" w:hAnsi="Palatino Linotype"/>
                <w:sz w:val="20"/>
                <w:szCs w:val="20"/>
                <w:vertAlign w:val="subscript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acetone + chloroform + ethyl acetate </w:t>
            </w:r>
            <w:r>
              <w:rPr>
                <w:rFonts w:ascii="Palatino Linotype" w:hAnsi="Palatino Linotype"/>
                <w:sz w:val="20"/>
                <w:szCs w:val="20"/>
                <w:vertAlign w:val="subscript"/>
                <w:lang w:val="en-US"/>
              </w:rPr>
              <w:t xml:space="preserve">+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ammonia</w:t>
            </w:r>
          </w:p>
        </w:tc>
        <w:tc>
          <w:tcPr>
            <w:tcW w:w="2700" w:type="dxa"/>
            <w:shd w:val="clear" w:color="auto" w:fill="auto"/>
          </w:tcPr>
          <w:p w:rsidR="00333895" w:rsidRPr="00A53D9F" w:rsidRDefault="00333895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4:4:1:0.05</w:t>
            </w:r>
          </w:p>
        </w:tc>
        <w:tc>
          <w:tcPr>
            <w:tcW w:w="1080" w:type="dxa"/>
          </w:tcPr>
          <w:p w:rsidR="00333895" w:rsidRPr="000D7A43" w:rsidRDefault="00333895" w:rsidP="00333895">
            <w:pPr>
              <w:pStyle w:val="Akapitzlist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333895" w:rsidRPr="00426332" w:rsidTr="00905937">
        <w:tc>
          <w:tcPr>
            <w:tcW w:w="527" w:type="dxa"/>
            <w:shd w:val="clear" w:color="auto" w:fill="auto"/>
          </w:tcPr>
          <w:p w:rsidR="00333895" w:rsidRPr="00A53D9F" w:rsidRDefault="00333895" w:rsidP="00333895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5858" w:type="dxa"/>
            <w:shd w:val="clear" w:color="auto" w:fill="auto"/>
          </w:tcPr>
          <w:p w:rsidR="00333895" w:rsidRPr="00A53D9F" w:rsidRDefault="00333895" w:rsidP="00333895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acetone + chloroform + ethyl acetate </w:t>
            </w:r>
            <w:r>
              <w:rPr>
                <w:rFonts w:ascii="Palatino Linotype" w:hAnsi="Palatino Linotype"/>
                <w:sz w:val="20"/>
                <w:szCs w:val="20"/>
                <w:vertAlign w:val="subscript"/>
                <w:lang w:val="en-US"/>
              </w:rPr>
              <w:t xml:space="preserve">+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acetonitrile</w:t>
            </w:r>
          </w:p>
        </w:tc>
        <w:tc>
          <w:tcPr>
            <w:tcW w:w="2700" w:type="dxa"/>
            <w:shd w:val="clear" w:color="auto" w:fill="auto"/>
          </w:tcPr>
          <w:p w:rsidR="00333895" w:rsidRPr="00A53D9F" w:rsidRDefault="00333895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3:4:1:1        </w:t>
            </w:r>
          </w:p>
        </w:tc>
        <w:tc>
          <w:tcPr>
            <w:tcW w:w="1080" w:type="dxa"/>
          </w:tcPr>
          <w:p w:rsidR="00333895" w:rsidRPr="000D7A43" w:rsidRDefault="00333895" w:rsidP="00333895">
            <w:pPr>
              <w:pStyle w:val="Akapitzlist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333895" w:rsidRPr="00426332" w:rsidTr="00905937">
        <w:tc>
          <w:tcPr>
            <w:tcW w:w="527" w:type="dxa"/>
            <w:shd w:val="clear" w:color="auto" w:fill="auto"/>
          </w:tcPr>
          <w:p w:rsidR="00333895" w:rsidRPr="00A53D9F" w:rsidRDefault="00333895" w:rsidP="00333895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5858" w:type="dxa"/>
            <w:shd w:val="clear" w:color="auto" w:fill="auto"/>
          </w:tcPr>
          <w:p w:rsidR="00333895" w:rsidRPr="00A53D9F" w:rsidRDefault="00333895" w:rsidP="00333895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chloroform + acetonitrile </w:t>
            </w:r>
          </w:p>
        </w:tc>
        <w:tc>
          <w:tcPr>
            <w:tcW w:w="2700" w:type="dxa"/>
            <w:shd w:val="clear" w:color="auto" w:fill="auto"/>
          </w:tcPr>
          <w:p w:rsidR="00333895" w:rsidRPr="00A53D9F" w:rsidRDefault="00333895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9:1           </w:t>
            </w:r>
          </w:p>
        </w:tc>
        <w:tc>
          <w:tcPr>
            <w:tcW w:w="1080" w:type="dxa"/>
          </w:tcPr>
          <w:p w:rsidR="00333895" w:rsidRPr="000D7A43" w:rsidRDefault="00333895" w:rsidP="00333895">
            <w:pPr>
              <w:pStyle w:val="Akapitzlist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333895" w:rsidRPr="00426332" w:rsidTr="00905937">
        <w:tc>
          <w:tcPr>
            <w:tcW w:w="527" w:type="dxa"/>
            <w:shd w:val="clear" w:color="auto" w:fill="auto"/>
          </w:tcPr>
          <w:p w:rsidR="00333895" w:rsidRPr="00A53D9F" w:rsidRDefault="00333895" w:rsidP="00333895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5858" w:type="dxa"/>
            <w:shd w:val="clear" w:color="auto" w:fill="auto"/>
          </w:tcPr>
          <w:p w:rsidR="00333895" w:rsidRPr="00A53D9F" w:rsidRDefault="00333895" w:rsidP="00333895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chloroform + acetonitrile + glacial acetic acid</w:t>
            </w:r>
          </w:p>
        </w:tc>
        <w:tc>
          <w:tcPr>
            <w:tcW w:w="2700" w:type="dxa"/>
            <w:shd w:val="clear" w:color="auto" w:fill="auto"/>
          </w:tcPr>
          <w:p w:rsidR="00333895" w:rsidRPr="00A53D9F" w:rsidRDefault="00333895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9:1:0.05       </w:t>
            </w:r>
          </w:p>
        </w:tc>
        <w:tc>
          <w:tcPr>
            <w:tcW w:w="1080" w:type="dxa"/>
          </w:tcPr>
          <w:p w:rsidR="00333895" w:rsidRPr="000D7A43" w:rsidRDefault="00333895" w:rsidP="00333895">
            <w:pPr>
              <w:pStyle w:val="Akapitzlist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333895" w:rsidRPr="00683BA0" w:rsidTr="00905937">
        <w:tc>
          <w:tcPr>
            <w:tcW w:w="527" w:type="dxa"/>
            <w:shd w:val="clear" w:color="auto" w:fill="auto"/>
          </w:tcPr>
          <w:p w:rsidR="00333895" w:rsidRPr="00A53D9F" w:rsidRDefault="00333895" w:rsidP="00333895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53D9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5858" w:type="dxa"/>
            <w:shd w:val="clear" w:color="auto" w:fill="auto"/>
          </w:tcPr>
          <w:p w:rsidR="00333895" w:rsidRPr="00A53D9F" w:rsidRDefault="00333895" w:rsidP="00333895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chloroform + methanol +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diethylamine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333895" w:rsidRPr="00A53D9F" w:rsidRDefault="00333895" w:rsidP="00333895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9:1:1</w:t>
            </w:r>
          </w:p>
        </w:tc>
        <w:tc>
          <w:tcPr>
            <w:tcW w:w="1080" w:type="dxa"/>
          </w:tcPr>
          <w:p w:rsidR="00333895" w:rsidRPr="00385876" w:rsidRDefault="00333895" w:rsidP="00333895">
            <w:pPr>
              <w:pStyle w:val="Akapitzlist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</w:tbl>
    <w:p w:rsidR="00333895" w:rsidRDefault="00333895" w:rsidP="0045301B">
      <w:pPr>
        <w:rPr>
          <w:rFonts w:ascii="Palatino Linotype" w:hAnsi="Palatino Linotype"/>
          <w:b/>
          <w:sz w:val="20"/>
          <w:szCs w:val="20"/>
          <w:lang w:val="en-US"/>
        </w:rPr>
      </w:pPr>
    </w:p>
    <w:p w:rsidR="0045301B" w:rsidRDefault="0045301B" w:rsidP="0045301B">
      <w:pPr>
        <w:rPr>
          <w:rFonts w:ascii="Palatino Linotype" w:hAnsi="Palatino Linotype"/>
          <w:sz w:val="20"/>
          <w:szCs w:val="20"/>
          <w:lang w:val="en-US"/>
        </w:rPr>
      </w:pPr>
      <w:r w:rsidRPr="00A2237E">
        <w:rPr>
          <w:rFonts w:ascii="Palatino Linotype" w:hAnsi="Palatino Linotype"/>
          <w:b/>
          <w:sz w:val="20"/>
          <w:szCs w:val="20"/>
          <w:lang w:val="en-US"/>
        </w:rPr>
        <w:lastRenderedPageBreak/>
        <w:t>Table S2.</w:t>
      </w:r>
      <w:r w:rsidRPr="00A2237E">
        <w:rPr>
          <w:rFonts w:ascii="Palatino Linotype" w:hAnsi="Palatino Linotype"/>
          <w:sz w:val="20"/>
          <w:szCs w:val="20"/>
          <w:lang w:val="en-US"/>
        </w:rPr>
        <w:t xml:space="preserve"> Details of the validation of the proposed </w:t>
      </w:r>
      <w:r w:rsidR="0063798A">
        <w:rPr>
          <w:rFonts w:ascii="Palatino Linotype" w:hAnsi="Palatino Linotype"/>
          <w:sz w:val="20"/>
          <w:szCs w:val="20"/>
          <w:lang w:val="en-US"/>
        </w:rPr>
        <w:t>TLC</w:t>
      </w:r>
      <w:r w:rsidR="000772E9">
        <w:rPr>
          <w:rFonts w:ascii="Palatino Linotype" w:hAnsi="Palatino Linotype"/>
          <w:sz w:val="20"/>
          <w:szCs w:val="20"/>
          <w:lang w:val="en-US"/>
        </w:rPr>
        <w:t>-</w:t>
      </w:r>
      <w:proofErr w:type="spellStart"/>
      <w:r w:rsidR="000772E9">
        <w:rPr>
          <w:rFonts w:ascii="Palatino Linotype" w:hAnsi="Palatino Linotype"/>
          <w:sz w:val="20"/>
          <w:szCs w:val="20"/>
          <w:lang w:val="en-US"/>
        </w:rPr>
        <w:t>densitometric</w:t>
      </w:r>
      <w:proofErr w:type="spellEnd"/>
      <w:r w:rsidR="000772E9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Pr="00A2237E">
        <w:rPr>
          <w:rFonts w:ascii="Palatino Linotype" w:hAnsi="Palatino Linotype"/>
          <w:sz w:val="20"/>
          <w:szCs w:val="20"/>
          <w:lang w:val="en-US"/>
        </w:rPr>
        <w:t>method</w:t>
      </w:r>
      <w:r>
        <w:rPr>
          <w:rFonts w:ascii="Palatino Linotype" w:hAnsi="Palatino Linotype"/>
          <w:sz w:val="20"/>
          <w:szCs w:val="20"/>
          <w:lang w:val="en-US"/>
        </w:rPr>
        <w:t>.</w:t>
      </w:r>
    </w:p>
    <w:p w:rsidR="0045301B" w:rsidRPr="00A2237E" w:rsidRDefault="0045301B" w:rsidP="0045301B">
      <w:pPr>
        <w:rPr>
          <w:rFonts w:ascii="Palatino Linotype" w:hAnsi="Palatino Linotype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45301B" w:rsidRPr="00A0583B" w:rsidTr="00394E8D">
        <w:tc>
          <w:tcPr>
            <w:tcW w:w="9210" w:type="dxa"/>
            <w:shd w:val="clear" w:color="auto" w:fill="auto"/>
          </w:tcPr>
          <w:p w:rsidR="0045301B" w:rsidRPr="00A2237E" w:rsidRDefault="0045301B" w:rsidP="00394E8D">
            <w:pPr>
              <w:pStyle w:val="Akapitzlist"/>
              <w:spacing w:after="0" w:line="240" w:lineRule="auto"/>
              <w:ind w:left="0" w:right="567" w:firstLine="708"/>
              <w:jc w:val="center"/>
              <w:rPr>
                <w:rFonts w:ascii="Palatino Linotype" w:hAnsi="Palatino Linotype"/>
                <w:b/>
                <w:sz w:val="20"/>
                <w:szCs w:val="20"/>
                <w:lang w:val="en-US" w:eastAsia="pl-PL"/>
              </w:rPr>
            </w:pPr>
            <w:r w:rsidRPr="00A2237E">
              <w:rPr>
                <w:rFonts w:ascii="Palatino Linotype" w:hAnsi="Palatino Linotype"/>
                <w:b/>
                <w:sz w:val="20"/>
                <w:szCs w:val="20"/>
                <w:lang w:val="en-US" w:eastAsia="pl-PL"/>
              </w:rPr>
              <w:t>Range and linearity of the method used</w:t>
            </w:r>
          </w:p>
          <w:p w:rsidR="00A627A8" w:rsidRDefault="007B27F5" w:rsidP="00543C8E">
            <w:pPr>
              <w:pStyle w:val="Akapitzlist"/>
              <w:spacing w:after="0"/>
              <w:ind w:left="0" w:right="26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62979">
              <w:rPr>
                <w:rFonts w:ascii="Palatino Linotype" w:hAnsi="Palatino Linotype"/>
                <w:sz w:val="20"/>
                <w:szCs w:val="20"/>
                <w:lang w:val="en-US"/>
              </w:rPr>
              <w:t>The linearity and range of the TLC method was evaluated by analyzing 1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6</w:t>
            </w:r>
            <w:r w:rsidRPr="00662979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standard solutions of metronidazole and tinidazole applied to chromatographic plates in a volume of 5 µ</w:t>
            </w:r>
            <w:r w:rsidR="00D414C3">
              <w:rPr>
                <w:rFonts w:ascii="Palatino Linotype" w:hAnsi="Palatino Linotype"/>
                <w:sz w:val="20"/>
                <w:szCs w:val="20"/>
                <w:lang w:val="en-US"/>
              </w:rPr>
              <w:t>L</w:t>
            </w:r>
            <w:r w:rsidRPr="00662979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. </w:t>
            </w:r>
            <w:r w:rsidR="0045301B" w:rsidRPr="007B27F5">
              <w:rPr>
                <w:rFonts w:ascii="Palatino Linotype" w:hAnsi="Palatino Linotype"/>
                <w:sz w:val="20"/>
                <w:szCs w:val="20"/>
                <w:lang w:val="en-US"/>
              </w:rPr>
              <w:t>The plates were developed using a mobile phase</w:t>
            </w:r>
            <w:r w:rsidR="00501E02">
              <w:rPr>
                <w:rFonts w:ascii="Palatino Linotype" w:hAnsi="Palatino Linotype"/>
                <w:sz w:val="20"/>
                <w:szCs w:val="20"/>
                <w:lang w:val="en-US"/>
              </w:rPr>
              <w:t>:</w:t>
            </w:r>
            <w:r w:rsidR="0045301B" w:rsidRPr="007B27F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Pr="007B27F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chloroform + methanol + </w:t>
            </w:r>
            <w:proofErr w:type="spellStart"/>
            <w:r w:rsidRPr="007B27F5">
              <w:rPr>
                <w:rFonts w:ascii="Palatino Linotype" w:hAnsi="Palatino Linotype"/>
                <w:sz w:val="20"/>
                <w:szCs w:val="20"/>
                <w:lang w:val="en-US"/>
              </w:rPr>
              <w:t>diethylamine</w:t>
            </w:r>
            <w:proofErr w:type="spellEnd"/>
            <w:r w:rsidRPr="007B27F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in a volume composition of 9: 1: 1.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45301B" w:rsidRPr="007B27F5">
              <w:rPr>
                <w:rFonts w:ascii="Palatino Linotype" w:hAnsi="Palatino Linotype"/>
                <w:sz w:val="20"/>
                <w:szCs w:val="20"/>
                <w:lang w:val="en-US"/>
              </w:rPr>
              <w:t>The analysis was repeated three times.</w:t>
            </w:r>
          </w:p>
          <w:p w:rsidR="00543C8E" w:rsidRPr="007B27F5" w:rsidRDefault="00543C8E" w:rsidP="00543C8E">
            <w:pPr>
              <w:pStyle w:val="Akapitzlist"/>
              <w:spacing w:after="0"/>
              <w:ind w:left="0" w:right="26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45301B" w:rsidRPr="00A559E1" w:rsidTr="00394E8D">
        <w:tc>
          <w:tcPr>
            <w:tcW w:w="9210" w:type="dxa"/>
            <w:shd w:val="clear" w:color="auto" w:fill="auto"/>
          </w:tcPr>
          <w:p w:rsidR="0045301B" w:rsidRPr="005F4FC6" w:rsidRDefault="0045301B" w:rsidP="00394E8D">
            <w:pPr>
              <w:ind w:firstLine="708"/>
              <w:jc w:val="center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  <w:r w:rsidRPr="005F4FC6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Determination of the precision of the method</w:t>
            </w: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 xml:space="preserve"> used</w:t>
            </w:r>
          </w:p>
          <w:p w:rsidR="00A627A8" w:rsidRDefault="00136544" w:rsidP="00543C8E">
            <w:pPr>
              <w:spacing w:line="276" w:lineRule="auto"/>
              <w:ind w:right="26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62979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662979">
              <w:rPr>
                <w:rFonts w:ascii="Palatino Linotype" w:hAnsi="Palatino Linotype"/>
                <w:sz w:val="20"/>
                <w:szCs w:val="20"/>
                <w:lang w:val="en-US"/>
              </w:rPr>
              <w:t>inta</w:t>
            </w:r>
            <w:proofErr w:type="spellEnd"/>
            <w:r w:rsidRPr="00662979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-day and inter-day precisions of the method were determined based on the analysis of the surface area of the chromatographic bands of the tested samples. Test solutions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(5 µL) </w:t>
            </w:r>
            <w:r w:rsidRPr="00662979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of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metronidazole and tinidazole</w:t>
            </w:r>
            <w:r w:rsidRPr="00662979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0.06 mg/mL, 0.20 mg/mL, 0.35 mg/mL</w:t>
            </w:r>
            <w:r w:rsidRPr="00662979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were </w:t>
            </w:r>
            <w:r w:rsidRPr="005F4FC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applied to the chromatographic plates. </w:t>
            </w:r>
            <w:r w:rsidRPr="00662979">
              <w:rPr>
                <w:rFonts w:ascii="Palatino Linotype" w:hAnsi="Palatino Linotype"/>
                <w:sz w:val="20"/>
                <w:szCs w:val="20"/>
                <w:lang w:val="en-US"/>
              </w:rPr>
              <w:t>Densitometric measurement of the resulting spots was performed and the relative standard deviation CV [%] was calculated.</w:t>
            </w:r>
          </w:p>
          <w:p w:rsidR="00543C8E" w:rsidRPr="005F4FC6" w:rsidRDefault="00543C8E" w:rsidP="00543C8E">
            <w:pPr>
              <w:spacing w:line="276" w:lineRule="auto"/>
              <w:ind w:right="26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45301B" w:rsidRPr="00A559E1" w:rsidTr="00394E8D">
        <w:tc>
          <w:tcPr>
            <w:tcW w:w="9210" w:type="dxa"/>
            <w:shd w:val="clear" w:color="auto" w:fill="auto"/>
          </w:tcPr>
          <w:p w:rsidR="0045301B" w:rsidRPr="005F4FC6" w:rsidRDefault="0045301B" w:rsidP="00394E8D">
            <w:pPr>
              <w:pStyle w:val="Akapitzlist"/>
              <w:spacing w:after="0" w:line="240" w:lineRule="auto"/>
              <w:ind w:left="0" w:right="567" w:firstLine="708"/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5F4FC6">
              <w:rPr>
                <w:rFonts w:ascii="Palatino Linotype" w:hAnsi="Palatino Linotype"/>
                <w:b/>
                <w:sz w:val="20"/>
                <w:szCs w:val="20"/>
                <w:lang w:val="en-US" w:eastAsia="pl-PL"/>
              </w:rPr>
              <w:t>The accuracy of the method used</w:t>
            </w:r>
          </w:p>
          <w:p w:rsidR="0045301B" w:rsidRPr="005F4FC6" w:rsidRDefault="0045301B" w:rsidP="00394E8D">
            <w:pPr>
              <w:pStyle w:val="Akapitzlist"/>
              <w:spacing w:after="0" w:line="240" w:lineRule="auto"/>
              <w:ind w:left="0" w:right="567" w:firstLine="90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5F4FC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Determination of the accuracy of the proposed method by a recovery test </w:t>
            </w: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of </w:t>
            </w:r>
            <w:r w:rsidR="0023346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metronidazole and tinidazole</w:t>
            </w:r>
          </w:p>
          <w:p w:rsidR="0045301B" w:rsidRDefault="00DA7F4A" w:rsidP="006131C6">
            <w:pPr>
              <w:ind w:right="567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T</w:t>
            </w:r>
            <w:r w:rsidR="001D2BC3" w:rsidRPr="001D2BC3">
              <w:rPr>
                <w:rFonts w:ascii="Palatino Linotype" w:hAnsi="Palatino Linotype"/>
                <w:sz w:val="20"/>
                <w:szCs w:val="20"/>
                <w:lang w:val="en-US"/>
              </w:rPr>
              <w:t>he accuracy of the TLC method combined with the densitometric analysis was</w:t>
            </w:r>
            <w:r w:rsidR="001D2BC3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1D2BC3" w:rsidRPr="001D2BC3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determined based on the recovery measurements. For this purpose, three drug </w:t>
            </w:r>
            <w:r w:rsidR="00F7315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samples </w:t>
            </w:r>
            <w:r w:rsidR="001D2BC3" w:rsidRPr="001D2BC3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containing </w:t>
            </w:r>
            <w:r w:rsidR="00C8715E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  <w:r w:rsidR="001D2BC3">
              <w:rPr>
                <w:rFonts w:ascii="Palatino Linotype" w:hAnsi="Palatino Linotype"/>
                <w:sz w:val="20"/>
                <w:szCs w:val="20"/>
                <w:lang w:val="en-US"/>
              </w:rPr>
              <w:t>00</w:t>
            </w:r>
            <w:r w:rsidR="001D2BC3" w:rsidRPr="001D2BC3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mg of </w:t>
            </w:r>
            <w:r w:rsidR="001D2BC3">
              <w:rPr>
                <w:rFonts w:ascii="Palatino Linotype" w:hAnsi="Palatino Linotype"/>
                <w:sz w:val="20"/>
                <w:szCs w:val="20"/>
                <w:lang w:val="en-US"/>
              </w:rPr>
              <w:t>metronidazole</w:t>
            </w:r>
            <w:r w:rsidR="001D2BC3" w:rsidRPr="001D2BC3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and </w:t>
            </w:r>
            <w:r w:rsidR="00C8715E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  <w:r w:rsidR="001D2BC3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  <w:r w:rsidR="001D2BC3" w:rsidRPr="001D2BC3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0 mg of </w:t>
            </w:r>
            <w:r w:rsidR="001D2BC3">
              <w:rPr>
                <w:rFonts w:ascii="Palatino Linotype" w:hAnsi="Palatino Linotype"/>
                <w:sz w:val="20"/>
                <w:szCs w:val="20"/>
                <w:lang w:val="en-US"/>
              </w:rPr>
              <w:t>tinidazole</w:t>
            </w:r>
            <w:r w:rsidR="001D2BC3" w:rsidRPr="001D2BC3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were prepared, and then internal</w:t>
            </w:r>
            <w:r w:rsidR="001D2BC3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1D2BC3" w:rsidRPr="001D2BC3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standards were added to them in the amount of 50, 100, and 150% </w:t>
            </w:r>
            <w:r w:rsidR="006131C6">
              <w:rPr>
                <w:rFonts w:ascii="Palatino Linotype" w:hAnsi="Palatino Linotype"/>
                <w:sz w:val="20"/>
                <w:szCs w:val="20"/>
                <w:lang w:val="en-US"/>
              </w:rPr>
              <w:t>metronidazole</w:t>
            </w:r>
            <w:r w:rsidR="001D2BC3" w:rsidRPr="001D2BC3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and </w:t>
            </w:r>
            <w:r w:rsidR="006131C6">
              <w:rPr>
                <w:rFonts w:ascii="Palatino Linotype" w:hAnsi="Palatino Linotype"/>
                <w:sz w:val="20"/>
                <w:szCs w:val="20"/>
                <w:lang w:val="en-US"/>
              </w:rPr>
              <w:t>tinidazole</w:t>
            </w:r>
            <w:r w:rsidR="001D2BC3" w:rsidRPr="001D2BC3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  <w:r w:rsidR="00C8715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Samples were extracted and solutions were prepared about concentrations 0.3</w:t>
            </w:r>
            <w:r w:rsidR="00F73157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  <w:r w:rsidR="00C8715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mg/mL, 0.2</w:t>
            </w:r>
            <w:r w:rsidR="00A77F18">
              <w:rPr>
                <w:rFonts w:ascii="Palatino Linotype" w:hAnsi="Palatino Linotype"/>
                <w:sz w:val="20"/>
                <w:szCs w:val="20"/>
                <w:lang w:val="en-US"/>
              </w:rPr>
              <w:t>5</w:t>
            </w:r>
            <w:r w:rsidR="00C8715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mg/mL, and 0.2</w:t>
            </w:r>
            <w:r w:rsidR="00F73157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  <w:r w:rsidR="00C8715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mg/</w:t>
            </w:r>
            <w:proofErr w:type="spellStart"/>
            <w:r w:rsidR="00C8715E">
              <w:rPr>
                <w:rFonts w:ascii="Palatino Linotype" w:hAnsi="Palatino Linotype"/>
                <w:sz w:val="20"/>
                <w:szCs w:val="20"/>
                <w:lang w:val="en-US"/>
              </w:rPr>
              <w:t>mL.</w:t>
            </w:r>
            <w:proofErr w:type="spellEnd"/>
            <w:r w:rsidR="00C8715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C8715E" w:rsidRPr="005F4FC6">
              <w:rPr>
                <w:rFonts w:ascii="Palatino Linotype" w:hAnsi="Palatino Linotype"/>
                <w:sz w:val="20"/>
                <w:szCs w:val="20"/>
                <w:lang w:val="en-US"/>
              </w:rPr>
              <w:t>5 µ</w:t>
            </w:r>
            <w:r w:rsidR="00C8715E">
              <w:rPr>
                <w:rFonts w:ascii="Palatino Linotype" w:hAnsi="Palatino Linotype"/>
                <w:sz w:val="20"/>
                <w:szCs w:val="20"/>
                <w:lang w:val="en-US"/>
              </w:rPr>
              <w:t>L</w:t>
            </w:r>
            <w:r w:rsidR="00C8715E" w:rsidRPr="005F4FC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of the solutions prepared in this way were taken and applied to the chromatographic plates. </w:t>
            </w:r>
            <w:r w:rsidR="0045301B" w:rsidRPr="005F4FC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The chromatographic and densitometric analyzes were repeated six times. </w:t>
            </w:r>
          </w:p>
          <w:p w:rsidR="0045301B" w:rsidRPr="005F4FC6" w:rsidRDefault="0045301B" w:rsidP="00394E8D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</w:p>
          <w:p w:rsidR="0045301B" w:rsidRDefault="0045301B" w:rsidP="00394E8D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F5398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Determination of the accuracy of the proposed method by comparing the results obtained with </w:t>
            </w:r>
            <w:proofErr w:type="spellStart"/>
            <w:r w:rsidR="0023346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pharmakopeia</w:t>
            </w:r>
            <w:proofErr w:type="spellEnd"/>
            <w:r w:rsidR="0023346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 </w:t>
            </w:r>
            <w:r w:rsidRPr="00F5398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method B considered to be accurate</w:t>
            </w:r>
          </w:p>
          <w:p w:rsidR="00543C8E" w:rsidRPr="00266551" w:rsidRDefault="0045301B" w:rsidP="00543C8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746BD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 </w:t>
            </w:r>
            <w:r w:rsidR="00BB4269" w:rsidRPr="00C2708B">
              <w:rPr>
                <w:lang w:val="en-US"/>
              </w:rPr>
              <w:t xml:space="preserve">The accuracy of the method was also assessed by comparing the results with the </w:t>
            </w:r>
            <w:proofErr w:type="spellStart"/>
            <w:r w:rsidR="009769D0">
              <w:rPr>
                <w:lang w:val="en-US"/>
              </w:rPr>
              <w:t>ph</w:t>
            </w:r>
            <w:r w:rsidR="00BB4269" w:rsidRPr="00C2708B">
              <w:rPr>
                <w:lang w:val="en-US"/>
              </w:rPr>
              <w:t>armakopeia</w:t>
            </w:r>
            <w:proofErr w:type="spellEnd"/>
            <w:r w:rsidR="00BB4269" w:rsidRPr="00C2708B">
              <w:rPr>
                <w:lang w:val="en-US"/>
              </w:rPr>
              <w:t xml:space="preserve"> method </w:t>
            </w:r>
            <w:r w:rsidR="00BB4269" w:rsidRPr="000772E9">
              <w:rPr>
                <w:lang w:val="en-US"/>
              </w:rPr>
              <w:t>[</w:t>
            </w:r>
            <w:r w:rsidR="000772E9" w:rsidRPr="000772E9">
              <w:rPr>
                <w:lang w:val="en-US"/>
              </w:rPr>
              <w:t>1</w:t>
            </w:r>
            <w:r w:rsidR="00BB4269" w:rsidRPr="000772E9">
              <w:rPr>
                <w:lang w:val="en-US"/>
              </w:rPr>
              <w:t>].</w:t>
            </w:r>
          </w:p>
        </w:tc>
      </w:tr>
      <w:tr w:rsidR="0045301B" w:rsidRPr="00A559E1" w:rsidTr="00394E8D">
        <w:tc>
          <w:tcPr>
            <w:tcW w:w="9210" w:type="dxa"/>
            <w:shd w:val="clear" w:color="auto" w:fill="auto"/>
          </w:tcPr>
          <w:p w:rsidR="0045301B" w:rsidRPr="00746BDE" w:rsidRDefault="0045301B" w:rsidP="00394E8D">
            <w:pPr>
              <w:pStyle w:val="Akapitzlist"/>
              <w:spacing w:after="0" w:line="240" w:lineRule="auto"/>
              <w:ind w:left="357" w:right="567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US" w:eastAsia="pl-PL"/>
              </w:rPr>
            </w:pPr>
            <w:r w:rsidRPr="00746BDE">
              <w:rPr>
                <w:rFonts w:ascii="Palatino Linotype" w:hAnsi="Palatino Linotype"/>
                <w:b/>
                <w:bCs/>
                <w:sz w:val="20"/>
                <w:szCs w:val="20"/>
                <w:lang w:val="en-US" w:eastAsia="pl-PL"/>
              </w:rPr>
              <w:t>Specificity of the method used</w:t>
            </w:r>
          </w:p>
          <w:p w:rsidR="0045301B" w:rsidRPr="00EA374D" w:rsidRDefault="0045301B" w:rsidP="00394E8D">
            <w:pPr>
              <w:pStyle w:val="Akapitzlist"/>
              <w:ind w:left="90" w:right="567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746BD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The specificity of the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normal phase </w:t>
            </w:r>
            <w:r w:rsidRPr="00746BDE">
              <w:rPr>
                <w:rFonts w:ascii="Palatino Linotype" w:hAnsi="Palatino Linotype"/>
                <w:sz w:val="20"/>
                <w:szCs w:val="20"/>
                <w:lang w:val="en-US"/>
              </w:rPr>
              <w:t>thin-layer chromatography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(NP-TLC)</w:t>
            </w:r>
            <w:r w:rsidRPr="00746BD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method was determined by selecting the appropriate chromatographic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sorbent</w:t>
            </w:r>
            <w:r w:rsidRPr="00746BD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and mobile phase, with the use of which it is possible to separate </w:t>
            </w:r>
            <w:r w:rsidR="00EA374D" w:rsidRPr="00EA374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metronidazole, </w:t>
            </w:r>
            <w:proofErr w:type="spellStart"/>
            <w:r w:rsidR="00EA374D" w:rsidRPr="00EA374D">
              <w:rPr>
                <w:rFonts w:ascii="Palatino Linotype" w:hAnsi="Palatino Linotype"/>
                <w:sz w:val="20"/>
                <w:szCs w:val="20"/>
                <w:lang w:val="en-US"/>
              </w:rPr>
              <w:t>secnidazole</w:t>
            </w:r>
            <w:proofErr w:type="spellEnd"/>
            <w:r w:rsidR="00EA374D" w:rsidRPr="00EA374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A374D" w:rsidRPr="00EA374D">
              <w:rPr>
                <w:rFonts w:ascii="Palatino Linotype" w:hAnsi="Palatino Linotype"/>
                <w:sz w:val="20"/>
                <w:szCs w:val="20"/>
                <w:lang w:val="en-US"/>
              </w:rPr>
              <w:t>ornidazole</w:t>
            </w:r>
            <w:proofErr w:type="spellEnd"/>
            <w:r w:rsidR="00EA374D" w:rsidRPr="00EA374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="00EA374D" w:rsidRPr="00EA374D">
              <w:rPr>
                <w:rFonts w:ascii="Palatino Linotype" w:hAnsi="Palatino Linotype"/>
                <w:sz w:val="20"/>
                <w:szCs w:val="20"/>
                <w:lang w:val="en-US"/>
              </w:rPr>
              <w:t>tinidazole</w:t>
            </w:r>
            <w:proofErr w:type="spellEnd"/>
            <w:r w:rsidR="00EA374D" w:rsidRPr="00EA374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as well as 2-methyl-5-nitroimidazole</w:t>
            </w:r>
            <w:r w:rsidR="00EA374D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  <w:p w:rsidR="0045301B" w:rsidRPr="00746BDE" w:rsidRDefault="0045301B" w:rsidP="00394E8D">
            <w:pPr>
              <w:pStyle w:val="Akapitzlist"/>
              <w:ind w:left="90" w:right="567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746BD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By analyzing the obtained </w:t>
            </w:r>
            <w:proofErr w:type="spellStart"/>
            <w:r w:rsidRPr="00746BDE">
              <w:rPr>
                <w:rFonts w:ascii="Palatino Linotype" w:hAnsi="Palatino Linotype"/>
                <w:sz w:val="20"/>
                <w:szCs w:val="20"/>
                <w:lang w:val="en-US"/>
              </w:rPr>
              <w:t>densitogram</w:t>
            </w:r>
            <w:proofErr w:type="spellEnd"/>
            <w:r w:rsidRPr="00746BD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and using the following equation (1), the resolution factors (Rs) were determined:</w:t>
            </w:r>
          </w:p>
          <w:p w:rsidR="0045301B" w:rsidRPr="00746BDE" w:rsidRDefault="0045301B" w:rsidP="00394E8D">
            <w:pPr>
              <w:pStyle w:val="Akapitzlist"/>
              <w:spacing w:after="0" w:line="240" w:lineRule="auto"/>
              <w:ind w:left="0" w:right="567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746BD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                  </w:t>
            </w:r>
            <w:r w:rsidRPr="00746BD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den>
              </m:f>
            </m:oMath>
            <w:r w:rsidRPr="00746BD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        </w:t>
            </w:r>
            <w:r w:rsidRPr="00746BD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            </w:t>
            </w:r>
            <w:r w:rsidRPr="002077D5">
              <w:rPr>
                <w:rFonts w:ascii="Palatino Linotype" w:hAnsi="Palatino Linotype"/>
                <w:sz w:val="20"/>
                <w:szCs w:val="20"/>
                <w:lang w:val="en-US"/>
              </w:rPr>
              <w:t>(1)</w:t>
            </w:r>
          </w:p>
          <w:p w:rsidR="00A627A8" w:rsidRPr="00746BDE" w:rsidRDefault="0045301B" w:rsidP="00543C8E">
            <w:pPr>
              <w:pStyle w:val="Akapitzlist"/>
              <w:spacing w:after="0" w:line="240" w:lineRule="auto"/>
              <w:ind w:left="0" w:right="567"/>
              <w:jc w:val="left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746BDE">
              <w:rPr>
                <w:rFonts w:ascii="Palatino Linotype" w:hAnsi="Palatino Linotype"/>
                <w:sz w:val="20"/>
                <w:szCs w:val="20"/>
                <w:lang w:val="en-US"/>
              </w:rPr>
              <w:t>where: d- distance between the centers of two adjacent densitometric bands; w</w:t>
            </w:r>
            <w:r w:rsidRPr="00746BDE">
              <w:rPr>
                <w:rFonts w:ascii="Palatino Linotype" w:hAnsi="Palatino Linotype"/>
                <w:sz w:val="20"/>
                <w:szCs w:val="20"/>
                <w:vertAlign w:val="subscript"/>
                <w:lang w:val="en-US"/>
              </w:rPr>
              <w:t>b1</w:t>
            </w:r>
            <w:r w:rsidRPr="00746BDE">
              <w:rPr>
                <w:rFonts w:ascii="Palatino Linotype" w:hAnsi="Palatino Linotype"/>
                <w:sz w:val="20"/>
                <w:szCs w:val="20"/>
                <w:lang w:val="en-US"/>
              </w:rPr>
              <w:t>, w</w:t>
            </w:r>
            <w:r w:rsidRPr="00746BDE">
              <w:rPr>
                <w:rFonts w:ascii="Palatino Linotype" w:hAnsi="Palatino Linotype"/>
                <w:sz w:val="20"/>
                <w:szCs w:val="20"/>
                <w:vertAlign w:val="subscript"/>
                <w:lang w:val="en-US"/>
              </w:rPr>
              <w:t>b2</w:t>
            </w:r>
            <w:r w:rsidRPr="00746BD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- width of densitometric bands at the base. </w:t>
            </w:r>
          </w:p>
        </w:tc>
      </w:tr>
      <w:tr w:rsidR="0045301B" w:rsidRPr="00A559E1" w:rsidTr="00394E8D">
        <w:tc>
          <w:tcPr>
            <w:tcW w:w="9210" w:type="dxa"/>
            <w:shd w:val="clear" w:color="auto" w:fill="auto"/>
          </w:tcPr>
          <w:p w:rsidR="0045301B" w:rsidRPr="00A2237E" w:rsidRDefault="0045301B" w:rsidP="00394E8D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2237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lastRenderedPageBreak/>
              <w:t>Limit of detection and quantification of the method used</w:t>
            </w:r>
          </w:p>
          <w:p w:rsidR="0045301B" w:rsidRDefault="00767FBA" w:rsidP="00394E8D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Three</w:t>
            </w:r>
            <w:r w:rsidR="0045301B"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standard solutions containing </w:t>
            </w:r>
            <w:r w:rsidR="007217C6">
              <w:rPr>
                <w:rFonts w:ascii="Palatino Linotype" w:hAnsi="Palatino Linotype"/>
                <w:sz w:val="20"/>
                <w:szCs w:val="20"/>
                <w:lang w:val="en-US"/>
              </w:rPr>
              <w:t>metronidazole and tinidazole</w:t>
            </w:r>
            <w:r w:rsidR="0045301B"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were prepared:</w:t>
            </w:r>
            <w:r w:rsidR="007217C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7217C6">
              <w:rPr>
                <w:lang w:val="en-US"/>
              </w:rPr>
              <w:t xml:space="preserve">0.06, 0.04, 0.02, </w:t>
            </w:r>
            <w:r w:rsidR="007217C6" w:rsidRPr="00DE4FD7">
              <w:rPr>
                <w:lang w:val="en-US"/>
              </w:rPr>
              <w:t>mg</w:t>
            </w:r>
            <w:r w:rsidR="007217C6">
              <w:rPr>
                <w:lang w:val="en-US"/>
              </w:rPr>
              <w:sym w:font="Symbol" w:char="F0D7"/>
            </w:r>
            <w:r w:rsidR="007217C6" w:rsidRPr="00DE4FD7">
              <w:rPr>
                <w:lang w:val="en-US"/>
              </w:rPr>
              <w:t>mL</w:t>
            </w:r>
            <w:r w:rsidR="007217C6">
              <w:rPr>
                <w:vertAlign w:val="superscript"/>
                <w:lang w:val="en-US"/>
              </w:rPr>
              <w:t>-1</w:t>
            </w:r>
            <w:r w:rsidR="007217C6">
              <w:rPr>
                <w:lang w:val="en-US"/>
              </w:rPr>
              <w:t xml:space="preserve">. </w:t>
            </w:r>
            <w:r w:rsidR="0045301B"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>5 µ</w:t>
            </w:r>
            <w:r w:rsidR="0045301B">
              <w:rPr>
                <w:rFonts w:ascii="Palatino Linotype" w:hAnsi="Palatino Linotype"/>
                <w:sz w:val="20"/>
                <w:szCs w:val="20"/>
                <w:lang w:val="en-US"/>
              </w:rPr>
              <w:t>L</w:t>
            </w:r>
            <w:r w:rsidR="0045301B"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of each solution was taken and applied to chromatography plates. The process was repeated three times. The limit of detection (LOD) was determined using the calibration curve.</w:t>
            </w:r>
            <w:r w:rsidR="0045301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45301B"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>The limit of detection (LOD) was calculated from formula (2):</w:t>
            </w:r>
          </w:p>
          <w:p w:rsidR="0045301B" w:rsidRDefault="0045301B" w:rsidP="00394E8D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2237E">
              <w:rPr>
                <w:rFonts w:ascii="Palatino Linotype" w:hAnsi="Palatino Linotype"/>
                <w:iCs/>
                <w:sz w:val="20"/>
                <w:szCs w:val="20"/>
                <w:lang w:val="en-US"/>
              </w:rPr>
              <w:tab/>
            </w:r>
            <w:r w:rsidRPr="00A2237E">
              <w:rPr>
                <w:rFonts w:ascii="Palatino Linotype" w:hAnsi="Palatino Linotype"/>
                <w:iCs/>
                <w:sz w:val="20"/>
                <w:szCs w:val="20"/>
                <w:lang w:val="en-US"/>
              </w:rPr>
              <w:tab/>
            </w:r>
            <w:r w:rsidRPr="00A2237E">
              <w:rPr>
                <w:rFonts w:ascii="Palatino Linotype" w:hAnsi="Palatino Linotype"/>
                <w:iCs/>
                <w:sz w:val="20"/>
                <w:szCs w:val="20"/>
                <w:lang w:val="en-US"/>
              </w:rPr>
              <w:tab/>
            </w:r>
            <w:r w:rsidRPr="00A2237E">
              <w:rPr>
                <w:rFonts w:ascii="Palatino Linotype" w:hAnsi="Palatino Linotype"/>
                <w:iCs/>
                <w:sz w:val="20"/>
                <w:szCs w:val="20"/>
                <w:lang w:val="en-US"/>
              </w:rPr>
              <w:tab/>
            </w:r>
            <w:r w:rsidRPr="00A2237E">
              <w:rPr>
                <w:rFonts w:ascii="Palatino Linotype" w:hAnsi="Palatino Linotype"/>
                <w:iCs/>
                <w:sz w:val="20"/>
                <w:szCs w:val="20"/>
                <w:lang w:val="en-US"/>
              </w:rPr>
              <w:tab/>
            </w:r>
            <w:r w:rsidRPr="005F4FC6"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        </w:t>
            </w:r>
            <w:r w:rsidRPr="005F4FC6">
              <w:rPr>
                <w:rFonts w:ascii="Palatino Linotype" w:hAnsi="Palatino Linotype"/>
                <w:sz w:val="20"/>
                <w:szCs w:val="20"/>
              </w:rPr>
              <w:fldChar w:fldCharType="begin"/>
            </w:r>
            <w:r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/>
                </w:rPr>
                <m:t>LOD=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3.3</m:t>
                  </m:r>
                  <m: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  <w:sym w:font="Symbol" w:char="F0D7"/>
                  </m:r>
                  <m: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  <w:sym w:font="Symbol" w:char="F073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s</m:t>
                  </m:r>
                </m:den>
              </m:f>
            </m:oMath>
            <w:r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instrText xml:space="preserve"> </w:instrText>
            </w:r>
            <w:r w:rsidRPr="005F4FC6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m:oMath>
              <m:r>
                <m:rPr>
                  <m:sty m:val="p"/>
                </m:rPr>
                <w:rPr>
                  <w:rFonts w:ascii="Cambria Math" w:eastAsia="Cambria Math" w:hAnsi="Cambria Math"/>
                  <w:color w:val="000000"/>
                  <w:lang w:val="en-US"/>
                </w:rPr>
                <m:t>LOD=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/>
                      <w:lang w:val="en-US"/>
                    </w:rPr>
                    <m:t>3,3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/>
                    </w:rPr>
                    <m:t>σ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/>
                      <w:lang w:val="en-US"/>
                    </w:rPr>
                    <m:t>s</m:t>
                  </m:r>
                </m:den>
              </m:f>
            </m:oMath>
            <w:r w:rsidRPr="005F4FC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02B3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ab/>
            </w:r>
            <w:r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ab/>
            </w:r>
            <w:r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ab/>
            </w:r>
            <w:r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ab/>
            </w:r>
            <w:r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ab/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              </w:t>
            </w:r>
            <w:r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>(2)</w:t>
            </w:r>
          </w:p>
          <w:p w:rsidR="0045301B" w:rsidRPr="00A2237E" w:rsidRDefault="0045301B" w:rsidP="00394E8D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:rsidR="0045301B" w:rsidRDefault="0045301B" w:rsidP="00394E8D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>The limit of quantification (LOQ) was calculated from formula (3):</w:t>
            </w:r>
          </w:p>
          <w:p w:rsidR="0045301B" w:rsidRPr="00A2237E" w:rsidRDefault="0045301B" w:rsidP="00394E8D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:rsidR="0045301B" w:rsidRPr="009770C9" w:rsidRDefault="0045301B" w:rsidP="000772E9">
            <w:pPr>
              <w:ind w:left="2832" w:firstLine="708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F4FC6">
              <w:rPr>
                <w:rFonts w:ascii="Palatino Linotype" w:hAnsi="Palatino Linotype"/>
                <w:sz w:val="20"/>
                <w:szCs w:val="20"/>
              </w:rPr>
              <w:fldChar w:fldCharType="begin"/>
            </w:r>
            <w:r w:rsidRPr="009770C9">
              <w:rPr>
                <w:rFonts w:ascii="Palatino Linotype" w:hAnsi="Palatino Linotype"/>
                <w:sz w:val="20"/>
                <w:szCs w:val="20"/>
                <w:lang w:val="en-US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/>
                </w:rPr>
                <m:t>LOQ=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10</m:t>
                  </m:r>
                  <m: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  <w:sym w:font="Symbol" w:char="F0D7"/>
                  </m:r>
                  <m: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  <w:sym w:font="Symbol" w:char="F073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s</m:t>
                  </m:r>
                </m:den>
              </m:f>
            </m:oMath>
            <w:r w:rsidRPr="009770C9">
              <w:rPr>
                <w:rFonts w:ascii="Palatino Linotype" w:hAnsi="Palatino Linotype"/>
                <w:sz w:val="20"/>
                <w:szCs w:val="20"/>
                <w:lang w:val="en-US"/>
              </w:rPr>
              <w:instrText xml:space="preserve"> </w:instrText>
            </w:r>
            <w:r w:rsidRPr="005F4FC6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m:oMath>
              <m:r>
                <m:rPr>
                  <m:sty m:val="p"/>
                </m:rPr>
                <w:rPr>
                  <w:rFonts w:ascii="Cambria Math" w:eastAsia="Cambria Math" w:hAnsi="Cambria Math"/>
                  <w:color w:val="000000"/>
                  <w:lang w:val="en-US"/>
                </w:rPr>
                <m:t xml:space="preserve"> </m:t>
              </m:r>
            </m:oMath>
            <w:r w:rsidRPr="00C41B39">
              <w:rPr>
                <w:rFonts w:ascii="Palatino Linotype" w:hAnsi="Palatino Linotype"/>
                <w:sz w:val="20"/>
                <w:szCs w:val="20"/>
              </w:rPr>
              <w:fldChar w:fldCharType="begin"/>
            </w:r>
            <w:r w:rsidRPr="009770C9">
              <w:rPr>
                <w:rFonts w:ascii="Palatino Linotype" w:hAnsi="Palatino Linotype"/>
                <w:sz w:val="20"/>
                <w:szCs w:val="20"/>
                <w:lang w:val="en-US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Cambria Math" w:hAnsi="Cambria Math"/>
                  <w:color w:val="000000"/>
                  <w:lang w:val="en-US"/>
                </w:rPr>
                <m:t>LOD=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/>
                      <w:lang w:val="en-US"/>
                    </w:rPr>
                    <m:t>3,3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/>
                    </w:rPr>
                    <m:t>σ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/>
                      <w:lang w:val="en-US"/>
                    </w:rPr>
                    <m:t>s</m:t>
                  </m:r>
                </m:den>
              </m:f>
            </m:oMath>
            <w:r w:rsidRPr="009770C9">
              <w:rPr>
                <w:rFonts w:ascii="Palatino Linotype" w:hAnsi="Palatino Linotype"/>
                <w:sz w:val="20"/>
                <w:szCs w:val="20"/>
                <w:lang w:val="en-US"/>
              </w:rPr>
              <w:instrText xml:space="preserve"> </w:instrText>
            </w:r>
            <w:r w:rsidRPr="00C41B39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5F4FC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m:oMath>
              <m:r>
                <w:rPr>
                  <w:rFonts w:ascii="Cambria Math" w:eastAsia="Cambria Math" w:hAnsi="Cambria Math"/>
                  <w:color w:val="000000"/>
                  <w:lang w:val="en-US"/>
                </w:rPr>
                <m:t xml:space="preserve"> </m:t>
              </m:r>
              <m:r>
                <w:rPr>
                  <w:rFonts w:ascii="Cambria Math" w:eastAsia="Cambria Math" w:hAnsi="Cambria Math"/>
                  <w:color w:val="000000"/>
                </w:rPr>
                <m:t>LOQ</m:t>
              </m:r>
              <m:r>
                <w:rPr>
                  <w:rFonts w:ascii="Cambria Math" w:eastAsia="Cambria Math" w:hAnsi="Cambria Math"/>
                  <w:color w:val="000000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  <w:lang w:val="en-US"/>
                    </w:rPr>
                    <m:t>10</m:t>
                  </m:r>
                  <m:r>
                    <w:rPr>
                      <w:rFonts w:ascii="Cambria Math" w:eastAsia="Cambria Math" w:hAnsi="Cambria Math"/>
                      <w:color w:val="000000"/>
                    </w:rPr>
                    <m:t>σ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/>
                    </w:rPr>
                    <m:t>s</m:t>
                  </m:r>
                </m:den>
              </m:f>
            </m:oMath>
            <w:r w:rsidRPr="009770C9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Pr="005F4FC6">
              <w:rPr>
                <w:rFonts w:ascii="Palatino Linotype" w:hAnsi="Palatino Linotype"/>
                <w:sz w:val="20"/>
                <w:szCs w:val="20"/>
              </w:rPr>
              <w:fldChar w:fldCharType="begin"/>
            </w:r>
            <w:r w:rsidRPr="009770C9">
              <w:rPr>
                <w:rFonts w:ascii="Palatino Linotype" w:hAnsi="Palatino Linotype"/>
                <w:sz w:val="20"/>
                <w:szCs w:val="20"/>
                <w:lang w:val="en-US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highlight w:val="cyan"/>
                  <w:lang w:val="en-US"/>
                </w:rPr>
                <m:t>LOQ</m:t>
              </m:r>
              <m:r>
                <m:rPr>
                  <m:sty m:val="p"/>
                </m:rPr>
                <w:rPr>
                  <w:rFonts w:ascii="Cambria Math"/>
                  <w:highlight w:val="cyan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highlight w:val="cy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highlight w:val="cyan"/>
                      <w:lang w:val="en-US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cyan"/>
                    </w:rPr>
                    <m:t>σ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highlight w:val="cyan"/>
                      <w:lang w:val="en-US"/>
                    </w:rPr>
                    <m:t>S</m:t>
                  </m:r>
                </m:den>
              </m:f>
            </m:oMath>
            <w:r w:rsidRPr="009770C9">
              <w:rPr>
                <w:rFonts w:ascii="Palatino Linotype" w:hAnsi="Palatino Linotype"/>
                <w:sz w:val="20"/>
                <w:szCs w:val="20"/>
                <w:lang w:val="en-US"/>
              </w:rPr>
              <w:instrText xml:space="preserve"> </w:instrText>
            </w:r>
            <w:r w:rsidRPr="005F4FC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9770C9">
              <w:rPr>
                <w:rFonts w:ascii="Palatino Linotype" w:hAnsi="Palatino Linotype"/>
                <w:sz w:val="20"/>
                <w:szCs w:val="20"/>
                <w:lang w:val="en-US"/>
              </w:rPr>
              <w:tab/>
            </w:r>
            <w:r w:rsidRPr="009770C9">
              <w:rPr>
                <w:rFonts w:ascii="Palatino Linotype" w:hAnsi="Palatino Linotype"/>
                <w:sz w:val="20"/>
                <w:szCs w:val="20"/>
                <w:lang w:val="en-US"/>
              </w:rPr>
              <w:tab/>
            </w:r>
            <w:r w:rsidRPr="009770C9">
              <w:rPr>
                <w:rFonts w:ascii="Palatino Linotype" w:hAnsi="Palatino Linotype"/>
                <w:sz w:val="20"/>
                <w:szCs w:val="20"/>
                <w:lang w:val="en-US"/>
              </w:rPr>
              <w:tab/>
            </w:r>
            <w:r w:rsidRPr="009770C9">
              <w:rPr>
                <w:rFonts w:ascii="Palatino Linotype" w:hAnsi="Palatino Linotype"/>
                <w:sz w:val="20"/>
                <w:szCs w:val="20"/>
                <w:lang w:val="en-US"/>
              </w:rPr>
              <w:tab/>
            </w:r>
            <w:r w:rsidRPr="009770C9">
              <w:rPr>
                <w:rFonts w:ascii="Palatino Linotype" w:hAnsi="Palatino Linotype"/>
                <w:sz w:val="20"/>
                <w:szCs w:val="20"/>
                <w:lang w:val="en-US"/>
              </w:rPr>
              <w:tab/>
            </w:r>
            <w:r w:rsidR="000772E9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         </w:t>
            </w:r>
            <w:r w:rsidRPr="009770C9">
              <w:rPr>
                <w:rFonts w:ascii="Palatino Linotype" w:hAnsi="Palatino Linotype"/>
                <w:sz w:val="20"/>
                <w:szCs w:val="20"/>
                <w:lang w:val="en-US"/>
              </w:rPr>
              <w:t>(3)</w:t>
            </w:r>
          </w:p>
          <w:p w:rsidR="00A627A8" w:rsidRPr="00A2237E" w:rsidRDefault="0045301B" w:rsidP="00B95D84">
            <w:pPr>
              <w:ind w:right="567"/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where: </w:t>
            </w:r>
            <w:r w:rsidRPr="009770C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s</w:t>
            </w:r>
            <w:r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- slope of the calibration curve; </w:t>
            </w:r>
            <w:r w:rsidRPr="00A2237E">
              <w:rPr>
                <w:rFonts w:ascii="Palatino Linotype" w:hAnsi="Palatino Linotype"/>
                <w:sz w:val="20"/>
                <w:szCs w:val="20"/>
              </w:rPr>
              <w:t>σ</w:t>
            </w:r>
            <w:r w:rsidRPr="00A2237E">
              <w:rPr>
                <w:rFonts w:ascii="Palatino Linotype" w:hAnsi="Palatino Linotype"/>
                <w:sz w:val="20"/>
                <w:szCs w:val="20"/>
                <w:lang w:val="en-US"/>
              </w:rPr>
              <w:t>- standard deviation.</w:t>
            </w:r>
          </w:p>
        </w:tc>
      </w:tr>
      <w:tr w:rsidR="0045301B" w:rsidRPr="00A559E1" w:rsidTr="00394E8D">
        <w:tc>
          <w:tcPr>
            <w:tcW w:w="9210" w:type="dxa"/>
            <w:shd w:val="clear" w:color="auto" w:fill="auto"/>
          </w:tcPr>
          <w:p w:rsidR="0045301B" w:rsidRPr="00C02B36" w:rsidRDefault="0045301B" w:rsidP="00394E8D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C02B3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Robustness</w:t>
            </w:r>
          </w:p>
          <w:p w:rsidR="0045301B" w:rsidRPr="00033CF6" w:rsidRDefault="0045301B" w:rsidP="00394E8D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033CF6">
              <w:rPr>
                <w:rFonts w:ascii="Palatino Linotype" w:hAnsi="Palatino Linotype"/>
                <w:sz w:val="20"/>
                <w:szCs w:val="20"/>
                <w:lang w:val="en-US"/>
              </w:rPr>
              <w:t>The rules for testing robustness were described in detail in reference publications [</w:t>
            </w:r>
            <w:r w:rsidR="00A627A8">
              <w:rPr>
                <w:rFonts w:ascii="Palatino Linotype" w:hAnsi="Palatino Linotype"/>
                <w:sz w:val="20"/>
                <w:szCs w:val="20"/>
                <w:lang w:val="en-US"/>
              </w:rPr>
              <w:t>30,34,35</w:t>
            </w:r>
            <w:r w:rsidRPr="00033CF6">
              <w:rPr>
                <w:rFonts w:ascii="Palatino Linotype" w:hAnsi="Palatino Linotype"/>
                <w:sz w:val="20"/>
                <w:szCs w:val="20"/>
                <w:lang w:val="en-US"/>
              </w:rPr>
              <w:t>].</w:t>
            </w:r>
          </w:p>
          <w:p w:rsidR="0045301B" w:rsidRPr="00033CF6" w:rsidRDefault="0045301B" w:rsidP="00767FBA">
            <w:pPr>
              <w:ind w:left="90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033CF6">
              <w:rPr>
                <w:rFonts w:ascii="Palatino Linotype" w:hAnsi="Palatino Linotype"/>
                <w:sz w:val="20"/>
                <w:szCs w:val="20"/>
                <w:lang w:val="en-US"/>
              </w:rPr>
              <w:t>The robustness of the method was checked by spotting sample solutions on the plate and developing the plate after altering the conditions (Table S3). The conditions changed were</w:t>
            </w:r>
            <w:r w:rsidR="008C15B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the </w:t>
            </w:r>
            <w:r w:rsidR="008C15B2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sorbent type, development distance,</w:t>
            </w:r>
            <w:r w:rsidRPr="00033CF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the temperature of plate activation, extraction time, saturation time of the chamber,</w:t>
            </w:r>
            <w:r w:rsidR="008C15B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8C15B2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w</w:t>
            </w:r>
            <w:r w:rsidR="008C15B2" w:rsidRPr="0030112C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avelength in densitometric analysis</w:t>
            </w:r>
            <w:r w:rsidR="008C15B2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 xml:space="preserve"> </w:t>
            </w:r>
            <w:r w:rsidR="008C15B2" w:rsidRPr="0030112C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at λ</w:t>
            </w:r>
            <w:r w:rsidR="008C15B2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, and</w:t>
            </w:r>
            <w:r w:rsidRPr="00033CF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the volume of chloroform in mobile phase</w:t>
            </w:r>
            <w:r w:rsidR="008C15B2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  <w:r w:rsidRPr="00033CF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The method conditions and the selected factors which the values of their (+) and (-) levels are summarized in Table </w:t>
            </w:r>
            <w:r w:rsidR="00A627A8">
              <w:rPr>
                <w:rFonts w:ascii="Palatino Linotype" w:hAnsi="Palatino Linotype"/>
                <w:sz w:val="20"/>
                <w:szCs w:val="20"/>
                <w:lang w:val="en-US"/>
              </w:rPr>
              <w:t>4</w:t>
            </w:r>
            <w:r w:rsidRPr="00033CF6">
              <w:rPr>
                <w:rFonts w:ascii="Palatino Linotype" w:hAnsi="Palatino Linotype"/>
                <w:sz w:val="20"/>
                <w:szCs w:val="20"/>
                <w:lang w:val="en-US"/>
              </w:rPr>
              <w:t>. A high level is represented by “+” and a low level by “-“.</w:t>
            </w:r>
          </w:p>
        </w:tc>
      </w:tr>
    </w:tbl>
    <w:p w:rsidR="0045301B" w:rsidRPr="004D2E06" w:rsidRDefault="0045301B" w:rsidP="0045301B">
      <w:pPr>
        <w:tabs>
          <w:tab w:val="left" w:pos="1412"/>
        </w:tabs>
        <w:spacing w:line="480" w:lineRule="auto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:rsidR="0045301B" w:rsidRPr="00241EBE" w:rsidRDefault="0045301B" w:rsidP="0045301B">
      <w:pPr>
        <w:tabs>
          <w:tab w:val="left" w:pos="1412"/>
        </w:tabs>
        <w:spacing w:line="480" w:lineRule="auto"/>
        <w:rPr>
          <w:rFonts w:ascii="Palatino Linotype" w:hAnsi="Palatino Linotype"/>
          <w:bCs/>
          <w:sz w:val="20"/>
          <w:szCs w:val="20"/>
          <w:lang w:val="en-US"/>
        </w:rPr>
      </w:pPr>
      <w:r w:rsidRPr="009C737E">
        <w:rPr>
          <w:rFonts w:ascii="Palatino Linotype" w:hAnsi="Palatino Linotype"/>
          <w:b/>
          <w:bCs/>
          <w:sz w:val="20"/>
          <w:szCs w:val="20"/>
          <w:lang w:val="en-US"/>
        </w:rPr>
        <w:t>Table S3:</w:t>
      </w:r>
      <w:r w:rsidRPr="00751593">
        <w:rPr>
          <w:rFonts w:ascii="Palatino Linotype" w:hAnsi="Palatino Linotype"/>
          <w:b/>
          <w:bCs/>
          <w:sz w:val="20"/>
          <w:szCs w:val="20"/>
          <w:lang w:val="en-US"/>
        </w:rPr>
        <w:t xml:space="preserve">  </w:t>
      </w:r>
      <w:r w:rsidRPr="00751593">
        <w:rPr>
          <w:rFonts w:ascii="Palatino Linotype" w:hAnsi="Palatino Linotype"/>
          <w:bCs/>
          <w:sz w:val="20"/>
          <w:szCs w:val="20"/>
          <w:lang w:val="en-US"/>
        </w:rPr>
        <w:t>The factors and their levels investigated</w:t>
      </w:r>
      <w:r w:rsidRPr="00241EBE">
        <w:rPr>
          <w:rFonts w:ascii="Palatino Linotype" w:hAnsi="Palatino Linotype"/>
          <w:bCs/>
          <w:sz w:val="20"/>
          <w:szCs w:val="20"/>
          <w:lang w:val="en-US"/>
        </w:rPr>
        <w:t xml:space="preserve"> in robustness test.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320"/>
        <w:gridCol w:w="1831"/>
        <w:gridCol w:w="1780"/>
        <w:gridCol w:w="1987"/>
      </w:tblGrid>
      <w:tr w:rsidR="0045301B" w:rsidRPr="00241EBE" w:rsidTr="0030112C">
        <w:trPr>
          <w:trHeight w:val="413"/>
        </w:trPr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45301B" w:rsidRPr="009C737E" w:rsidRDefault="0045301B" w:rsidP="00394E8D">
            <w:pPr>
              <w:jc w:val="both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</w:p>
          <w:p w:rsidR="0045301B" w:rsidRPr="009C737E" w:rsidRDefault="0045301B" w:rsidP="00394E8D">
            <w:pPr>
              <w:jc w:val="both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Symbol</w:t>
            </w:r>
          </w:p>
        </w:tc>
        <w:tc>
          <w:tcPr>
            <w:tcW w:w="4320" w:type="dxa"/>
            <w:vMerge w:val="restart"/>
            <w:tcBorders>
              <w:left w:val="nil"/>
              <w:right w:val="nil"/>
            </w:tcBorders>
          </w:tcPr>
          <w:p w:rsidR="0045301B" w:rsidRPr="009C737E" w:rsidRDefault="0045301B" w:rsidP="00394E8D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</w:p>
          <w:p w:rsidR="0045301B" w:rsidRPr="009C737E" w:rsidRDefault="0045301B" w:rsidP="00394E8D">
            <w:pP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 xml:space="preserve">     Factors</w:t>
            </w:r>
          </w:p>
        </w:tc>
        <w:tc>
          <w:tcPr>
            <w:tcW w:w="1831" w:type="dxa"/>
            <w:vMerge w:val="restart"/>
            <w:tcBorders>
              <w:left w:val="nil"/>
              <w:right w:val="nil"/>
            </w:tcBorders>
          </w:tcPr>
          <w:p w:rsidR="0045301B" w:rsidRPr="009C737E" w:rsidRDefault="0045301B" w:rsidP="00394E8D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</w:p>
          <w:p w:rsidR="0045301B" w:rsidRPr="009C737E" w:rsidRDefault="0045301B" w:rsidP="00394E8D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Method</w:t>
            </w:r>
          </w:p>
          <w:p w:rsidR="0045301B" w:rsidRPr="009C737E" w:rsidRDefault="0045301B" w:rsidP="00394E8D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Condition</w:t>
            </w:r>
          </w:p>
        </w:tc>
        <w:tc>
          <w:tcPr>
            <w:tcW w:w="37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301B" w:rsidRPr="009C737E" w:rsidRDefault="0045301B" w:rsidP="00394E8D">
            <w:pPr>
              <w:spacing w:line="480" w:lineRule="auto"/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Levels</w:t>
            </w:r>
          </w:p>
        </w:tc>
      </w:tr>
      <w:tr w:rsidR="0045301B" w:rsidRPr="00241EBE" w:rsidTr="0030112C">
        <w:trPr>
          <w:trHeight w:val="183"/>
        </w:trPr>
        <w:tc>
          <w:tcPr>
            <w:tcW w:w="63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5301B" w:rsidRPr="009C737E" w:rsidRDefault="0045301B" w:rsidP="00394E8D">
            <w:pPr>
              <w:jc w:val="both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5301B" w:rsidRPr="009C737E" w:rsidRDefault="0045301B" w:rsidP="00394E8D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5301B" w:rsidRPr="009C737E" w:rsidRDefault="0045301B" w:rsidP="00394E8D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301B" w:rsidRPr="009C737E" w:rsidRDefault="0045301B" w:rsidP="00394E8D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C737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+</w:t>
            </w: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301B" w:rsidRPr="009C737E" w:rsidRDefault="0045301B" w:rsidP="00394E8D">
            <w:pPr>
              <w:spacing w:line="48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C737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-</w:t>
            </w:r>
          </w:p>
        </w:tc>
      </w:tr>
      <w:tr w:rsidR="0045301B" w:rsidRPr="00241EBE" w:rsidTr="0030112C">
        <w:tc>
          <w:tcPr>
            <w:tcW w:w="630" w:type="dxa"/>
            <w:tcBorders>
              <w:left w:val="nil"/>
              <w:bottom w:val="nil"/>
              <w:right w:val="nil"/>
            </w:tcBorders>
          </w:tcPr>
          <w:p w:rsidR="0045301B" w:rsidRPr="009C737E" w:rsidRDefault="0045301B" w:rsidP="00394E8D">
            <w:pPr>
              <w:jc w:val="both"/>
              <w:rPr>
                <w:rFonts w:ascii="Palatino Linotype" w:hAnsi="Palatino Linotype"/>
                <w:bCs/>
                <w:sz w:val="18"/>
                <w:szCs w:val="18"/>
                <w:vertAlign w:val="subscript"/>
                <w:lang w:val="en-US"/>
              </w:rPr>
            </w:pPr>
            <w:bookmarkStart w:id="0" w:name="_Hlk273454736"/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X</w:t>
            </w:r>
            <w:r w:rsidRPr="009C737E">
              <w:rPr>
                <w:rFonts w:ascii="Palatino Linotype" w:hAnsi="Palatino Linotype"/>
                <w:bCs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45301B" w:rsidRPr="009C737E" w:rsidRDefault="0030112C" w:rsidP="00394E8D">
            <w:pP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Sorbent type</w:t>
            </w:r>
          </w:p>
        </w:tc>
        <w:tc>
          <w:tcPr>
            <w:tcW w:w="1831" w:type="dxa"/>
            <w:tcBorders>
              <w:left w:val="nil"/>
              <w:bottom w:val="nil"/>
              <w:right w:val="nil"/>
            </w:tcBorders>
          </w:tcPr>
          <w:p w:rsidR="0030112C" w:rsidRDefault="0030112C" w:rsidP="0030112C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30112C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Al sheet</w:t>
            </w:r>
          </w:p>
          <w:p w:rsidR="0045301B" w:rsidRPr="009C737E" w:rsidRDefault="0030112C" w:rsidP="0030112C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30112C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(1.055</w:t>
            </w: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54</w:t>
            </w:r>
            <w:r w:rsidRPr="0030112C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</w:tcPr>
          <w:p w:rsidR="0030112C" w:rsidRDefault="0030112C" w:rsidP="0030112C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30112C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Al sheet</w:t>
            </w:r>
          </w:p>
          <w:p w:rsidR="0045301B" w:rsidRPr="009C737E" w:rsidRDefault="0030112C" w:rsidP="0030112C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30112C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(1.055</w:t>
            </w: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54</w:t>
            </w:r>
            <w:r w:rsidRPr="0030112C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987" w:type="dxa"/>
            <w:tcBorders>
              <w:left w:val="nil"/>
              <w:bottom w:val="nil"/>
              <w:right w:val="nil"/>
            </w:tcBorders>
          </w:tcPr>
          <w:p w:rsidR="0030112C" w:rsidRDefault="0030112C" w:rsidP="0030112C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30112C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Al sheet</w:t>
            </w:r>
          </w:p>
          <w:p w:rsidR="0045301B" w:rsidRPr="009C737E" w:rsidRDefault="0030112C" w:rsidP="0030112C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30112C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(1.055</w:t>
            </w: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70</w:t>
            </w:r>
            <w:r w:rsidRPr="0030112C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)</w:t>
            </w:r>
          </w:p>
        </w:tc>
      </w:tr>
      <w:bookmarkEnd w:id="0"/>
      <w:tr w:rsidR="0045301B" w:rsidRPr="00241EBE" w:rsidTr="0030112C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45301B" w:rsidRPr="009C737E" w:rsidRDefault="0045301B" w:rsidP="00394E8D">
            <w:pPr>
              <w:jc w:val="both"/>
              <w:rPr>
                <w:rFonts w:ascii="Palatino Linotype" w:hAnsi="Palatino Linotype"/>
                <w:bCs/>
                <w:sz w:val="18"/>
                <w:szCs w:val="18"/>
                <w:vertAlign w:val="subscript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X</w:t>
            </w:r>
            <w:r w:rsidRPr="009C737E">
              <w:rPr>
                <w:rFonts w:ascii="Palatino Linotype" w:hAnsi="Palatino Linotype"/>
                <w:bCs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5301B" w:rsidRPr="009C737E" w:rsidRDefault="00E14975" w:rsidP="00E14975">
            <w:pP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E14975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Development distance</w:t>
            </w: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 xml:space="preserve"> [cm]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45301B" w:rsidRPr="009C737E" w:rsidRDefault="00E14975" w:rsidP="00394E8D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7.5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45301B" w:rsidRPr="009C737E" w:rsidRDefault="00E14975" w:rsidP="00B95D84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7.</w:t>
            </w:r>
            <w:r w:rsidR="00B95D84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45301B" w:rsidRPr="009C737E" w:rsidRDefault="00E14975" w:rsidP="00B95D84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7.</w:t>
            </w:r>
            <w:r w:rsidR="00B95D84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6</w:t>
            </w:r>
          </w:p>
        </w:tc>
      </w:tr>
      <w:tr w:rsidR="00EA0C37" w:rsidRPr="00241EBE" w:rsidTr="0030112C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both"/>
              <w:rPr>
                <w:rFonts w:ascii="Palatino Linotype" w:hAnsi="Palatino Linotype"/>
                <w:bCs/>
                <w:sz w:val="18"/>
                <w:szCs w:val="18"/>
                <w:vertAlign w:val="subscript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X</w:t>
            </w:r>
            <w:r w:rsidRPr="009C737E">
              <w:rPr>
                <w:rFonts w:ascii="Palatino Linotype" w:hAnsi="Palatino Linotype"/>
                <w:bCs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Temperature of plate activation [</w:t>
            </w:r>
            <w:proofErr w:type="spellStart"/>
            <w:r w:rsidRPr="009C737E">
              <w:rPr>
                <w:rFonts w:ascii="Palatino Linotype" w:hAnsi="Palatino Linotype"/>
                <w:bCs/>
                <w:sz w:val="18"/>
                <w:szCs w:val="18"/>
                <w:vertAlign w:val="superscript"/>
                <w:lang w:val="en-US"/>
              </w:rPr>
              <w:t>o</w:t>
            </w: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C</w:t>
            </w:r>
            <w:proofErr w:type="spellEnd"/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]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130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110</w:t>
            </w:r>
          </w:p>
        </w:tc>
      </w:tr>
      <w:tr w:rsidR="00EA0C37" w:rsidRPr="00241EBE" w:rsidTr="0030112C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both"/>
              <w:rPr>
                <w:rFonts w:ascii="Palatino Linotype" w:hAnsi="Palatino Linotype"/>
                <w:bCs/>
                <w:sz w:val="18"/>
                <w:szCs w:val="18"/>
                <w:vertAlign w:val="subscript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X</w:t>
            </w:r>
            <w:r w:rsidRPr="009C737E">
              <w:rPr>
                <w:rFonts w:ascii="Palatino Linotype" w:hAnsi="Palatino Linotype"/>
                <w:bCs/>
                <w:sz w:val="18"/>
                <w:szCs w:val="18"/>
                <w:vertAlign w:val="subscript"/>
                <w:lang w:val="en-US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Extraction time [min]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18</w:t>
            </w:r>
          </w:p>
        </w:tc>
      </w:tr>
      <w:tr w:rsidR="00EA0C37" w:rsidRPr="00241EBE" w:rsidTr="0030112C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both"/>
              <w:rPr>
                <w:rFonts w:ascii="Palatino Linotype" w:hAnsi="Palatino Linotype"/>
                <w:bCs/>
                <w:sz w:val="18"/>
                <w:szCs w:val="18"/>
                <w:vertAlign w:val="subscript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X</w:t>
            </w:r>
            <w:r w:rsidRPr="009C737E">
              <w:rPr>
                <w:rFonts w:ascii="Palatino Linotype" w:hAnsi="Palatino Linotype"/>
                <w:bCs/>
                <w:sz w:val="18"/>
                <w:szCs w:val="18"/>
                <w:vertAlign w:val="subscript"/>
                <w:lang w:val="en-US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8C15B2">
            <w:pP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9C737E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Saturation time of the chamber </w:t>
            </w: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[</w:t>
            </w:r>
            <w:r w:rsidR="008C15B2" w:rsidRPr="008C15B2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min</w:t>
            </w: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]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32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28</w:t>
            </w:r>
          </w:p>
        </w:tc>
      </w:tr>
      <w:tr w:rsidR="00EA0C37" w:rsidRPr="00241EBE" w:rsidTr="0030112C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both"/>
              <w:rPr>
                <w:rFonts w:ascii="Palatino Linotype" w:hAnsi="Palatino Linotype"/>
                <w:bCs/>
                <w:sz w:val="18"/>
                <w:szCs w:val="18"/>
                <w:vertAlign w:val="subscript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X</w:t>
            </w:r>
            <w:r w:rsidRPr="009C737E">
              <w:rPr>
                <w:rFonts w:ascii="Palatino Linotype" w:hAnsi="Palatino Linotype"/>
                <w:bCs/>
                <w:sz w:val="18"/>
                <w:szCs w:val="18"/>
                <w:vertAlign w:val="subscript"/>
                <w:lang w:val="en-US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077E83" w:rsidRDefault="0030112C" w:rsidP="0030112C">
            <w:pP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30112C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Wavelength in densitometric analysis</w:t>
            </w: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 xml:space="preserve"> </w:t>
            </w:r>
            <w:r w:rsidRPr="0030112C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at λ [nm]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313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316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310</w:t>
            </w:r>
          </w:p>
        </w:tc>
      </w:tr>
      <w:tr w:rsidR="00EA0C37" w:rsidRPr="00241EBE" w:rsidTr="0030112C">
        <w:tc>
          <w:tcPr>
            <w:tcW w:w="630" w:type="dxa"/>
            <w:tcBorders>
              <w:top w:val="nil"/>
              <w:left w:val="nil"/>
              <w:right w:val="nil"/>
            </w:tcBorders>
          </w:tcPr>
          <w:p w:rsidR="00EA0C37" w:rsidRPr="009C737E" w:rsidRDefault="00EA0C37" w:rsidP="00EA0C37">
            <w:pPr>
              <w:jc w:val="both"/>
              <w:rPr>
                <w:rFonts w:ascii="Palatino Linotype" w:hAnsi="Palatino Linotype"/>
                <w:bCs/>
                <w:sz w:val="18"/>
                <w:szCs w:val="18"/>
                <w:vertAlign w:val="subscript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X</w:t>
            </w:r>
            <w:r w:rsidRPr="009C737E">
              <w:rPr>
                <w:rFonts w:ascii="Palatino Linotype" w:hAnsi="Palatino Linotype"/>
                <w:bCs/>
                <w:sz w:val="18"/>
                <w:szCs w:val="18"/>
                <w:vertAlign w:val="subscript"/>
                <w:lang w:val="en-US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</w:tcPr>
          <w:p w:rsidR="00EA0C37" w:rsidRPr="009C737E" w:rsidRDefault="00EA0C37" w:rsidP="00EA0C37">
            <w:pP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 xml:space="preserve">Volume of </w:t>
            </w: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chloroform</w:t>
            </w: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 xml:space="preserve"> [mL]</w:t>
            </w:r>
          </w:p>
        </w:tc>
        <w:tc>
          <w:tcPr>
            <w:tcW w:w="1831" w:type="dxa"/>
            <w:tcBorders>
              <w:top w:val="nil"/>
              <w:left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9</w:t>
            </w: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.0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9</w:t>
            </w:r>
            <w:r w:rsidRPr="009C737E"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right w:val="nil"/>
            </w:tcBorders>
          </w:tcPr>
          <w:p w:rsidR="00EA0C37" w:rsidRPr="009C737E" w:rsidRDefault="00EA0C37" w:rsidP="00EA0C37">
            <w:pPr>
              <w:jc w:val="center"/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  <w:lang w:val="en-US"/>
              </w:rPr>
              <w:t>8.9</w:t>
            </w:r>
          </w:p>
        </w:tc>
      </w:tr>
    </w:tbl>
    <w:p w:rsidR="0045301B" w:rsidRPr="002774CD" w:rsidRDefault="0045301B" w:rsidP="0045301B">
      <w:pPr>
        <w:pStyle w:val="Akapitzlist"/>
        <w:ind w:left="0" w:firstLine="708"/>
        <w:rPr>
          <w:rFonts w:ascii="Times New Roman" w:hAnsi="Times New Roman"/>
          <w:szCs w:val="24"/>
          <w:lang w:val="en-US"/>
        </w:rPr>
      </w:pPr>
      <w:r w:rsidRPr="00850130">
        <w:rPr>
          <w:rFonts w:ascii="Palatino Linotype" w:hAnsi="Palatino Linotype" w:cs="Arial"/>
          <w:sz w:val="20"/>
          <w:szCs w:val="20"/>
          <w:lang w:val="en-US"/>
        </w:rPr>
        <w:t xml:space="preserve"> </w:t>
      </w:r>
    </w:p>
    <w:p w:rsidR="0045301B" w:rsidRPr="003463A1" w:rsidRDefault="0045301B" w:rsidP="0045301B"/>
    <w:p w:rsidR="0045301B" w:rsidRDefault="0045301B" w:rsidP="00C02B36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pl"/>
        </w:rPr>
      </w:pPr>
    </w:p>
    <w:p w:rsidR="00C02B36" w:rsidRDefault="00AB1F1C" w:rsidP="00C02B36">
      <w:pPr>
        <w:rPr>
          <w:vertAlign w:val="subscript"/>
          <w:lang w:val="en-US"/>
        </w:rPr>
      </w:pPr>
      <w:r>
        <w:rPr>
          <w:noProof/>
          <w:vertAlign w:val="subscript"/>
        </w:rPr>
        <w:lastRenderedPageBreak/>
        <w:drawing>
          <wp:inline distT="0" distB="0" distL="0" distR="0">
            <wp:extent cx="4929603" cy="3587327"/>
            <wp:effectExtent l="0" t="0" r="444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517" cy="359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4FE" w:rsidRPr="000474FE" w:rsidRDefault="00C02B36" w:rsidP="000474FE">
      <w:pPr>
        <w:rPr>
          <w:rFonts w:ascii="Palatino Linotype" w:hAnsi="Palatino Linotype"/>
          <w:sz w:val="20"/>
          <w:szCs w:val="20"/>
          <w:lang w:val="en-US"/>
        </w:rPr>
      </w:pPr>
      <w:r w:rsidRPr="00A46980">
        <w:rPr>
          <w:rFonts w:ascii="Palatino Linotype" w:hAnsi="Palatino Linotype"/>
          <w:b/>
          <w:sz w:val="20"/>
          <w:szCs w:val="20"/>
          <w:lang w:val="en-US"/>
        </w:rPr>
        <w:t>Figure S1.</w:t>
      </w:r>
      <w:r w:rsidR="00E857D1">
        <w:rPr>
          <w:rFonts w:ascii="Palatino Linotype" w:hAnsi="Palatino Linotype"/>
          <w:b/>
          <w:sz w:val="20"/>
          <w:szCs w:val="20"/>
          <w:lang w:val="en-US"/>
        </w:rPr>
        <w:t xml:space="preserve"> </w:t>
      </w:r>
      <w:proofErr w:type="spellStart"/>
      <w:r w:rsidRPr="00B83768">
        <w:rPr>
          <w:rFonts w:ascii="Palatino Linotype" w:hAnsi="Palatino Linotype"/>
          <w:sz w:val="20"/>
          <w:szCs w:val="20"/>
          <w:lang w:val="en-US"/>
        </w:rPr>
        <w:t>Densitogram</w:t>
      </w:r>
      <w:proofErr w:type="spellEnd"/>
      <w:r w:rsidRPr="00B83768">
        <w:rPr>
          <w:rFonts w:ascii="Palatino Linotype" w:hAnsi="Palatino Linotype"/>
          <w:sz w:val="20"/>
          <w:szCs w:val="20"/>
          <w:lang w:val="en-US"/>
        </w:rPr>
        <w:t xml:space="preserve"> of a mixture of standard substances: </w:t>
      </w:r>
      <w:r w:rsidR="00E857D1">
        <w:rPr>
          <w:rFonts w:ascii="Palatino Linotype" w:hAnsi="Palatino Linotype"/>
          <w:sz w:val="20"/>
          <w:szCs w:val="20"/>
          <w:lang w:val="en-US"/>
        </w:rPr>
        <w:t>m</w:t>
      </w:r>
      <w:r w:rsidR="00E857D1" w:rsidRPr="00B85DE8">
        <w:rPr>
          <w:rFonts w:ascii="Palatino Linotype" w:hAnsi="Palatino Linotype"/>
          <w:sz w:val="20"/>
          <w:szCs w:val="20"/>
          <w:lang w:val="en-US"/>
        </w:rPr>
        <w:t>etronidazole</w:t>
      </w:r>
      <w:r w:rsidR="00E857D1">
        <w:rPr>
          <w:rFonts w:ascii="Palatino Linotype" w:hAnsi="Palatino Linotype"/>
          <w:sz w:val="20"/>
          <w:szCs w:val="20"/>
          <w:lang w:val="en-US"/>
        </w:rPr>
        <w:t xml:space="preserve"> (M)</w:t>
      </w:r>
      <w:r w:rsidR="00E857D1" w:rsidRPr="00B85DE8">
        <w:rPr>
          <w:rFonts w:ascii="Palatino Linotype" w:hAnsi="Palatino Linotype"/>
          <w:sz w:val="20"/>
          <w:szCs w:val="20"/>
          <w:lang w:val="en-US"/>
        </w:rPr>
        <w:t xml:space="preserve">, </w:t>
      </w:r>
      <w:proofErr w:type="spellStart"/>
      <w:r w:rsidR="00E857D1" w:rsidRPr="00B85DE8">
        <w:rPr>
          <w:rFonts w:ascii="Palatino Linotype" w:hAnsi="Palatino Linotype"/>
          <w:sz w:val="20"/>
          <w:szCs w:val="20"/>
          <w:lang w:val="en-US"/>
        </w:rPr>
        <w:t>secnidazole</w:t>
      </w:r>
      <w:proofErr w:type="spellEnd"/>
      <w:r w:rsidR="00E857D1">
        <w:rPr>
          <w:rFonts w:ascii="Palatino Linotype" w:hAnsi="Palatino Linotype"/>
          <w:sz w:val="20"/>
          <w:szCs w:val="20"/>
          <w:lang w:val="en-US"/>
        </w:rPr>
        <w:t xml:space="preserve"> (S)</w:t>
      </w:r>
      <w:r w:rsidR="00E857D1" w:rsidRPr="00B85DE8">
        <w:rPr>
          <w:rFonts w:ascii="Palatino Linotype" w:hAnsi="Palatino Linotype"/>
          <w:sz w:val="20"/>
          <w:szCs w:val="20"/>
          <w:lang w:val="en-US"/>
        </w:rPr>
        <w:t xml:space="preserve">, </w:t>
      </w:r>
      <w:proofErr w:type="spellStart"/>
      <w:r w:rsidR="00E857D1" w:rsidRPr="00B85DE8">
        <w:rPr>
          <w:rFonts w:ascii="Palatino Linotype" w:hAnsi="Palatino Linotype"/>
          <w:sz w:val="20"/>
          <w:szCs w:val="20"/>
          <w:lang w:val="en-US"/>
        </w:rPr>
        <w:t>ornidazole</w:t>
      </w:r>
      <w:proofErr w:type="spellEnd"/>
      <w:r w:rsidR="00E857D1" w:rsidRPr="00B85DE8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E857D1">
        <w:rPr>
          <w:rFonts w:ascii="Palatino Linotype" w:hAnsi="Palatino Linotype"/>
          <w:sz w:val="20"/>
          <w:szCs w:val="20"/>
          <w:lang w:val="en-US"/>
        </w:rPr>
        <w:t xml:space="preserve">(O), </w:t>
      </w:r>
      <w:r w:rsidR="00E857D1" w:rsidRPr="00B85DE8">
        <w:rPr>
          <w:rFonts w:ascii="Palatino Linotype" w:hAnsi="Palatino Linotype"/>
          <w:sz w:val="20"/>
          <w:szCs w:val="20"/>
          <w:lang w:val="en-US"/>
        </w:rPr>
        <w:t xml:space="preserve"> tinidazole </w:t>
      </w:r>
      <w:r w:rsidR="00E857D1">
        <w:rPr>
          <w:rFonts w:ascii="Palatino Linotype" w:hAnsi="Palatino Linotype"/>
          <w:sz w:val="20"/>
          <w:szCs w:val="20"/>
          <w:lang w:val="en-US"/>
        </w:rPr>
        <w:t>(T), and</w:t>
      </w:r>
      <w:r w:rsidR="00E857D1" w:rsidRPr="00B85DE8">
        <w:rPr>
          <w:rFonts w:ascii="Palatino Linotype" w:hAnsi="Palatino Linotype"/>
          <w:sz w:val="20"/>
          <w:szCs w:val="20"/>
          <w:lang w:val="en-US"/>
        </w:rPr>
        <w:t xml:space="preserve"> 2-methyl-5-nitroimidazole </w:t>
      </w:r>
      <w:r w:rsidR="00E857D1">
        <w:rPr>
          <w:rFonts w:ascii="Palatino Linotype" w:hAnsi="Palatino Linotype"/>
          <w:sz w:val="20"/>
          <w:szCs w:val="20"/>
          <w:lang w:val="en-US"/>
        </w:rPr>
        <w:t xml:space="preserve">(IMP) </w:t>
      </w:r>
      <w:r w:rsidRPr="00B83768">
        <w:rPr>
          <w:rFonts w:ascii="Palatino Linotype" w:hAnsi="Palatino Linotype"/>
          <w:sz w:val="20"/>
          <w:szCs w:val="20"/>
          <w:lang w:val="en-US"/>
        </w:rPr>
        <w:t xml:space="preserve">made </w:t>
      </w:r>
      <w:r w:rsidR="00E857D1">
        <w:rPr>
          <w:rFonts w:ascii="Palatino Linotype" w:hAnsi="Palatino Linotype"/>
          <w:sz w:val="20"/>
          <w:szCs w:val="20"/>
          <w:lang w:val="en-US"/>
        </w:rPr>
        <w:t>at 313</w:t>
      </w:r>
      <w:r w:rsidRPr="00B83768">
        <w:rPr>
          <w:rFonts w:ascii="Palatino Linotype" w:hAnsi="Palatino Linotype"/>
          <w:sz w:val="20"/>
          <w:szCs w:val="20"/>
          <w:lang w:val="en-US"/>
        </w:rPr>
        <w:t xml:space="preserve"> nm, using </w:t>
      </w:r>
      <w:r w:rsidR="00E857D1">
        <w:rPr>
          <w:rFonts w:ascii="Palatino Linotype" w:hAnsi="Palatino Linotype"/>
          <w:sz w:val="20"/>
          <w:szCs w:val="20"/>
          <w:lang w:val="en-US"/>
        </w:rPr>
        <w:t>silica gel 60F</w:t>
      </w:r>
      <w:r w:rsidR="00E857D1">
        <w:rPr>
          <w:rFonts w:ascii="Palatino Linotype" w:hAnsi="Palatino Linotype"/>
          <w:sz w:val="20"/>
          <w:szCs w:val="20"/>
          <w:vertAlign w:val="subscript"/>
          <w:lang w:val="en-US"/>
        </w:rPr>
        <w:t>254</w:t>
      </w:r>
      <w:r w:rsidRPr="00B83768">
        <w:rPr>
          <w:rFonts w:ascii="Palatino Linotype" w:hAnsi="Palatino Linotype"/>
          <w:sz w:val="20"/>
          <w:szCs w:val="20"/>
          <w:lang w:val="en-US"/>
        </w:rPr>
        <w:t xml:space="preserve"> plate and mobile phase: </w:t>
      </w:r>
      <w:r w:rsidR="00D260B0">
        <w:rPr>
          <w:rFonts w:ascii="Palatino Linotype" w:hAnsi="Palatino Linotype"/>
          <w:sz w:val="20"/>
          <w:szCs w:val="20"/>
          <w:lang w:val="en-US"/>
        </w:rPr>
        <w:t>acetone + chloroform + ethyl acetate</w:t>
      </w:r>
      <w:r w:rsidR="00D260B0" w:rsidRPr="00B83768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Pr="00B83768">
        <w:rPr>
          <w:rFonts w:ascii="Palatino Linotype" w:hAnsi="Palatino Linotype"/>
          <w:sz w:val="20"/>
          <w:szCs w:val="20"/>
          <w:lang w:val="en-US"/>
        </w:rPr>
        <w:t>(</w:t>
      </w:r>
      <w:r w:rsidR="00D260B0">
        <w:rPr>
          <w:rFonts w:ascii="Palatino Linotype" w:hAnsi="Palatino Linotype"/>
          <w:sz w:val="20"/>
          <w:szCs w:val="20"/>
          <w:lang w:val="en-US"/>
        </w:rPr>
        <w:t>4:4:1</w:t>
      </w:r>
      <w:r w:rsidRPr="00B83768">
        <w:rPr>
          <w:rFonts w:ascii="Palatino Linotype" w:hAnsi="Palatino Linotype"/>
          <w:sz w:val="20"/>
          <w:szCs w:val="20"/>
          <w:lang w:val="en-US"/>
        </w:rPr>
        <w:t>, v/v)</w:t>
      </w:r>
      <w:r w:rsidR="000474FE">
        <w:rPr>
          <w:rFonts w:ascii="Palatino Linotype" w:hAnsi="Palatino Linotype"/>
          <w:sz w:val="20"/>
          <w:szCs w:val="20"/>
          <w:lang w:val="en-US"/>
        </w:rPr>
        <w:t>.</w:t>
      </w:r>
    </w:p>
    <w:p w:rsidR="00C02B36" w:rsidRPr="000474FE" w:rsidRDefault="00C02B36" w:rsidP="00C02B36">
      <w:pPr>
        <w:rPr>
          <w:color w:val="FF0000"/>
          <w:vertAlign w:val="subscript"/>
          <w:lang w:val="en-US"/>
        </w:rPr>
      </w:pPr>
    </w:p>
    <w:p w:rsidR="00C02B36" w:rsidRPr="000474FE" w:rsidRDefault="00AB1F1C" w:rsidP="00C02B36">
      <w:pPr>
        <w:rPr>
          <w:vertAlign w:val="subscript"/>
          <w:lang w:val="en-US"/>
        </w:rPr>
      </w:pPr>
      <w:r>
        <w:rPr>
          <w:noProof/>
          <w:vertAlign w:val="subscript"/>
        </w:rPr>
        <w:drawing>
          <wp:inline distT="0" distB="0" distL="0" distR="0">
            <wp:extent cx="4513385" cy="3270868"/>
            <wp:effectExtent l="0" t="0" r="1905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497" cy="328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4FE" w:rsidRPr="000474FE" w:rsidRDefault="00C02B36" w:rsidP="000474FE">
      <w:pPr>
        <w:rPr>
          <w:rFonts w:ascii="Palatino Linotype" w:hAnsi="Palatino Linotype"/>
          <w:sz w:val="20"/>
          <w:szCs w:val="20"/>
          <w:lang w:val="en-US"/>
        </w:rPr>
      </w:pPr>
      <w:r w:rsidRPr="00720C01">
        <w:rPr>
          <w:rFonts w:ascii="Palatino Linotype" w:hAnsi="Palatino Linotype"/>
          <w:b/>
          <w:sz w:val="20"/>
          <w:szCs w:val="20"/>
          <w:lang w:val="en-US"/>
        </w:rPr>
        <w:t>Figure S</w:t>
      </w:r>
      <w:r>
        <w:rPr>
          <w:rFonts w:ascii="Palatino Linotype" w:hAnsi="Palatino Linotype"/>
          <w:b/>
          <w:sz w:val="20"/>
          <w:szCs w:val="20"/>
          <w:lang w:val="en-US"/>
        </w:rPr>
        <w:t>2</w:t>
      </w:r>
      <w:r w:rsidRPr="00720C01">
        <w:rPr>
          <w:rFonts w:ascii="Palatino Linotype" w:hAnsi="Palatino Linotype"/>
          <w:b/>
          <w:sz w:val="20"/>
          <w:szCs w:val="20"/>
          <w:lang w:val="en-US"/>
        </w:rPr>
        <w:t>.</w:t>
      </w:r>
      <w:r w:rsidR="0080476F">
        <w:rPr>
          <w:rFonts w:ascii="Palatino Linotype" w:hAnsi="Palatino Linotype"/>
          <w:b/>
          <w:sz w:val="20"/>
          <w:szCs w:val="20"/>
          <w:lang w:val="en-US"/>
        </w:rPr>
        <w:t xml:space="preserve"> </w:t>
      </w:r>
      <w:proofErr w:type="spellStart"/>
      <w:r w:rsidR="005D0C3E" w:rsidRPr="00B83768">
        <w:rPr>
          <w:rFonts w:ascii="Palatino Linotype" w:hAnsi="Palatino Linotype"/>
          <w:sz w:val="20"/>
          <w:szCs w:val="20"/>
          <w:lang w:val="en-US"/>
        </w:rPr>
        <w:t>Densitogram</w:t>
      </w:r>
      <w:proofErr w:type="spellEnd"/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of a mixture of standard substances: </w:t>
      </w:r>
      <w:r w:rsidR="005D0C3E">
        <w:rPr>
          <w:rFonts w:ascii="Palatino Linotype" w:hAnsi="Palatino Linotype"/>
          <w:sz w:val="20"/>
          <w:szCs w:val="20"/>
          <w:lang w:val="en-US"/>
        </w:rPr>
        <w:t>m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>etronidazole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 (M)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, </w:t>
      </w:r>
      <w:proofErr w:type="spellStart"/>
      <w:r w:rsidR="005D0C3E" w:rsidRPr="00B85DE8">
        <w:rPr>
          <w:rFonts w:ascii="Palatino Linotype" w:hAnsi="Palatino Linotype"/>
          <w:sz w:val="20"/>
          <w:szCs w:val="20"/>
          <w:lang w:val="en-US"/>
        </w:rPr>
        <w:t>secnidazole</w:t>
      </w:r>
      <w:proofErr w:type="spellEnd"/>
      <w:r w:rsidR="005D0C3E">
        <w:rPr>
          <w:rFonts w:ascii="Palatino Linotype" w:hAnsi="Palatino Linotype"/>
          <w:sz w:val="20"/>
          <w:szCs w:val="20"/>
          <w:lang w:val="en-US"/>
        </w:rPr>
        <w:t xml:space="preserve"> (S)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, </w:t>
      </w:r>
      <w:proofErr w:type="spellStart"/>
      <w:r w:rsidR="005D0C3E" w:rsidRPr="00B85DE8">
        <w:rPr>
          <w:rFonts w:ascii="Palatino Linotype" w:hAnsi="Palatino Linotype"/>
          <w:sz w:val="20"/>
          <w:szCs w:val="20"/>
          <w:lang w:val="en-US"/>
        </w:rPr>
        <w:t>ornidazole</w:t>
      </w:r>
      <w:proofErr w:type="spellEnd"/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(O), 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tinidazole </w:t>
      </w:r>
      <w:r w:rsidR="005D0C3E">
        <w:rPr>
          <w:rFonts w:ascii="Palatino Linotype" w:hAnsi="Palatino Linotype"/>
          <w:sz w:val="20"/>
          <w:szCs w:val="20"/>
          <w:lang w:val="en-US"/>
        </w:rPr>
        <w:t>(T), and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2-methyl-5-nitroimidazole 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(IMP) 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made </w:t>
      </w:r>
      <w:r w:rsidR="005D0C3E">
        <w:rPr>
          <w:rFonts w:ascii="Palatino Linotype" w:hAnsi="Palatino Linotype"/>
          <w:sz w:val="20"/>
          <w:szCs w:val="20"/>
          <w:lang w:val="en-US"/>
        </w:rPr>
        <w:t>at 313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nm, using </w:t>
      </w:r>
      <w:r w:rsidR="005D0C3E">
        <w:rPr>
          <w:rFonts w:ascii="Palatino Linotype" w:hAnsi="Palatino Linotype"/>
          <w:sz w:val="20"/>
          <w:szCs w:val="20"/>
          <w:lang w:val="en-US"/>
        </w:rPr>
        <w:t>silica gel 60F</w:t>
      </w:r>
      <w:r w:rsidR="005D0C3E">
        <w:rPr>
          <w:rFonts w:ascii="Palatino Linotype" w:hAnsi="Palatino Linotype"/>
          <w:sz w:val="20"/>
          <w:szCs w:val="20"/>
          <w:vertAlign w:val="subscript"/>
          <w:lang w:val="en-US"/>
        </w:rPr>
        <w:t>254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plate and mobile phase: </w:t>
      </w:r>
      <w:r w:rsidR="00A537C9">
        <w:rPr>
          <w:rFonts w:ascii="Palatino Linotype" w:hAnsi="Palatino Linotype"/>
          <w:sz w:val="20"/>
          <w:szCs w:val="20"/>
          <w:lang w:val="en-US"/>
        </w:rPr>
        <w:t>chloroform + methanol + ammonia</w:t>
      </w:r>
      <w:r w:rsidR="00A537C9" w:rsidRPr="00B83768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>(</w:t>
      </w:r>
      <w:r w:rsidR="00A537C9">
        <w:rPr>
          <w:rFonts w:ascii="Palatino Linotype" w:hAnsi="Palatino Linotype"/>
          <w:sz w:val="20"/>
          <w:szCs w:val="20"/>
          <w:lang w:val="en-US"/>
        </w:rPr>
        <w:t>9</w:t>
      </w:r>
      <w:r w:rsidR="005D0C3E">
        <w:rPr>
          <w:rFonts w:ascii="Palatino Linotype" w:hAnsi="Palatino Linotype"/>
          <w:sz w:val="20"/>
          <w:szCs w:val="20"/>
          <w:lang w:val="en-US"/>
        </w:rPr>
        <w:t>:</w:t>
      </w:r>
      <w:r w:rsidR="00A537C9">
        <w:rPr>
          <w:rFonts w:ascii="Palatino Linotype" w:hAnsi="Palatino Linotype"/>
          <w:sz w:val="20"/>
          <w:szCs w:val="20"/>
          <w:lang w:val="en-US"/>
        </w:rPr>
        <w:t>1</w:t>
      </w:r>
      <w:r w:rsidR="005D0C3E">
        <w:rPr>
          <w:rFonts w:ascii="Palatino Linotype" w:hAnsi="Palatino Linotype"/>
          <w:sz w:val="20"/>
          <w:szCs w:val="20"/>
          <w:lang w:val="en-US"/>
        </w:rPr>
        <w:t>:</w:t>
      </w:r>
      <w:r w:rsidR="00A537C9">
        <w:rPr>
          <w:rFonts w:ascii="Palatino Linotype" w:hAnsi="Palatino Linotype"/>
          <w:sz w:val="20"/>
          <w:szCs w:val="20"/>
          <w:lang w:val="en-US"/>
        </w:rPr>
        <w:t>0.06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>, v/v)</w:t>
      </w:r>
      <w:r w:rsidR="000474FE">
        <w:rPr>
          <w:rFonts w:ascii="Palatino Linotype" w:hAnsi="Palatino Linotype"/>
          <w:sz w:val="20"/>
          <w:szCs w:val="20"/>
          <w:lang w:val="en-US"/>
        </w:rPr>
        <w:t>.</w:t>
      </w:r>
    </w:p>
    <w:p w:rsidR="000474FE" w:rsidRPr="000474FE" w:rsidRDefault="000474FE" w:rsidP="000474FE">
      <w:pPr>
        <w:rPr>
          <w:rFonts w:ascii="Palatino Linotype" w:hAnsi="Palatino Linotype"/>
          <w:sz w:val="20"/>
          <w:szCs w:val="20"/>
          <w:lang w:val="en-US"/>
        </w:rPr>
      </w:pPr>
    </w:p>
    <w:p w:rsidR="005D0C3E" w:rsidRPr="00B83768" w:rsidRDefault="005D0C3E" w:rsidP="005D0C3E">
      <w:pPr>
        <w:rPr>
          <w:rFonts w:ascii="Palatino Linotype" w:hAnsi="Palatino Linotype"/>
          <w:sz w:val="20"/>
          <w:szCs w:val="20"/>
          <w:lang w:val="en-US"/>
        </w:rPr>
      </w:pPr>
    </w:p>
    <w:p w:rsidR="00C02B36" w:rsidRPr="00720C01" w:rsidRDefault="00866C2C" w:rsidP="00C02B36">
      <w:pPr>
        <w:rPr>
          <w:rFonts w:ascii="Palatino Linotype" w:hAnsi="Palatino Linotype"/>
          <w:b/>
          <w:sz w:val="20"/>
          <w:szCs w:val="20"/>
          <w:lang w:val="en-US"/>
        </w:rPr>
      </w:pPr>
      <w:r>
        <w:rPr>
          <w:rFonts w:ascii="Palatino Linotype" w:hAnsi="Palatino Linotype"/>
          <w:b/>
          <w:noProof/>
          <w:sz w:val="20"/>
          <w:szCs w:val="20"/>
        </w:rPr>
        <w:lastRenderedPageBreak/>
        <w:drawing>
          <wp:inline distT="0" distB="0" distL="0" distR="0">
            <wp:extent cx="4487619" cy="3270739"/>
            <wp:effectExtent l="0" t="0" r="8255" b="635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58" cy="328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AAF" w:rsidRPr="000474FE" w:rsidRDefault="00C02B36" w:rsidP="00711AAF">
      <w:pPr>
        <w:rPr>
          <w:rFonts w:ascii="Palatino Linotype" w:hAnsi="Palatino Linotype"/>
          <w:sz w:val="20"/>
          <w:szCs w:val="20"/>
          <w:lang w:val="en-US"/>
        </w:rPr>
      </w:pPr>
      <w:r w:rsidRPr="001D7893">
        <w:rPr>
          <w:rFonts w:ascii="Palatino Linotype" w:hAnsi="Palatino Linotype"/>
          <w:b/>
          <w:sz w:val="20"/>
          <w:szCs w:val="20"/>
          <w:lang w:val="en-US"/>
        </w:rPr>
        <w:t>Figure S3.</w:t>
      </w:r>
      <w:r w:rsidR="0080476F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spellStart"/>
      <w:r w:rsidR="005D0C3E" w:rsidRPr="00B83768">
        <w:rPr>
          <w:rFonts w:ascii="Palatino Linotype" w:hAnsi="Palatino Linotype"/>
          <w:sz w:val="20"/>
          <w:szCs w:val="20"/>
          <w:lang w:val="en-US"/>
        </w:rPr>
        <w:t>Densitogram</w:t>
      </w:r>
      <w:proofErr w:type="spellEnd"/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of a mixture of standard substances: </w:t>
      </w:r>
      <w:r w:rsidR="005D0C3E">
        <w:rPr>
          <w:rFonts w:ascii="Palatino Linotype" w:hAnsi="Palatino Linotype"/>
          <w:sz w:val="20"/>
          <w:szCs w:val="20"/>
          <w:lang w:val="en-US"/>
        </w:rPr>
        <w:t>m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>etronidazole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 (M)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, </w:t>
      </w:r>
      <w:proofErr w:type="spellStart"/>
      <w:r w:rsidR="005D0C3E" w:rsidRPr="00B85DE8">
        <w:rPr>
          <w:rFonts w:ascii="Palatino Linotype" w:hAnsi="Palatino Linotype"/>
          <w:sz w:val="20"/>
          <w:szCs w:val="20"/>
          <w:lang w:val="en-US"/>
        </w:rPr>
        <w:t>secnidazole</w:t>
      </w:r>
      <w:proofErr w:type="spellEnd"/>
      <w:r w:rsidR="005D0C3E">
        <w:rPr>
          <w:rFonts w:ascii="Palatino Linotype" w:hAnsi="Palatino Linotype"/>
          <w:sz w:val="20"/>
          <w:szCs w:val="20"/>
          <w:lang w:val="en-US"/>
        </w:rPr>
        <w:t xml:space="preserve"> (S)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, </w:t>
      </w:r>
      <w:proofErr w:type="spellStart"/>
      <w:r w:rsidR="005D0C3E" w:rsidRPr="00B85DE8">
        <w:rPr>
          <w:rFonts w:ascii="Palatino Linotype" w:hAnsi="Palatino Linotype"/>
          <w:sz w:val="20"/>
          <w:szCs w:val="20"/>
          <w:lang w:val="en-US"/>
        </w:rPr>
        <w:t>ornidazole</w:t>
      </w:r>
      <w:proofErr w:type="spellEnd"/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(O), 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tinidazole </w:t>
      </w:r>
      <w:r w:rsidR="005D0C3E">
        <w:rPr>
          <w:rFonts w:ascii="Palatino Linotype" w:hAnsi="Palatino Linotype"/>
          <w:sz w:val="20"/>
          <w:szCs w:val="20"/>
          <w:lang w:val="en-US"/>
        </w:rPr>
        <w:t>(T), and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2-methyl-5-nitroimidazole 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(IMP) 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made </w:t>
      </w:r>
      <w:r w:rsidR="005D0C3E">
        <w:rPr>
          <w:rFonts w:ascii="Palatino Linotype" w:hAnsi="Palatino Linotype"/>
          <w:sz w:val="20"/>
          <w:szCs w:val="20"/>
          <w:lang w:val="en-US"/>
        </w:rPr>
        <w:t>at 313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nm, using </w:t>
      </w:r>
      <w:r w:rsidR="005D0C3E">
        <w:rPr>
          <w:rFonts w:ascii="Palatino Linotype" w:hAnsi="Palatino Linotype"/>
          <w:sz w:val="20"/>
          <w:szCs w:val="20"/>
          <w:lang w:val="en-US"/>
        </w:rPr>
        <w:t>silica gel 60F</w:t>
      </w:r>
      <w:r w:rsidR="005D0C3E">
        <w:rPr>
          <w:rFonts w:ascii="Palatino Linotype" w:hAnsi="Palatino Linotype"/>
          <w:sz w:val="20"/>
          <w:szCs w:val="20"/>
          <w:vertAlign w:val="subscript"/>
          <w:lang w:val="en-US"/>
        </w:rPr>
        <w:t>254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plate and mobile phase: </w:t>
      </w:r>
      <w:r w:rsidR="0080476F">
        <w:rPr>
          <w:rFonts w:ascii="Palatino Linotype" w:hAnsi="Palatino Linotype"/>
          <w:sz w:val="20"/>
          <w:szCs w:val="20"/>
          <w:lang w:val="en-US"/>
        </w:rPr>
        <w:t xml:space="preserve">chloroform + methanol + ammonia </w:t>
      </w:r>
      <w:r w:rsidR="0080476F" w:rsidRPr="00B83768">
        <w:rPr>
          <w:rFonts w:ascii="Palatino Linotype" w:hAnsi="Palatino Linotype"/>
          <w:sz w:val="20"/>
          <w:szCs w:val="20"/>
          <w:lang w:val="en-US"/>
        </w:rPr>
        <w:t>(</w:t>
      </w:r>
      <w:r w:rsidR="0080476F">
        <w:rPr>
          <w:rFonts w:ascii="Palatino Linotype" w:hAnsi="Palatino Linotype"/>
          <w:sz w:val="20"/>
          <w:szCs w:val="20"/>
          <w:lang w:val="en-US"/>
        </w:rPr>
        <w:t>9:1:0.1</w:t>
      </w:r>
      <w:r w:rsidR="0080476F" w:rsidRPr="00B83768">
        <w:rPr>
          <w:rFonts w:ascii="Palatino Linotype" w:hAnsi="Palatino Linotype"/>
          <w:sz w:val="20"/>
          <w:szCs w:val="20"/>
          <w:lang w:val="en-US"/>
        </w:rPr>
        <w:t>, v/v)</w:t>
      </w:r>
      <w:r w:rsidR="00711AAF">
        <w:rPr>
          <w:rFonts w:ascii="Palatino Linotype" w:hAnsi="Palatino Linotype"/>
          <w:sz w:val="20"/>
          <w:szCs w:val="20"/>
          <w:lang w:val="en-US"/>
        </w:rPr>
        <w:t>.</w:t>
      </w:r>
    </w:p>
    <w:p w:rsidR="00C02B36" w:rsidRDefault="00E5383F" w:rsidP="00C02B36">
      <w:pPr>
        <w:rPr>
          <w:vertAlign w:val="subscript"/>
          <w:lang w:val="en-US"/>
        </w:rPr>
      </w:pPr>
      <w:r>
        <w:rPr>
          <w:noProof/>
          <w:vertAlign w:val="subscript"/>
        </w:rPr>
        <w:drawing>
          <wp:inline distT="0" distB="0" distL="0" distR="0">
            <wp:extent cx="4425510" cy="3241282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122" cy="324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B36" w:rsidRDefault="00C02B36" w:rsidP="00C02B36">
      <w:pPr>
        <w:rPr>
          <w:vertAlign w:val="subscript"/>
          <w:lang w:val="en-US"/>
        </w:rPr>
      </w:pPr>
    </w:p>
    <w:p w:rsidR="00AB1682" w:rsidRPr="000474FE" w:rsidRDefault="00C02B36" w:rsidP="00AB1682">
      <w:pPr>
        <w:rPr>
          <w:rFonts w:ascii="Palatino Linotype" w:hAnsi="Palatino Linotype"/>
          <w:sz w:val="20"/>
          <w:szCs w:val="20"/>
          <w:lang w:val="en-US"/>
        </w:rPr>
      </w:pPr>
      <w:r w:rsidRPr="001D7893">
        <w:rPr>
          <w:rFonts w:ascii="Palatino Linotype" w:hAnsi="Palatino Linotype"/>
          <w:b/>
          <w:sz w:val="20"/>
          <w:szCs w:val="20"/>
          <w:lang w:val="en-US"/>
        </w:rPr>
        <w:t>Figure S</w:t>
      </w:r>
      <w:r>
        <w:rPr>
          <w:rFonts w:ascii="Palatino Linotype" w:hAnsi="Palatino Linotype"/>
          <w:b/>
          <w:sz w:val="20"/>
          <w:szCs w:val="20"/>
          <w:lang w:val="en-US"/>
        </w:rPr>
        <w:t>4</w:t>
      </w:r>
      <w:r w:rsidRPr="001D7893">
        <w:rPr>
          <w:rFonts w:ascii="Palatino Linotype" w:hAnsi="Palatino Linotype"/>
          <w:b/>
          <w:sz w:val="20"/>
          <w:szCs w:val="20"/>
          <w:lang w:val="en-US"/>
        </w:rPr>
        <w:t>.</w:t>
      </w:r>
      <w:r w:rsidR="00866C2C">
        <w:rPr>
          <w:rFonts w:ascii="Palatino Linotype" w:hAnsi="Palatino Linotype"/>
          <w:b/>
          <w:sz w:val="20"/>
          <w:szCs w:val="20"/>
          <w:lang w:val="en-US"/>
        </w:rPr>
        <w:t xml:space="preserve"> </w:t>
      </w:r>
      <w:proofErr w:type="spellStart"/>
      <w:r w:rsidR="005D0C3E" w:rsidRPr="00B83768">
        <w:rPr>
          <w:rFonts w:ascii="Palatino Linotype" w:hAnsi="Palatino Linotype"/>
          <w:sz w:val="20"/>
          <w:szCs w:val="20"/>
          <w:lang w:val="en-US"/>
        </w:rPr>
        <w:t>Densitogram</w:t>
      </w:r>
      <w:proofErr w:type="spellEnd"/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of a mixture of standard substances: </w:t>
      </w:r>
      <w:r w:rsidR="005D0C3E">
        <w:rPr>
          <w:rFonts w:ascii="Palatino Linotype" w:hAnsi="Palatino Linotype"/>
          <w:sz w:val="20"/>
          <w:szCs w:val="20"/>
          <w:lang w:val="en-US"/>
        </w:rPr>
        <w:t>m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>etronidazole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 (M)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, </w:t>
      </w:r>
      <w:proofErr w:type="spellStart"/>
      <w:r w:rsidR="005D0C3E" w:rsidRPr="00B85DE8">
        <w:rPr>
          <w:rFonts w:ascii="Palatino Linotype" w:hAnsi="Palatino Linotype"/>
          <w:sz w:val="20"/>
          <w:szCs w:val="20"/>
          <w:lang w:val="en-US"/>
        </w:rPr>
        <w:t>secnidazole</w:t>
      </w:r>
      <w:proofErr w:type="spellEnd"/>
      <w:r w:rsidR="005D0C3E">
        <w:rPr>
          <w:rFonts w:ascii="Palatino Linotype" w:hAnsi="Palatino Linotype"/>
          <w:sz w:val="20"/>
          <w:szCs w:val="20"/>
          <w:lang w:val="en-US"/>
        </w:rPr>
        <w:t xml:space="preserve"> (S)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, </w:t>
      </w:r>
      <w:proofErr w:type="spellStart"/>
      <w:r w:rsidR="005D0C3E" w:rsidRPr="00B85DE8">
        <w:rPr>
          <w:rFonts w:ascii="Palatino Linotype" w:hAnsi="Palatino Linotype"/>
          <w:sz w:val="20"/>
          <w:szCs w:val="20"/>
          <w:lang w:val="en-US"/>
        </w:rPr>
        <w:t>ornidazole</w:t>
      </w:r>
      <w:proofErr w:type="spellEnd"/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(O), 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tinidazole </w:t>
      </w:r>
      <w:r w:rsidR="005D0C3E">
        <w:rPr>
          <w:rFonts w:ascii="Palatino Linotype" w:hAnsi="Palatino Linotype"/>
          <w:sz w:val="20"/>
          <w:szCs w:val="20"/>
          <w:lang w:val="en-US"/>
        </w:rPr>
        <w:t>(T), and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2-methyl-5-nitroimidazole 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(IMP) 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made </w:t>
      </w:r>
      <w:r w:rsidR="005D0C3E">
        <w:rPr>
          <w:rFonts w:ascii="Palatino Linotype" w:hAnsi="Palatino Linotype"/>
          <w:sz w:val="20"/>
          <w:szCs w:val="20"/>
          <w:lang w:val="en-US"/>
        </w:rPr>
        <w:t>at 313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nm, using </w:t>
      </w:r>
      <w:r w:rsidR="005D0C3E">
        <w:rPr>
          <w:rFonts w:ascii="Palatino Linotype" w:hAnsi="Palatino Linotype"/>
          <w:sz w:val="20"/>
          <w:szCs w:val="20"/>
          <w:lang w:val="en-US"/>
        </w:rPr>
        <w:t>silica gel 60F</w:t>
      </w:r>
      <w:r w:rsidR="005D0C3E">
        <w:rPr>
          <w:rFonts w:ascii="Palatino Linotype" w:hAnsi="Palatino Linotype"/>
          <w:sz w:val="20"/>
          <w:szCs w:val="20"/>
          <w:vertAlign w:val="subscript"/>
          <w:lang w:val="en-US"/>
        </w:rPr>
        <w:t>254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plate and mobile phase: </w:t>
      </w:r>
      <w:r w:rsidR="002576B3">
        <w:rPr>
          <w:rFonts w:ascii="Palatino Linotype" w:hAnsi="Palatino Linotype"/>
          <w:sz w:val="20"/>
          <w:szCs w:val="20"/>
          <w:lang w:val="en-US"/>
        </w:rPr>
        <w:t xml:space="preserve">chloroform + methanol + glacial acetic acid </w:t>
      </w:r>
      <w:r w:rsidR="002576B3" w:rsidRPr="00B83768">
        <w:rPr>
          <w:rFonts w:ascii="Palatino Linotype" w:hAnsi="Palatino Linotype"/>
          <w:sz w:val="20"/>
          <w:szCs w:val="20"/>
          <w:lang w:val="en-US"/>
        </w:rPr>
        <w:t>(</w:t>
      </w:r>
      <w:r w:rsidR="002576B3">
        <w:rPr>
          <w:rFonts w:ascii="Palatino Linotype" w:hAnsi="Palatino Linotype"/>
          <w:sz w:val="20"/>
          <w:szCs w:val="20"/>
          <w:lang w:val="en-US"/>
        </w:rPr>
        <w:t>9:1:0.1</w:t>
      </w:r>
      <w:r w:rsidR="002576B3" w:rsidRPr="00B83768">
        <w:rPr>
          <w:rFonts w:ascii="Palatino Linotype" w:hAnsi="Palatino Linotype"/>
          <w:sz w:val="20"/>
          <w:szCs w:val="20"/>
          <w:lang w:val="en-US"/>
        </w:rPr>
        <w:t>, v/v)</w:t>
      </w:r>
      <w:r w:rsidR="00AB1682">
        <w:rPr>
          <w:rFonts w:ascii="Palatino Linotype" w:hAnsi="Palatino Linotype"/>
          <w:sz w:val="20"/>
          <w:szCs w:val="20"/>
          <w:lang w:val="en-US"/>
        </w:rPr>
        <w:t>.</w:t>
      </w:r>
    </w:p>
    <w:p w:rsidR="00C02B36" w:rsidRPr="00314DC5" w:rsidRDefault="00C02B36" w:rsidP="00C02B36">
      <w:pPr>
        <w:rPr>
          <w:lang w:val="en-US"/>
        </w:rPr>
      </w:pPr>
    </w:p>
    <w:p w:rsidR="00C02B36" w:rsidRPr="00314DC5" w:rsidRDefault="003E4B05" w:rsidP="00C02B36">
      <w:pPr>
        <w:rPr>
          <w:b/>
          <w:lang w:val="en-US"/>
        </w:rPr>
      </w:pPr>
      <w:r>
        <w:rPr>
          <w:b/>
          <w:noProof/>
        </w:rPr>
        <w:lastRenderedPageBreak/>
        <w:drawing>
          <wp:inline distT="0" distB="0" distL="0" distR="0">
            <wp:extent cx="4576165" cy="331763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182" cy="333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95" w:rsidRPr="000474FE" w:rsidRDefault="00C02B36" w:rsidP="00073695">
      <w:pPr>
        <w:rPr>
          <w:rFonts w:ascii="Palatino Linotype" w:hAnsi="Palatino Linotype"/>
          <w:sz w:val="20"/>
          <w:szCs w:val="20"/>
          <w:lang w:val="en-US"/>
        </w:rPr>
      </w:pPr>
      <w:r w:rsidRPr="001D7893">
        <w:rPr>
          <w:rFonts w:ascii="Palatino Linotype" w:hAnsi="Palatino Linotype"/>
          <w:b/>
          <w:sz w:val="20"/>
          <w:szCs w:val="20"/>
          <w:lang w:val="en-US"/>
        </w:rPr>
        <w:t>Figure S</w:t>
      </w:r>
      <w:r>
        <w:rPr>
          <w:rFonts w:ascii="Palatino Linotype" w:hAnsi="Palatino Linotype"/>
          <w:b/>
          <w:sz w:val="20"/>
          <w:szCs w:val="20"/>
          <w:lang w:val="en-US"/>
        </w:rPr>
        <w:t>5</w:t>
      </w:r>
      <w:r w:rsidRPr="001D7893">
        <w:rPr>
          <w:rFonts w:ascii="Palatino Linotype" w:hAnsi="Palatino Linotype"/>
          <w:b/>
          <w:sz w:val="20"/>
          <w:szCs w:val="20"/>
          <w:lang w:val="en-US"/>
        </w:rPr>
        <w:t>.</w:t>
      </w:r>
      <w:r w:rsidRPr="001D7893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spellStart"/>
      <w:r w:rsidR="005D0C3E" w:rsidRPr="00B83768">
        <w:rPr>
          <w:rFonts w:ascii="Palatino Linotype" w:hAnsi="Palatino Linotype"/>
          <w:sz w:val="20"/>
          <w:szCs w:val="20"/>
          <w:lang w:val="en-US"/>
        </w:rPr>
        <w:t>Densitogram</w:t>
      </w:r>
      <w:proofErr w:type="spellEnd"/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of a mixture of standard substances: </w:t>
      </w:r>
      <w:r w:rsidR="005D0C3E">
        <w:rPr>
          <w:rFonts w:ascii="Palatino Linotype" w:hAnsi="Palatino Linotype"/>
          <w:sz w:val="20"/>
          <w:szCs w:val="20"/>
          <w:lang w:val="en-US"/>
        </w:rPr>
        <w:t>m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>etronidazole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 (M)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, </w:t>
      </w:r>
      <w:proofErr w:type="spellStart"/>
      <w:r w:rsidR="005D0C3E" w:rsidRPr="00B85DE8">
        <w:rPr>
          <w:rFonts w:ascii="Palatino Linotype" w:hAnsi="Palatino Linotype"/>
          <w:sz w:val="20"/>
          <w:szCs w:val="20"/>
          <w:lang w:val="en-US"/>
        </w:rPr>
        <w:t>secnidazole</w:t>
      </w:r>
      <w:proofErr w:type="spellEnd"/>
      <w:r w:rsidR="005D0C3E">
        <w:rPr>
          <w:rFonts w:ascii="Palatino Linotype" w:hAnsi="Palatino Linotype"/>
          <w:sz w:val="20"/>
          <w:szCs w:val="20"/>
          <w:lang w:val="en-US"/>
        </w:rPr>
        <w:t xml:space="preserve"> (S)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, </w:t>
      </w:r>
      <w:proofErr w:type="spellStart"/>
      <w:r w:rsidR="005D0C3E" w:rsidRPr="00B85DE8">
        <w:rPr>
          <w:rFonts w:ascii="Palatino Linotype" w:hAnsi="Palatino Linotype"/>
          <w:sz w:val="20"/>
          <w:szCs w:val="20"/>
          <w:lang w:val="en-US"/>
        </w:rPr>
        <w:t>ornidazole</w:t>
      </w:r>
      <w:proofErr w:type="spellEnd"/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(O), 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tinidazole </w:t>
      </w:r>
      <w:r w:rsidR="005D0C3E">
        <w:rPr>
          <w:rFonts w:ascii="Palatino Linotype" w:hAnsi="Palatino Linotype"/>
          <w:sz w:val="20"/>
          <w:szCs w:val="20"/>
          <w:lang w:val="en-US"/>
        </w:rPr>
        <w:t>(T), and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2-methyl-5-nitroimidazole 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(IMP) 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made </w:t>
      </w:r>
      <w:r w:rsidR="005D0C3E">
        <w:rPr>
          <w:rFonts w:ascii="Palatino Linotype" w:hAnsi="Palatino Linotype"/>
          <w:sz w:val="20"/>
          <w:szCs w:val="20"/>
          <w:lang w:val="en-US"/>
        </w:rPr>
        <w:t>at 313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nm, using </w:t>
      </w:r>
      <w:r w:rsidR="005D0C3E">
        <w:rPr>
          <w:rFonts w:ascii="Palatino Linotype" w:hAnsi="Palatino Linotype"/>
          <w:sz w:val="20"/>
          <w:szCs w:val="20"/>
          <w:lang w:val="en-US"/>
        </w:rPr>
        <w:t>silica gel 60F</w:t>
      </w:r>
      <w:r w:rsidR="005D0C3E">
        <w:rPr>
          <w:rFonts w:ascii="Palatino Linotype" w:hAnsi="Palatino Linotype"/>
          <w:sz w:val="20"/>
          <w:szCs w:val="20"/>
          <w:vertAlign w:val="subscript"/>
          <w:lang w:val="en-US"/>
        </w:rPr>
        <w:t>254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plate and mobile phase: </w:t>
      </w:r>
      <w:r w:rsidR="002576B3">
        <w:rPr>
          <w:rFonts w:ascii="Palatino Linotype" w:hAnsi="Palatino Linotype"/>
          <w:sz w:val="20"/>
          <w:szCs w:val="20"/>
          <w:lang w:val="en-US"/>
        </w:rPr>
        <w:t xml:space="preserve">chloroform + methanol + glacial acetic acid </w:t>
      </w:r>
      <w:r w:rsidR="002576B3" w:rsidRPr="00B83768">
        <w:rPr>
          <w:rFonts w:ascii="Palatino Linotype" w:hAnsi="Palatino Linotype"/>
          <w:sz w:val="20"/>
          <w:szCs w:val="20"/>
          <w:lang w:val="en-US"/>
        </w:rPr>
        <w:t>(</w:t>
      </w:r>
      <w:r w:rsidR="002576B3">
        <w:rPr>
          <w:rFonts w:ascii="Palatino Linotype" w:hAnsi="Palatino Linotype"/>
          <w:sz w:val="20"/>
          <w:szCs w:val="20"/>
          <w:lang w:val="en-US"/>
        </w:rPr>
        <w:t>9:1:0.05</w:t>
      </w:r>
      <w:r w:rsidR="002576B3" w:rsidRPr="00B83768">
        <w:rPr>
          <w:rFonts w:ascii="Palatino Linotype" w:hAnsi="Palatino Linotype"/>
          <w:sz w:val="20"/>
          <w:szCs w:val="20"/>
          <w:lang w:val="en-US"/>
        </w:rPr>
        <w:t>, v/v)</w:t>
      </w:r>
      <w:r w:rsidR="00073695">
        <w:rPr>
          <w:rFonts w:ascii="Palatino Linotype" w:hAnsi="Palatino Linotype"/>
          <w:sz w:val="20"/>
          <w:szCs w:val="20"/>
          <w:lang w:val="en-US"/>
        </w:rPr>
        <w:t>.</w:t>
      </w:r>
    </w:p>
    <w:p w:rsidR="00C02B36" w:rsidRPr="00AC01F4" w:rsidRDefault="00756D20" w:rsidP="00C02B36">
      <w:pPr>
        <w:rPr>
          <w:vertAlign w:val="subscript"/>
          <w:lang w:val="en-US"/>
        </w:rPr>
      </w:pPr>
      <w:r>
        <w:rPr>
          <w:noProof/>
          <w:vertAlign w:val="subscript"/>
        </w:rPr>
        <w:drawing>
          <wp:inline distT="0" distB="0" distL="0" distR="0">
            <wp:extent cx="4501710" cy="3252721"/>
            <wp:effectExtent l="0" t="0" r="0" b="508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352" cy="325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01D" w:rsidRPr="000474FE" w:rsidRDefault="00C02B36" w:rsidP="0025301D">
      <w:pPr>
        <w:rPr>
          <w:rFonts w:ascii="Palatino Linotype" w:hAnsi="Palatino Linotype"/>
          <w:sz w:val="20"/>
          <w:szCs w:val="20"/>
          <w:lang w:val="en-US"/>
        </w:rPr>
      </w:pPr>
      <w:r w:rsidRPr="001D7893">
        <w:rPr>
          <w:rFonts w:ascii="Palatino Linotype" w:hAnsi="Palatino Linotype"/>
          <w:b/>
          <w:sz w:val="20"/>
          <w:szCs w:val="20"/>
          <w:lang w:val="en-US"/>
        </w:rPr>
        <w:t>Figure S</w:t>
      </w:r>
      <w:r>
        <w:rPr>
          <w:rFonts w:ascii="Palatino Linotype" w:hAnsi="Palatino Linotype"/>
          <w:b/>
          <w:sz w:val="20"/>
          <w:szCs w:val="20"/>
          <w:lang w:val="en-US"/>
        </w:rPr>
        <w:t>6</w:t>
      </w:r>
      <w:r w:rsidRPr="001D7893">
        <w:rPr>
          <w:rFonts w:ascii="Palatino Linotype" w:hAnsi="Palatino Linotype"/>
          <w:b/>
          <w:sz w:val="20"/>
          <w:szCs w:val="20"/>
          <w:lang w:val="en-US"/>
        </w:rPr>
        <w:t>.</w:t>
      </w:r>
      <w:r w:rsidR="00756D20">
        <w:rPr>
          <w:rFonts w:ascii="Palatino Linotype" w:hAnsi="Palatino Linotype"/>
          <w:b/>
          <w:sz w:val="20"/>
          <w:szCs w:val="20"/>
          <w:lang w:val="en-US"/>
        </w:rPr>
        <w:t xml:space="preserve"> </w:t>
      </w:r>
      <w:proofErr w:type="spellStart"/>
      <w:r w:rsidR="005D0C3E" w:rsidRPr="00B83768">
        <w:rPr>
          <w:rFonts w:ascii="Palatino Linotype" w:hAnsi="Palatino Linotype"/>
          <w:sz w:val="20"/>
          <w:szCs w:val="20"/>
          <w:lang w:val="en-US"/>
        </w:rPr>
        <w:t>Densitogram</w:t>
      </w:r>
      <w:proofErr w:type="spellEnd"/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of a mixture of standard substances: </w:t>
      </w:r>
      <w:r w:rsidR="005D0C3E">
        <w:rPr>
          <w:rFonts w:ascii="Palatino Linotype" w:hAnsi="Palatino Linotype"/>
          <w:sz w:val="20"/>
          <w:szCs w:val="20"/>
          <w:lang w:val="en-US"/>
        </w:rPr>
        <w:t>m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>etronidazole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 (M)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, </w:t>
      </w:r>
      <w:proofErr w:type="spellStart"/>
      <w:r w:rsidR="005D0C3E" w:rsidRPr="00B85DE8">
        <w:rPr>
          <w:rFonts w:ascii="Palatino Linotype" w:hAnsi="Palatino Linotype"/>
          <w:sz w:val="20"/>
          <w:szCs w:val="20"/>
          <w:lang w:val="en-US"/>
        </w:rPr>
        <w:t>secnidazole</w:t>
      </w:r>
      <w:proofErr w:type="spellEnd"/>
      <w:r w:rsidR="005D0C3E">
        <w:rPr>
          <w:rFonts w:ascii="Palatino Linotype" w:hAnsi="Palatino Linotype"/>
          <w:sz w:val="20"/>
          <w:szCs w:val="20"/>
          <w:lang w:val="en-US"/>
        </w:rPr>
        <w:t xml:space="preserve"> (S)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, </w:t>
      </w:r>
      <w:proofErr w:type="spellStart"/>
      <w:r w:rsidR="005D0C3E" w:rsidRPr="00B85DE8">
        <w:rPr>
          <w:rFonts w:ascii="Palatino Linotype" w:hAnsi="Palatino Linotype"/>
          <w:sz w:val="20"/>
          <w:szCs w:val="20"/>
          <w:lang w:val="en-US"/>
        </w:rPr>
        <w:t>ornidazole</w:t>
      </w:r>
      <w:proofErr w:type="spellEnd"/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(O), 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tinidazole </w:t>
      </w:r>
      <w:r w:rsidR="005D0C3E">
        <w:rPr>
          <w:rFonts w:ascii="Palatino Linotype" w:hAnsi="Palatino Linotype"/>
          <w:sz w:val="20"/>
          <w:szCs w:val="20"/>
          <w:lang w:val="en-US"/>
        </w:rPr>
        <w:t>(T), and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2-methyl-5-nitroimidazole 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(IMP) 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made </w:t>
      </w:r>
      <w:r w:rsidR="005D0C3E">
        <w:rPr>
          <w:rFonts w:ascii="Palatino Linotype" w:hAnsi="Palatino Linotype"/>
          <w:sz w:val="20"/>
          <w:szCs w:val="20"/>
          <w:lang w:val="en-US"/>
        </w:rPr>
        <w:t>at 313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nm, using </w:t>
      </w:r>
      <w:r w:rsidR="005D0C3E">
        <w:rPr>
          <w:rFonts w:ascii="Palatino Linotype" w:hAnsi="Palatino Linotype"/>
          <w:sz w:val="20"/>
          <w:szCs w:val="20"/>
          <w:lang w:val="en-US"/>
        </w:rPr>
        <w:t>silica gel 60F</w:t>
      </w:r>
      <w:r w:rsidR="005D0C3E">
        <w:rPr>
          <w:rFonts w:ascii="Palatino Linotype" w:hAnsi="Palatino Linotype"/>
          <w:sz w:val="20"/>
          <w:szCs w:val="20"/>
          <w:vertAlign w:val="subscript"/>
          <w:lang w:val="en-US"/>
        </w:rPr>
        <w:t>254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plate and mobile phase: </w:t>
      </w:r>
      <w:r w:rsidR="00ED25B8">
        <w:rPr>
          <w:rFonts w:ascii="Palatino Linotype" w:hAnsi="Palatino Linotype"/>
          <w:sz w:val="20"/>
          <w:szCs w:val="20"/>
          <w:lang w:val="en-US"/>
        </w:rPr>
        <w:t xml:space="preserve">acetone + chloroform + ethyl acetate </w:t>
      </w:r>
      <w:r w:rsidR="00ED25B8">
        <w:rPr>
          <w:rFonts w:ascii="Palatino Linotype" w:hAnsi="Palatino Linotype"/>
          <w:sz w:val="20"/>
          <w:szCs w:val="20"/>
          <w:vertAlign w:val="subscript"/>
          <w:lang w:val="en-US"/>
        </w:rPr>
        <w:t xml:space="preserve">+ </w:t>
      </w:r>
      <w:r w:rsidR="00ED25B8">
        <w:rPr>
          <w:rFonts w:ascii="Palatino Linotype" w:hAnsi="Palatino Linotype"/>
          <w:sz w:val="20"/>
          <w:szCs w:val="20"/>
          <w:lang w:val="en-US"/>
        </w:rPr>
        <w:t>glacial acetic acid</w:t>
      </w:r>
      <w:r w:rsidR="00ED25B8" w:rsidRPr="00B83768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>(</w:t>
      </w:r>
      <w:r w:rsidR="005D0C3E">
        <w:rPr>
          <w:rFonts w:ascii="Palatino Linotype" w:hAnsi="Palatino Linotype"/>
          <w:sz w:val="20"/>
          <w:szCs w:val="20"/>
          <w:lang w:val="en-US"/>
        </w:rPr>
        <w:t>4:4:1</w:t>
      </w:r>
      <w:r w:rsidR="00ED25B8">
        <w:rPr>
          <w:rFonts w:ascii="Palatino Linotype" w:hAnsi="Palatino Linotype"/>
          <w:sz w:val="20"/>
          <w:szCs w:val="20"/>
          <w:lang w:val="en-US"/>
        </w:rPr>
        <w:t>:0.05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>, v/v)</w:t>
      </w:r>
      <w:r w:rsidR="0025301D">
        <w:rPr>
          <w:rFonts w:ascii="Palatino Linotype" w:hAnsi="Palatino Linotype"/>
          <w:sz w:val="20"/>
          <w:szCs w:val="20"/>
          <w:lang w:val="en-US"/>
        </w:rPr>
        <w:t>.</w:t>
      </w:r>
    </w:p>
    <w:p w:rsidR="005D0C3E" w:rsidRPr="00B83768" w:rsidRDefault="005D0C3E" w:rsidP="005D0C3E">
      <w:pPr>
        <w:rPr>
          <w:rFonts w:ascii="Palatino Linotype" w:hAnsi="Palatino Linotype"/>
          <w:sz w:val="20"/>
          <w:szCs w:val="20"/>
          <w:lang w:val="en-US"/>
        </w:rPr>
      </w:pPr>
    </w:p>
    <w:p w:rsidR="00C02B36" w:rsidRDefault="00C02B36" w:rsidP="00C02B36">
      <w:pPr>
        <w:rPr>
          <w:vertAlign w:val="subscript"/>
          <w:lang w:val="en-US"/>
        </w:rPr>
      </w:pPr>
    </w:p>
    <w:p w:rsidR="00756D20" w:rsidRDefault="002719E0" w:rsidP="00C02B36">
      <w:pPr>
        <w:rPr>
          <w:vertAlign w:val="subscript"/>
          <w:lang w:val="en-US"/>
        </w:rPr>
      </w:pPr>
      <w:r>
        <w:rPr>
          <w:noProof/>
          <w:vertAlign w:val="subscript"/>
        </w:rPr>
        <w:lastRenderedPageBreak/>
        <w:drawing>
          <wp:inline distT="0" distB="0" distL="0" distR="0">
            <wp:extent cx="4485347" cy="3253154"/>
            <wp:effectExtent l="0" t="0" r="0" b="444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878" cy="325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01D" w:rsidRPr="000474FE" w:rsidRDefault="00756D20" w:rsidP="0025301D">
      <w:pPr>
        <w:rPr>
          <w:rFonts w:ascii="Palatino Linotype" w:hAnsi="Palatino Linotype"/>
          <w:sz w:val="20"/>
          <w:szCs w:val="20"/>
          <w:lang w:val="en-US"/>
        </w:rPr>
      </w:pPr>
      <w:r w:rsidRPr="001D7893">
        <w:rPr>
          <w:rFonts w:ascii="Palatino Linotype" w:hAnsi="Palatino Linotype"/>
          <w:b/>
          <w:sz w:val="20"/>
          <w:szCs w:val="20"/>
          <w:lang w:val="en-US"/>
        </w:rPr>
        <w:t>Figure S</w:t>
      </w:r>
      <w:r>
        <w:rPr>
          <w:rFonts w:ascii="Palatino Linotype" w:hAnsi="Palatino Linotype"/>
          <w:b/>
          <w:sz w:val="20"/>
          <w:szCs w:val="20"/>
          <w:lang w:val="en-US"/>
        </w:rPr>
        <w:t>7</w:t>
      </w:r>
      <w:r w:rsidRPr="001D7893">
        <w:rPr>
          <w:rFonts w:ascii="Palatino Linotype" w:hAnsi="Palatino Linotype"/>
          <w:b/>
          <w:sz w:val="20"/>
          <w:szCs w:val="20"/>
          <w:lang w:val="en-US"/>
        </w:rPr>
        <w:t>.</w:t>
      </w:r>
      <w:r w:rsidRPr="001D7893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spellStart"/>
      <w:r w:rsidR="005D0C3E" w:rsidRPr="00B83768">
        <w:rPr>
          <w:rFonts w:ascii="Palatino Linotype" w:hAnsi="Palatino Linotype"/>
          <w:sz w:val="20"/>
          <w:szCs w:val="20"/>
          <w:lang w:val="en-US"/>
        </w:rPr>
        <w:t>Densitogram</w:t>
      </w:r>
      <w:proofErr w:type="spellEnd"/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of a mixture of standard substances: </w:t>
      </w:r>
      <w:r w:rsidR="005D0C3E">
        <w:rPr>
          <w:rFonts w:ascii="Palatino Linotype" w:hAnsi="Palatino Linotype"/>
          <w:sz w:val="20"/>
          <w:szCs w:val="20"/>
          <w:lang w:val="en-US"/>
        </w:rPr>
        <w:t>m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>etronidazole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 (M)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, </w:t>
      </w:r>
      <w:proofErr w:type="spellStart"/>
      <w:r w:rsidR="005D0C3E" w:rsidRPr="00B85DE8">
        <w:rPr>
          <w:rFonts w:ascii="Palatino Linotype" w:hAnsi="Palatino Linotype"/>
          <w:sz w:val="20"/>
          <w:szCs w:val="20"/>
          <w:lang w:val="en-US"/>
        </w:rPr>
        <w:t>secnidazole</w:t>
      </w:r>
      <w:proofErr w:type="spellEnd"/>
      <w:r w:rsidR="005D0C3E">
        <w:rPr>
          <w:rFonts w:ascii="Palatino Linotype" w:hAnsi="Palatino Linotype"/>
          <w:sz w:val="20"/>
          <w:szCs w:val="20"/>
          <w:lang w:val="en-US"/>
        </w:rPr>
        <w:t xml:space="preserve"> (S)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, </w:t>
      </w:r>
      <w:proofErr w:type="spellStart"/>
      <w:r w:rsidR="005D0C3E" w:rsidRPr="00B85DE8">
        <w:rPr>
          <w:rFonts w:ascii="Palatino Linotype" w:hAnsi="Palatino Linotype"/>
          <w:sz w:val="20"/>
          <w:szCs w:val="20"/>
          <w:lang w:val="en-US"/>
        </w:rPr>
        <w:t>ornidazole</w:t>
      </w:r>
      <w:proofErr w:type="spellEnd"/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(O), 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tinidazole </w:t>
      </w:r>
      <w:r w:rsidR="005D0C3E">
        <w:rPr>
          <w:rFonts w:ascii="Palatino Linotype" w:hAnsi="Palatino Linotype"/>
          <w:sz w:val="20"/>
          <w:szCs w:val="20"/>
          <w:lang w:val="en-US"/>
        </w:rPr>
        <w:t>(T), and</w:t>
      </w:r>
      <w:r w:rsidR="005D0C3E" w:rsidRPr="00B85DE8">
        <w:rPr>
          <w:rFonts w:ascii="Palatino Linotype" w:hAnsi="Palatino Linotype"/>
          <w:sz w:val="20"/>
          <w:szCs w:val="20"/>
          <w:lang w:val="en-US"/>
        </w:rPr>
        <w:t xml:space="preserve"> 2-methyl-5-nitroimidazole </w:t>
      </w:r>
      <w:r w:rsidR="005D0C3E">
        <w:rPr>
          <w:rFonts w:ascii="Palatino Linotype" w:hAnsi="Palatino Linotype"/>
          <w:sz w:val="20"/>
          <w:szCs w:val="20"/>
          <w:lang w:val="en-US"/>
        </w:rPr>
        <w:t xml:space="preserve">(IMP) 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made </w:t>
      </w:r>
      <w:r w:rsidR="005D0C3E">
        <w:rPr>
          <w:rFonts w:ascii="Palatino Linotype" w:hAnsi="Palatino Linotype"/>
          <w:sz w:val="20"/>
          <w:szCs w:val="20"/>
          <w:lang w:val="en-US"/>
        </w:rPr>
        <w:t>at 313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nm, using </w:t>
      </w:r>
      <w:r w:rsidR="005D0C3E">
        <w:rPr>
          <w:rFonts w:ascii="Palatino Linotype" w:hAnsi="Palatino Linotype"/>
          <w:sz w:val="20"/>
          <w:szCs w:val="20"/>
          <w:lang w:val="en-US"/>
        </w:rPr>
        <w:t>silica gel 60F</w:t>
      </w:r>
      <w:r w:rsidR="005D0C3E">
        <w:rPr>
          <w:rFonts w:ascii="Palatino Linotype" w:hAnsi="Palatino Linotype"/>
          <w:sz w:val="20"/>
          <w:szCs w:val="20"/>
          <w:vertAlign w:val="subscript"/>
          <w:lang w:val="en-US"/>
        </w:rPr>
        <w:t>254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 xml:space="preserve"> plate and mobile phase: </w:t>
      </w:r>
      <w:r w:rsidR="00ED25B8">
        <w:rPr>
          <w:rFonts w:ascii="Palatino Linotype" w:hAnsi="Palatino Linotype"/>
          <w:sz w:val="20"/>
          <w:szCs w:val="20"/>
          <w:lang w:val="en-US"/>
        </w:rPr>
        <w:t xml:space="preserve">acetone + chloroform + ethyl acetate </w:t>
      </w:r>
      <w:r w:rsidR="00ED25B8">
        <w:rPr>
          <w:rFonts w:ascii="Palatino Linotype" w:hAnsi="Palatino Linotype"/>
          <w:sz w:val="20"/>
          <w:szCs w:val="20"/>
          <w:vertAlign w:val="subscript"/>
          <w:lang w:val="en-US"/>
        </w:rPr>
        <w:t xml:space="preserve">+ </w:t>
      </w:r>
      <w:r w:rsidR="00ED25B8">
        <w:rPr>
          <w:rFonts w:ascii="Palatino Linotype" w:hAnsi="Palatino Linotype"/>
          <w:sz w:val="20"/>
          <w:szCs w:val="20"/>
          <w:lang w:val="en-US"/>
        </w:rPr>
        <w:t>acetonitrile</w:t>
      </w:r>
      <w:r w:rsidR="00ED25B8" w:rsidRPr="00B83768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>(</w:t>
      </w:r>
      <w:r w:rsidR="00ED25B8">
        <w:rPr>
          <w:rFonts w:ascii="Palatino Linotype" w:hAnsi="Palatino Linotype"/>
          <w:sz w:val="20"/>
          <w:szCs w:val="20"/>
          <w:lang w:val="en-US"/>
        </w:rPr>
        <w:t>3</w:t>
      </w:r>
      <w:r w:rsidR="005D0C3E">
        <w:rPr>
          <w:rFonts w:ascii="Palatino Linotype" w:hAnsi="Palatino Linotype"/>
          <w:sz w:val="20"/>
          <w:szCs w:val="20"/>
          <w:lang w:val="en-US"/>
        </w:rPr>
        <w:t>:4:1</w:t>
      </w:r>
      <w:r w:rsidR="00ED25B8">
        <w:rPr>
          <w:rFonts w:ascii="Palatino Linotype" w:hAnsi="Palatino Linotype"/>
          <w:sz w:val="20"/>
          <w:szCs w:val="20"/>
          <w:lang w:val="en-US"/>
        </w:rPr>
        <w:t>:1</w:t>
      </w:r>
      <w:r w:rsidR="005D0C3E" w:rsidRPr="00B83768">
        <w:rPr>
          <w:rFonts w:ascii="Palatino Linotype" w:hAnsi="Palatino Linotype"/>
          <w:sz w:val="20"/>
          <w:szCs w:val="20"/>
          <w:lang w:val="en-US"/>
        </w:rPr>
        <w:t>, v/v)</w:t>
      </w:r>
      <w:r w:rsidR="0025301D">
        <w:rPr>
          <w:rFonts w:ascii="Palatino Linotype" w:hAnsi="Palatino Linotype"/>
          <w:sz w:val="20"/>
          <w:szCs w:val="20"/>
          <w:lang w:val="en-US"/>
        </w:rPr>
        <w:t>.</w:t>
      </w:r>
    </w:p>
    <w:p w:rsidR="00094835" w:rsidRDefault="00094835" w:rsidP="00C02B36">
      <w:pPr>
        <w:rPr>
          <w:lang w:val="en-US"/>
        </w:rPr>
      </w:pPr>
    </w:p>
    <w:p w:rsidR="00EB1ED0" w:rsidRDefault="00E06475" w:rsidP="00C02B36">
      <w:pPr>
        <w:rPr>
          <w:lang w:val="en-US"/>
        </w:rPr>
      </w:pPr>
      <w:r w:rsidRPr="00D957ED">
        <w:rPr>
          <w:noProof/>
        </w:rPr>
        <w:drawing>
          <wp:inline distT="0" distB="0" distL="0" distR="0" wp14:anchorId="4052ED48" wp14:editId="4865BC52">
            <wp:extent cx="5377151" cy="3733800"/>
            <wp:effectExtent l="0" t="0" r="0" b="0"/>
            <wp:docPr id="8" name="Obraz 8" descr="C:\Users\Alina\AppData\Local\Packages\Microsoft.Windows.Photos_8wekyb3d8bbwe\TempState\ShareServiceTempFolder\Widma wszystkic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a\AppData\Local\Packages\Microsoft.Windows.Photos_8wekyb3d8bbwe\TempState\ShareServiceTempFolder\Widma wszystkich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7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883" cy="373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835" w:rsidRPr="00EB1ED0" w:rsidRDefault="00094835" w:rsidP="00C02B36">
      <w:pPr>
        <w:rPr>
          <w:lang w:val="en-US"/>
        </w:rPr>
      </w:pPr>
      <w:r w:rsidRPr="001D7893">
        <w:rPr>
          <w:rFonts w:ascii="Palatino Linotype" w:hAnsi="Palatino Linotype"/>
          <w:b/>
          <w:sz w:val="20"/>
          <w:szCs w:val="20"/>
          <w:lang w:val="en-US"/>
        </w:rPr>
        <w:t>Figure S</w:t>
      </w:r>
      <w:r>
        <w:rPr>
          <w:rFonts w:ascii="Palatino Linotype" w:hAnsi="Palatino Linotype"/>
          <w:b/>
          <w:sz w:val="20"/>
          <w:szCs w:val="20"/>
          <w:lang w:val="en-US"/>
        </w:rPr>
        <w:t>8</w:t>
      </w:r>
      <w:r w:rsidRPr="001D7893">
        <w:rPr>
          <w:rFonts w:ascii="Palatino Linotype" w:hAnsi="Palatino Linotype"/>
          <w:b/>
          <w:sz w:val="20"/>
          <w:szCs w:val="20"/>
          <w:lang w:val="en-US"/>
        </w:rPr>
        <w:t>.</w:t>
      </w:r>
      <w:r w:rsidRPr="001D7893">
        <w:rPr>
          <w:rFonts w:ascii="Palatino Linotype" w:hAnsi="Palatino Linotype"/>
          <w:sz w:val="20"/>
          <w:szCs w:val="20"/>
          <w:lang w:val="en-US"/>
        </w:rPr>
        <w:t xml:space="preserve"> </w:t>
      </w:r>
      <w:r>
        <w:rPr>
          <w:rFonts w:ascii="Palatino Linotype" w:hAnsi="Palatino Linotype"/>
          <w:sz w:val="20"/>
          <w:szCs w:val="20"/>
          <w:lang w:val="en-US"/>
        </w:rPr>
        <w:t xml:space="preserve">Comparison of </w:t>
      </w:r>
      <w:proofErr w:type="spellStart"/>
      <w:r>
        <w:rPr>
          <w:rFonts w:ascii="Palatino Linotype" w:hAnsi="Palatino Linotype"/>
          <w:sz w:val="20"/>
          <w:szCs w:val="20"/>
          <w:lang w:val="en-US"/>
        </w:rPr>
        <w:t>spectrodensitograms</w:t>
      </w:r>
      <w:proofErr w:type="spellEnd"/>
      <w:r>
        <w:rPr>
          <w:rFonts w:ascii="Palatino Linotype" w:hAnsi="Palatino Linotype"/>
          <w:sz w:val="20"/>
          <w:szCs w:val="20"/>
          <w:lang w:val="en-US"/>
        </w:rPr>
        <w:t xml:space="preserve"> of M, S, O, T, and IMP.</w:t>
      </w:r>
    </w:p>
    <w:p w:rsidR="00C02B36" w:rsidRPr="00ED25B8" w:rsidRDefault="009D4667" w:rsidP="00C02B36">
      <w:pPr>
        <w:pStyle w:val="Nagwek1"/>
        <w:spacing w:line="360" w:lineRule="auto"/>
        <w:ind w:left="360" w:hanging="360"/>
        <w:rPr>
          <w:b w:val="0"/>
          <w:lang w:val="en-US"/>
        </w:rPr>
      </w:pPr>
      <w:r>
        <w:rPr>
          <w:noProof/>
        </w:rPr>
        <w:lastRenderedPageBreak/>
        <w:drawing>
          <wp:inline distT="0" distB="0" distL="0" distR="0" wp14:anchorId="589BEF73" wp14:editId="6EC7E17C">
            <wp:extent cx="4610100" cy="2827313"/>
            <wp:effectExtent l="0" t="0" r="0" b="1143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02B36" w:rsidRDefault="00C02B36" w:rsidP="00C02B36">
      <w:pPr>
        <w:pStyle w:val="Nagwek1"/>
        <w:spacing w:line="360" w:lineRule="auto"/>
        <w:ind w:left="360" w:hanging="360"/>
        <w:rPr>
          <w:b w:val="0"/>
          <w:lang w:val="en-US"/>
        </w:rPr>
      </w:pPr>
    </w:p>
    <w:p w:rsidR="009D4667" w:rsidRPr="009D4667" w:rsidRDefault="00B12AFC" w:rsidP="009D4667">
      <w:pPr>
        <w:rPr>
          <w:lang w:val="en-US"/>
        </w:rPr>
      </w:pPr>
      <w:r>
        <w:rPr>
          <w:noProof/>
        </w:rPr>
        <w:drawing>
          <wp:inline distT="0" distB="0" distL="0" distR="0" wp14:anchorId="2E70E9C8" wp14:editId="5D7DFB0D">
            <wp:extent cx="4572000" cy="2611316"/>
            <wp:effectExtent l="0" t="0" r="0" b="17780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5832361E-FA04-470E-8258-1CF2E18196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02B36" w:rsidRPr="00D53138" w:rsidRDefault="00C02B36" w:rsidP="00C02B36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  <w:vertAlign w:val="subscript"/>
          <w:lang w:val="en-US"/>
        </w:rPr>
      </w:pPr>
      <w:bookmarkStart w:id="1" w:name="_Toc103855288"/>
      <w:r w:rsidRPr="00D53138">
        <w:rPr>
          <w:rFonts w:ascii="Palatino Linotype" w:hAnsi="Palatino Linotype"/>
          <w:b/>
          <w:sz w:val="20"/>
          <w:szCs w:val="20"/>
          <w:lang w:val="en-US"/>
        </w:rPr>
        <w:t>Figure S</w:t>
      </w:r>
      <w:r w:rsidR="00AF5365">
        <w:rPr>
          <w:rFonts w:ascii="Palatino Linotype" w:hAnsi="Palatino Linotype"/>
          <w:b/>
          <w:sz w:val="20"/>
          <w:szCs w:val="20"/>
          <w:lang w:val="en-US"/>
        </w:rPr>
        <w:t>9</w:t>
      </w:r>
      <w:r w:rsidRPr="00D53138">
        <w:rPr>
          <w:rFonts w:ascii="Palatino Linotype" w:hAnsi="Palatino Linotype"/>
          <w:b/>
          <w:sz w:val="20"/>
          <w:szCs w:val="20"/>
          <w:lang w:val="en-US"/>
        </w:rPr>
        <w:t>.</w:t>
      </w:r>
      <w:r w:rsidRPr="00D53138">
        <w:rPr>
          <w:rFonts w:ascii="Palatino Linotype" w:hAnsi="Palatino Linotype"/>
          <w:sz w:val="20"/>
          <w:szCs w:val="20"/>
          <w:lang w:val="en-US"/>
        </w:rPr>
        <w:t xml:space="preserve"> </w:t>
      </w:r>
      <w:bookmarkEnd w:id="1"/>
      <w:r w:rsidRPr="00D53138">
        <w:rPr>
          <w:rFonts w:ascii="Palatino Linotype" w:hAnsi="Palatino Linotype" w:cs="TimesNewRoman"/>
          <w:sz w:val="20"/>
          <w:szCs w:val="20"/>
          <w:lang w:val="en-US"/>
        </w:rPr>
        <w:t xml:space="preserve">Calibration plot </w:t>
      </w:r>
      <w:r w:rsidRPr="00D53138">
        <w:rPr>
          <w:rFonts w:ascii="Palatino Linotype" w:hAnsi="Palatino Linotype" w:cs="TimesNewRoman,Bold"/>
          <w:b/>
          <w:bCs/>
          <w:sz w:val="20"/>
          <w:szCs w:val="20"/>
          <w:lang w:val="en-US"/>
        </w:rPr>
        <w:t xml:space="preserve">(A) </w:t>
      </w:r>
      <w:r w:rsidRPr="00D53138">
        <w:rPr>
          <w:rFonts w:ascii="Palatino Linotype" w:hAnsi="Palatino Linotype" w:cs="TimesNewRoman"/>
          <w:sz w:val="20"/>
          <w:szCs w:val="20"/>
          <w:lang w:val="en-US"/>
        </w:rPr>
        <w:t xml:space="preserve">and plot of residuals </w:t>
      </w:r>
      <w:r w:rsidRPr="00D53138">
        <w:rPr>
          <w:rFonts w:ascii="Palatino Linotype" w:hAnsi="Palatino Linotype" w:cs="TimesNewRoman,Bold"/>
          <w:b/>
          <w:bCs/>
          <w:sz w:val="20"/>
          <w:szCs w:val="20"/>
          <w:lang w:val="en-US"/>
        </w:rPr>
        <w:t xml:space="preserve">(B) </w:t>
      </w:r>
      <w:r w:rsidRPr="00D53138">
        <w:rPr>
          <w:rFonts w:ascii="Palatino Linotype" w:hAnsi="Palatino Linotype" w:cs="TimesNewRoman"/>
          <w:sz w:val="20"/>
          <w:szCs w:val="20"/>
          <w:lang w:val="en-US"/>
        </w:rPr>
        <w:t xml:space="preserve">for </w:t>
      </w:r>
      <w:r w:rsidR="00B12AFC">
        <w:rPr>
          <w:rFonts w:ascii="Palatino Linotype" w:hAnsi="Palatino Linotype" w:cs="TimesNewRoman"/>
          <w:sz w:val="20"/>
          <w:szCs w:val="20"/>
          <w:lang w:val="en-US"/>
        </w:rPr>
        <w:t>metronidazole</w:t>
      </w:r>
      <w:r w:rsidRPr="00D53138">
        <w:rPr>
          <w:rFonts w:ascii="Palatino Linotype" w:hAnsi="Palatino Linotype" w:cs="TimesNewRoman"/>
          <w:sz w:val="20"/>
          <w:szCs w:val="20"/>
          <w:lang w:val="en-US"/>
        </w:rPr>
        <w:t xml:space="preserve"> (</w:t>
      </w:r>
      <w:r w:rsidR="001D4FCD">
        <w:rPr>
          <w:rFonts w:ascii="Palatino Linotype" w:hAnsi="Palatino Linotype" w:cs="TimesNewRoman"/>
          <w:sz w:val="20"/>
          <w:szCs w:val="20"/>
          <w:lang w:val="en-US"/>
        </w:rPr>
        <w:t>M</w:t>
      </w:r>
      <w:r w:rsidRPr="00D53138">
        <w:rPr>
          <w:rFonts w:ascii="Palatino Linotype" w:hAnsi="Palatino Linotype" w:cs="TimesNewRoman"/>
          <w:sz w:val="20"/>
          <w:szCs w:val="20"/>
          <w:lang w:val="en-US"/>
        </w:rPr>
        <w:t xml:space="preserve">) in the linear working range mobile phase: </w:t>
      </w:r>
      <w:r w:rsidRPr="00D53138">
        <w:rPr>
          <w:rFonts w:ascii="Palatino Linotype" w:hAnsi="Palatino Linotype"/>
          <w:sz w:val="20"/>
          <w:szCs w:val="20"/>
          <w:lang w:val="en-US"/>
        </w:rPr>
        <w:t xml:space="preserve">chloroform </w:t>
      </w:r>
      <w:r w:rsidR="00CA718A">
        <w:rPr>
          <w:rFonts w:ascii="Palatino Linotype" w:hAnsi="Palatino Linotype"/>
          <w:sz w:val="20"/>
          <w:szCs w:val="20"/>
          <w:lang w:val="en-US"/>
        </w:rPr>
        <w:t xml:space="preserve">+ </w:t>
      </w:r>
      <w:r w:rsidR="00EE45A0">
        <w:rPr>
          <w:rFonts w:ascii="Palatino Linotype" w:hAnsi="Palatino Linotype"/>
          <w:sz w:val="20"/>
          <w:szCs w:val="20"/>
          <w:lang w:val="en-US"/>
        </w:rPr>
        <w:t xml:space="preserve">methanol + </w:t>
      </w:r>
      <w:proofErr w:type="spellStart"/>
      <w:r w:rsidR="00EE45A0">
        <w:rPr>
          <w:rFonts w:ascii="Palatino Linotype" w:hAnsi="Palatino Linotype"/>
          <w:sz w:val="20"/>
          <w:szCs w:val="20"/>
          <w:lang w:val="en-US"/>
        </w:rPr>
        <w:t>diethylamine</w:t>
      </w:r>
      <w:proofErr w:type="spellEnd"/>
      <w:r w:rsidRPr="00D53138">
        <w:rPr>
          <w:rFonts w:ascii="Palatino Linotype" w:hAnsi="Palatino Linotype"/>
          <w:sz w:val="20"/>
          <w:szCs w:val="20"/>
          <w:lang w:val="en-US"/>
        </w:rPr>
        <w:t xml:space="preserve"> in a volume ratio of </w:t>
      </w:r>
      <w:r w:rsidR="00EE45A0">
        <w:rPr>
          <w:rFonts w:ascii="Palatino Linotype" w:hAnsi="Palatino Linotype"/>
          <w:sz w:val="20"/>
          <w:szCs w:val="20"/>
          <w:lang w:val="en-US"/>
        </w:rPr>
        <w:t>9:1:1</w:t>
      </w:r>
      <w:r w:rsidRPr="00D53138">
        <w:rPr>
          <w:rFonts w:ascii="Palatino Linotype" w:hAnsi="Palatino Linotype" w:cs="PalatinoLinotype"/>
          <w:sz w:val="20"/>
          <w:szCs w:val="20"/>
          <w:lang w:val="en-US"/>
        </w:rPr>
        <w:t>.</w:t>
      </w:r>
    </w:p>
    <w:p w:rsidR="00C02B36" w:rsidRPr="00883590" w:rsidRDefault="00F225EF" w:rsidP="00C02B36">
      <w:pPr>
        <w:pStyle w:val="Nagwek1"/>
        <w:spacing w:line="360" w:lineRule="auto"/>
        <w:ind w:left="1080" w:hanging="1080"/>
        <w:rPr>
          <w:b w:val="0"/>
        </w:rPr>
      </w:pPr>
      <w:bookmarkStart w:id="2" w:name="_Toc103855287"/>
      <w:bookmarkStart w:id="3" w:name="_Toc103855286"/>
      <w:r>
        <w:rPr>
          <w:noProof/>
        </w:rPr>
        <w:lastRenderedPageBreak/>
        <w:drawing>
          <wp:inline distT="0" distB="0" distL="0" distR="0" wp14:anchorId="5A4FD776" wp14:editId="3EB9C981">
            <wp:extent cx="4610100" cy="2827313"/>
            <wp:effectExtent l="0" t="0" r="0" b="11430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bookmarkEnd w:id="2"/>
    <w:p w:rsidR="00626480" w:rsidRDefault="00626480" w:rsidP="001D4FCD">
      <w:pPr>
        <w:autoSpaceDE w:val="0"/>
        <w:autoSpaceDN w:val="0"/>
        <w:adjustRightInd w:val="0"/>
        <w:rPr>
          <w:rFonts w:ascii="Palatino Linotype" w:hAnsi="Palatino Linotype"/>
          <w:b/>
          <w:sz w:val="20"/>
          <w:szCs w:val="20"/>
          <w:lang w:val="en-US"/>
        </w:rPr>
      </w:pPr>
    </w:p>
    <w:p w:rsidR="00626480" w:rsidRDefault="00626480" w:rsidP="001D4FCD">
      <w:pPr>
        <w:autoSpaceDE w:val="0"/>
        <w:autoSpaceDN w:val="0"/>
        <w:adjustRightInd w:val="0"/>
        <w:rPr>
          <w:rFonts w:ascii="Palatino Linotype" w:hAnsi="Palatino Linotype"/>
          <w:b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36F3AE45" wp14:editId="5B97C088">
            <wp:extent cx="4572000" cy="2611316"/>
            <wp:effectExtent l="0" t="0" r="0" b="17780"/>
            <wp:docPr id="15" name="Wykres 15">
              <a:extLst xmlns:a="http://schemas.openxmlformats.org/drawingml/2006/main">
                <a:ext uri="{FF2B5EF4-FFF2-40B4-BE49-F238E27FC236}">
                  <a16:creationId xmlns:a16="http://schemas.microsoft.com/office/drawing/2014/main" id="{5832361E-FA04-470E-8258-1CF2E18196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D4FCD" w:rsidRPr="00D53138" w:rsidRDefault="001D4FCD" w:rsidP="001D4FCD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  <w:vertAlign w:val="subscript"/>
          <w:lang w:val="en-US"/>
        </w:rPr>
      </w:pPr>
      <w:r w:rsidRPr="00D53138">
        <w:rPr>
          <w:rFonts w:ascii="Palatino Linotype" w:hAnsi="Palatino Linotype"/>
          <w:b/>
          <w:sz w:val="20"/>
          <w:szCs w:val="20"/>
          <w:lang w:val="en-US"/>
        </w:rPr>
        <w:t>Figure S</w:t>
      </w:r>
      <w:r w:rsidR="00AF5365">
        <w:rPr>
          <w:rFonts w:ascii="Palatino Linotype" w:hAnsi="Palatino Linotype"/>
          <w:b/>
          <w:sz w:val="20"/>
          <w:szCs w:val="20"/>
          <w:lang w:val="en-US"/>
        </w:rPr>
        <w:t>10</w:t>
      </w:r>
      <w:r w:rsidRPr="00D53138">
        <w:rPr>
          <w:rFonts w:ascii="Palatino Linotype" w:hAnsi="Palatino Linotype"/>
          <w:b/>
          <w:sz w:val="20"/>
          <w:szCs w:val="20"/>
          <w:lang w:val="en-US"/>
        </w:rPr>
        <w:t>.</w:t>
      </w:r>
      <w:r w:rsidRPr="00D53138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Pr="00D53138">
        <w:rPr>
          <w:rFonts w:ascii="Palatino Linotype" w:hAnsi="Palatino Linotype" w:cs="TimesNewRoman"/>
          <w:sz w:val="20"/>
          <w:szCs w:val="20"/>
          <w:lang w:val="en-US"/>
        </w:rPr>
        <w:t xml:space="preserve">Calibration plot </w:t>
      </w:r>
      <w:r w:rsidRPr="00D53138">
        <w:rPr>
          <w:rFonts w:ascii="Palatino Linotype" w:hAnsi="Palatino Linotype" w:cs="TimesNewRoman,Bold"/>
          <w:b/>
          <w:bCs/>
          <w:sz w:val="20"/>
          <w:szCs w:val="20"/>
          <w:lang w:val="en-US"/>
        </w:rPr>
        <w:t xml:space="preserve">(A) </w:t>
      </w:r>
      <w:r w:rsidRPr="00D53138">
        <w:rPr>
          <w:rFonts w:ascii="Palatino Linotype" w:hAnsi="Palatino Linotype" w:cs="TimesNewRoman"/>
          <w:sz w:val="20"/>
          <w:szCs w:val="20"/>
          <w:lang w:val="en-US"/>
        </w:rPr>
        <w:t xml:space="preserve">and plot of residuals </w:t>
      </w:r>
      <w:r w:rsidRPr="00D53138">
        <w:rPr>
          <w:rFonts w:ascii="Palatino Linotype" w:hAnsi="Palatino Linotype" w:cs="TimesNewRoman,Bold"/>
          <w:b/>
          <w:bCs/>
          <w:sz w:val="20"/>
          <w:szCs w:val="20"/>
          <w:lang w:val="en-US"/>
        </w:rPr>
        <w:t xml:space="preserve">(B) </w:t>
      </w:r>
      <w:r w:rsidRPr="00D53138">
        <w:rPr>
          <w:rFonts w:ascii="Palatino Linotype" w:hAnsi="Palatino Linotype" w:cs="TimesNewRoman"/>
          <w:sz w:val="20"/>
          <w:szCs w:val="20"/>
          <w:lang w:val="en-US"/>
        </w:rPr>
        <w:t xml:space="preserve">for </w:t>
      </w:r>
      <w:r>
        <w:rPr>
          <w:rFonts w:ascii="Palatino Linotype" w:hAnsi="Palatino Linotype" w:cs="TimesNewRoman"/>
          <w:sz w:val="20"/>
          <w:szCs w:val="20"/>
          <w:lang w:val="en-US"/>
        </w:rPr>
        <w:t>tinidazole</w:t>
      </w:r>
      <w:r w:rsidRPr="00D53138">
        <w:rPr>
          <w:rFonts w:ascii="Palatino Linotype" w:hAnsi="Palatino Linotype" w:cs="TimesNewRoman"/>
          <w:sz w:val="20"/>
          <w:szCs w:val="20"/>
          <w:lang w:val="en-US"/>
        </w:rPr>
        <w:t xml:space="preserve"> (</w:t>
      </w:r>
      <w:r>
        <w:rPr>
          <w:rFonts w:ascii="Palatino Linotype" w:hAnsi="Palatino Linotype" w:cs="TimesNewRoman"/>
          <w:sz w:val="20"/>
          <w:szCs w:val="20"/>
          <w:lang w:val="en-US"/>
        </w:rPr>
        <w:t>T</w:t>
      </w:r>
      <w:r w:rsidRPr="00D53138">
        <w:rPr>
          <w:rFonts w:ascii="Palatino Linotype" w:hAnsi="Palatino Linotype" w:cs="TimesNewRoman"/>
          <w:sz w:val="20"/>
          <w:szCs w:val="20"/>
          <w:lang w:val="en-US"/>
        </w:rPr>
        <w:t xml:space="preserve">) in the linear working range mobile phase: </w:t>
      </w:r>
      <w:r w:rsidRPr="00D53138">
        <w:rPr>
          <w:rFonts w:ascii="Palatino Linotype" w:hAnsi="Palatino Linotype"/>
          <w:sz w:val="20"/>
          <w:szCs w:val="20"/>
          <w:lang w:val="en-US"/>
        </w:rPr>
        <w:t xml:space="preserve">chloroform </w:t>
      </w:r>
      <w:r w:rsidR="00CA718A">
        <w:rPr>
          <w:rFonts w:ascii="Palatino Linotype" w:hAnsi="Palatino Linotype"/>
          <w:sz w:val="20"/>
          <w:szCs w:val="20"/>
          <w:lang w:val="en-US"/>
        </w:rPr>
        <w:t xml:space="preserve">+ </w:t>
      </w:r>
      <w:bookmarkStart w:id="4" w:name="_GoBack"/>
      <w:bookmarkEnd w:id="4"/>
      <w:r>
        <w:rPr>
          <w:rFonts w:ascii="Palatino Linotype" w:hAnsi="Palatino Linotype"/>
          <w:sz w:val="20"/>
          <w:szCs w:val="20"/>
          <w:lang w:val="en-US"/>
        </w:rPr>
        <w:t xml:space="preserve">methanol + </w:t>
      </w:r>
      <w:proofErr w:type="spellStart"/>
      <w:r>
        <w:rPr>
          <w:rFonts w:ascii="Palatino Linotype" w:hAnsi="Palatino Linotype"/>
          <w:sz w:val="20"/>
          <w:szCs w:val="20"/>
          <w:lang w:val="en-US"/>
        </w:rPr>
        <w:t>diethylamine</w:t>
      </w:r>
      <w:proofErr w:type="spellEnd"/>
      <w:r w:rsidRPr="00D53138">
        <w:rPr>
          <w:rFonts w:ascii="Palatino Linotype" w:hAnsi="Palatino Linotype"/>
          <w:sz w:val="20"/>
          <w:szCs w:val="20"/>
          <w:lang w:val="en-US"/>
        </w:rPr>
        <w:t xml:space="preserve"> in a volume ratio of </w:t>
      </w:r>
      <w:r>
        <w:rPr>
          <w:rFonts w:ascii="Palatino Linotype" w:hAnsi="Palatino Linotype"/>
          <w:sz w:val="20"/>
          <w:szCs w:val="20"/>
          <w:lang w:val="en-US"/>
        </w:rPr>
        <w:t>9:1:1</w:t>
      </w:r>
      <w:r w:rsidRPr="00D53138">
        <w:rPr>
          <w:rFonts w:ascii="Palatino Linotype" w:hAnsi="Palatino Linotype" w:cs="PalatinoLinotype"/>
          <w:sz w:val="20"/>
          <w:szCs w:val="20"/>
          <w:lang w:val="en-US"/>
        </w:rPr>
        <w:t>.</w:t>
      </w:r>
      <w:bookmarkEnd w:id="3"/>
    </w:p>
    <w:sectPr w:rsidR="001D4FCD" w:rsidRPr="00D53138" w:rsidSect="009D3C0D">
      <w:headerReference w:type="even" r:id="rId28"/>
      <w:footerReference w:type="default" r:id="rId29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65E" w:rsidRDefault="0033165E">
      <w:r>
        <w:separator/>
      </w:r>
    </w:p>
  </w:endnote>
  <w:endnote w:type="continuationSeparator" w:id="0">
    <w:p w:rsidR="0033165E" w:rsidRDefault="0033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90"/>
      <w:docPartObj>
        <w:docPartGallery w:val="Page Numbers (Bottom of Page)"/>
        <w:docPartUnique/>
      </w:docPartObj>
    </w:sdtPr>
    <w:sdtEndPr/>
    <w:sdtContent>
      <w:p w:rsidR="00DD68B0" w:rsidRDefault="00DD68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18A">
          <w:rPr>
            <w:noProof/>
          </w:rPr>
          <w:t>9</w:t>
        </w:r>
        <w:r>
          <w:fldChar w:fldCharType="end"/>
        </w:r>
      </w:p>
    </w:sdtContent>
  </w:sdt>
  <w:p w:rsidR="00FA6861" w:rsidRPr="00591A13" w:rsidRDefault="00FA6861" w:rsidP="00FA6861">
    <w:pPr>
      <w:pStyle w:val="Stopka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65E" w:rsidRDefault="0033165E">
      <w:r>
        <w:separator/>
      </w:r>
    </w:p>
  </w:footnote>
  <w:footnote w:type="continuationSeparator" w:id="0">
    <w:p w:rsidR="0033165E" w:rsidRDefault="0033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61" w:rsidRDefault="00FA6861" w:rsidP="00FA6861">
    <w:pPr>
      <w:pStyle w:val="Nagwek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67C"/>
    <w:multiLevelType w:val="hybridMultilevel"/>
    <w:tmpl w:val="6A604536"/>
    <w:lvl w:ilvl="0" w:tplc="38DE1A5A">
      <w:start w:val="7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D4D50"/>
    <w:multiLevelType w:val="hybridMultilevel"/>
    <w:tmpl w:val="3A5C6430"/>
    <w:lvl w:ilvl="0" w:tplc="0504AFBC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" w15:restartNumberingAfterBreak="0">
    <w:nsid w:val="18B468F5"/>
    <w:multiLevelType w:val="hybridMultilevel"/>
    <w:tmpl w:val="745EC3AA"/>
    <w:lvl w:ilvl="0" w:tplc="F188777C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475DB5"/>
    <w:multiLevelType w:val="hybridMultilevel"/>
    <w:tmpl w:val="FE18A8AE"/>
    <w:lvl w:ilvl="0" w:tplc="4C82AA2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369AA"/>
    <w:multiLevelType w:val="hybridMultilevel"/>
    <w:tmpl w:val="25127708"/>
    <w:lvl w:ilvl="0" w:tplc="C36CA2C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5D2B7338"/>
    <w:multiLevelType w:val="hybridMultilevel"/>
    <w:tmpl w:val="068457D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3"/>
  </w:num>
  <w:num w:numId="8">
    <w:abstractNumId w:val="11"/>
  </w:num>
  <w:num w:numId="9">
    <w:abstractNumId w:val="3"/>
  </w:num>
  <w:num w:numId="10">
    <w:abstractNumId w:val="11"/>
  </w:num>
  <w:num w:numId="11">
    <w:abstractNumId w:val="3"/>
  </w:num>
  <w:num w:numId="12">
    <w:abstractNumId w:val="13"/>
  </w:num>
  <w:num w:numId="13">
    <w:abstractNumId w:val="11"/>
  </w:num>
  <w:num w:numId="14">
    <w:abstractNumId w:val="3"/>
  </w:num>
  <w:num w:numId="15">
    <w:abstractNumId w:val="2"/>
  </w:num>
  <w:num w:numId="16">
    <w:abstractNumId w:val="10"/>
  </w:num>
  <w:num w:numId="17">
    <w:abstractNumId w:val="1"/>
  </w:num>
  <w:num w:numId="18">
    <w:abstractNumId w:val="11"/>
  </w:num>
  <w:num w:numId="19">
    <w:abstractNumId w:val="3"/>
  </w:num>
  <w:num w:numId="20">
    <w:abstractNumId w:val="2"/>
  </w:num>
  <w:num w:numId="21">
    <w:abstractNumId w:val="9"/>
  </w:num>
  <w:num w:numId="22">
    <w:abstractNumId w:val="1"/>
  </w:num>
  <w:num w:numId="23">
    <w:abstractNumId w:val="8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55"/>
    <w:rsid w:val="00001A65"/>
    <w:rsid w:val="00004977"/>
    <w:rsid w:val="000075B7"/>
    <w:rsid w:val="0002273F"/>
    <w:rsid w:val="000333BC"/>
    <w:rsid w:val="00045D5E"/>
    <w:rsid w:val="000474FE"/>
    <w:rsid w:val="00050013"/>
    <w:rsid w:val="00056D71"/>
    <w:rsid w:val="000570FB"/>
    <w:rsid w:val="00063183"/>
    <w:rsid w:val="0006550B"/>
    <w:rsid w:val="00070475"/>
    <w:rsid w:val="00073695"/>
    <w:rsid w:val="000772E9"/>
    <w:rsid w:val="00077E83"/>
    <w:rsid w:val="000846E2"/>
    <w:rsid w:val="00094835"/>
    <w:rsid w:val="000B167C"/>
    <w:rsid w:val="000B2588"/>
    <w:rsid w:val="000B33A5"/>
    <w:rsid w:val="000B5D06"/>
    <w:rsid w:val="000C7AB4"/>
    <w:rsid w:val="000D0FC1"/>
    <w:rsid w:val="000D6226"/>
    <w:rsid w:val="000D7A43"/>
    <w:rsid w:val="000E0476"/>
    <w:rsid w:val="000E04FC"/>
    <w:rsid w:val="000E2211"/>
    <w:rsid w:val="000F023D"/>
    <w:rsid w:val="001009CF"/>
    <w:rsid w:val="00106B08"/>
    <w:rsid w:val="0010747B"/>
    <w:rsid w:val="00115895"/>
    <w:rsid w:val="001230DF"/>
    <w:rsid w:val="00136544"/>
    <w:rsid w:val="00157E7C"/>
    <w:rsid w:val="00175F24"/>
    <w:rsid w:val="001767F0"/>
    <w:rsid w:val="00176F63"/>
    <w:rsid w:val="00181F2D"/>
    <w:rsid w:val="001838B0"/>
    <w:rsid w:val="00185932"/>
    <w:rsid w:val="00194B8F"/>
    <w:rsid w:val="001954E6"/>
    <w:rsid w:val="00195A99"/>
    <w:rsid w:val="001A553D"/>
    <w:rsid w:val="001B0733"/>
    <w:rsid w:val="001B5964"/>
    <w:rsid w:val="001C25F6"/>
    <w:rsid w:val="001D00F2"/>
    <w:rsid w:val="001D2666"/>
    <w:rsid w:val="001D2BC3"/>
    <w:rsid w:val="001D4FCD"/>
    <w:rsid w:val="001E2AEB"/>
    <w:rsid w:val="001E69E8"/>
    <w:rsid w:val="002077D5"/>
    <w:rsid w:val="002112FC"/>
    <w:rsid w:val="002148FC"/>
    <w:rsid w:val="00216E8A"/>
    <w:rsid w:val="00221548"/>
    <w:rsid w:val="002216E8"/>
    <w:rsid w:val="00226D97"/>
    <w:rsid w:val="0023346E"/>
    <w:rsid w:val="002360A1"/>
    <w:rsid w:val="00252247"/>
    <w:rsid w:val="0025301D"/>
    <w:rsid w:val="002563C0"/>
    <w:rsid w:val="002576B3"/>
    <w:rsid w:val="00266551"/>
    <w:rsid w:val="0026722B"/>
    <w:rsid w:val="00270706"/>
    <w:rsid w:val="002719E0"/>
    <w:rsid w:val="00271B50"/>
    <w:rsid w:val="0027342A"/>
    <w:rsid w:val="002766FA"/>
    <w:rsid w:val="00282A3D"/>
    <w:rsid w:val="0028715F"/>
    <w:rsid w:val="002905B3"/>
    <w:rsid w:val="002A4156"/>
    <w:rsid w:val="002A57D0"/>
    <w:rsid w:val="002A7E0A"/>
    <w:rsid w:val="002B04D8"/>
    <w:rsid w:val="002C3320"/>
    <w:rsid w:val="002C5CEE"/>
    <w:rsid w:val="002D24BF"/>
    <w:rsid w:val="002D2C3E"/>
    <w:rsid w:val="002D480C"/>
    <w:rsid w:val="002F6BB3"/>
    <w:rsid w:val="0030112C"/>
    <w:rsid w:val="00302C26"/>
    <w:rsid w:val="00310C53"/>
    <w:rsid w:val="003246E0"/>
    <w:rsid w:val="00326141"/>
    <w:rsid w:val="0033165E"/>
    <w:rsid w:val="00333895"/>
    <w:rsid w:val="003449CE"/>
    <w:rsid w:val="003463A1"/>
    <w:rsid w:val="00361F55"/>
    <w:rsid w:val="00362DBF"/>
    <w:rsid w:val="00365ADE"/>
    <w:rsid w:val="00385876"/>
    <w:rsid w:val="003A1784"/>
    <w:rsid w:val="003B0CE7"/>
    <w:rsid w:val="003B1A90"/>
    <w:rsid w:val="003B2669"/>
    <w:rsid w:val="003C068C"/>
    <w:rsid w:val="003D4A3F"/>
    <w:rsid w:val="003E1D69"/>
    <w:rsid w:val="003E407A"/>
    <w:rsid w:val="003E4B05"/>
    <w:rsid w:val="003F4DA0"/>
    <w:rsid w:val="003F671C"/>
    <w:rsid w:val="00401D30"/>
    <w:rsid w:val="00415F8D"/>
    <w:rsid w:val="00426332"/>
    <w:rsid w:val="00427BFE"/>
    <w:rsid w:val="00431D17"/>
    <w:rsid w:val="0045301B"/>
    <w:rsid w:val="0048153C"/>
    <w:rsid w:val="0048493D"/>
    <w:rsid w:val="004A0978"/>
    <w:rsid w:val="004A6D2D"/>
    <w:rsid w:val="004C5438"/>
    <w:rsid w:val="004D0704"/>
    <w:rsid w:val="004D2E06"/>
    <w:rsid w:val="004E4638"/>
    <w:rsid w:val="00501E02"/>
    <w:rsid w:val="00516445"/>
    <w:rsid w:val="00534E89"/>
    <w:rsid w:val="00535B2C"/>
    <w:rsid w:val="0054273E"/>
    <w:rsid w:val="00543698"/>
    <w:rsid w:val="00543C8E"/>
    <w:rsid w:val="005461D6"/>
    <w:rsid w:val="0055104E"/>
    <w:rsid w:val="00552D18"/>
    <w:rsid w:val="005758EB"/>
    <w:rsid w:val="00576FD6"/>
    <w:rsid w:val="00583CDE"/>
    <w:rsid w:val="005A04D4"/>
    <w:rsid w:val="005A5FAD"/>
    <w:rsid w:val="005B05AB"/>
    <w:rsid w:val="005B12F8"/>
    <w:rsid w:val="005B723A"/>
    <w:rsid w:val="005C0251"/>
    <w:rsid w:val="005C23B8"/>
    <w:rsid w:val="005C6D7E"/>
    <w:rsid w:val="005C70CC"/>
    <w:rsid w:val="005D0C3E"/>
    <w:rsid w:val="005D700A"/>
    <w:rsid w:val="006027EC"/>
    <w:rsid w:val="00612BE3"/>
    <w:rsid w:val="006131C6"/>
    <w:rsid w:val="00626480"/>
    <w:rsid w:val="00633F41"/>
    <w:rsid w:val="006352B6"/>
    <w:rsid w:val="006353EE"/>
    <w:rsid w:val="0063798A"/>
    <w:rsid w:val="00641AC1"/>
    <w:rsid w:val="006449F0"/>
    <w:rsid w:val="00647BC3"/>
    <w:rsid w:val="006702E5"/>
    <w:rsid w:val="00677819"/>
    <w:rsid w:val="00683BA0"/>
    <w:rsid w:val="00692393"/>
    <w:rsid w:val="006A00B3"/>
    <w:rsid w:val="006A6CEC"/>
    <w:rsid w:val="006C2B3C"/>
    <w:rsid w:val="006C36A3"/>
    <w:rsid w:val="006F0654"/>
    <w:rsid w:val="006F1261"/>
    <w:rsid w:val="006F400D"/>
    <w:rsid w:val="0070389B"/>
    <w:rsid w:val="0071047F"/>
    <w:rsid w:val="00711AAF"/>
    <w:rsid w:val="00713833"/>
    <w:rsid w:val="00715ADB"/>
    <w:rsid w:val="00717805"/>
    <w:rsid w:val="00720FD7"/>
    <w:rsid w:val="007217C6"/>
    <w:rsid w:val="007218F6"/>
    <w:rsid w:val="00723342"/>
    <w:rsid w:val="00724054"/>
    <w:rsid w:val="00726EB1"/>
    <w:rsid w:val="00727027"/>
    <w:rsid w:val="007278EE"/>
    <w:rsid w:val="00743070"/>
    <w:rsid w:val="00744DDF"/>
    <w:rsid w:val="007507A7"/>
    <w:rsid w:val="007543FD"/>
    <w:rsid w:val="00756436"/>
    <w:rsid w:val="00756D20"/>
    <w:rsid w:val="00757337"/>
    <w:rsid w:val="00760E53"/>
    <w:rsid w:val="00767FBA"/>
    <w:rsid w:val="00773E68"/>
    <w:rsid w:val="007824CC"/>
    <w:rsid w:val="00783C9C"/>
    <w:rsid w:val="00784019"/>
    <w:rsid w:val="007844B1"/>
    <w:rsid w:val="00785F23"/>
    <w:rsid w:val="007907E9"/>
    <w:rsid w:val="007B2669"/>
    <w:rsid w:val="007B27F5"/>
    <w:rsid w:val="007B6A78"/>
    <w:rsid w:val="007E4495"/>
    <w:rsid w:val="007E46E6"/>
    <w:rsid w:val="007F265F"/>
    <w:rsid w:val="0080476F"/>
    <w:rsid w:val="00804F55"/>
    <w:rsid w:val="00812671"/>
    <w:rsid w:val="00815517"/>
    <w:rsid w:val="008170D8"/>
    <w:rsid w:val="00835527"/>
    <w:rsid w:val="00840131"/>
    <w:rsid w:val="00842F05"/>
    <w:rsid w:val="00852290"/>
    <w:rsid w:val="00866C2C"/>
    <w:rsid w:val="0087434A"/>
    <w:rsid w:val="0088189F"/>
    <w:rsid w:val="00894302"/>
    <w:rsid w:val="00895E91"/>
    <w:rsid w:val="008965CE"/>
    <w:rsid w:val="008A20D5"/>
    <w:rsid w:val="008A4E08"/>
    <w:rsid w:val="008C15B2"/>
    <w:rsid w:val="008D2869"/>
    <w:rsid w:val="008E44B1"/>
    <w:rsid w:val="008E4521"/>
    <w:rsid w:val="008E58F9"/>
    <w:rsid w:val="008E649B"/>
    <w:rsid w:val="008F14F1"/>
    <w:rsid w:val="008F701A"/>
    <w:rsid w:val="00904381"/>
    <w:rsid w:val="00905937"/>
    <w:rsid w:val="00921C62"/>
    <w:rsid w:val="00923BC6"/>
    <w:rsid w:val="00926CDC"/>
    <w:rsid w:val="009349DC"/>
    <w:rsid w:val="00962632"/>
    <w:rsid w:val="0096338C"/>
    <w:rsid w:val="00965954"/>
    <w:rsid w:val="009769D0"/>
    <w:rsid w:val="009800F8"/>
    <w:rsid w:val="00981E06"/>
    <w:rsid w:val="00982766"/>
    <w:rsid w:val="0099534F"/>
    <w:rsid w:val="009B11BB"/>
    <w:rsid w:val="009B4240"/>
    <w:rsid w:val="009C32DF"/>
    <w:rsid w:val="009D19A5"/>
    <w:rsid w:val="009D276F"/>
    <w:rsid w:val="009D3ACF"/>
    <w:rsid w:val="009D3C0D"/>
    <w:rsid w:val="009D4667"/>
    <w:rsid w:val="009E15FE"/>
    <w:rsid w:val="009F3F1E"/>
    <w:rsid w:val="009F70E6"/>
    <w:rsid w:val="00A01589"/>
    <w:rsid w:val="00A03BB7"/>
    <w:rsid w:val="00A0583B"/>
    <w:rsid w:val="00A07826"/>
    <w:rsid w:val="00A103FC"/>
    <w:rsid w:val="00A122D2"/>
    <w:rsid w:val="00A17F6A"/>
    <w:rsid w:val="00A3480C"/>
    <w:rsid w:val="00A34E40"/>
    <w:rsid w:val="00A35CC5"/>
    <w:rsid w:val="00A51707"/>
    <w:rsid w:val="00A537C9"/>
    <w:rsid w:val="00A559E1"/>
    <w:rsid w:val="00A627A8"/>
    <w:rsid w:val="00A65357"/>
    <w:rsid w:val="00A662B2"/>
    <w:rsid w:val="00A77F18"/>
    <w:rsid w:val="00A833E0"/>
    <w:rsid w:val="00A9758F"/>
    <w:rsid w:val="00AA042B"/>
    <w:rsid w:val="00AB1682"/>
    <w:rsid w:val="00AB1F1C"/>
    <w:rsid w:val="00AC595D"/>
    <w:rsid w:val="00AD1ADB"/>
    <w:rsid w:val="00AD601D"/>
    <w:rsid w:val="00AF4A9D"/>
    <w:rsid w:val="00AF5365"/>
    <w:rsid w:val="00AF5A2F"/>
    <w:rsid w:val="00B12AFC"/>
    <w:rsid w:val="00B14B76"/>
    <w:rsid w:val="00B23030"/>
    <w:rsid w:val="00B23DF9"/>
    <w:rsid w:val="00B43578"/>
    <w:rsid w:val="00B43B5A"/>
    <w:rsid w:val="00B6082F"/>
    <w:rsid w:val="00B60FAB"/>
    <w:rsid w:val="00B611E9"/>
    <w:rsid w:val="00B66E2F"/>
    <w:rsid w:val="00B9082A"/>
    <w:rsid w:val="00B95D84"/>
    <w:rsid w:val="00B97E6A"/>
    <w:rsid w:val="00BA09E3"/>
    <w:rsid w:val="00BA6D48"/>
    <w:rsid w:val="00BB4269"/>
    <w:rsid w:val="00BC4AF8"/>
    <w:rsid w:val="00BC5EB0"/>
    <w:rsid w:val="00BD599C"/>
    <w:rsid w:val="00BD65C8"/>
    <w:rsid w:val="00BF1294"/>
    <w:rsid w:val="00C02B36"/>
    <w:rsid w:val="00C03272"/>
    <w:rsid w:val="00C162A0"/>
    <w:rsid w:val="00C20F6C"/>
    <w:rsid w:val="00C27A85"/>
    <w:rsid w:val="00C4009A"/>
    <w:rsid w:val="00C40106"/>
    <w:rsid w:val="00C45536"/>
    <w:rsid w:val="00C52C9E"/>
    <w:rsid w:val="00C62FD1"/>
    <w:rsid w:val="00C63EDF"/>
    <w:rsid w:val="00C67A33"/>
    <w:rsid w:val="00C75EE8"/>
    <w:rsid w:val="00C8715E"/>
    <w:rsid w:val="00C90C69"/>
    <w:rsid w:val="00C96076"/>
    <w:rsid w:val="00CA718A"/>
    <w:rsid w:val="00CC7616"/>
    <w:rsid w:val="00CC7D6A"/>
    <w:rsid w:val="00CD2B43"/>
    <w:rsid w:val="00CD5EBE"/>
    <w:rsid w:val="00CF3D6A"/>
    <w:rsid w:val="00CF3E5E"/>
    <w:rsid w:val="00CF693F"/>
    <w:rsid w:val="00D028AC"/>
    <w:rsid w:val="00D02980"/>
    <w:rsid w:val="00D154A3"/>
    <w:rsid w:val="00D236DF"/>
    <w:rsid w:val="00D260B0"/>
    <w:rsid w:val="00D32494"/>
    <w:rsid w:val="00D36328"/>
    <w:rsid w:val="00D414C3"/>
    <w:rsid w:val="00D45674"/>
    <w:rsid w:val="00D47799"/>
    <w:rsid w:val="00D54B28"/>
    <w:rsid w:val="00D55F69"/>
    <w:rsid w:val="00D63D3D"/>
    <w:rsid w:val="00D71048"/>
    <w:rsid w:val="00D77B5F"/>
    <w:rsid w:val="00D81FB6"/>
    <w:rsid w:val="00D83E2F"/>
    <w:rsid w:val="00D845DF"/>
    <w:rsid w:val="00D870BC"/>
    <w:rsid w:val="00D9165F"/>
    <w:rsid w:val="00D957ED"/>
    <w:rsid w:val="00DA1BCB"/>
    <w:rsid w:val="00DA7F4A"/>
    <w:rsid w:val="00DB6BF7"/>
    <w:rsid w:val="00DD3A4D"/>
    <w:rsid w:val="00DD68B0"/>
    <w:rsid w:val="00DE076D"/>
    <w:rsid w:val="00DE1187"/>
    <w:rsid w:val="00DE1E5A"/>
    <w:rsid w:val="00DE2D43"/>
    <w:rsid w:val="00DF506F"/>
    <w:rsid w:val="00E05096"/>
    <w:rsid w:val="00E06475"/>
    <w:rsid w:val="00E07D1C"/>
    <w:rsid w:val="00E12491"/>
    <w:rsid w:val="00E14975"/>
    <w:rsid w:val="00E24CA3"/>
    <w:rsid w:val="00E3549B"/>
    <w:rsid w:val="00E468FC"/>
    <w:rsid w:val="00E5383F"/>
    <w:rsid w:val="00E73F47"/>
    <w:rsid w:val="00E857D1"/>
    <w:rsid w:val="00E92B2A"/>
    <w:rsid w:val="00E92E67"/>
    <w:rsid w:val="00EA0C37"/>
    <w:rsid w:val="00EA374D"/>
    <w:rsid w:val="00EA5826"/>
    <w:rsid w:val="00EB11F8"/>
    <w:rsid w:val="00EB1ED0"/>
    <w:rsid w:val="00EC1E80"/>
    <w:rsid w:val="00EC36E6"/>
    <w:rsid w:val="00ED25B8"/>
    <w:rsid w:val="00ED6688"/>
    <w:rsid w:val="00EE45A0"/>
    <w:rsid w:val="00EE4FE0"/>
    <w:rsid w:val="00EF0424"/>
    <w:rsid w:val="00F15E1D"/>
    <w:rsid w:val="00F225EF"/>
    <w:rsid w:val="00F2472D"/>
    <w:rsid w:val="00F2618B"/>
    <w:rsid w:val="00F50C73"/>
    <w:rsid w:val="00F527FC"/>
    <w:rsid w:val="00F6479D"/>
    <w:rsid w:val="00F71048"/>
    <w:rsid w:val="00F7266F"/>
    <w:rsid w:val="00F73157"/>
    <w:rsid w:val="00F83944"/>
    <w:rsid w:val="00F84B0A"/>
    <w:rsid w:val="00F9410F"/>
    <w:rsid w:val="00F963E8"/>
    <w:rsid w:val="00F9793E"/>
    <w:rsid w:val="00FA6861"/>
    <w:rsid w:val="00FC4017"/>
    <w:rsid w:val="00FC4C63"/>
    <w:rsid w:val="00FD5E20"/>
    <w:rsid w:val="00FD723F"/>
    <w:rsid w:val="00FE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F4CBF4"/>
  <w15:chartTrackingRefBased/>
  <w15:docId w15:val="{32D0290B-22E7-4798-9C20-F3186EC0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B36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02B36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11articletype">
    <w:name w:val="MDPI_1.1_article_type"/>
    <w:next w:val="Normalny"/>
    <w:qFormat/>
    <w:rsid w:val="0054273E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ny"/>
    <w:qFormat/>
    <w:rsid w:val="0054273E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ny"/>
    <w:qFormat/>
    <w:rsid w:val="0054273E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ny"/>
    <w:next w:val="Normalny"/>
    <w:qFormat/>
    <w:rsid w:val="0054273E"/>
    <w:pPr>
      <w:adjustRightInd w:val="0"/>
      <w:snapToGrid w:val="0"/>
      <w:spacing w:line="240" w:lineRule="atLeast"/>
      <w:ind w:right="113"/>
    </w:pPr>
    <w:rPr>
      <w:sz w:val="14"/>
      <w:lang w:eastAsia="de-DE" w:bidi="en-US"/>
    </w:rPr>
  </w:style>
  <w:style w:type="paragraph" w:customStyle="1" w:styleId="MDPI16affiliation">
    <w:name w:val="MDPI_1.6_affiliation"/>
    <w:qFormat/>
    <w:rsid w:val="0054273E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ny"/>
    <w:qFormat/>
    <w:rsid w:val="0054273E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ny"/>
    <w:qFormat/>
    <w:rsid w:val="0054273E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54273E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Standardowy"/>
    <w:uiPriority w:val="99"/>
    <w:rsid w:val="00D77B5F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-Siatka">
    <w:name w:val="Table Grid"/>
    <w:basedOn w:val="Standardowy"/>
    <w:uiPriority w:val="59"/>
    <w:rsid w:val="0054273E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54273E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StopkaZnak">
    <w:name w:val="Stopka Znak"/>
    <w:link w:val="Stopka"/>
    <w:uiPriority w:val="99"/>
    <w:rsid w:val="0054273E"/>
    <w:rPr>
      <w:rFonts w:ascii="Palatino Linotype" w:hAnsi="Palatino Linotype"/>
      <w:noProof/>
      <w:color w:val="000000"/>
      <w:szCs w:val="18"/>
    </w:rPr>
  </w:style>
  <w:style w:type="paragraph" w:styleId="Nagwek">
    <w:name w:val="header"/>
    <w:basedOn w:val="Normalny"/>
    <w:link w:val="NagwekZnak"/>
    <w:uiPriority w:val="99"/>
    <w:rsid w:val="00542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NagwekZnak">
    <w:name w:val="Nagłówek Znak"/>
    <w:link w:val="Nagwek"/>
    <w:uiPriority w:val="99"/>
    <w:rsid w:val="0054273E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54273E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54273E"/>
    <w:pPr>
      <w:ind w:firstLine="0"/>
    </w:pPr>
  </w:style>
  <w:style w:type="paragraph" w:customStyle="1" w:styleId="MDPI31text">
    <w:name w:val="MDPI_3.1_text"/>
    <w:qFormat/>
    <w:rsid w:val="004A6D2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54273E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54273E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54273E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A35CC5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A35CC5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54273E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54273E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54273E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D154A3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54273E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54273E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54273E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54273E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54273E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54273E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B9082A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kstdymka">
    <w:name w:val="Balloon Text"/>
    <w:basedOn w:val="Normalny"/>
    <w:link w:val="TekstdymkaZnak"/>
    <w:uiPriority w:val="99"/>
    <w:rsid w:val="0054273E"/>
    <w:rPr>
      <w:rFonts w:cs="Tahoma"/>
      <w:szCs w:val="18"/>
    </w:rPr>
  </w:style>
  <w:style w:type="character" w:customStyle="1" w:styleId="TekstdymkaZnak">
    <w:name w:val="Tekst dymka Znak"/>
    <w:link w:val="Tekstdymka"/>
    <w:uiPriority w:val="99"/>
    <w:rsid w:val="0054273E"/>
    <w:rPr>
      <w:rFonts w:ascii="Palatino Linotype" w:hAnsi="Palatino Linotype" w:cs="Tahoma"/>
      <w:noProof/>
      <w:color w:val="000000"/>
      <w:szCs w:val="18"/>
    </w:rPr>
  </w:style>
  <w:style w:type="character" w:styleId="Numerwiersza">
    <w:name w:val="line number"/>
    <w:uiPriority w:val="99"/>
    <w:rsid w:val="009D3C0D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Standardowy"/>
    <w:uiPriority w:val="99"/>
    <w:rsid w:val="0054273E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cze">
    <w:name w:val="Hyperlink"/>
    <w:uiPriority w:val="99"/>
    <w:rsid w:val="0054273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907E9"/>
    <w:rPr>
      <w:color w:val="605E5C"/>
      <w:shd w:val="clear" w:color="auto" w:fill="E1DFDD"/>
    </w:rPr>
  </w:style>
  <w:style w:type="table" w:styleId="Zwykatabela4">
    <w:name w:val="Plain Table 4"/>
    <w:basedOn w:val="Standardowy"/>
    <w:uiPriority w:val="44"/>
    <w:rsid w:val="008126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54273E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54273E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54273E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54273E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54273E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54273E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AF5A2F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54273E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54273E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54273E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3B2669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54273E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54273E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54273E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54273E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54273E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54273E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54273E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Standardowy"/>
    <w:uiPriority w:val="99"/>
    <w:rsid w:val="0054273E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54273E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54273E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54273E"/>
  </w:style>
  <w:style w:type="paragraph" w:styleId="Bibliografia">
    <w:name w:val="Bibliography"/>
    <w:basedOn w:val="Normalny"/>
    <w:next w:val="Normalny"/>
    <w:uiPriority w:val="37"/>
    <w:semiHidden/>
    <w:unhideWhenUsed/>
    <w:rsid w:val="0054273E"/>
  </w:style>
  <w:style w:type="paragraph" w:styleId="Tekstpodstawowy">
    <w:name w:val="Body Text"/>
    <w:link w:val="TekstpodstawowyZnak"/>
    <w:rsid w:val="0054273E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TekstpodstawowyZnak">
    <w:name w:val="Tekst podstawowy Znak"/>
    <w:link w:val="Tekstpodstawowy"/>
    <w:rsid w:val="0054273E"/>
    <w:rPr>
      <w:rFonts w:ascii="Palatino Linotype" w:hAnsi="Palatino Linotype"/>
      <w:color w:val="000000"/>
      <w:sz w:val="24"/>
      <w:lang w:eastAsia="de-DE"/>
    </w:rPr>
  </w:style>
  <w:style w:type="character" w:styleId="Odwoaniedokomentarza">
    <w:name w:val="annotation reference"/>
    <w:rsid w:val="0054273E"/>
    <w:rPr>
      <w:sz w:val="21"/>
      <w:szCs w:val="21"/>
    </w:rPr>
  </w:style>
  <w:style w:type="paragraph" w:styleId="Tekstkomentarza">
    <w:name w:val="annotation text"/>
    <w:basedOn w:val="Normalny"/>
    <w:link w:val="TekstkomentarzaZnak"/>
    <w:rsid w:val="0054273E"/>
  </w:style>
  <w:style w:type="character" w:customStyle="1" w:styleId="TekstkomentarzaZnak">
    <w:name w:val="Tekst komentarza Znak"/>
    <w:link w:val="Tekstkomentarza"/>
    <w:rsid w:val="0054273E"/>
    <w:rPr>
      <w:rFonts w:ascii="Palatino Linotype" w:hAnsi="Palatino Linotype"/>
      <w:noProof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54273E"/>
    <w:rPr>
      <w:b/>
      <w:bCs/>
    </w:rPr>
  </w:style>
  <w:style w:type="character" w:customStyle="1" w:styleId="TematkomentarzaZnak">
    <w:name w:val="Temat komentarza Znak"/>
    <w:link w:val="Tematkomentarza"/>
    <w:rsid w:val="0054273E"/>
    <w:rPr>
      <w:rFonts w:ascii="Palatino Linotype" w:hAnsi="Palatino Linotype"/>
      <w:b/>
      <w:bCs/>
      <w:noProof/>
      <w:color w:val="000000"/>
    </w:rPr>
  </w:style>
  <w:style w:type="character" w:styleId="Odwoanieprzypisukocowego">
    <w:name w:val="endnote reference"/>
    <w:rsid w:val="0054273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54273E"/>
  </w:style>
  <w:style w:type="character" w:customStyle="1" w:styleId="TekstprzypisukocowegoZnak">
    <w:name w:val="Tekst przypisu końcowego Znak"/>
    <w:link w:val="Tekstprzypisukocowego"/>
    <w:semiHidden/>
    <w:rsid w:val="0054273E"/>
    <w:rPr>
      <w:rFonts w:ascii="Palatino Linotype" w:hAnsi="Palatino Linotype"/>
      <w:noProof/>
      <w:color w:val="000000"/>
    </w:rPr>
  </w:style>
  <w:style w:type="character" w:styleId="UyteHipercze">
    <w:name w:val="FollowedHyperlink"/>
    <w:rsid w:val="0054273E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54273E"/>
  </w:style>
  <w:style w:type="character" w:customStyle="1" w:styleId="TekstprzypisudolnegoZnak">
    <w:name w:val="Tekst przypisu dolnego Znak"/>
    <w:link w:val="Tekstprzypisudolnego"/>
    <w:semiHidden/>
    <w:rsid w:val="0054273E"/>
    <w:rPr>
      <w:rFonts w:ascii="Palatino Linotype" w:hAnsi="Palatino Linotype"/>
      <w:noProof/>
      <w:color w:val="000000"/>
    </w:rPr>
  </w:style>
  <w:style w:type="paragraph" w:styleId="NormalnyWeb">
    <w:name w:val="Normal (Web)"/>
    <w:basedOn w:val="Normalny"/>
    <w:uiPriority w:val="99"/>
    <w:rsid w:val="0054273E"/>
  </w:style>
  <w:style w:type="paragraph" w:customStyle="1" w:styleId="MsoFootnoteText0">
    <w:name w:val="MsoFootnoteText"/>
    <w:basedOn w:val="NormalnyWeb"/>
    <w:qFormat/>
    <w:rsid w:val="0054273E"/>
  </w:style>
  <w:style w:type="character" w:styleId="Numerstrony">
    <w:name w:val="page number"/>
    <w:rsid w:val="0054273E"/>
  </w:style>
  <w:style w:type="character" w:styleId="Tekstzastpczy">
    <w:name w:val="Placeholder Text"/>
    <w:uiPriority w:val="99"/>
    <w:semiHidden/>
    <w:rsid w:val="0054273E"/>
    <w:rPr>
      <w:color w:val="808080"/>
    </w:rPr>
  </w:style>
  <w:style w:type="paragraph" w:customStyle="1" w:styleId="MDPI71FootNotes">
    <w:name w:val="MDPI_7.1_FootNotes"/>
    <w:qFormat/>
    <w:rsid w:val="00965954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Nagwek1Znak">
    <w:name w:val="Nagłówek 1 Znak"/>
    <w:basedOn w:val="Domylnaczcionkaakapitu"/>
    <w:link w:val="Nagwek1"/>
    <w:uiPriority w:val="99"/>
    <w:rsid w:val="00C02B36"/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02B36"/>
    <w:pPr>
      <w:spacing w:after="200" w:line="276" w:lineRule="auto"/>
      <w:ind w:left="720"/>
      <w:contextualSpacing/>
      <w:jc w:val="both"/>
    </w:pPr>
    <w:rPr>
      <w:rFonts w:ascii="Arial" w:hAnsi="Arial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02B36"/>
    <w:rPr>
      <w:rFonts w:ascii="Arial" w:eastAsia="Times New Roman" w:hAnsi="Arial"/>
      <w:sz w:val="24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image" Target="media/image6.png"/><Relationship Id="rId26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microsoft.com/office/2007/relationships/hdphoto" Target="media/hdphoto7.wdp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5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microsoft.com/office/2007/relationships/hdphoto" Target="media/hdphoto8.wdp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microsoft.com/office/2007/relationships/hdphoto" Target="media/hdphoto6.wdp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hart" Target="charts/chart4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a\Downloads\analytica-template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ina\PLIKI\Publikacje%202021%20na%202022%20-%20z%20dnia%208%20stycznia%202024\Tynidazol%20i%20metronidazol%20w%20leku\Processes%202024\Metronidazol%20i%20tynidazo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ina\PLIKI\Publikacje%202021%20na%202022%20-%20z%20dnia%208%20stycznia%202024\Tynidazol%20i%20metronidazol%20w%20leku\Processes%202024\Metronidazol%20i%20tynidazo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ina\PLIKI\Publikacje%202021%20na%202022%20-%20z%20dnia%208%20stycznia%202024\Tynidazol%20i%20metronidazol%20w%20leku\Processes%202024\Metronidazol%20i%20tynidazo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ina\PLIKI\Publikacje%202021%20na%202022%20-%20z%20dnia%208%20stycznia%202024\Tynidazol%20i%20metronidazol%20w%20leku\Processes%202024\Metronidazol%20i%20tynidazo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(A)</a:t>
            </a:r>
          </a:p>
        </c:rich>
      </c:tx>
      <c:layout>
        <c:manualLayout>
          <c:xMode val="edge"/>
          <c:yMode val="edge"/>
          <c:x val="0.89037179236892916"/>
          <c:y val="2.24618149146451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7136027418060346"/>
          <c:y val="0.12930187971786544"/>
          <c:w val="0.79014129483814521"/>
          <c:h val="0.74350320793234181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33731611027960345"/>
                  <c:y val="0.11274379596457838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</c:trendlineLbl>
          </c:trendline>
          <c:xVal>
            <c:numRef>
              <c:f>'Liniowość metronidazol'!$A$1:$A$10</c:f>
              <c:numCache>
                <c:formatCode>0.00</c:formatCode>
                <c:ptCount val="10"/>
                <c:pt idx="0">
                  <c:v>0.2</c:v>
                </c:pt>
                <c:pt idx="1">
                  <c:v>0.3</c:v>
                </c:pt>
                <c:pt idx="2">
                  <c:v>0.4</c:v>
                </c:pt>
                <c:pt idx="3">
                  <c:v>0.5</c:v>
                </c:pt>
                <c:pt idx="4">
                  <c:v>0.75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1.75</c:v>
                </c:pt>
                <c:pt idx="9">
                  <c:v>2</c:v>
                </c:pt>
              </c:numCache>
            </c:numRef>
          </c:xVal>
          <c:yVal>
            <c:numRef>
              <c:f>'Liniowość metronidazol'!$B$1:$B$10</c:f>
              <c:numCache>
                <c:formatCode>General</c:formatCode>
                <c:ptCount val="10"/>
                <c:pt idx="0">
                  <c:v>4489</c:v>
                </c:pt>
                <c:pt idx="1">
                  <c:v>5272</c:v>
                </c:pt>
                <c:pt idx="2">
                  <c:v>5810</c:v>
                </c:pt>
                <c:pt idx="3">
                  <c:v>6695</c:v>
                </c:pt>
                <c:pt idx="4">
                  <c:v>8925</c:v>
                </c:pt>
                <c:pt idx="5">
                  <c:v>10258</c:v>
                </c:pt>
                <c:pt idx="6">
                  <c:v>12528</c:v>
                </c:pt>
                <c:pt idx="7">
                  <c:v>14250</c:v>
                </c:pt>
                <c:pt idx="8">
                  <c:v>15534</c:v>
                </c:pt>
                <c:pt idx="9">
                  <c:v>17789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141-485A-ACCA-D32A4EF570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9961104"/>
        <c:axId val="529961520"/>
      </c:scatterChart>
      <c:valAx>
        <c:axId val="529961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1000" b="1" i="0" baseline="0">
                    <a:effectLst/>
                  </a:rPr>
                  <a:t>µg/spot</a:t>
                </a:r>
                <a:endParaRPr lang="pl-PL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0.82511529034077347"/>
              <c:y val="0.9275954892430898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9961520"/>
        <c:crosses val="autoZero"/>
        <c:crossBetween val="midCat"/>
      </c:valAx>
      <c:valAx>
        <c:axId val="52996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1000" b="1" i="0" baseline="0">
                    <a:effectLst/>
                  </a:rPr>
                  <a:t>Area of chromatographic spot [AU]</a:t>
                </a:r>
                <a:endParaRPr lang="pl-PL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3.0463764343506648E-2"/>
              <c:y val="0.129441956547884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99611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(B)</a:t>
            </a:r>
          </a:p>
        </c:rich>
      </c:tx>
      <c:layout>
        <c:manualLayout>
          <c:xMode val="edge"/>
          <c:yMode val="edge"/>
          <c:x val="0.8859652230971129"/>
          <c:y val="3.89105058365758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412270341207352"/>
          <c:y val="0.17017946321884861"/>
          <c:w val="0.81309951881014864"/>
          <c:h val="0.7788944973804344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99FF"/>
            </a:solidFill>
            <a:ln>
              <a:noFill/>
            </a:ln>
            <a:effectLst/>
          </c:spPr>
          <c:invertIfNegative val="0"/>
          <c:cat>
            <c:numRef>
              <c:f>'Liniowość metronidazol'!$I$33:$I$42</c:f>
              <c:numCache>
                <c:formatCode>0.00</c:formatCode>
                <c:ptCount val="10"/>
                <c:pt idx="0">
                  <c:v>0.2</c:v>
                </c:pt>
                <c:pt idx="1">
                  <c:v>0.3</c:v>
                </c:pt>
                <c:pt idx="2">
                  <c:v>0.4</c:v>
                </c:pt>
                <c:pt idx="3">
                  <c:v>0.5</c:v>
                </c:pt>
                <c:pt idx="4">
                  <c:v>0.75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1.75</c:v>
                </c:pt>
                <c:pt idx="9">
                  <c:v>2</c:v>
                </c:pt>
              </c:numCache>
            </c:numRef>
          </c:cat>
          <c:val>
            <c:numRef>
              <c:f>'Liniowość metronidazol'!$H$33:$H$42</c:f>
              <c:numCache>
                <c:formatCode>0</c:formatCode>
                <c:ptCount val="10"/>
                <c:pt idx="0">
                  <c:v>50.579999999999927</c:v>
                </c:pt>
                <c:pt idx="1">
                  <c:v>1.6199999999998909</c:v>
                </c:pt>
                <c:pt idx="2">
                  <c:v>197.65999999999985</c:v>
                </c:pt>
                <c:pt idx="3">
                  <c:v>46.699999999999818</c:v>
                </c:pt>
                <c:pt idx="4">
                  <c:v>-348.20000000000073</c:v>
                </c:pt>
                <c:pt idx="5">
                  <c:v>153.89999999999964</c:v>
                </c:pt>
                <c:pt idx="6">
                  <c:v>-281</c:v>
                </c:pt>
                <c:pt idx="7">
                  <c:v>-167.90000000000146</c:v>
                </c:pt>
                <c:pt idx="8">
                  <c:v>383.19999999999891</c:v>
                </c:pt>
                <c:pt idx="9">
                  <c:v>-36.700000000000728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EF-4441-A3B0-699EC74F37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3560431"/>
        <c:axId val="652069183"/>
      </c:barChart>
      <c:catAx>
        <c:axId val="7535604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="1"/>
                  <a:t>µg/spot</a:t>
                </a:r>
              </a:p>
            </c:rich>
          </c:tx>
          <c:layout>
            <c:manualLayout>
              <c:xMode val="edge"/>
              <c:yMode val="edge"/>
              <c:x val="0.36814457567804026"/>
              <c:y val="0.853708245191313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>
                <a:alpha val="7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2069183"/>
        <c:crosses val="autoZero"/>
        <c:auto val="1"/>
        <c:lblAlgn val="ctr"/>
        <c:lblOffset val="100"/>
        <c:noMultiLvlLbl val="0"/>
      </c:catAx>
      <c:valAx>
        <c:axId val="652069183"/>
        <c:scaling>
          <c:orientation val="minMax"/>
          <c:max val="400"/>
          <c:min val="-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="1"/>
                  <a:t>Residual </a:t>
                </a:r>
                <a:r>
                  <a:rPr lang="pl-PL" b="1" baseline="0"/>
                  <a:t> [AU]</a:t>
                </a:r>
                <a:endParaRPr lang="pl-PL" b="1"/>
              </a:p>
            </c:rich>
          </c:tx>
          <c:layout>
            <c:manualLayout>
              <c:xMode val="edge"/>
              <c:yMode val="edge"/>
              <c:x val="1.6097112860892389E-2"/>
              <c:y val="0.335473378174070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3560431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(A)</a:t>
            </a:r>
          </a:p>
        </c:rich>
      </c:tx>
      <c:layout>
        <c:manualLayout>
          <c:xMode val="edge"/>
          <c:yMode val="edge"/>
          <c:x val="0.88126027634975379"/>
          <c:y val="2.69541778975741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7136027418060346"/>
          <c:y val="0.12930187971786544"/>
          <c:w val="0.79014129483814521"/>
          <c:h val="0.74350320793234181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33731611027960345"/>
                  <c:y val="0.11274379596457838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</c:trendlineLbl>
          </c:trendline>
          <c:xVal>
            <c:numRef>
              <c:f>'Liniowość tynidazolu (2)'!$A$1:$A$10</c:f>
              <c:numCache>
                <c:formatCode>0.00</c:formatCode>
                <c:ptCount val="10"/>
                <c:pt idx="0">
                  <c:v>0.2</c:v>
                </c:pt>
                <c:pt idx="1">
                  <c:v>0.3</c:v>
                </c:pt>
                <c:pt idx="2">
                  <c:v>0.4</c:v>
                </c:pt>
                <c:pt idx="3">
                  <c:v>0.5</c:v>
                </c:pt>
                <c:pt idx="4">
                  <c:v>0.75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1.75</c:v>
                </c:pt>
                <c:pt idx="9">
                  <c:v>2</c:v>
                </c:pt>
              </c:numCache>
            </c:numRef>
          </c:xVal>
          <c:yVal>
            <c:numRef>
              <c:f>'Liniowość tynidazolu (2)'!$B$1:$B$10</c:f>
              <c:numCache>
                <c:formatCode>General</c:formatCode>
                <c:ptCount val="10"/>
                <c:pt idx="0">
                  <c:v>6799</c:v>
                </c:pt>
                <c:pt idx="1">
                  <c:v>7965</c:v>
                </c:pt>
                <c:pt idx="2">
                  <c:v>8531</c:v>
                </c:pt>
                <c:pt idx="3">
                  <c:v>9758</c:v>
                </c:pt>
                <c:pt idx="4">
                  <c:v>11688</c:v>
                </c:pt>
                <c:pt idx="5">
                  <c:v>13568</c:v>
                </c:pt>
                <c:pt idx="6">
                  <c:v>15142</c:v>
                </c:pt>
                <c:pt idx="7">
                  <c:v>17405</c:v>
                </c:pt>
                <c:pt idx="8">
                  <c:v>19275</c:v>
                </c:pt>
                <c:pt idx="9">
                  <c:v>21089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EF2-449A-9198-57B27664BB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9961104"/>
        <c:axId val="529961520"/>
      </c:scatterChart>
      <c:valAx>
        <c:axId val="529961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1000" b="1" i="0" baseline="0">
                    <a:effectLst/>
                  </a:rPr>
                  <a:t>µg/spot</a:t>
                </a:r>
                <a:endParaRPr lang="pl-PL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0.82787011127741272"/>
              <c:y val="0.9275954892430898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9961520"/>
        <c:crosses val="autoZero"/>
        <c:crossBetween val="midCat"/>
      </c:valAx>
      <c:valAx>
        <c:axId val="529961520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1000" b="1" i="0" baseline="0">
                    <a:effectLst/>
                  </a:rPr>
                  <a:t>Area of chromatographic spot [AU]</a:t>
                </a:r>
                <a:endParaRPr lang="pl-PL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1.3934838723671936E-2"/>
              <c:y val="0.138426682513742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99611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(B)</a:t>
            </a:r>
          </a:p>
        </c:rich>
      </c:tx>
      <c:layout>
        <c:manualLayout>
          <c:xMode val="edge"/>
          <c:yMode val="edge"/>
          <c:x val="0.88040966754155736"/>
          <c:y val="1.94552529182879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412270341207352"/>
          <c:y val="0.13613277061184473"/>
          <c:w val="0.82421062992125993"/>
          <c:h val="0.8129411899874383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CCFF99"/>
            </a:solidFill>
            <a:ln>
              <a:noFill/>
            </a:ln>
            <a:effectLst/>
          </c:spPr>
          <c:invertIfNegative val="0"/>
          <c:cat>
            <c:numRef>
              <c:f>'Liniowość tynidazolu (2)'!$I$33:$I$42</c:f>
              <c:numCache>
                <c:formatCode>0.00</c:formatCode>
                <c:ptCount val="10"/>
                <c:pt idx="0">
                  <c:v>0.2</c:v>
                </c:pt>
                <c:pt idx="1">
                  <c:v>0.3</c:v>
                </c:pt>
                <c:pt idx="2">
                  <c:v>0.4</c:v>
                </c:pt>
                <c:pt idx="3">
                  <c:v>0.5</c:v>
                </c:pt>
                <c:pt idx="4">
                  <c:v>0.75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1.75</c:v>
                </c:pt>
                <c:pt idx="9">
                  <c:v>2</c:v>
                </c:pt>
              </c:numCache>
            </c:numRef>
          </c:cat>
          <c:val>
            <c:numRef>
              <c:f>'Liniowość tynidazolu (2)'!$H$33:$H$42</c:f>
              <c:numCache>
                <c:formatCode>0</c:formatCode>
                <c:ptCount val="10"/>
                <c:pt idx="0">
                  <c:v>334.60000000000036</c:v>
                </c:pt>
                <c:pt idx="1">
                  <c:v>-48.600000000000364</c:v>
                </c:pt>
                <c:pt idx="2">
                  <c:v>168.20000000000073</c:v>
                </c:pt>
                <c:pt idx="3">
                  <c:v>-276</c:v>
                </c:pt>
                <c:pt idx="4">
                  <c:v>-249</c:v>
                </c:pt>
                <c:pt idx="5">
                  <c:v>-172</c:v>
                </c:pt>
                <c:pt idx="6">
                  <c:v>211</c:v>
                </c:pt>
                <c:pt idx="7">
                  <c:v>-95</c:v>
                </c:pt>
                <c:pt idx="8">
                  <c:v>-8</c:v>
                </c:pt>
                <c:pt idx="9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33-49C1-A060-992CACB2E5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3560431"/>
        <c:axId val="652069183"/>
      </c:barChart>
      <c:catAx>
        <c:axId val="7535604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="1"/>
                  <a:t>µg/spot</a:t>
                </a:r>
              </a:p>
            </c:rich>
          </c:tx>
          <c:layout>
            <c:manualLayout>
              <c:xMode val="edge"/>
              <c:yMode val="edge"/>
              <c:x val="0.45981124234470694"/>
              <c:y val="0.8585716933530834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>
                <a:alpha val="7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2069183"/>
        <c:crosses val="autoZero"/>
        <c:auto val="1"/>
        <c:lblAlgn val="ctr"/>
        <c:lblOffset val="100"/>
        <c:noMultiLvlLbl val="0"/>
      </c:catAx>
      <c:valAx>
        <c:axId val="652069183"/>
        <c:scaling>
          <c:orientation val="minMax"/>
          <c:max val="350"/>
          <c:min val="-3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="1"/>
                  <a:t>Residual </a:t>
                </a:r>
                <a:r>
                  <a:rPr lang="pl-PL" b="1" baseline="0"/>
                  <a:t> [AU]</a:t>
                </a:r>
                <a:endParaRPr lang="pl-PL" b="1"/>
              </a:p>
            </c:rich>
          </c:tx>
          <c:layout>
            <c:manualLayout>
              <c:xMode val="edge"/>
              <c:yMode val="edge"/>
              <c:x val="1.6097112860892389E-2"/>
              <c:y val="0.335473378174070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3560431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0D4C-C265-4EBA-82C5-1B09AFDB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analytica-template</Template>
  <TotalTime>358</TotalTime>
  <Pages>9</Pages>
  <Words>1232</Words>
  <Characters>7392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Alina</dc:creator>
  <cp:keywords/>
  <dc:description/>
  <cp:lastModifiedBy>Alina Pyka-Pająk</cp:lastModifiedBy>
  <cp:revision>16</cp:revision>
  <cp:lastPrinted>2024-02-16T11:28:00Z</cp:lastPrinted>
  <dcterms:created xsi:type="dcterms:W3CDTF">2024-02-25T14:55:00Z</dcterms:created>
  <dcterms:modified xsi:type="dcterms:W3CDTF">2024-02-27T20:49:00Z</dcterms:modified>
</cp:coreProperties>
</file>