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F71F" w14:textId="441AE842" w:rsidR="00EA6CE7" w:rsidRPr="004914EC" w:rsidRDefault="00EA6CE7" w:rsidP="00EA6CE7">
      <w:pPr>
        <w:pStyle w:val="MDPI41tablecaption"/>
        <w:ind w:left="0"/>
        <w:jc w:val="both"/>
      </w:pPr>
      <w:r w:rsidRPr="00EA6CE7">
        <w:rPr>
          <w:b/>
        </w:rPr>
        <w:t xml:space="preserve">Table S1. </w:t>
      </w:r>
      <w:r w:rsidRPr="004914EC">
        <w:t>Primer sequences of the genes for ddPCR, genotyping and sequencing used in this study</w:t>
      </w:r>
      <w:r>
        <w:t>.</w:t>
      </w:r>
    </w:p>
    <w:tbl>
      <w:tblPr>
        <w:tblW w:w="5001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72"/>
        <w:gridCol w:w="74"/>
        <w:gridCol w:w="6900"/>
      </w:tblGrid>
      <w:tr w:rsidR="00EA6CE7" w:rsidRPr="004914EC" w14:paraId="30C96FF8" w14:textId="77777777" w:rsidTr="00A03687">
        <w:trPr>
          <w:trHeight w:val="324"/>
          <w:jc w:val="center"/>
        </w:trPr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127D1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b/>
                <w:b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Primer name</w:t>
            </w:r>
          </w:p>
        </w:tc>
        <w:tc>
          <w:tcPr>
            <w:tcW w:w="39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168AD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b/>
                <w:b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Primer sequence (5'-3')</w:t>
            </w:r>
          </w:p>
        </w:tc>
      </w:tr>
      <w:tr w:rsidR="00EA6CE7" w:rsidRPr="004914EC" w14:paraId="3AF7EDE4" w14:textId="77777777" w:rsidTr="00A03687">
        <w:trPr>
          <w:trHeight w:val="324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vAlign w:val="center"/>
          </w:tcPr>
          <w:p w14:paraId="3AD93CA2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ddPCR primers</w:t>
            </w:r>
          </w:p>
        </w:tc>
      </w:tr>
      <w:tr w:rsidR="00EA6CE7" w:rsidRPr="004914EC" w14:paraId="4497264D" w14:textId="77777777" w:rsidTr="00A03687">
        <w:trPr>
          <w:trHeight w:val="324"/>
          <w:jc w:val="center"/>
        </w:trPr>
        <w:tc>
          <w:tcPr>
            <w:tcW w:w="1058" w:type="pct"/>
            <w:vAlign w:val="center"/>
          </w:tcPr>
          <w:p w14:paraId="546E11E7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ZmLOX5gsp-L</w:t>
            </w:r>
          </w:p>
        </w:tc>
        <w:tc>
          <w:tcPr>
            <w:tcW w:w="3942" w:type="pct"/>
            <w:gridSpan w:val="2"/>
            <w:vAlign w:val="center"/>
          </w:tcPr>
          <w:p w14:paraId="1DB1AF19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CTCCATATGAGCCTGGGCAGATTG</w:t>
            </w:r>
          </w:p>
        </w:tc>
      </w:tr>
      <w:tr w:rsidR="00EA6CE7" w:rsidRPr="004914EC" w14:paraId="1399F828" w14:textId="77777777" w:rsidTr="00A03687">
        <w:trPr>
          <w:trHeight w:val="324"/>
          <w:jc w:val="center"/>
        </w:trPr>
        <w:tc>
          <w:tcPr>
            <w:tcW w:w="1058" w:type="pct"/>
            <w:vAlign w:val="center"/>
          </w:tcPr>
          <w:p w14:paraId="75A5381A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ZmLOX5gsp-R</w:t>
            </w:r>
          </w:p>
        </w:tc>
        <w:tc>
          <w:tcPr>
            <w:tcW w:w="3942" w:type="pct"/>
            <w:gridSpan w:val="2"/>
            <w:vAlign w:val="center"/>
          </w:tcPr>
          <w:p w14:paraId="5E663F5F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CAAGCGTGGACTCCTCTCTC</w:t>
            </w:r>
          </w:p>
        </w:tc>
      </w:tr>
      <w:tr w:rsidR="00EA6CE7" w:rsidRPr="004914EC" w14:paraId="0B66671E" w14:textId="77777777" w:rsidTr="00A03687">
        <w:trPr>
          <w:trHeight w:val="324"/>
          <w:jc w:val="center"/>
        </w:trPr>
        <w:tc>
          <w:tcPr>
            <w:tcW w:w="1058" w:type="pct"/>
            <w:vAlign w:val="center"/>
          </w:tcPr>
          <w:p w14:paraId="14D1C570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α-Tubulin-F</w:t>
            </w:r>
          </w:p>
        </w:tc>
        <w:tc>
          <w:tcPr>
            <w:tcW w:w="3942" w:type="pct"/>
            <w:gridSpan w:val="2"/>
            <w:vAlign w:val="center"/>
          </w:tcPr>
          <w:p w14:paraId="4E902849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GCTATCCTGTGATCTGCCCTG</w:t>
            </w:r>
          </w:p>
        </w:tc>
      </w:tr>
      <w:tr w:rsidR="00EA6CE7" w:rsidRPr="004914EC" w14:paraId="42EB7FB7" w14:textId="77777777" w:rsidTr="00A03687">
        <w:trPr>
          <w:trHeight w:val="324"/>
          <w:jc w:val="center"/>
        </w:trPr>
        <w:tc>
          <w:tcPr>
            <w:tcW w:w="1058" w:type="pct"/>
            <w:vAlign w:val="center"/>
          </w:tcPr>
          <w:p w14:paraId="728EA145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α-Tubulin-R</w:t>
            </w:r>
          </w:p>
        </w:tc>
        <w:tc>
          <w:tcPr>
            <w:tcW w:w="3942" w:type="pct"/>
            <w:gridSpan w:val="2"/>
            <w:vAlign w:val="center"/>
          </w:tcPr>
          <w:p w14:paraId="64CDB6D2" w14:textId="77777777" w:rsidR="00EA6CE7" w:rsidRPr="004914EC" w:rsidRDefault="00EA6CE7" w:rsidP="00A03687">
            <w:pPr>
              <w:spacing w:line="240" w:lineRule="auto"/>
              <w:ind w:left="160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CGCCAAACTTAATAACCCAGTA</w:t>
            </w:r>
          </w:p>
        </w:tc>
      </w:tr>
      <w:tr w:rsidR="00EA6CE7" w:rsidRPr="004914EC" w14:paraId="194CFD0B" w14:textId="77777777" w:rsidTr="00A03687">
        <w:trPr>
          <w:trHeight w:val="324"/>
          <w:jc w:val="center"/>
        </w:trPr>
        <w:tc>
          <w:tcPr>
            <w:tcW w:w="4999" w:type="pct"/>
            <w:gridSpan w:val="3"/>
            <w:vAlign w:val="center"/>
          </w:tcPr>
          <w:p w14:paraId="5F8F58C2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Genotyping primers</w:t>
            </w:r>
          </w:p>
        </w:tc>
      </w:tr>
      <w:tr w:rsidR="00EA6CE7" w:rsidRPr="004914EC" w14:paraId="222F5C19" w14:textId="77777777" w:rsidTr="00A03687">
        <w:trPr>
          <w:trHeight w:val="324"/>
          <w:jc w:val="center"/>
        </w:trPr>
        <w:tc>
          <w:tcPr>
            <w:tcW w:w="1057" w:type="pct"/>
            <w:vAlign w:val="center"/>
          </w:tcPr>
          <w:p w14:paraId="39945E6C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9242</w:t>
            </w:r>
          </w:p>
        </w:tc>
        <w:tc>
          <w:tcPr>
            <w:tcW w:w="3942" w:type="pct"/>
            <w:gridSpan w:val="2"/>
            <w:vAlign w:val="center"/>
          </w:tcPr>
          <w:p w14:paraId="0BF71D65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AGAGAAGCCAACGCCAWCGCCTCYA</w:t>
            </w:r>
          </w:p>
        </w:tc>
      </w:tr>
      <w:tr w:rsidR="00EA6CE7" w:rsidRPr="004914EC" w14:paraId="70ABD720" w14:textId="77777777" w:rsidTr="00A03687">
        <w:trPr>
          <w:trHeight w:val="324"/>
          <w:jc w:val="center"/>
        </w:trPr>
        <w:tc>
          <w:tcPr>
            <w:tcW w:w="1057" w:type="pct"/>
            <w:vAlign w:val="center"/>
          </w:tcPr>
          <w:p w14:paraId="0DECEB99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lox5-3F</w:t>
            </w:r>
          </w:p>
        </w:tc>
        <w:tc>
          <w:tcPr>
            <w:tcW w:w="3942" w:type="pct"/>
            <w:gridSpan w:val="2"/>
            <w:vAlign w:val="center"/>
          </w:tcPr>
          <w:p w14:paraId="55170F1E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TGCCGGACCAGTCAAGCCCATAT</w:t>
            </w:r>
          </w:p>
        </w:tc>
      </w:tr>
      <w:tr w:rsidR="00EA6CE7" w:rsidRPr="004914EC" w14:paraId="7ED03CDA" w14:textId="77777777" w:rsidTr="00A03687">
        <w:trPr>
          <w:trHeight w:val="324"/>
          <w:jc w:val="center"/>
        </w:trPr>
        <w:tc>
          <w:tcPr>
            <w:tcW w:w="1057" w:type="pct"/>
            <w:vAlign w:val="center"/>
          </w:tcPr>
          <w:p w14:paraId="0B68CFAE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lox5-3R</w:t>
            </w:r>
          </w:p>
        </w:tc>
        <w:tc>
          <w:tcPr>
            <w:tcW w:w="3942" w:type="pct"/>
            <w:gridSpan w:val="2"/>
            <w:vAlign w:val="center"/>
          </w:tcPr>
          <w:p w14:paraId="4EF3ECCC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GGCCCCTTCCGGTTCTTCAAGTC</w:t>
            </w:r>
          </w:p>
        </w:tc>
      </w:tr>
      <w:tr w:rsidR="00EA6CE7" w:rsidRPr="004914EC" w14:paraId="50CCB93C" w14:textId="77777777" w:rsidTr="00A03687">
        <w:trPr>
          <w:trHeight w:val="324"/>
          <w:jc w:val="center"/>
        </w:trPr>
        <w:tc>
          <w:tcPr>
            <w:tcW w:w="4999" w:type="pct"/>
            <w:gridSpan w:val="3"/>
            <w:vAlign w:val="center"/>
          </w:tcPr>
          <w:p w14:paraId="15BB62DF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b/>
                <w:b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Sequencing primers</w:t>
            </w:r>
          </w:p>
        </w:tc>
      </w:tr>
      <w:tr w:rsidR="00EA6CE7" w:rsidRPr="004914EC" w14:paraId="6650A011" w14:textId="77777777" w:rsidTr="00A03687">
        <w:trPr>
          <w:trHeight w:val="324"/>
          <w:jc w:val="center"/>
        </w:trPr>
        <w:tc>
          <w:tcPr>
            <w:tcW w:w="1057" w:type="pct"/>
            <w:vAlign w:val="center"/>
          </w:tcPr>
          <w:p w14:paraId="58EB23CA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ZmLOX5gDL-L</w:t>
            </w:r>
          </w:p>
        </w:tc>
        <w:tc>
          <w:tcPr>
            <w:tcW w:w="3942" w:type="pct"/>
            <w:gridSpan w:val="2"/>
            <w:vAlign w:val="center"/>
          </w:tcPr>
          <w:p w14:paraId="4FC8D2ED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GCGGTGATCGAGCCGTTCGTAATC</w:t>
            </w:r>
          </w:p>
        </w:tc>
      </w:tr>
      <w:tr w:rsidR="00EA6CE7" w:rsidRPr="004914EC" w14:paraId="29771E00" w14:textId="77777777" w:rsidTr="00A03687">
        <w:trPr>
          <w:trHeight w:val="324"/>
          <w:jc w:val="center"/>
        </w:trPr>
        <w:tc>
          <w:tcPr>
            <w:tcW w:w="1057" w:type="pct"/>
            <w:vAlign w:val="center"/>
          </w:tcPr>
          <w:p w14:paraId="3E19A170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i/>
                <w:iCs/>
                <w:sz w:val="24"/>
                <w:szCs w:val="24"/>
              </w:rPr>
              <w:t>ZmLOX5gDL-R</w:t>
            </w:r>
          </w:p>
        </w:tc>
        <w:tc>
          <w:tcPr>
            <w:tcW w:w="3942" w:type="pct"/>
            <w:gridSpan w:val="2"/>
            <w:vAlign w:val="center"/>
          </w:tcPr>
          <w:p w14:paraId="785329CA" w14:textId="77777777" w:rsidR="00EA6CE7" w:rsidRPr="004914EC" w:rsidRDefault="00EA6CE7" w:rsidP="00A03687">
            <w:pPr>
              <w:spacing w:line="240" w:lineRule="auto"/>
              <w:ind w:left="163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CAAGCGTGGACTCCTCTCTC</w:t>
            </w:r>
          </w:p>
        </w:tc>
      </w:tr>
    </w:tbl>
    <w:p w14:paraId="249A085C" w14:textId="577E0B82" w:rsidR="00EA6CE7" w:rsidRPr="004914EC" w:rsidRDefault="00EA6CE7" w:rsidP="00EA6CE7">
      <w:pPr>
        <w:pStyle w:val="MDPI41tablecaption"/>
        <w:ind w:left="0"/>
      </w:pPr>
      <w:r w:rsidRPr="00EA6CE7">
        <w:rPr>
          <w:b/>
        </w:rPr>
        <w:t xml:space="preserve">Table S2. </w:t>
      </w:r>
      <w:r w:rsidRPr="004914EC">
        <w:t>Primer sequences for qRT-PCR tests in this study</w:t>
      </w:r>
      <w:r>
        <w:t>.</w:t>
      </w:r>
    </w:p>
    <w:tbl>
      <w:tblPr>
        <w:tblW w:w="0" w:type="auto"/>
        <w:jc w:val="center"/>
        <w:tblBorders>
          <w:top w:val="single" w:sz="8" w:space="0" w:color="000000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978"/>
        <w:gridCol w:w="1020"/>
        <w:gridCol w:w="1975"/>
      </w:tblGrid>
      <w:tr w:rsidR="00EA6CE7" w:rsidRPr="004914EC" w14:paraId="5429FBA6" w14:textId="77777777" w:rsidTr="00A03687">
        <w:trPr>
          <w:trHeight w:val="565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3F675F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Primer name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6D78F5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Primer (5'-3')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C639DA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Tm (</w:t>
            </w:r>
            <w:r w:rsidRPr="004914E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o</w:t>
            </w:r>
            <w:r w:rsidRPr="004914EC">
              <w:rPr>
                <w:rFonts w:cstheme="minorHAnsi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A63AC9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sz w:val="24"/>
                <w:szCs w:val="24"/>
              </w:rPr>
              <w:t>Product size (bp)</w:t>
            </w:r>
          </w:p>
        </w:tc>
      </w:tr>
      <w:tr w:rsidR="00EA6CE7" w:rsidRPr="004914EC" w14:paraId="7CB284AA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69A7E5D8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ZmLOX5-F</w:t>
            </w:r>
          </w:p>
        </w:tc>
        <w:tc>
          <w:tcPr>
            <w:tcW w:w="0" w:type="auto"/>
          </w:tcPr>
          <w:p w14:paraId="692987CD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GGGCAGATTGTGTCTCGTAGTA</w:t>
            </w:r>
          </w:p>
        </w:tc>
        <w:tc>
          <w:tcPr>
            <w:tcW w:w="0" w:type="auto"/>
          </w:tcPr>
          <w:p w14:paraId="794BB8BB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14:paraId="68FAE866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140</w:t>
            </w:r>
          </w:p>
        </w:tc>
      </w:tr>
      <w:tr w:rsidR="00EA6CE7" w:rsidRPr="004914EC" w14:paraId="71B19F4D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67987860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ZmLOX5-R</w:t>
            </w:r>
          </w:p>
        </w:tc>
        <w:tc>
          <w:tcPr>
            <w:tcW w:w="0" w:type="auto"/>
          </w:tcPr>
          <w:p w14:paraId="5F4ED636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ATATTCAAGCGTGGACTCCTCT</w:t>
            </w:r>
          </w:p>
        </w:tc>
        <w:tc>
          <w:tcPr>
            <w:tcW w:w="0" w:type="auto"/>
          </w:tcPr>
          <w:p w14:paraId="6E7CBF90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42CDF15F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140</w:t>
            </w:r>
          </w:p>
        </w:tc>
      </w:tr>
      <w:tr w:rsidR="00EA6CE7" w:rsidRPr="004914EC" w14:paraId="2E602A74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46394C5A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ZmLOX8-F</w:t>
            </w:r>
          </w:p>
        </w:tc>
        <w:tc>
          <w:tcPr>
            <w:tcW w:w="0" w:type="auto"/>
          </w:tcPr>
          <w:p w14:paraId="1F32EA72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CAGTACCGACAGACAGCCAT</w:t>
            </w:r>
          </w:p>
        </w:tc>
        <w:tc>
          <w:tcPr>
            <w:tcW w:w="0" w:type="auto"/>
          </w:tcPr>
          <w:p w14:paraId="7F58D168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0D667341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163</w:t>
            </w:r>
          </w:p>
        </w:tc>
      </w:tr>
      <w:tr w:rsidR="00EA6CE7" w:rsidRPr="004914EC" w14:paraId="738F3553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3A497391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ZmLOX8-R</w:t>
            </w:r>
          </w:p>
        </w:tc>
        <w:tc>
          <w:tcPr>
            <w:tcW w:w="0" w:type="auto"/>
          </w:tcPr>
          <w:p w14:paraId="2EE349D5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GTTTCGGACCACCAAATCAA</w:t>
            </w:r>
          </w:p>
        </w:tc>
        <w:tc>
          <w:tcPr>
            <w:tcW w:w="0" w:type="auto"/>
          </w:tcPr>
          <w:p w14:paraId="60944725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337A3D52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163</w:t>
            </w:r>
          </w:p>
        </w:tc>
      </w:tr>
      <w:tr w:rsidR="00EA6CE7" w:rsidRPr="004914EC" w14:paraId="1ACB2A5C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57FD9661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ZmLOX10-F</w:t>
            </w:r>
          </w:p>
        </w:tc>
        <w:tc>
          <w:tcPr>
            <w:tcW w:w="0" w:type="auto"/>
            <w:vAlign w:val="center"/>
          </w:tcPr>
          <w:p w14:paraId="367EF05D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ATCCTCAGCATGCATTAGTCC</w:t>
            </w:r>
          </w:p>
        </w:tc>
        <w:tc>
          <w:tcPr>
            <w:tcW w:w="0" w:type="auto"/>
          </w:tcPr>
          <w:p w14:paraId="3ED7F38E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7DA76B45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139</w:t>
            </w:r>
          </w:p>
        </w:tc>
      </w:tr>
      <w:tr w:rsidR="00EA6CE7" w:rsidRPr="004914EC" w14:paraId="3447248B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7F24BB4C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ZmLOX10-R</w:t>
            </w:r>
          </w:p>
        </w:tc>
        <w:tc>
          <w:tcPr>
            <w:tcW w:w="0" w:type="auto"/>
            <w:vAlign w:val="center"/>
          </w:tcPr>
          <w:p w14:paraId="3F32556F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AGTCTCAAACGTGCCTCTTGT</w:t>
            </w:r>
          </w:p>
        </w:tc>
        <w:tc>
          <w:tcPr>
            <w:tcW w:w="0" w:type="auto"/>
          </w:tcPr>
          <w:p w14:paraId="090462DD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08515C1B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139</w:t>
            </w:r>
          </w:p>
        </w:tc>
      </w:tr>
      <w:tr w:rsidR="00EA6CE7" w:rsidRPr="004914EC" w14:paraId="07B31E03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2851ACD5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ZmJAR1a-F</w:t>
            </w:r>
          </w:p>
        </w:tc>
        <w:tc>
          <w:tcPr>
            <w:tcW w:w="0" w:type="auto"/>
            <w:vAlign w:val="center"/>
          </w:tcPr>
          <w:p w14:paraId="60603407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TCTATCCGCCAAGCTGTTTC</w:t>
            </w:r>
          </w:p>
        </w:tc>
        <w:tc>
          <w:tcPr>
            <w:tcW w:w="0" w:type="auto"/>
          </w:tcPr>
          <w:p w14:paraId="65B8E9C6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01ED4D17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150</w:t>
            </w:r>
          </w:p>
        </w:tc>
      </w:tr>
      <w:tr w:rsidR="00EA6CE7" w:rsidRPr="004914EC" w14:paraId="5F3BB2A1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7D930479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ZmJAR1a-R</w:t>
            </w:r>
          </w:p>
        </w:tc>
        <w:tc>
          <w:tcPr>
            <w:tcW w:w="0" w:type="auto"/>
            <w:vAlign w:val="center"/>
          </w:tcPr>
          <w:p w14:paraId="0C1F8D50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CCCCGTCATAATGCCATAGATG</w:t>
            </w:r>
          </w:p>
        </w:tc>
        <w:tc>
          <w:tcPr>
            <w:tcW w:w="0" w:type="auto"/>
          </w:tcPr>
          <w:p w14:paraId="317CE7E4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14:paraId="1FD8E7A7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150</w:t>
            </w:r>
          </w:p>
        </w:tc>
      </w:tr>
      <w:tr w:rsidR="00EA6CE7" w:rsidRPr="004914EC" w14:paraId="60E80F7E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1040B6D6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Zmα-Tubulin-F</w:t>
            </w:r>
          </w:p>
        </w:tc>
        <w:tc>
          <w:tcPr>
            <w:tcW w:w="0" w:type="auto"/>
            <w:vAlign w:val="center"/>
          </w:tcPr>
          <w:p w14:paraId="1DB2FC3F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GCTATCCTGTGATCTGCCCTG</w:t>
            </w:r>
          </w:p>
        </w:tc>
        <w:tc>
          <w:tcPr>
            <w:tcW w:w="0" w:type="auto"/>
          </w:tcPr>
          <w:p w14:paraId="7683C1D1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14:paraId="37AF7353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139</w:t>
            </w:r>
          </w:p>
        </w:tc>
      </w:tr>
      <w:tr w:rsidR="00EA6CE7" w:rsidRPr="004914EC" w14:paraId="6354FE06" w14:textId="77777777" w:rsidTr="00A03687">
        <w:trPr>
          <w:trHeight w:val="288"/>
          <w:jc w:val="center"/>
        </w:trPr>
        <w:tc>
          <w:tcPr>
            <w:tcW w:w="0" w:type="auto"/>
            <w:vAlign w:val="center"/>
          </w:tcPr>
          <w:p w14:paraId="41A73488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914E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Zmα-Tubulin-R</w:t>
            </w:r>
          </w:p>
        </w:tc>
        <w:tc>
          <w:tcPr>
            <w:tcW w:w="0" w:type="auto"/>
            <w:vAlign w:val="center"/>
          </w:tcPr>
          <w:p w14:paraId="4697247D" w14:textId="77777777" w:rsidR="00EA6CE7" w:rsidRPr="004914EC" w:rsidRDefault="00EA6CE7" w:rsidP="00A0368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CGCCAAACTTAATAACCCAGTA</w:t>
            </w:r>
          </w:p>
        </w:tc>
        <w:tc>
          <w:tcPr>
            <w:tcW w:w="0" w:type="auto"/>
          </w:tcPr>
          <w:p w14:paraId="2F5FBC82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06CF8CB0" w14:textId="77777777" w:rsidR="00EA6CE7" w:rsidRPr="004914EC" w:rsidRDefault="00EA6CE7" w:rsidP="00A0368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914EC">
              <w:rPr>
                <w:rFonts w:cstheme="minorHAnsi"/>
                <w:sz w:val="24"/>
                <w:szCs w:val="24"/>
              </w:rPr>
              <w:t>139</w:t>
            </w:r>
          </w:p>
        </w:tc>
      </w:tr>
    </w:tbl>
    <w:p w14:paraId="4118C76F" w14:textId="77777777" w:rsidR="00EA6CE7" w:rsidRDefault="00EA6CE7">
      <w:pPr>
        <w:spacing w:after="160" w:line="259" w:lineRule="auto"/>
        <w:jc w:val="left"/>
        <w:rPr>
          <w:rFonts w:eastAsia="Times New Roman" w:cstheme="minorBidi"/>
          <w:b/>
          <w:sz w:val="18"/>
          <w:szCs w:val="22"/>
          <w:lang w:eastAsia="de-DE" w:bidi="en-US"/>
        </w:rPr>
      </w:pPr>
      <w:r>
        <w:rPr>
          <w:b/>
        </w:rPr>
        <w:br w:type="page"/>
      </w:r>
    </w:p>
    <w:p w14:paraId="715FD035" w14:textId="674DD4D3" w:rsidR="00EA6CE7" w:rsidRPr="004914EC" w:rsidRDefault="00EA6CE7" w:rsidP="00EA6CE7">
      <w:pPr>
        <w:pStyle w:val="MDPI41tablecaption"/>
        <w:ind w:left="0"/>
        <w:jc w:val="both"/>
      </w:pPr>
      <w:r w:rsidRPr="00EA6CE7">
        <w:rPr>
          <w:b/>
        </w:rPr>
        <w:lastRenderedPageBreak/>
        <w:t xml:space="preserve">Table S3. </w:t>
      </w:r>
      <w:r w:rsidRPr="004914EC">
        <w:t xml:space="preserve">Sequencing results of </w:t>
      </w:r>
      <w:r w:rsidRPr="004914EC">
        <w:rPr>
          <w:i/>
          <w:iCs/>
        </w:rPr>
        <w:t>LOX5-CNV1</w:t>
      </w:r>
      <w:r w:rsidRPr="004914EC">
        <w:t xml:space="preserve"> and </w:t>
      </w:r>
      <w:r w:rsidRPr="004914EC">
        <w:rPr>
          <w:i/>
          <w:iCs/>
        </w:rPr>
        <w:t>LOX5-CNV2</w:t>
      </w:r>
      <w:r w:rsidRPr="004914EC">
        <w:t xml:space="preserve"> showing several SNPs found in Exons 9 and 10 </w:t>
      </w:r>
      <w:proofErr w:type="gramStart"/>
      <w:r w:rsidRPr="004914EC">
        <w:t>relative</w:t>
      </w:r>
      <w:proofErr w:type="gramEnd"/>
      <w:r w:rsidRPr="004914EC">
        <w:t xml:space="preserve"> to the reference sequence of </w:t>
      </w:r>
      <w:r w:rsidRPr="004914EC">
        <w:rPr>
          <w:i/>
          <w:iCs/>
        </w:rPr>
        <w:t>ZmLOX5</w:t>
      </w:r>
      <w:r w:rsidRPr="004914EC">
        <w:t xml:space="preserve"> (Zm00001eb216870) of B73-REFERENCE-NAM-5.0 genome)</w:t>
      </w:r>
      <w:r>
        <w:t>.</w:t>
      </w:r>
    </w:p>
    <w:p w14:paraId="03C37732" w14:textId="77777777" w:rsidR="00EA6CE7" w:rsidRPr="004914EC" w:rsidRDefault="00EA6CE7" w:rsidP="00EA6CE7">
      <w:pPr>
        <w:spacing w:line="228" w:lineRule="auto"/>
        <w:jc w:val="center"/>
        <w:rPr>
          <w:rFonts w:cs="Arial"/>
        </w:rPr>
      </w:pPr>
      <w:r w:rsidRPr="004914EC">
        <w:rPr>
          <w:rFonts w:cs="Arial"/>
        </w:rPr>
        <w:drawing>
          <wp:inline distT="0" distB="0" distL="0" distR="0" wp14:anchorId="37B230E3" wp14:editId="4A0A4E9A">
            <wp:extent cx="5491696" cy="2046866"/>
            <wp:effectExtent l="0" t="0" r="0" b="0"/>
            <wp:docPr id="2041145130" name="图片 1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45130" name="图片 1" descr="手机屏幕的截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80" cy="2064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0690A" w14:textId="77777777" w:rsidR="00EA6CE7" w:rsidRPr="004914EC" w:rsidRDefault="00EA6CE7" w:rsidP="00EA6CE7">
      <w:pPr>
        <w:pStyle w:val="MDPI63Notes"/>
        <w:rPr>
          <w:rFonts w:cs="Arial"/>
          <w:sz w:val="20"/>
        </w:rPr>
      </w:pPr>
      <w:r w:rsidRPr="004914EC">
        <w:rPr>
          <w:rFonts w:cs="Arial"/>
          <w:sz w:val="20"/>
        </w:rPr>
        <w:t>The Table presents the SNPs found in the coding sequence of Yu796 -2×LOX5 compared to the B73-LOX5 locus and the respective changes on the amino acid (AA) sequences. % represents the frequency of specific SNP occurrence in the sequenced PCR amplification products (n=13).</w:t>
      </w:r>
    </w:p>
    <w:sectPr w:rsidR="00EA6CE7" w:rsidRPr="004914EC" w:rsidSect="00EF30E7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9E7F" w14:textId="77777777" w:rsidR="00EF30E7" w:rsidRDefault="00EF30E7" w:rsidP="00C1340D">
      <w:r>
        <w:separator/>
      </w:r>
    </w:p>
  </w:endnote>
  <w:endnote w:type="continuationSeparator" w:id="0">
    <w:p w14:paraId="42BE52A9" w14:textId="77777777" w:rsidR="00EF30E7" w:rsidRDefault="00EF30E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8510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01E155CF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CA5A67D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752A" w14:textId="77777777" w:rsidR="00EF30E7" w:rsidRDefault="00EF30E7" w:rsidP="00C1340D">
      <w:r>
        <w:separator/>
      </w:r>
    </w:p>
  </w:footnote>
  <w:footnote w:type="continuationSeparator" w:id="0">
    <w:p w14:paraId="58AB626E" w14:textId="77777777" w:rsidR="00EF30E7" w:rsidRDefault="00EF30E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262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359E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E7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420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CE7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0E7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C3878"/>
  <w15:chartTrackingRefBased/>
  <w15:docId w15:val="{846CA889-D274-4871-92FC-711B047D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2024-02-27T14:53:00Z</dcterms:created>
  <dcterms:modified xsi:type="dcterms:W3CDTF">2024-02-27T14:54:00Z</dcterms:modified>
</cp:coreProperties>
</file>