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C38" w:rsidRPr="003B1AF1" w:rsidRDefault="00B13C38" w:rsidP="00B13C38">
      <w:pPr>
        <w:pStyle w:val="MDPI12title"/>
      </w:pPr>
      <w:r w:rsidRPr="00F925D0">
        <w:t xml:space="preserve">Exploring the combined action of adding </w:t>
      </w:r>
      <w:proofErr w:type="spellStart"/>
      <w:r w:rsidRPr="00F925D0">
        <w:t>pertuzumab</w:t>
      </w:r>
      <w:proofErr w:type="spellEnd"/>
      <w:r w:rsidRPr="00F925D0">
        <w:t xml:space="preserve"> to the branded trastuzumab versus trastuzumab biosimilars for treating HER2+ breast cancer</w:t>
      </w:r>
    </w:p>
    <w:p w:rsidR="00B13C38" w:rsidRPr="00F925D0" w:rsidRDefault="00B13C38" w:rsidP="00B13C38">
      <w:pPr>
        <w:pStyle w:val="MDPI13authornames"/>
        <w:rPr>
          <w:lang w:val="es-ES"/>
        </w:rPr>
      </w:pPr>
      <w:r w:rsidRPr="00F925D0">
        <w:rPr>
          <w:lang w:val="es-ES"/>
        </w:rPr>
        <w:t>Emma Franco-Mateos,</w:t>
      </w:r>
      <w:r w:rsidRPr="00F925D0">
        <w:rPr>
          <w:vertAlign w:val="superscript"/>
          <w:lang w:val="es-ES"/>
        </w:rPr>
        <w:t>1</w:t>
      </w:r>
      <w:r w:rsidRPr="00F925D0">
        <w:rPr>
          <w:lang w:val="es-ES"/>
        </w:rPr>
        <w:t xml:space="preserve"> Virginia Souza-Egipsy,</w:t>
      </w:r>
      <w:r w:rsidRPr="00F925D0">
        <w:rPr>
          <w:vertAlign w:val="superscript"/>
          <w:lang w:val="es-ES"/>
        </w:rPr>
        <w:t>1</w:t>
      </w:r>
      <w:r w:rsidRPr="00F925D0">
        <w:rPr>
          <w:lang w:val="es-ES"/>
        </w:rPr>
        <w:t xml:space="preserve"> Laura García-Estévez,</w:t>
      </w:r>
      <w:r>
        <w:rPr>
          <w:vertAlign w:val="superscript"/>
          <w:lang w:val="es-ES"/>
        </w:rPr>
        <w:t>2</w:t>
      </w:r>
      <w:r w:rsidRPr="00F925D0">
        <w:rPr>
          <w:lang w:val="es-ES"/>
        </w:rPr>
        <w:t xml:space="preserve"> José Pérez-García,</w:t>
      </w:r>
      <w:r>
        <w:rPr>
          <w:vertAlign w:val="superscript"/>
          <w:lang w:val="es-ES"/>
        </w:rPr>
        <w:t>3,4,5</w:t>
      </w:r>
      <w:r w:rsidRPr="00F925D0">
        <w:rPr>
          <w:lang w:val="es-ES"/>
        </w:rPr>
        <w:t xml:space="preserve"> María Gion,</w:t>
      </w:r>
      <w:r>
        <w:rPr>
          <w:vertAlign w:val="superscript"/>
          <w:lang w:val="es-ES"/>
        </w:rPr>
        <w:t>6</w:t>
      </w:r>
      <w:r w:rsidRPr="00F925D0">
        <w:rPr>
          <w:lang w:val="es-ES"/>
        </w:rPr>
        <w:t xml:space="preserve"> Laia Garrigós,</w:t>
      </w:r>
      <w:r>
        <w:rPr>
          <w:vertAlign w:val="superscript"/>
          <w:lang w:val="es-ES"/>
        </w:rPr>
        <w:t>3</w:t>
      </w:r>
      <w:r w:rsidRPr="00F925D0">
        <w:rPr>
          <w:lang w:val="es-ES"/>
        </w:rPr>
        <w:t xml:space="preserve"> Patricia Cortez,</w:t>
      </w:r>
      <w:r>
        <w:rPr>
          <w:vertAlign w:val="superscript"/>
          <w:lang w:val="es-ES"/>
        </w:rPr>
        <w:t>7</w:t>
      </w:r>
      <w:r w:rsidRPr="00F925D0">
        <w:rPr>
          <w:lang w:val="es-ES"/>
        </w:rPr>
        <w:t xml:space="preserve"> Cristina Saavedra,</w:t>
      </w:r>
      <w:r>
        <w:rPr>
          <w:vertAlign w:val="superscript"/>
          <w:lang w:val="es-ES"/>
        </w:rPr>
        <w:t>6</w:t>
      </w:r>
      <w:r w:rsidRPr="00F925D0">
        <w:rPr>
          <w:lang w:val="es-ES"/>
        </w:rPr>
        <w:t xml:space="preserve"> Patricia Gómez,</w:t>
      </w:r>
      <w:r>
        <w:rPr>
          <w:vertAlign w:val="superscript"/>
          <w:lang w:val="es-ES"/>
        </w:rPr>
        <w:t>3</w:t>
      </w:r>
      <w:r w:rsidRPr="00F925D0">
        <w:rPr>
          <w:lang w:val="es-ES"/>
        </w:rPr>
        <w:t xml:space="preserve"> Carolina Ortiz,</w:t>
      </w:r>
      <w:r w:rsidRPr="00F925D0">
        <w:rPr>
          <w:vertAlign w:val="superscript"/>
          <w:lang w:val="es-ES"/>
        </w:rPr>
        <w:t>3</w:t>
      </w:r>
      <w:r w:rsidRPr="00F925D0">
        <w:rPr>
          <w:lang w:val="es-ES"/>
        </w:rPr>
        <w:t xml:space="preserve"> Víctor L. Cruz,</w:t>
      </w:r>
      <w:r w:rsidRPr="00F925D0">
        <w:rPr>
          <w:vertAlign w:val="superscript"/>
          <w:lang w:val="es-ES"/>
        </w:rPr>
        <w:t>1</w:t>
      </w:r>
      <w:r w:rsidRPr="00F925D0">
        <w:rPr>
          <w:lang w:val="es-ES"/>
        </w:rPr>
        <w:t xml:space="preserve"> Javier Ramos,</w:t>
      </w:r>
      <w:r w:rsidRPr="00F925D0">
        <w:rPr>
          <w:vertAlign w:val="superscript"/>
          <w:lang w:val="es-ES"/>
        </w:rPr>
        <w:t>1</w:t>
      </w:r>
      <w:r w:rsidRPr="00F925D0">
        <w:rPr>
          <w:lang w:val="es-ES"/>
        </w:rPr>
        <w:t xml:space="preserve"> Javier Cortés,</w:t>
      </w:r>
      <w:r w:rsidRPr="00F925D0">
        <w:rPr>
          <w:vertAlign w:val="superscript"/>
          <w:lang w:val="es-ES"/>
        </w:rPr>
        <w:t xml:space="preserve"> </w:t>
      </w:r>
      <w:r>
        <w:rPr>
          <w:vertAlign w:val="superscript"/>
          <w:lang w:val="es-ES"/>
        </w:rPr>
        <w:t>3</w:t>
      </w:r>
      <w:r w:rsidRPr="00F925D0">
        <w:rPr>
          <w:lang w:val="es-ES"/>
        </w:rPr>
        <w:t>,</w:t>
      </w:r>
      <w:r w:rsidRPr="00F925D0">
        <w:rPr>
          <w:vertAlign w:val="superscript"/>
          <w:lang w:val="es-ES"/>
        </w:rPr>
        <w:t xml:space="preserve"> </w:t>
      </w:r>
      <w:r>
        <w:rPr>
          <w:vertAlign w:val="superscript"/>
          <w:lang w:val="es-ES"/>
        </w:rPr>
        <w:t>4</w:t>
      </w:r>
      <w:r w:rsidRPr="00F925D0">
        <w:rPr>
          <w:lang w:val="es-ES"/>
        </w:rPr>
        <w:t>,</w:t>
      </w:r>
      <w:r>
        <w:rPr>
          <w:vertAlign w:val="superscript"/>
          <w:lang w:val="es-ES"/>
        </w:rPr>
        <w:t>8</w:t>
      </w:r>
      <w:r w:rsidRPr="00F925D0">
        <w:rPr>
          <w:lang w:val="es-ES"/>
        </w:rPr>
        <w:t># Juan F. Vega</w:t>
      </w:r>
      <w:r w:rsidRPr="00F925D0">
        <w:rPr>
          <w:vertAlign w:val="superscript"/>
          <w:lang w:val="es-ES"/>
        </w:rPr>
        <w:t>1</w:t>
      </w:r>
      <w:r w:rsidRPr="00F925D0">
        <w:rPr>
          <w:lang w:val="es-ES"/>
        </w:rPr>
        <w:t>*</w:t>
      </w:r>
    </w:p>
    <w:p w:rsidR="00B13C38" w:rsidRPr="00B13C38" w:rsidRDefault="00B13C38" w:rsidP="00B13C38">
      <w:pPr>
        <w:pStyle w:val="MDPI16affiliation"/>
        <w:rPr>
          <w:lang w:val="es-ES"/>
        </w:rPr>
      </w:pPr>
      <w:r w:rsidRPr="00B13C38">
        <w:rPr>
          <w:lang w:val="es-ES"/>
        </w:rPr>
        <w:t xml:space="preserve">1 BIOPHYM, </w:t>
      </w:r>
      <w:proofErr w:type="spellStart"/>
      <w:r w:rsidRPr="00B13C38">
        <w:rPr>
          <w:lang w:val="es-ES"/>
        </w:rPr>
        <w:t>Department</w:t>
      </w:r>
      <w:proofErr w:type="spellEnd"/>
      <w:r w:rsidRPr="00B13C38">
        <w:rPr>
          <w:lang w:val="es-ES"/>
        </w:rPr>
        <w:t xml:space="preserve"> </w:t>
      </w:r>
      <w:proofErr w:type="spellStart"/>
      <w:r w:rsidRPr="00B13C38">
        <w:rPr>
          <w:lang w:val="es-ES"/>
        </w:rPr>
        <w:t>of</w:t>
      </w:r>
      <w:proofErr w:type="spellEnd"/>
      <w:r w:rsidRPr="00B13C38">
        <w:rPr>
          <w:lang w:val="es-ES"/>
        </w:rPr>
        <w:t xml:space="preserve"> Macromolecular </w:t>
      </w:r>
      <w:proofErr w:type="spellStart"/>
      <w:r w:rsidRPr="00B13C38">
        <w:rPr>
          <w:lang w:val="es-ES"/>
        </w:rPr>
        <w:t>Physics</w:t>
      </w:r>
      <w:proofErr w:type="spellEnd"/>
      <w:r w:rsidRPr="00B13C38">
        <w:rPr>
          <w:lang w:val="es-ES"/>
        </w:rPr>
        <w:t xml:space="preserve">, Instituto de Estructura de la Materia, IEM-CSIC, C/Serrano 113 bis, 28006 Madrid, </w:t>
      </w:r>
      <w:proofErr w:type="spellStart"/>
      <w:r w:rsidRPr="00B13C38">
        <w:rPr>
          <w:lang w:val="es-ES"/>
        </w:rPr>
        <w:t>Spain</w:t>
      </w:r>
      <w:proofErr w:type="spellEnd"/>
    </w:p>
    <w:p w:rsidR="00B13C38" w:rsidRPr="00B13C38" w:rsidRDefault="00B13C38" w:rsidP="00B13C38">
      <w:pPr>
        <w:pStyle w:val="MDPI16affiliation"/>
        <w:rPr>
          <w:lang w:val="es-ES"/>
        </w:rPr>
      </w:pPr>
      <w:r w:rsidRPr="00B13C38">
        <w:rPr>
          <w:lang w:val="es-ES"/>
        </w:rPr>
        <w:t xml:space="preserve">2 </w:t>
      </w:r>
      <w:proofErr w:type="spellStart"/>
      <w:r w:rsidRPr="00B13C38">
        <w:rPr>
          <w:lang w:val="es-ES"/>
        </w:rPr>
        <w:t>Breast</w:t>
      </w:r>
      <w:proofErr w:type="spellEnd"/>
      <w:r w:rsidRPr="00B13C38">
        <w:rPr>
          <w:lang w:val="es-ES"/>
        </w:rPr>
        <w:t xml:space="preserve"> </w:t>
      </w:r>
      <w:proofErr w:type="spellStart"/>
      <w:r w:rsidRPr="00B13C38">
        <w:rPr>
          <w:lang w:val="es-ES"/>
        </w:rPr>
        <w:t>Cancer</w:t>
      </w:r>
      <w:proofErr w:type="spellEnd"/>
      <w:r w:rsidRPr="00B13C38">
        <w:rPr>
          <w:lang w:val="es-ES"/>
        </w:rPr>
        <w:t xml:space="preserve"> </w:t>
      </w:r>
      <w:proofErr w:type="spellStart"/>
      <w:r w:rsidRPr="00B13C38">
        <w:rPr>
          <w:lang w:val="es-ES"/>
        </w:rPr>
        <w:t>Department</w:t>
      </w:r>
      <w:proofErr w:type="spellEnd"/>
      <w:r w:rsidRPr="00B13C38">
        <w:rPr>
          <w:lang w:val="es-ES"/>
        </w:rPr>
        <w:t xml:space="preserve">, MD Anderson </w:t>
      </w:r>
      <w:proofErr w:type="spellStart"/>
      <w:r w:rsidRPr="00B13C38">
        <w:rPr>
          <w:lang w:val="es-ES"/>
        </w:rPr>
        <w:t>Cancer</w:t>
      </w:r>
      <w:proofErr w:type="spellEnd"/>
      <w:r w:rsidRPr="00B13C38">
        <w:rPr>
          <w:lang w:val="es-ES"/>
        </w:rPr>
        <w:t xml:space="preserve"> Center, Madrid, </w:t>
      </w:r>
      <w:proofErr w:type="spellStart"/>
      <w:r w:rsidRPr="00B13C38">
        <w:rPr>
          <w:lang w:val="es-ES"/>
        </w:rPr>
        <w:t>Spain</w:t>
      </w:r>
      <w:proofErr w:type="spellEnd"/>
    </w:p>
    <w:p w:rsidR="00B13C38" w:rsidRDefault="00B13C38" w:rsidP="00B13C38">
      <w:pPr>
        <w:pStyle w:val="MDPI16affiliation"/>
      </w:pPr>
      <w:r>
        <w:t xml:space="preserve">3 International Breast Cancer Center (IBCC), Pangaea Oncology, </w:t>
      </w:r>
      <w:proofErr w:type="spellStart"/>
      <w:r>
        <w:t>Quiron</w:t>
      </w:r>
      <w:proofErr w:type="spellEnd"/>
      <w:r>
        <w:t xml:space="preserve"> Hospital, Barcelona, Spain.</w:t>
      </w:r>
    </w:p>
    <w:p w:rsidR="00B13C38" w:rsidRDefault="00B13C38" w:rsidP="00B13C38">
      <w:pPr>
        <w:pStyle w:val="MDPI16affiliation"/>
      </w:pPr>
      <w:r>
        <w:t xml:space="preserve">4 </w:t>
      </w:r>
      <w:proofErr w:type="spellStart"/>
      <w:r>
        <w:t>Medica</w:t>
      </w:r>
      <w:proofErr w:type="spellEnd"/>
      <w:r>
        <w:t xml:space="preserve"> Scientia Innovation Research (</w:t>
      </w:r>
      <w:proofErr w:type="spellStart"/>
      <w:r>
        <w:t>MedSIR</w:t>
      </w:r>
      <w:proofErr w:type="spellEnd"/>
      <w:r>
        <w:t>), Barcelona, Spain.</w:t>
      </w:r>
    </w:p>
    <w:p w:rsidR="00B13C38" w:rsidRDefault="00B13C38" w:rsidP="00B13C38">
      <w:pPr>
        <w:pStyle w:val="MDPI16affiliation"/>
      </w:pPr>
      <w:r>
        <w:t xml:space="preserve">5 </w:t>
      </w:r>
      <w:proofErr w:type="spellStart"/>
      <w:r>
        <w:t>Medica</w:t>
      </w:r>
      <w:proofErr w:type="spellEnd"/>
      <w:r>
        <w:t xml:space="preserve"> Scientia Innovation Research (</w:t>
      </w:r>
      <w:proofErr w:type="spellStart"/>
      <w:r>
        <w:t>MedSIR</w:t>
      </w:r>
      <w:proofErr w:type="spellEnd"/>
      <w:r>
        <w:t>), Ridgewood, New Jersey.</w:t>
      </w:r>
    </w:p>
    <w:p w:rsidR="00B13C38" w:rsidRDefault="00B13C38" w:rsidP="00B13C38">
      <w:pPr>
        <w:pStyle w:val="MDPI16affiliation"/>
      </w:pPr>
      <w:r>
        <w:t xml:space="preserve">6 Medical Oncology Department, Ramón y </w:t>
      </w:r>
      <w:proofErr w:type="spellStart"/>
      <w:r>
        <w:t>Cajal</w:t>
      </w:r>
      <w:proofErr w:type="spellEnd"/>
      <w:r>
        <w:t xml:space="preserve"> University Hospital, Madrid, Spain</w:t>
      </w:r>
    </w:p>
    <w:p w:rsidR="00B13C38" w:rsidRDefault="00B13C38" w:rsidP="00B13C38">
      <w:pPr>
        <w:pStyle w:val="MDPI16affiliation"/>
      </w:pPr>
      <w:r>
        <w:t>7 IOB, Institute of Oncology, Madrid, Spain</w:t>
      </w:r>
    </w:p>
    <w:p w:rsidR="00B13C38" w:rsidRDefault="00B13C38" w:rsidP="00B13C38">
      <w:pPr>
        <w:pStyle w:val="MDPI16affiliation"/>
      </w:pPr>
      <w:r>
        <w:t xml:space="preserve">8 Faculty of Biomedical and Health Sciences, Department of Medicine, Universidad </w:t>
      </w:r>
      <w:proofErr w:type="spellStart"/>
      <w:r>
        <w:t>Europea</w:t>
      </w:r>
      <w:proofErr w:type="spellEnd"/>
      <w:r>
        <w:t xml:space="preserve"> de Madrid, Madrid, Spain</w:t>
      </w:r>
    </w:p>
    <w:p w:rsidR="00B13C38" w:rsidRDefault="00B13C38" w:rsidP="00B13C38">
      <w:pPr>
        <w:pStyle w:val="MDPI16affiliation"/>
      </w:pPr>
      <w:r>
        <w:t xml:space="preserve"># J.C. was at </w:t>
      </w:r>
      <w:proofErr w:type="spellStart"/>
      <w:r>
        <w:t>Vall</w:t>
      </w:r>
      <w:proofErr w:type="spellEnd"/>
      <w:r>
        <w:t xml:space="preserve"> </w:t>
      </w:r>
      <w:proofErr w:type="spellStart"/>
      <w:r>
        <w:t>d’Hebron</w:t>
      </w:r>
      <w:proofErr w:type="spellEnd"/>
      <w:r>
        <w:t xml:space="preserve"> Institute of Oncology, Barcelona, Spain, during the development of this work</w:t>
      </w:r>
    </w:p>
    <w:p w:rsidR="001724DE" w:rsidRPr="00B13C38" w:rsidRDefault="00B13C38" w:rsidP="00B13C38">
      <w:pPr>
        <w:pStyle w:val="MDPI16affiliation"/>
      </w:pPr>
      <w:r>
        <w:t>*corresponding author: jf.vega@csic.es</w:t>
      </w:r>
    </w:p>
    <w:p w:rsidR="001724DE" w:rsidRDefault="001724DE" w:rsidP="00497605">
      <w:pPr>
        <w:spacing w:after="0" w:line="240" w:lineRule="auto"/>
        <w:jc w:val="both"/>
        <w:rPr>
          <w:rFonts w:ascii="MinionPro-Bold" w:hAnsi="MinionPro-Bold"/>
          <w:b/>
          <w:color w:val="353740"/>
          <w:sz w:val="28"/>
          <w:szCs w:val="28"/>
        </w:rPr>
      </w:pPr>
    </w:p>
    <w:p w:rsidR="00497605" w:rsidRPr="00383554" w:rsidRDefault="001724DE" w:rsidP="00497605">
      <w:pPr>
        <w:spacing w:after="0" w:line="240" w:lineRule="auto"/>
        <w:jc w:val="both"/>
        <w:rPr>
          <w:rFonts w:ascii="MinionPro-Bold" w:hAnsi="MinionPro-Bold"/>
          <w:b/>
          <w:color w:val="353740"/>
          <w:sz w:val="28"/>
          <w:szCs w:val="28"/>
        </w:rPr>
      </w:pPr>
      <w:r>
        <w:rPr>
          <w:rFonts w:ascii="MinionPro-Bold" w:hAnsi="MinionPro-Bold"/>
          <w:b/>
          <w:color w:val="353740"/>
          <w:sz w:val="28"/>
          <w:szCs w:val="28"/>
        </w:rPr>
        <w:t>S</w:t>
      </w:r>
      <w:r w:rsidR="00497605" w:rsidRPr="00383554">
        <w:rPr>
          <w:rFonts w:ascii="MinionPro-Bold" w:hAnsi="MinionPro-Bold"/>
          <w:b/>
          <w:color w:val="353740"/>
          <w:sz w:val="28"/>
          <w:szCs w:val="28"/>
        </w:rPr>
        <w:t xml:space="preserve">upplementary </w:t>
      </w:r>
      <w:r w:rsidR="00B13C38">
        <w:rPr>
          <w:rFonts w:ascii="MinionPro-Bold" w:hAnsi="MinionPro-Bold"/>
          <w:b/>
          <w:color w:val="353740"/>
          <w:sz w:val="28"/>
          <w:szCs w:val="28"/>
        </w:rPr>
        <w:t>Material</w:t>
      </w:r>
    </w:p>
    <w:p w:rsidR="00497605" w:rsidRDefault="00497605" w:rsidP="00497605">
      <w:pPr>
        <w:autoSpaceDE w:val="0"/>
        <w:autoSpaceDN w:val="0"/>
        <w:adjustRightInd w:val="0"/>
        <w:spacing w:after="0" w:line="240" w:lineRule="auto"/>
        <w:ind w:firstLine="284"/>
        <w:jc w:val="both"/>
        <w:rPr>
          <w:rFonts w:ascii="MinionPro-Bold" w:hAnsi="MinionPro-Bold" w:cs="Arial"/>
          <w:sz w:val="24"/>
          <w:szCs w:val="24"/>
          <w:shd w:val="clear" w:color="auto" w:fill="FFFFFF"/>
          <w:lang w:val="en-US"/>
        </w:rPr>
      </w:pPr>
    </w:p>
    <w:p w:rsidR="00E27255" w:rsidRPr="0076659F" w:rsidRDefault="00E27255" w:rsidP="00E27255">
      <w:pPr>
        <w:spacing w:after="0" w:line="240" w:lineRule="auto"/>
        <w:ind w:firstLine="708"/>
        <w:jc w:val="both"/>
        <w:rPr>
          <w:rFonts w:ascii="MinionPro-Bold" w:hAnsi="MinionPro-Bold" w:cs="Arial"/>
          <w:sz w:val="24"/>
          <w:szCs w:val="24"/>
        </w:rPr>
      </w:pPr>
      <w:r>
        <w:rPr>
          <w:rFonts w:ascii="MinionPro-Bold" w:hAnsi="MinionPro-Bold" w:cs="Arial"/>
          <w:sz w:val="24"/>
          <w:szCs w:val="24"/>
        </w:rPr>
        <w:t>Dynamic Light Scattering (DLS)</w:t>
      </w:r>
      <w:r w:rsidRPr="0076659F">
        <w:rPr>
          <w:rFonts w:ascii="MinionPro-Bold" w:hAnsi="MinionPro-Bold" w:cs="Arial"/>
          <w:sz w:val="24"/>
          <w:szCs w:val="24"/>
        </w:rPr>
        <w:t xml:space="preserve"> technique allowed us to extract the diffusion coefficient, D</w:t>
      </w:r>
      <w:r w:rsidRPr="0076659F">
        <w:rPr>
          <w:rFonts w:ascii="MinionPro-Bold" w:hAnsi="MinionPro-Bold" w:cs="Arial"/>
          <w:sz w:val="24"/>
          <w:szCs w:val="24"/>
          <w:vertAlign w:val="subscript"/>
        </w:rPr>
        <w:t>s</w:t>
      </w:r>
      <w:r w:rsidRPr="0076659F">
        <w:rPr>
          <w:rFonts w:ascii="MinionPro-Bold" w:hAnsi="MinionPro-Bold" w:cs="Arial"/>
          <w:sz w:val="24"/>
          <w:szCs w:val="24"/>
        </w:rPr>
        <w:t>, from the autocorrelation function. Hydrodynamic size, r</w:t>
      </w:r>
      <w:r w:rsidRPr="0076659F">
        <w:rPr>
          <w:rFonts w:ascii="MinionPro-Bold" w:hAnsi="MinionPro-Bold" w:cs="Arial"/>
          <w:sz w:val="24"/>
          <w:szCs w:val="24"/>
          <w:vertAlign w:val="subscript"/>
        </w:rPr>
        <w:t>h</w:t>
      </w:r>
      <w:r w:rsidRPr="0076659F">
        <w:rPr>
          <w:rFonts w:ascii="MinionPro-Bold" w:hAnsi="MinionPro-Bold" w:cs="Arial"/>
          <w:sz w:val="24"/>
          <w:szCs w:val="24"/>
        </w:rPr>
        <w:t>, has been obtained from the results obtained for D</w:t>
      </w:r>
      <w:r w:rsidRPr="0076659F">
        <w:rPr>
          <w:rFonts w:ascii="MinionPro-Bold" w:hAnsi="MinionPro-Bold" w:cs="Arial"/>
          <w:sz w:val="24"/>
          <w:szCs w:val="24"/>
          <w:vertAlign w:val="subscript"/>
        </w:rPr>
        <w:t>s</w:t>
      </w:r>
      <w:r w:rsidRPr="0076659F">
        <w:rPr>
          <w:rFonts w:ascii="MinionPro-Bold" w:hAnsi="MinionPro-Bold" w:cs="Arial"/>
          <w:sz w:val="24"/>
          <w:szCs w:val="24"/>
        </w:rPr>
        <w:t>, the diffusion coefficient at infinite dilution, using the Stokes-Einstein equation:</w:t>
      </w:r>
    </w:p>
    <w:p w:rsidR="00E27255" w:rsidRPr="0076659F" w:rsidRDefault="00E27255" w:rsidP="00E27255">
      <w:pPr>
        <w:spacing w:after="0" w:line="240" w:lineRule="auto"/>
        <w:jc w:val="both"/>
        <w:rPr>
          <w:rFonts w:ascii="MinionPro-Bold" w:eastAsia="Times New Roman" w:hAnsi="MinionPro-Bold" w:cs="Arial"/>
          <w:sz w:val="24"/>
          <w:szCs w:val="24"/>
          <w:lang w:eastAsia="es-ES"/>
        </w:rPr>
      </w:pPr>
    </w:p>
    <w:p w:rsidR="00E27255" w:rsidRPr="0076659F" w:rsidRDefault="00E27255" w:rsidP="00E27255">
      <w:pPr>
        <w:tabs>
          <w:tab w:val="center" w:pos="2127"/>
          <w:tab w:val="left" w:pos="8080"/>
        </w:tabs>
        <w:spacing w:after="0" w:line="240" w:lineRule="auto"/>
        <w:rPr>
          <w:rFonts w:ascii="MinionPro-Bold" w:hAnsi="MinionPro-Bold" w:cs="Arial"/>
          <w:sz w:val="24"/>
          <w:szCs w:val="24"/>
        </w:rPr>
      </w:pPr>
      <w:r w:rsidRPr="0076659F">
        <w:rPr>
          <w:rFonts w:ascii="MinionPro-Bold" w:hAnsi="MinionPro-Bold" w:cs="Arial"/>
          <w:sz w:val="24"/>
          <w:szCs w:val="24"/>
        </w:rPr>
        <w:tab/>
      </w:r>
      <m:oMath>
        <m:sSub>
          <m:sSubPr>
            <m:ctrlPr>
              <w:rPr>
                <w:rFonts w:ascii="Cambria Math" w:hAnsi="Cambria Math" w:cs="Arial"/>
                <w:bCs/>
                <w:i/>
                <w:sz w:val="24"/>
                <w:szCs w:val="24"/>
                <w:lang w:val="en-US"/>
              </w:rPr>
            </m:ctrlPr>
          </m:sSubPr>
          <m:e>
            <m:r>
              <w:rPr>
                <w:rFonts w:ascii="Cambria Math" w:hAnsi="Cambria Math" w:cs="Arial"/>
                <w:sz w:val="24"/>
                <w:szCs w:val="24"/>
              </w:rPr>
              <m:t>D</m:t>
            </m:r>
          </m:e>
          <m:sub>
            <m:r>
              <w:rPr>
                <w:rFonts w:ascii="Cambria Math" w:hAnsi="Cambria Math" w:cs="Arial"/>
                <w:sz w:val="24"/>
                <w:szCs w:val="24"/>
              </w:rPr>
              <m:t>s</m:t>
            </m:r>
          </m:sub>
        </m:sSub>
        <m:r>
          <w:rPr>
            <w:rFonts w:ascii="Cambria Math" w:hAnsi="Cambria Math" w:cs="Arial"/>
            <w:sz w:val="24"/>
            <w:szCs w:val="24"/>
          </w:rPr>
          <m:t>=</m:t>
        </m:r>
        <m:f>
          <m:fPr>
            <m:ctrlPr>
              <w:rPr>
                <w:rFonts w:ascii="Cambria Math" w:hAnsi="Cambria Math" w:cs="Arial"/>
                <w:bCs/>
                <w:i/>
                <w:sz w:val="24"/>
                <w:szCs w:val="24"/>
                <w:lang w:val="en-US"/>
              </w:rPr>
            </m:ctrlPr>
          </m:fPr>
          <m:num>
            <m:sSub>
              <m:sSubPr>
                <m:ctrlPr>
                  <w:rPr>
                    <w:rFonts w:ascii="Cambria Math" w:hAnsi="Cambria Math" w:cs="Arial"/>
                    <w:bCs/>
                    <w:i/>
                    <w:sz w:val="24"/>
                    <w:szCs w:val="24"/>
                    <w:lang w:val="en-US"/>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num>
          <m:den>
            <m:r>
              <w:rPr>
                <w:rFonts w:ascii="Cambria Math" w:hAnsi="Cambria Math" w:cs="Arial"/>
                <w:sz w:val="24"/>
                <w:szCs w:val="24"/>
              </w:rPr>
              <m:t>6πη</m:t>
            </m:r>
            <m:sSub>
              <m:sSubPr>
                <m:ctrlPr>
                  <w:rPr>
                    <w:rFonts w:ascii="Cambria Math" w:hAnsi="Cambria Math" w:cs="Arial"/>
                    <w:bCs/>
                    <w:i/>
                    <w:sz w:val="24"/>
                    <w:szCs w:val="24"/>
                    <w:lang w:val="en-US"/>
                  </w:rPr>
                </m:ctrlPr>
              </m:sSubPr>
              <m:e>
                <m:r>
                  <w:rPr>
                    <w:rFonts w:ascii="Cambria Math" w:hAnsi="Cambria Math" w:cs="Arial"/>
                    <w:sz w:val="24"/>
                    <w:szCs w:val="24"/>
                  </w:rPr>
                  <m:t>r</m:t>
                </m:r>
              </m:e>
              <m:sub>
                <m:r>
                  <w:rPr>
                    <w:rFonts w:ascii="Cambria Math" w:hAnsi="Cambria Math" w:cs="Arial"/>
                    <w:sz w:val="24"/>
                    <w:szCs w:val="24"/>
                  </w:rPr>
                  <m:t>h</m:t>
                </m:r>
              </m:sub>
            </m:sSub>
          </m:den>
        </m:f>
      </m:oMath>
      <w:r w:rsidRPr="0076659F">
        <w:rPr>
          <w:rFonts w:ascii="MinionPro-Bold" w:hAnsi="MinionPro-Bold" w:cs="Arial"/>
          <w:b/>
          <w:bCs/>
          <w:sz w:val="24"/>
          <w:szCs w:val="24"/>
        </w:rPr>
        <w:tab/>
      </w:r>
      <w:r w:rsidRPr="0076659F">
        <w:rPr>
          <w:rFonts w:ascii="MinionPro-Bold" w:hAnsi="MinionPro-Bold" w:cs="Arial"/>
          <w:bCs/>
          <w:sz w:val="24"/>
          <w:szCs w:val="24"/>
        </w:rPr>
        <w:t>(</w:t>
      </w:r>
      <w:r w:rsidRPr="0076659F">
        <w:rPr>
          <w:rFonts w:ascii="MinionPro-Bold" w:hAnsi="MinionPro-Bold" w:cs="Arial"/>
          <w:sz w:val="24"/>
          <w:szCs w:val="24"/>
        </w:rPr>
        <w:t>1)</w:t>
      </w:r>
    </w:p>
    <w:p w:rsidR="00E27255" w:rsidRPr="0076659F" w:rsidRDefault="00E27255" w:rsidP="00E27255">
      <w:pPr>
        <w:spacing w:after="0" w:line="240" w:lineRule="auto"/>
        <w:jc w:val="both"/>
        <w:rPr>
          <w:rFonts w:ascii="MinionPro-Bold" w:hAnsi="MinionPro-Bold" w:cs="Arial"/>
          <w:sz w:val="24"/>
          <w:szCs w:val="24"/>
        </w:rPr>
      </w:pPr>
    </w:p>
    <w:p w:rsidR="00E27255" w:rsidRDefault="00E27255" w:rsidP="00E27255">
      <w:pPr>
        <w:spacing w:after="0" w:line="240" w:lineRule="auto"/>
        <w:jc w:val="both"/>
        <w:rPr>
          <w:rFonts w:ascii="MinionPro-Bold" w:hAnsi="MinionPro-Bold" w:cs="Arial"/>
          <w:sz w:val="24"/>
          <w:szCs w:val="24"/>
        </w:rPr>
      </w:pPr>
      <w:r w:rsidRPr="0076659F">
        <w:rPr>
          <w:rFonts w:ascii="MinionPro-Bold" w:hAnsi="MinionPro-Bold" w:cs="Arial"/>
          <w:sz w:val="24"/>
          <w:szCs w:val="24"/>
        </w:rPr>
        <w:t>with k</w:t>
      </w:r>
      <w:r w:rsidRPr="0076659F">
        <w:rPr>
          <w:rFonts w:ascii="MinionPro-Bold" w:hAnsi="MinionPro-Bold" w:cs="Arial"/>
          <w:sz w:val="24"/>
          <w:szCs w:val="24"/>
          <w:vertAlign w:val="subscript"/>
        </w:rPr>
        <w:t>B</w:t>
      </w:r>
      <w:r w:rsidRPr="0076659F">
        <w:rPr>
          <w:rFonts w:ascii="MinionPro-Bold" w:hAnsi="MinionPro-Bold" w:cs="Arial"/>
          <w:sz w:val="24"/>
          <w:szCs w:val="24"/>
        </w:rPr>
        <w:t xml:space="preserve">, the Boltzmann constant and </w:t>
      </w:r>
      <w:r w:rsidRPr="0076659F">
        <w:rPr>
          <w:rFonts w:ascii="MinionPro-Bold" w:hAnsi="MinionPro-Bold" w:cs="Arial"/>
          <w:sz w:val="24"/>
          <w:szCs w:val="24"/>
        </w:rPr>
        <w:sym w:font="Symbol" w:char="F068"/>
      </w:r>
      <w:r w:rsidRPr="0076659F">
        <w:rPr>
          <w:rFonts w:ascii="MinionPro-Bold" w:hAnsi="MinionPro-Bold" w:cs="Arial"/>
          <w:sz w:val="24"/>
          <w:szCs w:val="24"/>
        </w:rPr>
        <w:t xml:space="preserve"> the buffer viscosity at T = 309 K. The results obtained for r</w:t>
      </w:r>
      <w:r w:rsidRPr="0076659F">
        <w:rPr>
          <w:rFonts w:ascii="MinionPro-Bold" w:hAnsi="MinionPro-Bold" w:cs="Arial"/>
          <w:sz w:val="24"/>
          <w:szCs w:val="24"/>
          <w:vertAlign w:val="subscript"/>
        </w:rPr>
        <w:t>h</w:t>
      </w:r>
      <w:r w:rsidRPr="0076659F">
        <w:rPr>
          <w:rFonts w:ascii="MinionPro-Bold" w:hAnsi="MinionPro-Bold" w:cs="Arial"/>
          <w:sz w:val="24"/>
          <w:szCs w:val="24"/>
        </w:rPr>
        <w:t xml:space="preserve"> are shown in Tables 1-4</w:t>
      </w:r>
      <w:r>
        <w:rPr>
          <w:rFonts w:ascii="MinionPro-Bold" w:hAnsi="MinionPro-Bold" w:cs="Arial"/>
          <w:sz w:val="24"/>
          <w:szCs w:val="24"/>
        </w:rPr>
        <w:t xml:space="preserve"> of the main manuscript.</w:t>
      </w:r>
    </w:p>
    <w:p w:rsidR="00E27255" w:rsidRPr="00E27255" w:rsidRDefault="00E27255" w:rsidP="00E27255">
      <w:pPr>
        <w:spacing w:after="0" w:line="240" w:lineRule="auto"/>
        <w:jc w:val="both"/>
        <w:rPr>
          <w:rFonts w:ascii="MinionPro-Bold" w:hAnsi="MinionPro-Bold" w:cs="Arial"/>
          <w:sz w:val="24"/>
          <w:szCs w:val="24"/>
        </w:rPr>
      </w:pPr>
    </w:p>
    <w:p w:rsidR="00497605" w:rsidRPr="00383554" w:rsidRDefault="00497605" w:rsidP="00497605">
      <w:pPr>
        <w:autoSpaceDE w:val="0"/>
        <w:autoSpaceDN w:val="0"/>
        <w:adjustRightInd w:val="0"/>
        <w:spacing w:after="0" w:line="240" w:lineRule="auto"/>
        <w:ind w:firstLine="284"/>
        <w:jc w:val="both"/>
        <w:rPr>
          <w:rFonts w:ascii="MinionPro-Bold" w:hAnsi="MinionPro-Bold" w:cs="Arial"/>
          <w:sz w:val="24"/>
          <w:szCs w:val="24"/>
          <w:lang w:val="en-US"/>
        </w:rPr>
      </w:pPr>
      <w:r w:rsidRPr="00383554">
        <w:rPr>
          <w:rFonts w:ascii="MinionPro-Bold" w:hAnsi="MinionPro-Bold" w:cs="Arial"/>
          <w:sz w:val="24"/>
          <w:szCs w:val="24"/>
          <w:shd w:val="clear" w:color="auto" w:fill="FFFFFF"/>
          <w:lang w:val="en-US"/>
        </w:rPr>
        <w:t>DLS results are presented in </w:t>
      </w:r>
      <w:r w:rsidRPr="00383554">
        <w:rPr>
          <w:rFonts w:ascii="MinionPro-Bold" w:hAnsi="MinionPro-Bold"/>
          <w:sz w:val="24"/>
          <w:szCs w:val="24"/>
        </w:rPr>
        <w:t>Figure S1</w:t>
      </w:r>
      <w:r w:rsidRPr="00383554">
        <w:rPr>
          <w:rFonts w:ascii="MinionPro-Bold" w:hAnsi="MinionPro-Bold" w:cs="Arial"/>
          <w:sz w:val="24"/>
          <w:szCs w:val="24"/>
          <w:shd w:val="clear" w:color="auto" w:fill="FFFFFF"/>
          <w:lang w:val="en-US"/>
        </w:rPr>
        <w:t> as the squared electric field autocorrelation function, [g</w:t>
      </w:r>
      <w:r w:rsidRPr="00383554">
        <w:rPr>
          <w:rFonts w:ascii="MinionPro-Bold" w:hAnsi="MinionPro-Bold" w:cs="Arial"/>
          <w:sz w:val="24"/>
          <w:szCs w:val="24"/>
          <w:shd w:val="clear" w:color="auto" w:fill="FFFFFF"/>
          <w:vertAlign w:val="subscript"/>
          <w:lang w:val="en-US"/>
        </w:rPr>
        <w:t>1</w:t>
      </w:r>
      <w:r w:rsidRPr="00383554">
        <w:rPr>
          <w:rFonts w:ascii="MinionPro-Bold" w:hAnsi="MinionPro-Bold" w:cs="Arial"/>
          <w:sz w:val="24"/>
          <w:szCs w:val="24"/>
          <w:shd w:val="clear" w:color="auto" w:fill="FFFFFF"/>
          <w:lang w:val="en-US"/>
        </w:rPr>
        <w:t>(t)]</w:t>
      </w:r>
      <w:r w:rsidRPr="00383554">
        <w:rPr>
          <w:rFonts w:ascii="MinionPro-Bold" w:hAnsi="MinionPro-Bold" w:cs="Arial"/>
          <w:sz w:val="24"/>
          <w:szCs w:val="24"/>
          <w:shd w:val="clear" w:color="auto" w:fill="FFFFFF"/>
          <w:vertAlign w:val="superscript"/>
          <w:lang w:val="en-US"/>
        </w:rPr>
        <w:t>2</w:t>
      </w:r>
      <w:r w:rsidRPr="00383554">
        <w:rPr>
          <w:rFonts w:ascii="MinionPro-Bold" w:hAnsi="MinionPro-Bold" w:cs="Arial"/>
          <w:sz w:val="24"/>
          <w:szCs w:val="24"/>
          <w:shd w:val="clear" w:color="auto" w:fill="FFFFFF"/>
          <w:lang w:val="en-US"/>
        </w:rPr>
        <w:t xml:space="preserve">, for the samples at T = 309 K </w:t>
      </w:r>
      <w:r w:rsidR="00E61E2E" w:rsidRPr="00383554">
        <w:rPr>
          <w:rFonts w:ascii="MinionPro-Bold" w:hAnsi="MinionPro-Bold" w:cs="Arial"/>
          <w:sz w:val="24"/>
          <w:szCs w:val="24"/>
          <w:shd w:val="clear" w:color="auto" w:fill="FFFFFF"/>
          <w:lang w:val="en-US"/>
        </w:rPr>
        <w:t xml:space="preserve">(36 </w:t>
      </w:r>
      <w:r w:rsidR="00E61E2E" w:rsidRPr="00383554">
        <w:rPr>
          <w:rFonts w:ascii="MinionPro-Bold" w:hAnsi="MinionPro-Bold" w:cs="Arial"/>
          <w:sz w:val="24"/>
          <w:szCs w:val="24"/>
          <w:shd w:val="clear" w:color="auto" w:fill="FFFFFF"/>
          <w:lang w:val="en-US"/>
        </w:rPr>
        <w:sym w:font="Symbol" w:char="F0B0"/>
      </w:r>
      <w:r w:rsidR="00E61E2E" w:rsidRPr="00383554">
        <w:rPr>
          <w:rFonts w:ascii="MinionPro-Bold" w:hAnsi="MinionPro-Bold" w:cs="Arial"/>
          <w:sz w:val="24"/>
          <w:szCs w:val="24"/>
          <w:shd w:val="clear" w:color="auto" w:fill="FFFFFF"/>
          <w:lang w:val="en-US"/>
        </w:rPr>
        <w:t xml:space="preserve">C) </w:t>
      </w:r>
      <w:r w:rsidRPr="00383554">
        <w:rPr>
          <w:rFonts w:ascii="MinionPro-Bold" w:hAnsi="MinionPro-Bold" w:cs="Arial"/>
          <w:sz w:val="24"/>
          <w:szCs w:val="24"/>
          <w:shd w:val="clear" w:color="auto" w:fill="FFFFFF"/>
          <w:lang w:val="en-US"/>
        </w:rPr>
        <w:t xml:space="preserve">and a selected concentration of c = 2 </w:t>
      </w:r>
      <w:r w:rsidRPr="00383554">
        <w:rPr>
          <w:rFonts w:ascii="MinionPro-Bold" w:hAnsi="MinionPro-Bold" w:cs="Arial"/>
          <w:sz w:val="24"/>
          <w:szCs w:val="24"/>
          <w:lang w:val="en-US"/>
        </w:rPr>
        <w:t>mg·mL</w:t>
      </w:r>
      <w:r w:rsidRPr="00383554">
        <w:rPr>
          <w:rFonts w:ascii="MinionPro-Bold" w:hAnsi="MinionPro-Bold" w:cs="Arial"/>
          <w:sz w:val="24"/>
          <w:szCs w:val="24"/>
          <w:vertAlign w:val="superscript"/>
          <w:lang w:val="en-US"/>
        </w:rPr>
        <w:t>-1</w:t>
      </w:r>
      <w:r w:rsidRPr="00383554">
        <w:rPr>
          <w:rFonts w:ascii="MinionPro-Bold" w:hAnsi="MinionPro-Bold" w:cs="Arial"/>
          <w:sz w:val="24"/>
          <w:szCs w:val="24"/>
          <w:shd w:val="clear" w:color="auto" w:fill="FFFFFF"/>
          <w:lang w:val="en-US"/>
        </w:rPr>
        <w:t xml:space="preserve">. Although it is well-known that </w:t>
      </w:r>
      <w:proofErr w:type="spellStart"/>
      <w:r w:rsidRPr="00383554">
        <w:rPr>
          <w:rFonts w:ascii="MinionPro-Bold" w:hAnsi="MinionPro-Bold" w:cs="Arial"/>
          <w:sz w:val="24"/>
          <w:szCs w:val="24"/>
          <w:shd w:val="clear" w:color="auto" w:fill="FFFFFF"/>
          <w:lang w:val="en-US"/>
        </w:rPr>
        <w:t>mAbs</w:t>
      </w:r>
      <w:proofErr w:type="spellEnd"/>
      <w:r w:rsidRPr="00383554">
        <w:rPr>
          <w:rFonts w:ascii="MinionPro-Bold" w:hAnsi="MinionPro-Bold" w:cs="Arial"/>
          <w:sz w:val="24"/>
          <w:szCs w:val="24"/>
          <w:shd w:val="clear" w:color="auto" w:fill="FFFFFF"/>
          <w:lang w:val="en-US"/>
        </w:rPr>
        <w:t xml:space="preserve"> are prone to aggregation, all samples are free of aggregates in the conditions used in this study. Results have been obtained in the concentration range from 1 to 10 </w:t>
      </w:r>
      <w:r w:rsidRPr="00383554">
        <w:rPr>
          <w:rFonts w:ascii="MinionPro-Bold" w:hAnsi="MinionPro-Bold" w:cs="Arial"/>
          <w:sz w:val="24"/>
          <w:szCs w:val="24"/>
          <w:lang w:val="en-US"/>
        </w:rPr>
        <w:t>mg·mL</w:t>
      </w:r>
      <w:r w:rsidRPr="00383554">
        <w:rPr>
          <w:rFonts w:ascii="MinionPro-Bold" w:hAnsi="MinionPro-Bold" w:cs="Arial"/>
          <w:sz w:val="24"/>
          <w:szCs w:val="24"/>
          <w:vertAlign w:val="superscript"/>
          <w:lang w:val="en-US"/>
        </w:rPr>
        <w:t>-1</w:t>
      </w:r>
      <w:r w:rsidRPr="00383554">
        <w:rPr>
          <w:rFonts w:ascii="MinionPro-Bold" w:hAnsi="MinionPro-Bold" w:cs="Arial"/>
          <w:sz w:val="24"/>
          <w:szCs w:val="24"/>
          <w:shd w:val="clear" w:color="auto" w:fill="FFFFFF"/>
          <w:lang w:val="en-US"/>
        </w:rPr>
        <w:t>. From the results, the mutual diffusion coefficient (D</w:t>
      </w:r>
      <w:r w:rsidRPr="00383554">
        <w:rPr>
          <w:rFonts w:ascii="MinionPro-Bold" w:hAnsi="MinionPro-Bold" w:cs="Arial"/>
          <w:sz w:val="24"/>
          <w:szCs w:val="24"/>
          <w:shd w:val="clear" w:color="auto" w:fill="FFFFFF"/>
          <w:vertAlign w:val="subscript"/>
          <w:lang w:val="en-US"/>
        </w:rPr>
        <w:t>m</w:t>
      </w:r>
      <w:r w:rsidRPr="00383554">
        <w:rPr>
          <w:rFonts w:ascii="MinionPro-Bold" w:hAnsi="MinionPro-Bold" w:cs="Arial"/>
          <w:sz w:val="24"/>
          <w:szCs w:val="24"/>
          <w:shd w:val="clear" w:color="auto" w:fill="FFFFFF"/>
          <w:lang w:val="en-US"/>
        </w:rPr>
        <w:t>) has been obtained by cumulant analysis and represented versus concentration (Figure S2).</w:t>
      </w:r>
    </w:p>
    <w:p w:rsidR="00497605" w:rsidRPr="00383554" w:rsidRDefault="00497605" w:rsidP="00497605">
      <w:pPr>
        <w:autoSpaceDE w:val="0"/>
        <w:autoSpaceDN w:val="0"/>
        <w:adjustRightInd w:val="0"/>
        <w:spacing w:after="0" w:line="240" w:lineRule="auto"/>
        <w:jc w:val="center"/>
        <w:rPr>
          <w:rFonts w:ascii="MinionPro-Bold" w:hAnsi="MinionPro-Bold" w:cs="Arial"/>
          <w:sz w:val="24"/>
          <w:szCs w:val="24"/>
          <w:lang w:val="en-US"/>
        </w:rPr>
      </w:pPr>
      <w:r w:rsidRPr="00383554">
        <w:rPr>
          <w:rFonts w:ascii="MinionPro-Bold" w:hAnsi="MinionPro-Bold" w:cs="Arial"/>
          <w:noProof/>
          <w:sz w:val="24"/>
          <w:szCs w:val="24"/>
          <w:lang w:val="en-US"/>
        </w:rPr>
        <w:lastRenderedPageBreak/>
        <w:drawing>
          <wp:inline distT="0" distB="0" distL="0" distR="0" wp14:anchorId="5F2FE380" wp14:editId="4B3798AA">
            <wp:extent cx="3495600" cy="2520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600" cy="2520000"/>
                    </a:xfrm>
                    <a:prstGeom prst="rect">
                      <a:avLst/>
                    </a:prstGeom>
                    <a:noFill/>
                  </pic:spPr>
                </pic:pic>
              </a:graphicData>
            </a:graphic>
          </wp:inline>
        </w:drawing>
      </w:r>
    </w:p>
    <w:p w:rsidR="00497605" w:rsidRPr="00383554" w:rsidRDefault="00497605" w:rsidP="00497605">
      <w:pPr>
        <w:autoSpaceDE w:val="0"/>
        <w:autoSpaceDN w:val="0"/>
        <w:adjustRightInd w:val="0"/>
        <w:spacing w:after="0" w:line="240" w:lineRule="auto"/>
        <w:jc w:val="both"/>
        <w:rPr>
          <w:rFonts w:ascii="MinionPro-Bold" w:hAnsi="MinionPro-Bold" w:cs="Arial"/>
          <w:sz w:val="24"/>
          <w:szCs w:val="24"/>
          <w:shd w:val="clear" w:color="auto" w:fill="FFFFFF"/>
          <w:lang w:val="en-US"/>
        </w:rPr>
      </w:pPr>
      <w:r w:rsidRPr="00383554">
        <w:rPr>
          <w:rFonts w:ascii="MinionPro-Bold" w:hAnsi="MinionPro-Bold" w:cs="Arial"/>
          <w:b/>
          <w:sz w:val="24"/>
          <w:szCs w:val="24"/>
          <w:lang w:val="en-US"/>
        </w:rPr>
        <w:t>Figure S1.</w:t>
      </w:r>
      <w:r w:rsidRPr="00383554">
        <w:rPr>
          <w:rFonts w:ascii="MinionPro-Bold" w:hAnsi="MinionPro-Bold" w:cs="Arial"/>
          <w:sz w:val="24"/>
          <w:szCs w:val="24"/>
          <w:shd w:val="clear" w:color="auto" w:fill="FFFFFF"/>
          <w:lang w:val="en-US"/>
        </w:rPr>
        <w:t xml:space="preserve"> Averaged squared electric field time autocorrelation function, [g</w:t>
      </w:r>
      <w:r w:rsidRPr="00383554">
        <w:rPr>
          <w:rFonts w:ascii="MinionPro-Bold" w:hAnsi="MinionPro-Bold" w:cs="Arial"/>
          <w:sz w:val="24"/>
          <w:szCs w:val="24"/>
          <w:shd w:val="clear" w:color="auto" w:fill="FFFFFF"/>
          <w:vertAlign w:val="subscript"/>
          <w:lang w:val="en-US"/>
        </w:rPr>
        <w:t>1</w:t>
      </w:r>
      <w:r w:rsidRPr="00383554">
        <w:rPr>
          <w:rFonts w:ascii="MinionPro-Bold" w:hAnsi="MinionPro-Bold" w:cs="Arial"/>
          <w:sz w:val="24"/>
          <w:szCs w:val="24"/>
          <w:shd w:val="clear" w:color="auto" w:fill="FFFFFF"/>
          <w:lang w:val="en-US"/>
        </w:rPr>
        <w:t>(t)]</w:t>
      </w:r>
      <w:r w:rsidRPr="00383554">
        <w:rPr>
          <w:rFonts w:ascii="MinionPro-Bold" w:hAnsi="MinionPro-Bold" w:cs="Arial"/>
          <w:sz w:val="24"/>
          <w:szCs w:val="24"/>
          <w:shd w:val="clear" w:color="auto" w:fill="FFFFFF"/>
          <w:vertAlign w:val="superscript"/>
          <w:lang w:val="en-US"/>
        </w:rPr>
        <w:t>2</w:t>
      </w:r>
      <w:r w:rsidRPr="00383554">
        <w:rPr>
          <w:rFonts w:ascii="MinionPro-Bold" w:hAnsi="MinionPro-Bold" w:cs="Arial"/>
          <w:sz w:val="24"/>
          <w:szCs w:val="24"/>
          <w:shd w:val="clear" w:color="auto" w:fill="FFFFFF"/>
          <w:lang w:val="en-US"/>
        </w:rPr>
        <w:t xml:space="preserve">, of the </w:t>
      </w:r>
      <w:proofErr w:type="spellStart"/>
      <w:r w:rsidRPr="00383554">
        <w:rPr>
          <w:rFonts w:ascii="MinionPro-Bold" w:hAnsi="MinionPro-Bold" w:cs="Arial"/>
          <w:sz w:val="24"/>
          <w:szCs w:val="24"/>
          <w:shd w:val="clear" w:color="auto" w:fill="FFFFFF"/>
          <w:lang w:val="en-US"/>
        </w:rPr>
        <w:t>mAbs</w:t>
      </w:r>
      <w:proofErr w:type="spellEnd"/>
      <w:r w:rsidRPr="00383554">
        <w:rPr>
          <w:rFonts w:ascii="MinionPro-Bold" w:hAnsi="MinionPro-Bold" w:cs="Arial"/>
          <w:sz w:val="24"/>
          <w:szCs w:val="24"/>
          <w:shd w:val="clear" w:color="auto" w:fill="FFFFFF"/>
          <w:lang w:val="en-US"/>
        </w:rPr>
        <w:t xml:space="preserve"> studied at a concentration of 2 </w:t>
      </w:r>
      <w:r w:rsidRPr="00383554">
        <w:rPr>
          <w:rFonts w:ascii="MinionPro-Bold" w:hAnsi="MinionPro-Bold" w:cs="Arial"/>
          <w:sz w:val="24"/>
          <w:szCs w:val="24"/>
          <w:lang w:val="en-US"/>
        </w:rPr>
        <w:t>mg·mL</w:t>
      </w:r>
      <w:r w:rsidRPr="00383554">
        <w:rPr>
          <w:rFonts w:ascii="MinionPro-Bold" w:hAnsi="MinionPro-Bold" w:cs="Arial"/>
          <w:sz w:val="24"/>
          <w:szCs w:val="24"/>
          <w:vertAlign w:val="superscript"/>
          <w:lang w:val="en-US"/>
        </w:rPr>
        <w:t>-1</w:t>
      </w:r>
      <w:r w:rsidRPr="00383554">
        <w:rPr>
          <w:rFonts w:ascii="MinionPro-Bold" w:hAnsi="MinionPro-Bold" w:cs="Arial"/>
          <w:sz w:val="24"/>
          <w:szCs w:val="24"/>
          <w:shd w:val="clear" w:color="auto" w:fill="FFFFFF"/>
          <w:lang w:val="en-US"/>
        </w:rPr>
        <w:t xml:space="preserve">. </w:t>
      </w:r>
      <w:proofErr w:type="spellStart"/>
      <w:r w:rsidRPr="00383554">
        <w:rPr>
          <w:rFonts w:ascii="MinionPro-Bold" w:hAnsi="MinionPro-Bold" w:cs="Arial"/>
          <w:sz w:val="24"/>
          <w:szCs w:val="24"/>
          <w:shd w:val="clear" w:color="auto" w:fill="FFFFFF"/>
          <w:lang w:val="en-US"/>
        </w:rPr>
        <w:t>Perjeta</w:t>
      </w:r>
      <w:proofErr w:type="spellEnd"/>
      <w:r w:rsidRPr="00383554">
        <w:rPr>
          <w:rFonts w:ascii="MinionPro-Bold" w:hAnsi="MinionPro-Bold" w:cs="Arial"/>
          <w:sz w:val="24"/>
          <w:szCs w:val="24"/>
          <w:shd w:val="clear" w:color="auto" w:fill="FFFFFF"/>
          <w:lang w:val="en-US"/>
        </w:rPr>
        <w:t xml:space="preserve"> (black), Herceptin (red), </w:t>
      </w:r>
      <w:proofErr w:type="spellStart"/>
      <w:r w:rsidRPr="00383554">
        <w:rPr>
          <w:rFonts w:ascii="MinionPro-Bold" w:hAnsi="MinionPro-Bold" w:cs="Arial"/>
          <w:sz w:val="24"/>
          <w:szCs w:val="24"/>
          <w:shd w:val="clear" w:color="auto" w:fill="FFFFFF"/>
          <w:lang w:val="en-US"/>
        </w:rPr>
        <w:t>Ontruzant</w:t>
      </w:r>
      <w:proofErr w:type="spellEnd"/>
      <w:r w:rsidRPr="00383554">
        <w:rPr>
          <w:rFonts w:ascii="MinionPro-Bold" w:hAnsi="MinionPro-Bold" w:cs="Arial"/>
          <w:sz w:val="24"/>
          <w:szCs w:val="24"/>
          <w:shd w:val="clear" w:color="auto" w:fill="FFFFFF"/>
          <w:lang w:val="en-US"/>
        </w:rPr>
        <w:t xml:space="preserve"> (blue) and </w:t>
      </w:r>
      <w:proofErr w:type="spellStart"/>
      <w:r w:rsidRPr="00383554">
        <w:rPr>
          <w:rFonts w:ascii="MinionPro-Bold" w:hAnsi="MinionPro-Bold" w:cs="Arial"/>
          <w:sz w:val="24"/>
          <w:szCs w:val="24"/>
          <w:shd w:val="clear" w:color="auto" w:fill="FFFFFF"/>
          <w:lang w:val="en-US"/>
        </w:rPr>
        <w:t>Herzuma</w:t>
      </w:r>
      <w:proofErr w:type="spellEnd"/>
      <w:r w:rsidRPr="00383554">
        <w:rPr>
          <w:rFonts w:ascii="MinionPro-Bold" w:hAnsi="MinionPro-Bold" w:cs="Arial"/>
          <w:sz w:val="24"/>
          <w:szCs w:val="24"/>
          <w:shd w:val="clear" w:color="auto" w:fill="FFFFFF"/>
          <w:lang w:val="en-US"/>
        </w:rPr>
        <w:t xml:space="preserve"> (green).</w:t>
      </w:r>
    </w:p>
    <w:p w:rsidR="00A42A80" w:rsidRPr="00383554" w:rsidRDefault="00A42A80" w:rsidP="00497605">
      <w:pPr>
        <w:autoSpaceDE w:val="0"/>
        <w:autoSpaceDN w:val="0"/>
        <w:adjustRightInd w:val="0"/>
        <w:spacing w:after="0" w:line="240" w:lineRule="auto"/>
        <w:jc w:val="both"/>
        <w:rPr>
          <w:rFonts w:ascii="MinionPro-Bold" w:hAnsi="MinionPro-Bold" w:cs="Arial"/>
          <w:sz w:val="24"/>
          <w:szCs w:val="24"/>
          <w:shd w:val="clear" w:color="auto" w:fill="FFFFFF"/>
          <w:lang w:val="en-US"/>
        </w:rPr>
      </w:pPr>
    </w:p>
    <w:p w:rsidR="00A42A80" w:rsidRPr="00256BA3" w:rsidRDefault="00A42A80" w:rsidP="00256BA3">
      <w:pPr>
        <w:autoSpaceDE w:val="0"/>
        <w:autoSpaceDN w:val="0"/>
        <w:adjustRightInd w:val="0"/>
        <w:spacing w:after="0" w:line="240" w:lineRule="auto"/>
        <w:ind w:firstLine="284"/>
        <w:jc w:val="both"/>
        <w:rPr>
          <w:rFonts w:ascii="MinionPro-Bold" w:hAnsi="MinionPro-Bold" w:cs="Arial"/>
          <w:sz w:val="24"/>
          <w:szCs w:val="24"/>
          <w:lang w:val="en-US"/>
        </w:rPr>
      </w:pPr>
      <w:r w:rsidRPr="00383554">
        <w:rPr>
          <w:rFonts w:ascii="MinionPro-Bold" w:hAnsi="MinionPro-Bold" w:cs="Arial"/>
          <w:sz w:val="24"/>
          <w:szCs w:val="24"/>
          <w:lang w:val="en-US"/>
        </w:rPr>
        <w:t xml:space="preserve">The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values determined from the slope of the representation provide an assessment of protein-protein interactions. In particular, a positive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is a result of an increase in D</w:t>
      </w:r>
      <w:r w:rsidRPr="00383554">
        <w:rPr>
          <w:rFonts w:ascii="MinionPro-Bold" w:hAnsi="MinionPro-Bold" w:cs="Arial"/>
          <w:sz w:val="24"/>
          <w:szCs w:val="24"/>
          <w:vertAlign w:val="subscript"/>
          <w:lang w:val="en-US"/>
        </w:rPr>
        <w:t>m</w:t>
      </w:r>
      <w:r w:rsidRPr="00383554">
        <w:rPr>
          <w:rFonts w:ascii="MinionPro-Bold" w:hAnsi="MinionPro-Bold" w:cs="Arial"/>
          <w:sz w:val="24"/>
          <w:szCs w:val="24"/>
          <w:lang w:val="en-US"/>
        </w:rPr>
        <w:t xml:space="preserve"> over D</w:t>
      </w:r>
      <w:r w:rsidRPr="00383554">
        <w:rPr>
          <w:rFonts w:ascii="MinionPro-Bold" w:hAnsi="MinionPro-Bold" w:cs="Arial"/>
          <w:sz w:val="24"/>
          <w:szCs w:val="24"/>
          <w:vertAlign w:val="subscript"/>
          <w:lang w:val="en-US"/>
        </w:rPr>
        <w:t>s</w:t>
      </w:r>
      <w:r w:rsidRPr="00383554">
        <w:rPr>
          <w:rFonts w:ascii="MinionPro-Bold" w:hAnsi="MinionPro-Bold" w:cs="Arial"/>
          <w:sz w:val="24"/>
          <w:szCs w:val="24"/>
          <w:lang w:val="en-US"/>
        </w:rPr>
        <w:t xml:space="preserve"> with increasing concentration, whereas a negative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is a result of decreasing D</w:t>
      </w:r>
      <w:r w:rsidRPr="00383554">
        <w:rPr>
          <w:rFonts w:ascii="MinionPro-Bold" w:hAnsi="MinionPro-Bold" w:cs="Arial"/>
          <w:sz w:val="24"/>
          <w:szCs w:val="24"/>
          <w:vertAlign w:val="subscript"/>
          <w:lang w:val="en-US"/>
        </w:rPr>
        <w:t>m</w:t>
      </w:r>
      <w:r w:rsidRPr="00383554">
        <w:rPr>
          <w:rFonts w:ascii="MinionPro-Bold" w:hAnsi="MinionPro-Bold" w:cs="Arial"/>
          <w:sz w:val="24"/>
          <w:szCs w:val="24"/>
          <w:lang w:val="en-US"/>
        </w:rPr>
        <w:t xml:space="preserve"> as the solution concentration increases. Thus, a positive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signifies repulsive interactions, and a negative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implies attractive intermolecular interactions. In the conditions studied, there are attractive interactions among the molecules, in agreement with reported values in the literature for different </w:t>
      </w:r>
      <w:proofErr w:type="spellStart"/>
      <w:r w:rsidRPr="00383554">
        <w:rPr>
          <w:rFonts w:ascii="MinionPro-Bold" w:hAnsi="MinionPro-Bold" w:cs="Arial"/>
          <w:sz w:val="24"/>
          <w:szCs w:val="24"/>
          <w:lang w:val="en-US"/>
        </w:rPr>
        <w:t>mAbs</w:t>
      </w:r>
      <w:proofErr w:type="spellEnd"/>
      <w:r w:rsidRPr="00383554">
        <w:rPr>
          <w:rFonts w:ascii="MinionPro-Bold" w:hAnsi="MinionPro-Bold" w:cs="Arial"/>
          <w:sz w:val="24"/>
          <w:szCs w:val="24"/>
          <w:lang w:val="en-US"/>
        </w:rPr>
        <w:t xml:space="preserve"> in similar conditions.</w:t>
      </w:r>
      <w:r w:rsidRPr="00383554">
        <w:rPr>
          <w:rFonts w:ascii="MinionPro-Bold" w:hAnsi="MinionPro-Bold" w:cs="Arial"/>
          <w:sz w:val="24"/>
          <w:szCs w:val="24"/>
          <w:vertAlign w:val="superscript"/>
          <w:lang w:val="en-US"/>
        </w:rPr>
        <w:t>4</w:t>
      </w:r>
      <w:r w:rsidR="003D0124" w:rsidRPr="00383554">
        <w:rPr>
          <w:rFonts w:ascii="MinionPro-Bold" w:hAnsi="MinionPro-Bold" w:cs="Arial"/>
          <w:sz w:val="24"/>
          <w:szCs w:val="24"/>
          <w:vertAlign w:val="superscript"/>
          <w:lang w:val="en-US"/>
        </w:rPr>
        <w:t>3</w:t>
      </w:r>
      <w:r w:rsidRPr="00383554">
        <w:rPr>
          <w:rFonts w:ascii="MinionPro-Bold" w:hAnsi="MinionPro-Bold" w:cs="Arial"/>
          <w:sz w:val="24"/>
          <w:szCs w:val="24"/>
          <w:vertAlign w:val="superscript"/>
          <w:lang w:val="en-US"/>
        </w:rPr>
        <w:t>-4</w:t>
      </w:r>
      <w:r w:rsidR="003D0124" w:rsidRPr="00383554">
        <w:rPr>
          <w:rFonts w:ascii="MinionPro-Bold" w:hAnsi="MinionPro-Bold" w:cs="Arial"/>
          <w:sz w:val="24"/>
          <w:szCs w:val="24"/>
          <w:vertAlign w:val="superscript"/>
          <w:lang w:val="en-US"/>
        </w:rPr>
        <w:t>6</w:t>
      </w:r>
      <w:r w:rsidRPr="00383554">
        <w:rPr>
          <w:rFonts w:ascii="MinionPro-Bold" w:hAnsi="MinionPro-Bold" w:cs="Arial"/>
          <w:sz w:val="24"/>
          <w:szCs w:val="24"/>
          <w:lang w:val="en-US"/>
        </w:rPr>
        <w:t xml:space="preserve"> it should be noted that within the experimental error, the value of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is nearly the same in all the cases. In the case of </w:t>
      </w:r>
      <w:proofErr w:type="spellStart"/>
      <w:r w:rsidRPr="00383554">
        <w:rPr>
          <w:rFonts w:ascii="MinionPro-Bold" w:hAnsi="MinionPro-Bold" w:cs="Arial"/>
          <w:sz w:val="24"/>
          <w:szCs w:val="24"/>
          <w:lang w:val="en-US"/>
        </w:rPr>
        <w:t>pertuzumab</w:t>
      </w:r>
      <w:proofErr w:type="spellEnd"/>
      <w:r w:rsidRPr="00383554">
        <w:rPr>
          <w:rFonts w:ascii="MinionPro-Bold" w:hAnsi="MinionPro-Bold" w:cs="Arial"/>
          <w:sz w:val="24"/>
          <w:szCs w:val="24"/>
          <w:lang w:val="en-US"/>
        </w:rPr>
        <w:t xml:space="preserve"> sample a slightly lower value of </w:t>
      </w:r>
      <w:proofErr w:type="spellStart"/>
      <w:r w:rsidRPr="00383554">
        <w:rPr>
          <w:rFonts w:ascii="MinionPro-Bold" w:hAnsi="MinionPro-Bold" w:cs="Arial"/>
          <w:sz w:val="24"/>
          <w:szCs w:val="24"/>
          <w:lang w:val="en-US"/>
        </w:rPr>
        <w:t>k</w:t>
      </w:r>
      <w:r w:rsidRPr="00383554">
        <w:rPr>
          <w:rFonts w:ascii="MinionPro-Bold" w:hAnsi="MinionPro-Bold" w:cs="Arial"/>
          <w:sz w:val="24"/>
          <w:szCs w:val="24"/>
          <w:vertAlign w:val="subscript"/>
          <w:lang w:val="en-US"/>
        </w:rPr>
        <w:t>D</w:t>
      </w:r>
      <w:proofErr w:type="spellEnd"/>
      <w:r w:rsidRPr="00383554">
        <w:rPr>
          <w:rFonts w:ascii="MinionPro-Bold" w:hAnsi="MinionPro-Bold" w:cs="Arial"/>
          <w:sz w:val="24"/>
          <w:szCs w:val="24"/>
          <w:lang w:val="en-US"/>
        </w:rPr>
        <w:t xml:space="preserve"> is observed, which likely comes from the different AAS in this case, giving rise to slightly different degree of molecular interactions.</w:t>
      </w:r>
    </w:p>
    <w:p w:rsidR="00497605" w:rsidRPr="00383554" w:rsidRDefault="00497605" w:rsidP="00497605">
      <w:pPr>
        <w:autoSpaceDE w:val="0"/>
        <w:autoSpaceDN w:val="0"/>
        <w:adjustRightInd w:val="0"/>
        <w:spacing w:after="0" w:line="240" w:lineRule="auto"/>
        <w:jc w:val="center"/>
        <w:rPr>
          <w:rFonts w:ascii="MinionPro-Bold" w:hAnsi="MinionPro-Bold" w:cs="Arial"/>
          <w:b/>
          <w:sz w:val="24"/>
          <w:szCs w:val="24"/>
          <w:lang w:val="en-US"/>
        </w:rPr>
      </w:pPr>
      <w:r w:rsidRPr="00383554">
        <w:rPr>
          <w:rFonts w:ascii="MinionPro-Bold" w:hAnsi="MinionPro-Bold" w:cs="Arial"/>
          <w:b/>
          <w:noProof/>
          <w:sz w:val="24"/>
          <w:szCs w:val="24"/>
          <w:lang w:val="en-US"/>
        </w:rPr>
        <w:drawing>
          <wp:inline distT="0" distB="0" distL="0" distR="0" wp14:anchorId="2EE89291" wp14:editId="2B4B923A">
            <wp:extent cx="3618000" cy="252000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18000" cy="2520000"/>
                    </a:xfrm>
                    <a:prstGeom prst="rect">
                      <a:avLst/>
                    </a:prstGeom>
                  </pic:spPr>
                </pic:pic>
              </a:graphicData>
            </a:graphic>
          </wp:inline>
        </w:drawing>
      </w:r>
    </w:p>
    <w:p w:rsidR="00497605" w:rsidRPr="00383554" w:rsidRDefault="00497605" w:rsidP="00497605">
      <w:pPr>
        <w:autoSpaceDE w:val="0"/>
        <w:autoSpaceDN w:val="0"/>
        <w:adjustRightInd w:val="0"/>
        <w:spacing w:after="0" w:line="240" w:lineRule="auto"/>
        <w:jc w:val="both"/>
        <w:rPr>
          <w:rFonts w:ascii="MinionPro-Bold" w:hAnsi="MinionPro-Bold" w:cs="Arial"/>
          <w:color w:val="222222"/>
          <w:sz w:val="24"/>
          <w:szCs w:val="24"/>
          <w:shd w:val="clear" w:color="auto" w:fill="FFFFFF"/>
          <w:lang w:val="en-US"/>
        </w:rPr>
      </w:pPr>
      <w:r w:rsidRPr="00383554">
        <w:rPr>
          <w:rFonts w:ascii="MinionPro-Bold" w:hAnsi="MinionPro-Bold" w:cs="Arial"/>
          <w:b/>
          <w:sz w:val="24"/>
          <w:szCs w:val="24"/>
          <w:lang w:val="en-US"/>
        </w:rPr>
        <w:t>Fig. S2.</w:t>
      </w:r>
      <w:r w:rsidRPr="00383554">
        <w:rPr>
          <w:rFonts w:ascii="MinionPro-Bold" w:hAnsi="MinionPro-Bold" w:cs="Arial"/>
          <w:color w:val="222222"/>
          <w:sz w:val="24"/>
          <w:szCs w:val="24"/>
          <w:shd w:val="clear" w:color="auto" w:fill="FFFFFF"/>
          <w:lang w:val="en-US"/>
        </w:rPr>
        <w:t xml:space="preserve"> </w:t>
      </w:r>
      <w:r w:rsidRPr="00383554">
        <w:rPr>
          <w:rFonts w:ascii="MinionPro-Bold" w:hAnsi="MinionPro-Bold" w:cs="Arial"/>
          <w:color w:val="131313"/>
          <w:sz w:val="24"/>
          <w:szCs w:val="24"/>
          <w:lang w:val="en-US"/>
        </w:rPr>
        <w:t>Mutual diffusion coefficient (D</w:t>
      </w:r>
      <w:r w:rsidRPr="00383554">
        <w:rPr>
          <w:rFonts w:ascii="MinionPro-Bold" w:hAnsi="MinionPro-Bold" w:cs="Arial"/>
          <w:color w:val="131313"/>
          <w:sz w:val="24"/>
          <w:szCs w:val="24"/>
          <w:vertAlign w:val="subscript"/>
          <w:lang w:val="en-US"/>
        </w:rPr>
        <w:t>m</w:t>
      </w:r>
      <w:r w:rsidRPr="00383554">
        <w:rPr>
          <w:rFonts w:ascii="MinionPro-Bold" w:hAnsi="MinionPro-Bold" w:cs="Arial"/>
          <w:color w:val="131313"/>
          <w:sz w:val="24"/>
          <w:szCs w:val="24"/>
          <w:lang w:val="en-US"/>
        </w:rPr>
        <w:t xml:space="preserve">) for the </w:t>
      </w:r>
      <w:proofErr w:type="spellStart"/>
      <w:r w:rsidRPr="00383554">
        <w:rPr>
          <w:rFonts w:ascii="MinionPro-Bold" w:hAnsi="MinionPro-Bold" w:cs="Arial"/>
          <w:color w:val="131313"/>
          <w:sz w:val="24"/>
          <w:szCs w:val="24"/>
          <w:lang w:val="en-US"/>
        </w:rPr>
        <w:t>mAbs</w:t>
      </w:r>
      <w:proofErr w:type="spellEnd"/>
      <w:r w:rsidRPr="00383554">
        <w:rPr>
          <w:rFonts w:ascii="MinionPro-Bold" w:hAnsi="MinionPro-Bold" w:cs="Arial"/>
          <w:color w:val="131313"/>
          <w:sz w:val="24"/>
          <w:szCs w:val="24"/>
          <w:lang w:val="en-US"/>
        </w:rPr>
        <w:t xml:space="preserve"> at pH 7.0 and 150 mM NaCl solution ionic strength. The slope and intercept represent </w:t>
      </w:r>
      <w:proofErr w:type="spellStart"/>
      <w:r w:rsidRPr="00383554">
        <w:rPr>
          <w:rFonts w:ascii="MinionPro-Bold" w:hAnsi="MinionPro-Bold" w:cs="Arial"/>
          <w:color w:val="131313"/>
          <w:sz w:val="24"/>
          <w:szCs w:val="24"/>
          <w:lang w:val="en-US"/>
        </w:rPr>
        <w:t>D</w:t>
      </w:r>
      <w:r w:rsidRPr="00383554">
        <w:rPr>
          <w:rFonts w:ascii="MinionPro-Bold" w:hAnsi="MinionPro-Bold" w:cs="Arial"/>
          <w:color w:val="131313"/>
          <w:sz w:val="24"/>
          <w:szCs w:val="24"/>
          <w:vertAlign w:val="subscript"/>
          <w:lang w:val="en-US"/>
        </w:rPr>
        <w:t>s</w:t>
      </w:r>
      <w:r w:rsidRPr="00383554">
        <w:rPr>
          <w:rFonts w:ascii="MinionPro-Bold" w:hAnsi="MinionPro-Bold" w:cs="Arial"/>
          <w:color w:val="131313"/>
          <w:sz w:val="24"/>
          <w:szCs w:val="24"/>
          <w:lang w:val="en-US"/>
        </w:rPr>
        <w:t>k</w:t>
      </w:r>
      <w:r w:rsidRPr="00383554">
        <w:rPr>
          <w:rFonts w:ascii="MinionPro-Bold" w:hAnsi="MinionPro-Bold" w:cs="Arial"/>
          <w:color w:val="131313"/>
          <w:sz w:val="24"/>
          <w:szCs w:val="24"/>
          <w:vertAlign w:val="subscript"/>
          <w:lang w:val="en-US"/>
        </w:rPr>
        <w:t>D</w:t>
      </w:r>
      <w:proofErr w:type="spellEnd"/>
      <w:r w:rsidRPr="00383554">
        <w:rPr>
          <w:rFonts w:ascii="MinionPro-Bold" w:hAnsi="MinionPro-Bold" w:cs="Arial"/>
          <w:color w:val="131313"/>
          <w:sz w:val="24"/>
          <w:szCs w:val="24"/>
          <w:lang w:val="en-US"/>
        </w:rPr>
        <w:t xml:space="preserve"> and D</w:t>
      </w:r>
      <w:r w:rsidRPr="00383554">
        <w:rPr>
          <w:rFonts w:ascii="MinionPro-Bold" w:hAnsi="MinionPro-Bold" w:cs="Arial"/>
          <w:color w:val="131313"/>
          <w:sz w:val="24"/>
          <w:szCs w:val="24"/>
          <w:vertAlign w:val="subscript"/>
          <w:lang w:val="en-US"/>
        </w:rPr>
        <w:t>s</w:t>
      </w:r>
      <w:r w:rsidRPr="00383554">
        <w:rPr>
          <w:rFonts w:ascii="MinionPro-Bold" w:hAnsi="MinionPro-Bold" w:cs="Arial"/>
          <w:color w:val="131313"/>
          <w:sz w:val="24"/>
          <w:szCs w:val="24"/>
          <w:lang w:val="en-US"/>
        </w:rPr>
        <w:t xml:space="preserve"> (self-diffusion coefficient), respectively.</w:t>
      </w:r>
      <w:r w:rsidRPr="00383554">
        <w:rPr>
          <w:rFonts w:ascii="MinionPro-Bold" w:hAnsi="MinionPro-Bold" w:cs="Arial"/>
          <w:color w:val="222222"/>
          <w:sz w:val="24"/>
          <w:szCs w:val="24"/>
          <w:shd w:val="clear" w:color="auto" w:fill="FFFFFF"/>
          <w:lang w:val="en-US"/>
        </w:rPr>
        <w:t xml:space="preserve"> Code color as in Fig. S1.</w:t>
      </w:r>
    </w:p>
    <w:p w:rsidR="00497605" w:rsidRPr="00383554" w:rsidRDefault="00497605" w:rsidP="00497605">
      <w:pPr>
        <w:autoSpaceDE w:val="0"/>
        <w:autoSpaceDN w:val="0"/>
        <w:adjustRightInd w:val="0"/>
        <w:spacing w:after="0" w:line="240" w:lineRule="auto"/>
        <w:jc w:val="both"/>
        <w:rPr>
          <w:rFonts w:ascii="MinionPro-Bold" w:hAnsi="MinionPro-Bold" w:cs="Arial"/>
          <w:color w:val="222222"/>
          <w:sz w:val="24"/>
          <w:szCs w:val="24"/>
          <w:shd w:val="clear" w:color="auto" w:fill="FFFFFF"/>
          <w:lang w:val="en-US"/>
        </w:rPr>
      </w:pPr>
    </w:p>
    <w:p w:rsidR="00497605" w:rsidRPr="00383554" w:rsidRDefault="00497605" w:rsidP="00942906">
      <w:pPr>
        <w:autoSpaceDE w:val="0"/>
        <w:autoSpaceDN w:val="0"/>
        <w:adjustRightInd w:val="0"/>
        <w:spacing w:after="0" w:line="240" w:lineRule="auto"/>
        <w:ind w:firstLine="284"/>
        <w:jc w:val="both"/>
        <w:rPr>
          <w:rFonts w:ascii="MinionPro-Bold" w:hAnsi="MinionPro-Bold" w:cs="Arial"/>
          <w:sz w:val="24"/>
          <w:szCs w:val="24"/>
          <w:lang w:val="en-US"/>
        </w:rPr>
      </w:pPr>
      <w:r w:rsidRPr="00383554">
        <w:rPr>
          <w:rFonts w:ascii="MinionPro-Bold" w:hAnsi="MinionPro-Bold" w:cs="Arial"/>
          <w:sz w:val="24"/>
          <w:szCs w:val="24"/>
          <w:shd w:val="clear" w:color="auto" w:fill="FFFFFF"/>
          <w:lang w:val="en-US"/>
        </w:rPr>
        <w:t>The self-diffusion coefficient (D</w:t>
      </w:r>
      <w:r w:rsidRPr="00383554">
        <w:rPr>
          <w:rFonts w:ascii="MinionPro-Bold" w:hAnsi="MinionPro-Bold" w:cs="Arial"/>
          <w:sz w:val="24"/>
          <w:szCs w:val="24"/>
          <w:shd w:val="clear" w:color="auto" w:fill="FFFFFF"/>
          <w:vertAlign w:val="subscript"/>
          <w:lang w:val="en-US"/>
        </w:rPr>
        <w:t>s</w:t>
      </w:r>
      <w:r w:rsidRPr="00383554">
        <w:rPr>
          <w:rFonts w:ascii="MinionPro-Bold" w:hAnsi="MinionPro-Bold" w:cs="Arial"/>
          <w:sz w:val="24"/>
          <w:szCs w:val="24"/>
          <w:shd w:val="clear" w:color="auto" w:fill="FFFFFF"/>
          <w:lang w:val="en-US"/>
        </w:rPr>
        <w:t>) can be obtained at infinite dilution. The r</w:t>
      </w:r>
      <w:r w:rsidRPr="00383554">
        <w:rPr>
          <w:rFonts w:ascii="MinionPro-Bold" w:hAnsi="MinionPro-Bold" w:cs="Arial"/>
          <w:sz w:val="24"/>
          <w:szCs w:val="24"/>
          <w:shd w:val="clear" w:color="auto" w:fill="FFFFFF"/>
          <w:vertAlign w:val="subscript"/>
          <w:lang w:val="en-US"/>
        </w:rPr>
        <w:t>h</w:t>
      </w:r>
      <w:r w:rsidRPr="00383554">
        <w:rPr>
          <w:rFonts w:ascii="MinionPro-Bold" w:hAnsi="MinionPro-Bold" w:cs="Arial"/>
          <w:sz w:val="24"/>
          <w:szCs w:val="24"/>
          <w:shd w:val="clear" w:color="auto" w:fill="FFFFFF"/>
          <w:lang w:val="en-US"/>
        </w:rPr>
        <w:t> values can be obtained by taking the D</w:t>
      </w:r>
      <w:r w:rsidRPr="00383554">
        <w:rPr>
          <w:rFonts w:ascii="MinionPro-Bold" w:hAnsi="MinionPro-Bold" w:cs="Arial"/>
          <w:sz w:val="24"/>
          <w:szCs w:val="24"/>
          <w:shd w:val="clear" w:color="auto" w:fill="FFFFFF"/>
          <w:vertAlign w:val="subscript"/>
          <w:lang w:val="en-US"/>
        </w:rPr>
        <w:t>s</w:t>
      </w:r>
      <w:r w:rsidRPr="00383554">
        <w:rPr>
          <w:rFonts w:ascii="MinionPro-Bold" w:hAnsi="MinionPro-Bold" w:cs="Arial"/>
          <w:sz w:val="24"/>
          <w:szCs w:val="24"/>
          <w:shd w:val="clear" w:color="auto" w:fill="FFFFFF"/>
          <w:lang w:val="en-US"/>
        </w:rPr>
        <w:t xml:space="preserve"> values and the Stokes-Einstein </w:t>
      </w:r>
      <w:r w:rsidRPr="00383554">
        <w:rPr>
          <w:rFonts w:ascii="MinionPro-Bold" w:hAnsi="MinionPro-Bold" w:cs="Arial"/>
          <w:sz w:val="24"/>
          <w:szCs w:val="24"/>
          <w:shd w:val="clear" w:color="auto" w:fill="FFFFFF"/>
          <w:lang w:val="en-US"/>
        </w:rPr>
        <w:lastRenderedPageBreak/>
        <w:t>relationship Equation (1). The values of D</w:t>
      </w:r>
      <w:r w:rsidRPr="00383554">
        <w:rPr>
          <w:rFonts w:ascii="MinionPro-Bold" w:hAnsi="MinionPro-Bold" w:cs="Arial"/>
          <w:sz w:val="24"/>
          <w:szCs w:val="24"/>
          <w:shd w:val="clear" w:color="auto" w:fill="FFFFFF"/>
          <w:vertAlign w:val="subscript"/>
          <w:lang w:val="en-US"/>
        </w:rPr>
        <w:t>s</w:t>
      </w:r>
      <w:r w:rsidRPr="00383554">
        <w:rPr>
          <w:rFonts w:ascii="MinionPro-Bold" w:hAnsi="MinionPro-Bold" w:cs="Arial"/>
          <w:sz w:val="24"/>
          <w:szCs w:val="24"/>
          <w:shd w:val="clear" w:color="auto" w:fill="FFFFFF"/>
          <w:lang w:val="en-US"/>
        </w:rPr>
        <w:t xml:space="preserve"> and r</w:t>
      </w:r>
      <w:r w:rsidRPr="00383554">
        <w:rPr>
          <w:rFonts w:ascii="MinionPro-Bold" w:hAnsi="MinionPro-Bold" w:cs="Arial"/>
          <w:sz w:val="24"/>
          <w:szCs w:val="24"/>
          <w:shd w:val="clear" w:color="auto" w:fill="FFFFFF"/>
          <w:vertAlign w:val="subscript"/>
          <w:lang w:val="en-US"/>
        </w:rPr>
        <w:t>h</w:t>
      </w:r>
      <w:r w:rsidRPr="00383554">
        <w:rPr>
          <w:rFonts w:ascii="MinionPro-Bold" w:hAnsi="MinionPro-Bold" w:cs="Arial"/>
          <w:sz w:val="24"/>
          <w:szCs w:val="24"/>
          <w:shd w:val="clear" w:color="auto" w:fill="FFFFFF"/>
          <w:lang w:val="en-US"/>
        </w:rPr>
        <w:t xml:space="preserve"> obtained from the analysis of DLS results are also listed in Table S1. </w:t>
      </w:r>
      <w:r w:rsidRPr="00383554">
        <w:rPr>
          <w:rFonts w:ascii="MinionPro-Bold" w:hAnsi="MinionPro-Bold" w:cs="Arial"/>
          <w:sz w:val="24"/>
          <w:szCs w:val="24"/>
          <w:lang w:val="en-US"/>
        </w:rPr>
        <w:t>The values obtained for the hydrodynamic size are virtually identical in all the cases, around 5.5 nm, also in agreement with previous results obtained in mAbs.</w:t>
      </w:r>
      <w:r w:rsidR="00E61E2E" w:rsidRPr="00383554">
        <w:rPr>
          <w:rFonts w:ascii="MinionPro-Bold" w:hAnsi="MinionPro-Bold" w:cs="Arial"/>
          <w:sz w:val="24"/>
          <w:szCs w:val="24"/>
          <w:vertAlign w:val="superscript"/>
          <w:lang w:val="en-US"/>
        </w:rPr>
        <w:t>4</w:t>
      </w:r>
      <w:r w:rsidR="003D0124" w:rsidRPr="00383554">
        <w:rPr>
          <w:rFonts w:ascii="MinionPro-Bold" w:hAnsi="MinionPro-Bold" w:cs="Arial"/>
          <w:sz w:val="24"/>
          <w:szCs w:val="24"/>
          <w:vertAlign w:val="superscript"/>
          <w:lang w:val="en-US"/>
        </w:rPr>
        <w:t>3</w:t>
      </w:r>
      <w:r w:rsidR="00E61E2E" w:rsidRPr="00383554">
        <w:rPr>
          <w:rFonts w:ascii="MinionPro-Bold" w:hAnsi="MinionPro-Bold" w:cs="Arial"/>
          <w:sz w:val="24"/>
          <w:szCs w:val="24"/>
          <w:vertAlign w:val="superscript"/>
          <w:lang w:val="en-US"/>
        </w:rPr>
        <w:t>-4</w:t>
      </w:r>
      <w:r w:rsidR="003D0124" w:rsidRPr="00383554">
        <w:rPr>
          <w:rFonts w:ascii="MinionPro-Bold" w:hAnsi="MinionPro-Bold" w:cs="Arial"/>
          <w:sz w:val="24"/>
          <w:szCs w:val="24"/>
          <w:vertAlign w:val="superscript"/>
          <w:lang w:val="en-US"/>
        </w:rPr>
        <w:t>6</w:t>
      </w:r>
    </w:p>
    <w:p w:rsidR="00497605" w:rsidRPr="00383554" w:rsidRDefault="00497605" w:rsidP="00497605">
      <w:pPr>
        <w:autoSpaceDE w:val="0"/>
        <w:autoSpaceDN w:val="0"/>
        <w:adjustRightInd w:val="0"/>
        <w:spacing w:after="0" w:line="240" w:lineRule="auto"/>
        <w:jc w:val="center"/>
        <w:rPr>
          <w:rFonts w:ascii="MinionPro-Bold" w:hAnsi="MinionPro-Bold" w:cs="Arial"/>
          <w:sz w:val="24"/>
          <w:szCs w:val="24"/>
        </w:rPr>
      </w:pPr>
      <w:r w:rsidRPr="00383554">
        <w:rPr>
          <w:rFonts w:ascii="MinionPro-Bold" w:hAnsi="MinionPro-Bold" w:cs="Arial"/>
          <w:noProof/>
          <w:sz w:val="24"/>
          <w:szCs w:val="24"/>
        </w:rPr>
        <w:drawing>
          <wp:inline distT="0" distB="0" distL="0" distR="0" wp14:anchorId="0D3594D6" wp14:editId="5B9BA072">
            <wp:extent cx="3524400" cy="2520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400" cy="2520000"/>
                    </a:xfrm>
                    <a:prstGeom prst="rect">
                      <a:avLst/>
                    </a:prstGeom>
                    <a:noFill/>
                  </pic:spPr>
                </pic:pic>
              </a:graphicData>
            </a:graphic>
          </wp:inline>
        </w:drawing>
      </w:r>
    </w:p>
    <w:p w:rsidR="00497605" w:rsidRPr="00383554" w:rsidRDefault="00497605" w:rsidP="00497605">
      <w:pPr>
        <w:autoSpaceDE w:val="0"/>
        <w:autoSpaceDN w:val="0"/>
        <w:adjustRightInd w:val="0"/>
        <w:spacing w:after="0" w:line="240" w:lineRule="auto"/>
        <w:jc w:val="both"/>
        <w:rPr>
          <w:rFonts w:ascii="MinionPro-Bold" w:hAnsi="MinionPro-Bold" w:cs="Arial"/>
          <w:color w:val="222222"/>
          <w:sz w:val="24"/>
          <w:szCs w:val="24"/>
          <w:shd w:val="clear" w:color="auto" w:fill="FFFFFF"/>
          <w:lang w:val="en-US"/>
        </w:rPr>
      </w:pPr>
      <w:r w:rsidRPr="00383554">
        <w:rPr>
          <w:rFonts w:ascii="MinionPro-Bold" w:hAnsi="MinionPro-Bold" w:cs="Arial"/>
          <w:b/>
          <w:sz w:val="24"/>
          <w:szCs w:val="24"/>
          <w:lang w:val="en-US"/>
        </w:rPr>
        <w:t>Fig. S3.</w:t>
      </w:r>
      <w:r w:rsidRPr="00383554">
        <w:rPr>
          <w:rFonts w:ascii="MinionPro-Bold" w:hAnsi="MinionPro-Bold" w:cs="Arial"/>
          <w:color w:val="222222"/>
          <w:sz w:val="24"/>
          <w:szCs w:val="24"/>
          <w:shd w:val="clear" w:color="auto" w:fill="FFFFFF"/>
          <w:lang w:val="en-US"/>
        </w:rPr>
        <w:t xml:space="preserve"> Size distribution profile of the </w:t>
      </w:r>
      <w:proofErr w:type="spellStart"/>
      <w:r w:rsidRPr="00383554">
        <w:rPr>
          <w:rFonts w:ascii="MinionPro-Bold" w:hAnsi="MinionPro-Bold" w:cs="Arial"/>
          <w:color w:val="222222"/>
          <w:sz w:val="24"/>
          <w:szCs w:val="24"/>
          <w:shd w:val="clear" w:color="auto" w:fill="FFFFFF"/>
          <w:lang w:val="en-US"/>
        </w:rPr>
        <w:t>mAbs</w:t>
      </w:r>
      <w:proofErr w:type="spellEnd"/>
      <w:r w:rsidRPr="00383554">
        <w:rPr>
          <w:rFonts w:ascii="MinionPro-Bold" w:hAnsi="MinionPro-Bold" w:cs="Arial"/>
          <w:color w:val="222222"/>
          <w:sz w:val="24"/>
          <w:szCs w:val="24"/>
          <w:shd w:val="clear" w:color="auto" w:fill="FFFFFF"/>
          <w:lang w:val="en-US"/>
        </w:rPr>
        <w:t xml:space="preserve"> studied. Code color as in Fig.S1.</w:t>
      </w:r>
    </w:p>
    <w:p w:rsidR="00497605" w:rsidRPr="00383554" w:rsidRDefault="00497605" w:rsidP="00497605">
      <w:pPr>
        <w:autoSpaceDE w:val="0"/>
        <w:autoSpaceDN w:val="0"/>
        <w:adjustRightInd w:val="0"/>
        <w:spacing w:after="0" w:line="240" w:lineRule="auto"/>
        <w:jc w:val="both"/>
        <w:rPr>
          <w:rFonts w:ascii="MinionPro-Bold" w:hAnsi="MinionPro-Bold" w:cs="Arial"/>
          <w:sz w:val="24"/>
          <w:szCs w:val="24"/>
          <w:lang w:val="en-US"/>
        </w:rPr>
      </w:pPr>
    </w:p>
    <w:p w:rsidR="00497605" w:rsidRPr="00383554" w:rsidRDefault="00497605" w:rsidP="00942906">
      <w:pPr>
        <w:spacing w:after="0"/>
        <w:ind w:firstLine="284"/>
        <w:jc w:val="both"/>
        <w:rPr>
          <w:rFonts w:ascii="MinionPro-Bold" w:hAnsi="MinionPro-Bold" w:cs="Arial"/>
          <w:sz w:val="24"/>
          <w:szCs w:val="24"/>
          <w:lang w:val="en-US"/>
        </w:rPr>
      </w:pPr>
      <w:r w:rsidRPr="00383554">
        <w:rPr>
          <w:rFonts w:ascii="MinionPro-Bold" w:hAnsi="MinionPro-Bold" w:cs="Arial"/>
          <w:sz w:val="24"/>
          <w:szCs w:val="24"/>
          <w:lang w:val="en-US"/>
        </w:rPr>
        <w:t xml:space="preserve">In Figure S3 we can observe the size distribution profile obtained from the autocorrelation function in Figure S2. A narrow distribution and an absence of aggregates characterize the profiles obtained in all the cases. </w:t>
      </w:r>
      <w:bookmarkStart w:id="0" w:name="_Hlk158888249"/>
      <w:r w:rsidRPr="00383554">
        <w:rPr>
          <w:rFonts w:ascii="MinionPro-Bold" w:hAnsi="MinionPro-Bold" w:cs="Arial"/>
          <w:sz w:val="24"/>
          <w:szCs w:val="24"/>
          <w:lang w:val="en-US"/>
        </w:rPr>
        <w:t xml:space="preserve">The results in Figures S1 to S3 point towards a high degree of similarity in the samples studied. Both the molecular weight and the diffusion coefficient (hydrodynamic size) differ no more than 2% among the samples, suggesting a similar, if not identical, morphology/shape of the </w:t>
      </w:r>
      <w:proofErr w:type="spellStart"/>
      <w:r w:rsidRPr="00383554">
        <w:rPr>
          <w:rFonts w:ascii="MinionPro-Bold" w:hAnsi="MinionPro-Bold" w:cs="Arial"/>
          <w:sz w:val="24"/>
          <w:szCs w:val="24"/>
          <w:lang w:val="en-US"/>
        </w:rPr>
        <w:t>mAbs</w:t>
      </w:r>
      <w:proofErr w:type="spellEnd"/>
      <w:r w:rsidRPr="00383554">
        <w:rPr>
          <w:rFonts w:ascii="MinionPro-Bold" w:hAnsi="MinionPro-Bold" w:cs="Arial"/>
          <w:sz w:val="24"/>
          <w:szCs w:val="24"/>
          <w:lang w:val="en-US"/>
        </w:rPr>
        <w:t>.</w:t>
      </w:r>
      <w:bookmarkEnd w:id="0"/>
    </w:p>
    <w:p w:rsidR="00942906" w:rsidRPr="00383554" w:rsidRDefault="00942906" w:rsidP="00942906">
      <w:pPr>
        <w:pStyle w:val="NormalWeb"/>
        <w:spacing w:before="0" w:beforeAutospacing="0" w:after="0" w:afterAutospacing="0"/>
        <w:ind w:firstLine="426"/>
        <w:jc w:val="both"/>
        <w:rPr>
          <w:rFonts w:ascii="MinionPro-Bold" w:hAnsi="MinionPro-Bold" w:cs="Arial"/>
          <w:color w:val="000000"/>
          <w:lang w:val="en-US"/>
        </w:rPr>
      </w:pPr>
    </w:p>
    <w:p w:rsidR="00E61E2E" w:rsidRPr="00383554" w:rsidRDefault="00E61E2E" w:rsidP="00942906">
      <w:pPr>
        <w:pStyle w:val="NormalWeb"/>
        <w:spacing w:before="0" w:beforeAutospacing="0" w:after="0" w:afterAutospacing="0"/>
        <w:ind w:firstLine="426"/>
        <w:jc w:val="both"/>
        <w:rPr>
          <w:rFonts w:ascii="MinionPro-Bold" w:hAnsi="MinionPro-Bold" w:cs="Arial"/>
          <w:color w:val="000000"/>
          <w:lang w:val="en-US"/>
        </w:rPr>
      </w:pPr>
      <w:r w:rsidRPr="00383554">
        <w:rPr>
          <w:rFonts w:ascii="MinionPro-Bold" w:hAnsi="MinionPro-Bold" w:cs="Arial"/>
          <w:color w:val="000000"/>
          <w:lang w:val="en-US"/>
        </w:rPr>
        <w:t xml:space="preserve">The size distribution profiles obtained by DLS during temperature sweeps from 293 K (20 </w:t>
      </w:r>
      <w:r w:rsidRPr="00383554">
        <w:rPr>
          <w:rFonts w:ascii="MinionPro-Bold" w:hAnsi="MinionPro-Bold" w:cs="Arial"/>
          <w:color w:val="000000"/>
          <w:lang w:val="en-US"/>
        </w:rPr>
        <w:sym w:font="Symbol" w:char="F0B0"/>
      </w:r>
      <w:r w:rsidRPr="00383554">
        <w:rPr>
          <w:rFonts w:ascii="MinionPro-Bold" w:hAnsi="MinionPro-Bold" w:cs="Arial"/>
          <w:color w:val="000000"/>
          <w:lang w:val="en-US"/>
        </w:rPr>
        <w:t xml:space="preserve">C) to 353 K (80 </w:t>
      </w:r>
      <w:r w:rsidRPr="00383554">
        <w:rPr>
          <w:rFonts w:ascii="MinionPro-Bold" w:hAnsi="MinionPro-Bold" w:cs="Arial"/>
          <w:color w:val="000000"/>
          <w:lang w:val="en-US"/>
        </w:rPr>
        <w:sym w:font="Symbol" w:char="F0B0"/>
      </w:r>
      <w:r w:rsidRPr="00383554">
        <w:rPr>
          <w:rFonts w:ascii="MinionPro-Bold" w:hAnsi="MinionPro-Bold" w:cs="Arial"/>
          <w:color w:val="000000"/>
          <w:lang w:val="en-US"/>
        </w:rPr>
        <w:t xml:space="preserve">C) are observed in Figure S4. An increase in the size of the </w:t>
      </w:r>
      <w:proofErr w:type="spellStart"/>
      <w:r w:rsidRPr="00383554">
        <w:rPr>
          <w:rFonts w:ascii="MinionPro-Bold" w:hAnsi="MinionPro-Bold" w:cs="Arial"/>
          <w:color w:val="000000"/>
          <w:lang w:val="en-US"/>
        </w:rPr>
        <w:t>mAbs</w:t>
      </w:r>
      <w:proofErr w:type="spellEnd"/>
      <w:r w:rsidRPr="00383554">
        <w:rPr>
          <w:rFonts w:ascii="MinionPro-Bold" w:hAnsi="MinionPro-Bold" w:cs="Arial"/>
          <w:color w:val="000000"/>
          <w:lang w:val="en-US"/>
        </w:rPr>
        <w:t xml:space="preserve"> is seen as temperature increases, which indicates the onset of a denaturation process, giving rise to a </w:t>
      </w:r>
      <w:r w:rsidRPr="00383554">
        <w:rPr>
          <w:rFonts w:ascii="MinionPro-Bold" w:hAnsi="MinionPro-Bold" w:cs="Arial"/>
          <w:lang w:val="en-US"/>
        </w:rPr>
        <w:t>loss of higher-order structure through unfolding.</w:t>
      </w:r>
      <w:r w:rsidRPr="00383554">
        <w:rPr>
          <w:rFonts w:ascii="MinionPro-Bold" w:hAnsi="MinionPro-Bold" w:cs="Arial"/>
          <w:color w:val="000000"/>
          <w:lang w:val="en-US"/>
        </w:rPr>
        <w:t xml:space="preserve"> The kinetics is nearly identical in all the samples studied. The extracted size distribution from the autocorrelation function indicates a monomodal population that increases in size and polydispersity, as expected from a denaturation process of a protein.</w:t>
      </w:r>
    </w:p>
    <w:p w:rsidR="00497605" w:rsidRPr="00383554" w:rsidRDefault="00497605" w:rsidP="00497605">
      <w:pPr>
        <w:ind w:firstLine="284"/>
        <w:jc w:val="both"/>
        <w:rPr>
          <w:rFonts w:ascii="MinionPro-Bold" w:hAnsi="MinionPro-Bold" w:cs="Arial"/>
          <w:sz w:val="24"/>
          <w:szCs w:val="24"/>
          <w:lang w:val="en-US"/>
        </w:rPr>
      </w:pPr>
    </w:p>
    <w:p w:rsidR="00497605" w:rsidRPr="00383554" w:rsidRDefault="00497605" w:rsidP="00497605">
      <w:pPr>
        <w:autoSpaceDE w:val="0"/>
        <w:autoSpaceDN w:val="0"/>
        <w:adjustRightInd w:val="0"/>
        <w:spacing w:after="0" w:line="240" w:lineRule="auto"/>
        <w:jc w:val="both"/>
        <w:rPr>
          <w:rFonts w:ascii="MinionPro-Bold" w:hAnsi="MinionPro-Bold" w:cs="Arial"/>
          <w:color w:val="222222"/>
          <w:sz w:val="24"/>
          <w:szCs w:val="24"/>
          <w:shd w:val="clear" w:color="auto" w:fill="FFFFFF"/>
          <w:lang w:val="en-US"/>
        </w:rPr>
      </w:pPr>
      <w:r w:rsidRPr="00383554">
        <w:rPr>
          <w:rFonts w:ascii="MinionPro-Bold" w:hAnsi="MinionPro-Bold" w:cs="Arial"/>
          <w:b/>
          <w:color w:val="222222"/>
          <w:sz w:val="24"/>
          <w:szCs w:val="24"/>
          <w:shd w:val="clear" w:color="auto" w:fill="FFFFFF"/>
          <w:lang w:val="en-US"/>
        </w:rPr>
        <w:t>Table S1.</w:t>
      </w:r>
      <w:r w:rsidRPr="00383554">
        <w:rPr>
          <w:rFonts w:ascii="MinionPro-Bold" w:hAnsi="MinionPro-Bold" w:cs="Arial"/>
          <w:b/>
          <w:sz w:val="24"/>
          <w:szCs w:val="24"/>
          <w:lang w:val="en-US"/>
        </w:rPr>
        <w:t xml:space="preserve"> </w:t>
      </w:r>
      <w:r w:rsidRPr="00383554">
        <w:rPr>
          <w:rFonts w:ascii="MinionPro-Bold" w:hAnsi="MinionPro-Bold" w:cs="Arial"/>
          <w:color w:val="222222"/>
          <w:sz w:val="24"/>
          <w:szCs w:val="24"/>
          <w:shd w:val="clear" w:color="auto" w:fill="FFFFFF"/>
          <w:lang w:val="en-US"/>
        </w:rPr>
        <w:t>Size distribution profile of the samples studied. Code color as in Figure S1.</w:t>
      </w:r>
    </w:p>
    <w:tbl>
      <w:tblPr>
        <w:tblW w:w="7678" w:type="dxa"/>
        <w:tblLook w:val="04A0" w:firstRow="1" w:lastRow="0" w:firstColumn="1" w:lastColumn="0" w:noHBand="0" w:noVBand="1"/>
      </w:tblPr>
      <w:tblGrid>
        <w:gridCol w:w="1701"/>
        <w:gridCol w:w="1715"/>
        <w:gridCol w:w="2561"/>
        <w:gridCol w:w="1701"/>
      </w:tblGrid>
      <w:tr w:rsidR="00497605" w:rsidRPr="00383554" w:rsidTr="00497605">
        <w:trPr>
          <w:cantSplit/>
        </w:trPr>
        <w:tc>
          <w:tcPr>
            <w:tcW w:w="1701" w:type="dxa"/>
            <w:tcBorders>
              <w:top w:val="single" w:sz="4" w:space="0" w:color="auto"/>
              <w:bottom w:val="single" w:sz="4" w:space="0" w:color="auto"/>
            </w:tcBorders>
            <w:shd w:val="clear" w:color="auto" w:fill="auto"/>
          </w:tcPr>
          <w:p w:rsidR="00497605" w:rsidRPr="00383554" w:rsidRDefault="00497605" w:rsidP="00F07FCD">
            <w:pPr>
              <w:autoSpaceDE w:val="0"/>
              <w:autoSpaceDN w:val="0"/>
              <w:adjustRightInd w:val="0"/>
              <w:spacing w:after="0" w:line="240" w:lineRule="auto"/>
              <w:jc w:val="center"/>
              <w:rPr>
                <w:rFonts w:ascii="MinionPro-Bold" w:hAnsi="MinionPro-Bold" w:cs="Arial"/>
                <w:b/>
                <w:color w:val="222222"/>
                <w:sz w:val="24"/>
                <w:szCs w:val="24"/>
                <w:shd w:val="clear" w:color="auto" w:fill="FFFFFF"/>
                <w:lang w:val="en-US" w:bidi="en-US"/>
              </w:rPr>
            </w:pPr>
            <w:r w:rsidRPr="00383554">
              <w:rPr>
                <w:rFonts w:ascii="MinionPro-Bold" w:hAnsi="MinionPro-Bold" w:cs="Arial"/>
                <w:b/>
                <w:color w:val="222222"/>
                <w:sz w:val="24"/>
                <w:szCs w:val="24"/>
                <w:shd w:val="clear" w:color="auto" w:fill="FFFFFF"/>
                <w:lang w:val="en-US" w:bidi="en-US"/>
              </w:rPr>
              <w:t>Sample</w:t>
            </w:r>
          </w:p>
        </w:tc>
        <w:tc>
          <w:tcPr>
            <w:tcW w:w="1715" w:type="dxa"/>
            <w:tcBorders>
              <w:top w:val="single" w:sz="4" w:space="0" w:color="auto"/>
              <w:bottom w:val="single" w:sz="4" w:space="0" w:color="auto"/>
            </w:tcBorders>
            <w:shd w:val="clear" w:color="auto" w:fill="auto"/>
          </w:tcPr>
          <w:p w:rsidR="00497605" w:rsidRPr="00383554" w:rsidRDefault="00497605" w:rsidP="00F07FCD">
            <w:pPr>
              <w:autoSpaceDE w:val="0"/>
              <w:autoSpaceDN w:val="0"/>
              <w:adjustRightInd w:val="0"/>
              <w:spacing w:after="0" w:line="240" w:lineRule="auto"/>
              <w:jc w:val="center"/>
              <w:rPr>
                <w:rFonts w:ascii="MinionPro-Bold" w:hAnsi="MinionPro-Bold" w:cs="Arial"/>
                <w:b/>
                <w:color w:val="222222"/>
                <w:sz w:val="24"/>
                <w:szCs w:val="24"/>
                <w:shd w:val="clear" w:color="auto" w:fill="FFFFFF"/>
                <w:lang w:val="en-US" w:bidi="en-US"/>
              </w:rPr>
            </w:pPr>
            <w:r w:rsidRPr="00383554">
              <w:rPr>
                <w:rFonts w:ascii="MinionPro-Bold" w:hAnsi="MinionPro-Bold" w:cs="Arial"/>
                <w:b/>
                <w:color w:val="222222"/>
                <w:sz w:val="24"/>
                <w:szCs w:val="24"/>
                <w:shd w:val="clear" w:color="auto" w:fill="FFFFFF"/>
                <w:lang w:val="en-US" w:bidi="en-US"/>
              </w:rPr>
              <w:t>D</w:t>
            </w:r>
            <w:r w:rsidRPr="00383554">
              <w:rPr>
                <w:rFonts w:ascii="MinionPro-Bold" w:hAnsi="MinionPro-Bold" w:cs="Arial"/>
                <w:b/>
                <w:color w:val="222222"/>
                <w:sz w:val="24"/>
                <w:szCs w:val="24"/>
                <w:shd w:val="clear" w:color="auto" w:fill="FFFFFF"/>
                <w:vertAlign w:val="subscript"/>
                <w:lang w:val="en-US" w:bidi="en-US"/>
              </w:rPr>
              <w:t>s</w:t>
            </w:r>
            <w:r w:rsidRPr="00383554">
              <w:rPr>
                <w:rFonts w:ascii="MinionPro-Bold" w:hAnsi="MinionPro-Bold" w:cs="Arial"/>
                <w:b/>
                <w:color w:val="222222"/>
                <w:sz w:val="24"/>
                <w:szCs w:val="24"/>
                <w:shd w:val="clear" w:color="auto" w:fill="FFFFFF"/>
                <w:lang w:val="en-US" w:bidi="en-US"/>
              </w:rPr>
              <w:t xml:space="preserve"> × 10</w:t>
            </w:r>
            <w:r w:rsidRPr="00383554">
              <w:rPr>
                <w:rFonts w:ascii="MinionPro-Bold" w:hAnsi="MinionPro-Bold" w:cs="Arial"/>
                <w:b/>
                <w:color w:val="222222"/>
                <w:sz w:val="24"/>
                <w:szCs w:val="24"/>
                <w:shd w:val="clear" w:color="auto" w:fill="FFFFFF"/>
                <w:vertAlign w:val="superscript"/>
                <w:lang w:val="en-US" w:bidi="en-US"/>
              </w:rPr>
              <w:t>7</w:t>
            </w:r>
            <w:r w:rsidRPr="00383554">
              <w:rPr>
                <w:rFonts w:ascii="MinionPro-Bold" w:hAnsi="MinionPro-Bold" w:cs="Arial"/>
                <w:b/>
                <w:color w:val="222222"/>
                <w:sz w:val="24"/>
                <w:szCs w:val="24"/>
                <w:shd w:val="clear" w:color="auto" w:fill="FFFFFF"/>
                <w:lang w:val="en-US" w:bidi="en-US"/>
              </w:rPr>
              <w:t xml:space="preserve"> [</w:t>
            </w:r>
            <w:r w:rsidRPr="00383554">
              <w:rPr>
                <w:rFonts w:ascii="MinionPro-Bold" w:hAnsi="MinionPro-Bold" w:cs="Arial"/>
                <w:b/>
                <w:color w:val="222222"/>
                <w:sz w:val="24"/>
                <w:szCs w:val="24"/>
                <w:shd w:val="clear" w:color="auto" w:fill="FFFFFF"/>
                <w:lang w:val="en-US" w:bidi="en-US"/>
              </w:rPr>
              <w:sym w:font="Symbol" w:char="F06D"/>
            </w:r>
            <w:r w:rsidRPr="00383554">
              <w:rPr>
                <w:rFonts w:ascii="MinionPro-Bold" w:hAnsi="MinionPro-Bold" w:cs="Arial"/>
                <w:b/>
                <w:color w:val="222222"/>
                <w:sz w:val="24"/>
                <w:szCs w:val="24"/>
                <w:shd w:val="clear" w:color="auto" w:fill="FFFFFF"/>
                <w:lang w:val="en-US" w:bidi="en-US"/>
              </w:rPr>
              <w:t>m</w:t>
            </w:r>
            <w:r w:rsidRPr="00383554">
              <w:rPr>
                <w:rFonts w:ascii="MinionPro-Bold" w:hAnsi="MinionPro-Bold" w:cs="Arial"/>
                <w:b/>
                <w:color w:val="222222"/>
                <w:sz w:val="24"/>
                <w:szCs w:val="24"/>
                <w:shd w:val="clear" w:color="auto" w:fill="FFFFFF"/>
                <w:vertAlign w:val="superscript"/>
                <w:lang w:val="en-US" w:bidi="en-US"/>
              </w:rPr>
              <w:t>2</w:t>
            </w:r>
            <w:r w:rsidRPr="00383554">
              <w:rPr>
                <w:rFonts w:ascii="MinionPro-Bold" w:hAnsi="MinionPro-Bold" w:cs="Arial"/>
                <w:b/>
                <w:color w:val="222222"/>
                <w:sz w:val="24"/>
                <w:szCs w:val="24"/>
                <w:shd w:val="clear" w:color="auto" w:fill="FFFFFF"/>
                <w:lang w:val="en-US" w:bidi="en-US"/>
              </w:rPr>
              <w:sym w:font="Symbol" w:char="F0D7"/>
            </w:r>
            <w:r w:rsidRPr="00383554">
              <w:rPr>
                <w:rFonts w:ascii="MinionPro-Bold" w:hAnsi="MinionPro-Bold" w:cs="Arial"/>
                <w:b/>
                <w:color w:val="222222"/>
                <w:sz w:val="24"/>
                <w:szCs w:val="24"/>
                <w:shd w:val="clear" w:color="auto" w:fill="FFFFFF"/>
                <w:lang w:val="en-US" w:bidi="en-US"/>
              </w:rPr>
              <w:t>s</w:t>
            </w:r>
            <w:r w:rsidRPr="00383554">
              <w:rPr>
                <w:rFonts w:ascii="MinionPro-Bold" w:hAnsi="MinionPro-Bold" w:cs="Arial"/>
                <w:b/>
                <w:color w:val="222222"/>
                <w:sz w:val="24"/>
                <w:szCs w:val="24"/>
                <w:shd w:val="clear" w:color="auto" w:fill="FFFFFF"/>
                <w:vertAlign w:val="superscript"/>
                <w:lang w:val="en-US" w:bidi="en-US"/>
              </w:rPr>
              <w:t>−1</w:t>
            </w:r>
            <w:r w:rsidRPr="00383554">
              <w:rPr>
                <w:rFonts w:ascii="MinionPro-Bold" w:hAnsi="MinionPro-Bold" w:cs="Arial"/>
                <w:b/>
                <w:color w:val="222222"/>
                <w:sz w:val="24"/>
                <w:szCs w:val="24"/>
                <w:shd w:val="clear" w:color="auto" w:fill="FFFFFF"/>
                <w:lang w:val="en-US" w:bidi="en-US"/>
              </w:rPr>
              <w:t>]</w:t>
            </w:r>
          </w:p>
        </w:tc>
        <w:tc>
          <w:tcPr>
            <w:tcW w:w="2561" w:type="dxa"/>
            <w:tcBorders>
              <w:top w:val="single" w:sz="4" w:space="0" w:color="auto"/>
              <w:bottom w:val="single" w:sz="4" w:space="0" w:color="auto"/>
            </w:tcBorders>
            <w:shd w:val="clear" w:color="auto" w:fill="auto"/>
            <w:vAlign w:val="center"/>
          </w:tcPr>
          <w:p w:rsidR="00497605" w:rsidRPr="00383554" w:rsidRDefault="00497605" w:rsidP="00F07FCD">
            <w:pPr>
              <w:pStyle w:val="MDPI42tablebody"/>
              <w:tabs>
                <w:tab w:val="left" w:pos="1545"/>
              </w:tabs>
              <w:spacing w:line="240" w:lineRule="auto"/>
              <w:rPr>
                <w:rFonts w:ascii="MinionPro-Bold" w:hAnsi="MinionPro-Bold" w:cs="Arial"/>
                <w:b/>
                <w:color w:val="auto"/>
                <w:spacing w:val="-2"/>
                <w:sz w:val="24"/>
                <w:szCs w:val="24"/>
                <w:vertAlign w:val="subscript"/>
              </w:rPr>
            </w:pPr>
            <w:proofErr w:type="spellStart"/>
            <w:r w:rsidRPr="00383554">
              <w:rPr>
                <w:rFonts w:ascii="MinionPro-Bold" w:hAnsi="MinionPro-Bold" w:cs="Arial"/>
                <w:b/>
                <w:color w:val="auto"/>
                <w:spacing w:val="-2"/>
                <w:sz w:val="24"/>
                <w:szCs w:val="24"/>
              </w:rPr>
              <w:t>k</w:t>
            </w:r>
            <w:r w:rsidRPr="00383554">
              <w:rPr>
                <w:rFonts w:ascii="MinionPro-Bold" w:hAnsi="MinionPro-Bold" w:cs="Arial"/>
                <w:b/>
                <w:color w:val="auto"/>
                <w:spacing w:val="-2"/>
                <w:sz w:val="24"/>
                <w:szCs w:val="24"/>
                <w:vertAlign w:val="subscript"/>
              </w:rPr>
              <w:t>D</w:t>
            </w:r>
            <w:proofErr w:type="spellEnd"/>
          </w:p>
          <w:p w:rsidR="00497605" w:rsidRPr="00383554" w:rsidRDefault="00497605" w:rsidP="00F07FCD">
            <w:pPr>
              <w:pStyle w:val="MDPI42tablebody"/>
              <w:tabs>
                <w:tab w:val="left" w:pos="1545"/>
              </w:tabs>
              <w:spacing w:line="240" w:lineRule="auto"/>
              <w:rPr>
                <w:rFonts w:ascii="MinionPro-Bold" w:hAnsi="MinionPro-Bold" w:cs="Arial"/>
                <w:b/>
                <w:color w:val="auto"/>
                <w:spacing w:val="-2"/>
                <w:sz w:val="24"/>
                <w:szCs w:val="24"/>
              </w:rPr>
            </w:pPr>
            <w:r w:rsidRPr="00383554">
              <w:rPr>
                <w:rFonts w:ascii="MinionPro-Bold" w:hAnsi="MinionPro-Bold" w:cs="Arial"/>
                <w:b/>
                <w:color w:val="auto"/>
                <w:spacing w:val="-2"/>
                <w:sz w:val="24"/>
                <w:szCs w:val="24"/>
              </w:rPr>
              <w:t>[mL</w:t>
            </w:r>
            <w:r w:rsidRPr="00383554">
              <w:rPr>
                <w:rFonts w:ascii="MinionPro-Bold" w:hAnsi="MinionPro-Bold" w:cs="Arial"/>
                <w:b/>
                <w:color w:val="auto"/>
                <w:spacing w:val="-2"/>
                <w:sz w:val="24"/>
                <w:szCs w:val="24"/>
              </w:rPr>
              <w:sym w:font="Symbol" w:char="F0D7"/>
            </w:r>
            <w:r w:rsidRPr="00383554">
              <w:rPr>
                <w:rFonts w:ascii="MinionPro-Bold" w:hAnsi="MinionPro-Bold" w:cs="Arial"/>
                <w:b/>
                <w:color w:val="auto"/>
                <w:spacing w:val="-2"/>
                <w:sz w:val="24"/>
                <w:szCs w:val="24"/>
              </w:rPr>
              <w:t>g</w:t>
            </w:r>
            <w:r w:rsidRPr="00383554">
              <w:rPr>
                <w:rFonts w:ascii="MinionPro-Bold" w:hAnsi="MinionPro-Bold" w:cs="Arial"/>
                <w:b/>
                <w:color w:val="auto"/>
                <w:spacing w:val="-2"/>
                <w:sz w:val="24"/>
                <w:szCs w:val="24"/>
                <w:vertAlign w:val="superscript"/>
              </w:rPr>
              <w:t>-1</w:t>
            </w:r>
            <w:r w:rsidRPr="00383554">
              <w:rPr>
                <w:rFonts w:ascii="MinionPro-Bold" w:hAnsi="MinionPro-Bold" w:cs="Arial"/>
                <w:b/>
                <w:color w:val="auto"/>
                <w:spacing w:val="-2"/>
                <w:sz w:val="24"/>
                <w:szCs w:val="24"/>
              </w:rPr>
              <w:t>]</w:t>
            </w:r>
          </w:p>
        </w:tc>
        <w:tc>
          <w:tcPr>
            <w:tcW w:w="1701" w:type="dxa"/>
            <w:tcBorders>
              <w:top w:val="single" w:sz="4" w:space="0" w:color="auto"/>
              <w:bottom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b/>
                <w:color w:val="222222"/>
                <w:sz w:val="24"/>
                <w:szCs w:val="24"/>
                <w:shd w:val="clear" w:color="auto" w:fill="FFFFFF"/>
                <w:lang w:val="en-US" w:bidi="en-US"/>
              </w:rPr>
            </w:pPr>
            <w:r w:rsidRPr="00383554">
              <w:rPr>
                <w:rFonts w:ascii="MinionPro-Bold" w:hAnsi="MinionPro-Bold" w:cs="Arial"/>
                <w:b/>
                <w:color w:val="222222"/>
                <w:sz w:val="24"/>
                <w:szCs w:val="24"/>
                <w:shd w:val="clear" w:color="auto" w:fill="FFFFFF"/>
                <w:lang w:val="en-US" w:bidi="en-US"/>
              </w:rPr>
              <w:t>r</w:t>
            </w:r>
            <w:r w:rsidRPr="00383554">
              <w:rPr>
                <w:rFonts w:ascii="MinionPro-Bold" w:hAnsi="MinionPro-Bold" w:cs="Arial"/>
                <w:b/>
                <w:color w:val="222222"/>
                <w:sz w:val="24"/>
                <w:szCs w:val="24"/>
                <w:shd w:val="clear" w:color="auto" w:fill="FFFFFF"/>
                <w:vertAlign w:val="subscript"/>
                <w:lang w:val="en-US" w:bidi="en-US"/>
              </w:rPr>
              <w:t>h</w:t>
            </w:r>
          </w:p>
          <w:p w:rsidR="00497605" w:rsidRPr="00383554" w:rsidRDefault="00497605" w:rsidP="00F07FCD">
            <w:pPr>
              <w:autoSpaceDE w:val="0"/>
              <w:autoSpaceDN w:val="0"/>
              <w:adjustRightInd w:val="0"/>
              <w:spacing w:after="0" w:line="240" w:lineRule="auto"/>
              <w:jc w:val="center"/>
              <w:rPr>
                <w:rFonts w:ascii="MinionPro-Bold" w:hAnsi="MinionPro-Bold" w:cs="Arial"/>
                <w:b/>
                <w:color w:val="222222"/>
                <w:sz w:val="24"/>
                <w:szCs w:val="24"/>
                <w:shd w:val="clear" w:color="auto" w:fill="FFFFFF"/>
                <w:lang w:val="en-US" w:bidi="en-US"/>
              </w:rPr>
            </w:pPr>
            <w:r w:rsidRPr="00383554">
              <w:rPr>
                <w:rFonts w:ascii="MinionPro-Bold" w:hAnsi="MinionPro-Bold" w:cs="Arial"/>
                <w:b/>
                <w:color w:val="222222"/>
                <w:sz w:val="24"/>
                <w:szCs w:val="24"/>
                <w:shd w:val="clear" w:color="auto" w:fill="FFFFFF"/>
                <w:lang w:val="en-US" w:bidi="en-US"/>
              </w:rPr>
              <w:t>[nm]</w:t>
            </w:r>
          </w:p>
        </w:tc>
      </w:tr>
      <w:tr w:rsidR="00497605" w:rsidRPr="00383554" w:rsidTr="00497605">
        <w:trPr>
          <w:cantSplit/>
        </w:trPr>
        <w:tc>
          <w:tcPr>
            <w:tcW w:w="1701" w:type="dxa"/>
            <w:tcBorders>
              <w:top w:val="single" w:sz="4" w:space="0" w:color="auto"/>
              <w:bottom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proofErr w:type="spellStart"/>
            <w:r w:rsidRPr="00383554">
              <w:rPr>
                <w:rFonts w:ascii="MinionPro-Bold" w:hAnsi="MinionPro-Bold" w:cs="Arial"/>
                <w:color w:val="222222"/>
                <w:sz w:val="24"/>
                <w:szCs w:val="24"/>
                <w:shd w:val="clear" w:color="auto" w:fill="FFFFFF"/>
                <w:lang w:val="en-US" w:bidi="en-US"/>
              </w:rPr>
              <w:t>Perjeta</w:t>
            </w:r>
            <w:proofErr w:type="spellEnd"/>
          </w:p>
        </w:tc>
        <w:tc>
          <w:tcPr>
            <w:tcW w:w="1715" w:type="dxa"/>
            <w:tcBorders>
              <w:top w:val="single" w:sz="4" w:space="0" w:color="auto"/>
              <w:bottom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58.2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0.3</w:t>
            </w:r>
          </w:p>
        </w:tc>
        <w:tc>
          <w:tcPr>
            <w:tcW w:w="2561" w:type="dxa"/>
            <w:tcBorders>
              <w:top w:val="single" w:sz="4" w:space="0" w:color="auto"/>
              <w:bottom w:val="single" w:sz="4" w:space="0" w:color="auto"/>
            </w:tcBorders>
            <w:vAlign w:val="center"/>
          </w:tcPr>
          <w:p w:rsidR="00497605" w:rsidRPr="00383554" w:rsidRDefault="00497605" w:rsidP="00F07FCD">
            <w:pPr>
              <w:pStyle w:val="MDPI42tablebody"/>
              <w:tabs>
                <w:tab w:val="left" w:pos="1545"/>
              </w:tabs>
              <w:spacing w:line="240" w:lineRule="auto"/>
              <w:rPr>
                <w:rFonts w:ascii="MinionPro-Bold" w:hAnsi="MinionPro-Bold" w:cs="Arial"/>
                <w:color w:val="auto"/>
                <w:sz w:val="24"/>
                <w:szCs w:val="24"/>
              </w:rPr>
            </w:pPr>
            <w:r w:rsidRPr="00383554">
              <w:rPr>
                <w:rFonts w:ascii="MinionPro-Bold" w:hAnsi="MinionPro-Bold" w:cs="Arial"/>
                <w:color w:val="auto"/>
                <w:sz w:val="24"/>
                <w:szCs w:val="24"/>
              </w:rPr>
              <w:t xml:space="preserve">-5.5 </w:t>
            </w:r>
            <w:r w:rsidRPr="00383554">
              <w:rPr>
                <w:rFonts w:ascii="MinionPro-Bold" w:eastAsia="Calibri" w:hAnsi="MinionPro-Bold" w:cs="Arial"/>
                <w:color w:val="auto"/>
                <w:sz w:val="24"/>
                <w:szCs w:val="24"/>
              </w:rPr>
              <w:sym w:font="Symbol" w:char="F0B1"/>
            </w:r>
            <w:r w:rsidRPr="00383554">
              <w:rPr>
                <w:rFonts w:ascii="MinionPro-Bold" w:eastAsia="Calibri" w:hAnsi="MinionPro-Bold" w:cs="Arial"/>
                <w:color w:val="auto"/>
                <w:sz w:val="24"/>
                <w:szCs w:val="24"/>
              </w:rPr>
              <w:t xml:space="preserve"> 0.07</w:t>
            </w:r>
          </w:p>
        </w:tc>
        <w:tc>
          <w:tcPr>
            <w:tcW w:w="1701" w:type="dxa"/>
            <w:tcBorders>
              <w:top w:val="single" w:sz="4" w:space="0" w:color="auto"/>
              <w:bottom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5.50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0.03</w:t>
            </w:r>
          </w:p>
        </w:tc>
      </w:tr>
      <w:tr w:rsidR="00497605" w:rsidRPr="00383554" w:rsidTr="00497605">
        <w:trPr>
          <w:cantSplit/>
        </w:trPr>
        <w:tc>
          <w:tcPr>
            <w:tcW w:w="1701" w:type="dxa"/>
            <w:tcBorders>
              <w:top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Herceptin</w:t>
            </w:r>
          </w:p>
        </w:tc>
        <w:tc>
          <w:tcPr>
            <w:tcW w:w="1715" w:type="dxa"/>
            <w:tcBorders>
              <w:top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58.1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0.1</w:t>
            </w:r>
          </w:p>
        </w:tc>
        <w:tc>
          <w:tcPr>
            <w:tcW w:w="2561" w:type="dxa"/>
            <w:tcBorders>
              <w:top w:val="single" w:sz="4" w:space="0" w:color="auto"/>
            </w:tcBorders>
            <w:vAlign w:val="center"/>
          </w:tcPr>
          <w:p w:rsidR="00497605" w:rsidRPr="00383554" w:rsidRDefault="00497605" w:rsidP="00F07FCD">
            <w:pPr>
              <w:pStyle w:val="MDPI42tablebody"/>
              <w:tabs>
                <w:tab w:val="left" w:pos="1545"/>
              </w:tabs>
              <w:spacing w:line="240" w:lineRule="auto"/>
              <w:rPr>
                <w:rFonts w:ascii="MinionPro-Bold" w:hAnsi="MinionPro-Bold" w:cs="Arial"/>
                <w:color w:val="auto"/>
                <w:sz w:val="24"/>
                <w:szCs w:val="24"/>
              </w:rPr>
            </w:pPr>
            <w:r w:rsidRPr="00383554">
              <w:rPr>
                <w:rFonts w:ascii="MinionPro-Bold" w:hAnsi="MinionPro-Bold" w:cs="Arial"/>
                <w:color w:val="auto"/>
                <w:sz w:val="24"/>
                <w:szCs w:val="24"/>
                <w:lang w:val="es-ES"/>
              </w:rPr>
              <w:t xml:space="preserve">-4.7 </w:t>
            </w:r>
            <w:r w:rsidRPr="00383554">
              <w:rPr>
                <w:rFonts w:ascii="MinionPro-Bold" w:eastAsia="Calibri" w:hAnsi="MinionPro-Bold" w:cs="Arial"/>
                <w:color w:val="auto"/>
                <w:sz w:val="24"/>
                <w:szCs w:val="24"/>
              </w:rPr>
              <w:sym w:font="Symbol" w:char="F0B1"/>
            </w:r>
            <w:r w:rsidRPr="00383554">
              <w:rPr>
                <w:rFonts w:ascii="MinionPro-Bold" w:eastAsia="Calibri" w:hAnsi="MinionPro-Bold" w:cs="Arial"/>
                <w:color w:val="auto"/>
                <w:sz w:val="24"/>
                <w:szCs w:val="24"/>
                <w:lang w:val="es-ES"/>
              </w:rPr>
              <w:t xml:space="preserve"> 0.03</w:t>
            </w:r>
          </w:p>
        </w:tc>
        <w:tc>
          <w:tcPr>
            <w:tcW w:w="1701" w:type="dxa"/>
            <w:tcBorders>
              <w:top w:val="single" w:sz="4" w:space="0" w:color="auto"/>
            </w:tcBorders>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5.51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0.01</w:t>
            </w:r>
          </w:p>
        </w:tc>
      </w:tr>
      <w:tr w:rsidR="00497605" w:rsidRPr="00383554" w:rsidTr="000D216C">
        <w:trPr>
          <w:cantSplit/>
          <w:trHeight w:val="61"/>
        </w:trPr>
        <w:tc>
          <w:tcPr>
            <w:tcW w:w="1701" w:type="dxa"/>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proofErr w:type="spellStart"/>
            <w:r w:rsidRPr="00383554">
              <w:rPr>
                <w:rFonts w:ascii="MinionPro-Bold" w:hAnsi="MinionPro-Bold" w:cs="Arial"/>
                <w:color w:val="222222"/>
                <w:sz w:val="24"/>
                <w:szCs w:val="24"/>
                <w:shd w:val="clear" w:color="auto" w:fill="FFFFFF"/>
                <w:lang w:val="en-US" w:bidi="en-US"/>
              </w:rPr>
              <w:t>Herzuma</w:t>
            </w:r>
            <w:proofErr w:type="spellEnd"/>
          </w:p>
        </w:tc>
        <w:tc>
          <w:tcPr>
            <w:tcW w:w="1715" w:type="dxa"/>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58.3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0.1</w:t>
            </w:r>
          </w:p>
        </w:tc>
        <w:tc>
          <w:tcPr>
            <w:tcW w:w="2561" w:type="dxa"/>
            <w:vAlign w:val="center"/>
          </w:tcPr>
          <w:p w:rsidR="00497605" w:rsidRPr="00383554" w:rsidRDefault="00497605" w:rsidP="00F07FCD">
            <w:pPr>
              <w:pStyle w:val="MDPI42tablebody"/>
              <w:tabs>
                <w:tab w:val="left" w:pos="1545"/>
              </w:tabs>
              <w:spacing w:line="240" w:lineRule="auto"/>
              <w:rPr>
                <w:rFonts w:ascii="MinionPro-Bold" w:hAnsi="MinionPro-Bold" w:cs="Arial"/>
                <w:b/>
                <w:i/>
                <w:color w:val="auto"/>
                <w:sz w:val="24"/>
                <w:szCs w:val="24"/>
              </w:rPr>
            </w:pPr>
            <w:r w:rsidRPr="00383554">
              <w:rPr>
                <w:rFonts w:ascii="MinionPro-Bold" w:hAnsi="MinionPro-Bold" w:cs="Arial"/>
                <w:color w:val="auto"/>
                <w:sz w:val="24"/>
                <w:szCs w:val="24"/>
              </w:rPr>
              <w:t xml:space="preserve">-4.5 </w:t>
            </w:r>
            <w:r w:rsidRPr="00383554">
              <w:rPr>
                <w:rFonts w:ascii="MinionPro-Bold" w:eastAsia="Calibri" w:hAnsi="MinionPro-Bold" w:cs="Arial"/>
                <w:color w:val="auto"/>
                <w:sz w:val="24"/>
                <w:szCs w:val="24"/>
              </w:rPr>
              <w:sym w:font="Symbol" w:char="F0B1"/>
            </w:r>
            <w:r w:rsidRPr="00383554">
              <w:rPr>
                <w:rFonts w:ascii="MinionPro-Bold" w:eastAsia="Calibri" w:hAnsi="MinionPro-Bold" w:cs="Arial"/>
                <w:color w:val="auto"/>
                <w:sz w:val="24"/>
                <w:szCs w:val="24"/>
              </w:rPr>
              <w:t xml:space="preserve"> 0.04</w:t>
            </w:r>
          </w:p>
        </w:tc>
        <w:tc>
          <w:tcPr>
            <w:tcW w:w="1701" w:type="dxa"/>
          </w:tcPr>
          <w:p w:rsidR="00497605" w:rsidRPr="00383554" w:rsidRDefault="00497605"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5.49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0.01</w:t>
            </w:r>
          </w:p>
        </w:tc>
      </w:tr>
      <w:tr w:rsidR="000D216C" w:rsidRPr="00383554" w:rsidTr="000D216C">
        <w:trPr>
          <w:cantSplit/>
          <w:trHeight w:val="61"/>
        </w:trPr>
        <w:tc>
          <w:tcPr>
            <w:tcW w:w="1701" w:type="dxa"/>
            <w:tcBorders>
              <w:bottom w:val="single" w:sz="4" w:space="0" w:color="auto"/>
            </w:tcBorders>
          </w:tcPr>
          <w:p w:rsidR="000D216C" w:rsidRPr="00383554" w:rsidRDefault="000D216C"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proofErr w:type="spellStart"/>
            <w:r w:rsidRPr="00383554">
              <w:rPr>
                <w:rFonts w:ascii="MinionPro-Bold" w:hAnsi="MinionPro-Bold" w:cs="Arial"/>
                <w:color w:val="222222"/>
                <w:sz w:val="24"/>
                <w:szCs w:val="24"/>
                <w:shd w:val="clear" w:color="auto" w:fill="FFFFFF"/>
                <w:lang w:val="en-US" w:bidi="en-US"/>
              </w:rPr>
              <w:t>Ontruzant</w:t>
            </w:r>
            <w:proofErr w:type="spellEnd"/>
          </w:p>
        </w:tc>
        <w:tc>
          <w:tcPr>
            <w:tcW w:w="1715" w:type="dxa"/>
            <w:tcBorders>
              <w:bottom w:val="single" w:sz="4" w:space="0" w:color="auto"/>
            </w:tcBorders>
          </w:tcPr>
          <w:p w:rsidR="000D216C" w:rsidRPr="00383554" w:rsidRDefault="000D216C"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58.4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0.1</w:t>
            </w:r>
          </w:p>
        </w:tc>
        <w:tc>
          <w:tcPr>
            <w:tcW w:w="2561" w:type="dxa"/>
            <w:tcBorders>
              <w:bottom w:val="single" w:sz="4" w:space="0" w:color="auto"/>
            </w:tcBorders>
            <w:vAlign w:val="center"/>
          </w:tcPr>
          <w:p w:rsidR="000D216C" w:rsidRPr="00383554" w:rsidRDefault="000D216C" w:rsidP="00F07FCD">
            <w:pPr>
              <w:pStyle w:val="MDPI42tablebody"/>
              <w:tabs>
                <w:tab w:val="left" w:pos="1545"/>
              </w:tabs>
              <w:spacing w:line="240" w:lineRule="auto"/>
              <w:rPr>
                <w:rFonts w:ascii="MinionPro-Bold" w:hAnsi="MinionPro-Bold" w:cs="Arial"/>
                <w:color w:val="auto"/>
                <w:sz w:val="24"/>
                <w:szCs w:val="24"/>
              </w:rPr>
            </w:pPr>
            <w:r w:rsidRPr="00383554">
              <w:rPr>
                <w:rFonts w:ascii="MinionPro-Bold" w:hAnsi="MinionPro-Bold" w:cs="Arial"/>
                <w:color w:val="auto"/>
                <w:sz w:val="24"/>
                <w:szCs w:val="24"/>
              </w:rPr>
              <w:t xml:space="preserve">-4.6 </w:t>
            </w:r>
            <w:r w:rsidRPr="00383554">
              <w:rPr>
                <w:rFonts w:ascii="MinionPro-Bold" w:eastAsia="Calibri" w:hAnsi="MinionPro-Bold" w:cs="Arial"/>
                <w:color w:val="auto"/>
                <w:sz w:val="24"/>
                <w:szCs w:val="24"/>
              </w:rPr>
              <w:sym w:font="Symbol" w:char="F0B1"/>
            </w:r>
            <w:r w:rsidRPr="00383554">
              <w:rPr>
                <w:rFonts w:ascii="MinionPro-Bold" w:eastAsia="Calibri" w:hAnsi="MinionPro-Bold" w:cs="Arial"/>
                <w:color w:val="auto"/>
                <w:sz w:val="24"/>
                <w:szCs w:val="24"/>
              </w:rPr>
              <w:t xml:space="preserve"> 0.03</w:t>
            </w:r>
          </w:p>
        </w:tc>
        <w:tc>
          <w:tcPr>
            <w:tcW w:w="1701" w:type="dxa"/>
            <w:tcBorders>
              <w:bottom w:val="single" w:sz="4" w:space="0" w:color="auto"/>
            </w:tcBorders>
          </w:tcPr>
          <w:p w:rsidR="000D216C" w:rsidRPr="00383554" w:rsidRDefault="000D216C" w:rsidP="00F07FCD">
            <w:pPr>
              <w:autoSpaceDE w:val="0"/>
              <w:autoSpaceDN w:val="0"/>
              <w:adjustRightInd w:val="0"/>
              <w:spacing w:after="0" w:line="240" w:lineRule="auto"/>
              <w:jc w:val="center"/>
              <w:rPr>
                <w:rFonts w:ascii="MinionPro-Bold" w:hAnsi="MinionPro-Bold" w:cs="Arial"/>
                <w:color w:val="222222"/>
                <w:sz w:val="24"/>
                <w:szCs w:val="24"/>
                <w:shd w:val="clear" w:color="auto" w:fill="FFFFFF"/>
                <w:lang w:val="en-US" w:bidi="en-US"/>
              </w:rPr>
            </w:pPr>
            <w:r w:rsidRPr="00383554">
              <w:rPr>
                <w:rFonts w:ascii="MinionPro-Bold" w:hAnsi="MinionPro-Bold" w:cs="Arial"/>
                <w:color w:val="222222"/>
                <w:sz w:val="24"/>
                <w:szCs w:val="24"/>
                <w:shd w:val="clear" w:color="auto" w:fill="FFFFFF"/>
                <w:lang w:val="en-US" w:bidi="en-US"/>
              </w:rPr>
              <w:t xml:space="preserve">5.48 </w:t>
            </w:r>
            <w:r w:rsidRPr="00383554">
              <w:rPr>
                <w:rFonts w:ascii="MinionPro-Bold" w:hAnsi="MinionPro-Bold" w:cs="Arial"/>
                <w:color w:val="222222"/>
                <w:sz w:val="24"/>
                <w:szCs w:val="24"/>
                <w:shd w:val="clear" w:color="auto" w:fill="FFFFFF"/>
                <w:lang w:val="en-US" w:bidi="en-US"/>
              </w:rPr>
              <w:sym w:font="Symbol" w:char="F0B1"/>
            </w:r>
            <w:r w:rsidRPr="00383554">
              <w:rPr>
                <w:rFonts w:ascii="MinionPro-Bold" w:hAnsi="MinionPro-Bold" w:cs="Arial"/>
                <w:color w:val="222222"/>
                <w:sz w:val="24"/>
                <w:szCs w:val="24"/>
                <w:shd w:val="clear" w:color="auto" w:fill="FFFFFF"/>
                <w:lang w:val="en-US" w:bidi="en-US"/>
              </w:rPr>
              <w:t xml:space="preserve"> 0.01</w:t>
            </w:r>
          </w:p>
        </w:tc>
      </w:tr>
    </w:tbl>
    <w:p w:rsidR="00497605" w:rsidRPr="00383554" w:rsidRDefault="00497605" w:rsidP="00497605">
      <w:pPr>
        <w:pStyle w:val="NormalWeb"/>
        <w:spacing w:before="0" w:beforeAutospacing="0" w:after="0" w:afterAutospacing="0"/>
        <w:jc w:val="both"/>
        <w:rPr>
          <w:rFonts w:ascii="MinionPro-Bold" w:hAnsi="MinionPro-Bold" w:cs="Arial"/>
          <w:color w:val="000000"/>
          <w:lang w:val="en-US"/>
        </w:rPr>
      </w:pPr>
      <w:r w:rsidRPr="00383554">
        <w:rPr>
          <w:rFonts w:ascii="MinionPro-Bold" w:hAnsi="MinionPro-Bold" w:cs="Arial"/>
          <w:color w:val="000000"/>
          <w:lang w:val="en-US"/>
        </w:rPr>
        <w:t>Results obtained in 5 to 10 samples. Averaged values and standard deviations indicated</w:t>
      </w:r>
    </w:p>
    <w:p w:rsidR="00497605" w:rsidRPr="00383554" w:rsidRDefault="00497605" w:rsidP="00A42A80">
      <w:pPr>
        <w:pStyle w:val="NormalWeb"/>
        <w:spacing w:before="0" w:beforeAutospacing="0" w:after="0" w:afterAutospacing="0"/>
        <w:jc w:val="both"/>
        <w:rPr>
          <w:rFonts w:ascii="MinionPro-Bold" w:hAnsi="MinionPro-Bold" w:cs="Arial"/>
          <w:color w:val="000000"/>
          <w:lang w:val="en-US"/>
        </w:rPr>
      </w:pPr>
    </w:p>
    <w:p w:rsidR="00497605" w:rsidRPr="00383554" w:rsidRDefault="00497605" w:rsidP="00497605">
      <w:pPr>
        <w:pStyle w:val="NormalWeb"/>
        <w:spacing w:before="0" w:beforeAutospacing="0" w:after="0" w:afterAutospacing="0"/>
        <w:ind w:firstLine="360"/>
        <w:jc w:val="both"/>
        <w:rPr>
          <w:rFonts w:ascii="MinionPro-Bold" w:hAnsi="MinionPro-Bold" w:cs="Arial"/>
          <w:color w:val="000000"/>
          <w:lang w:val="en-US"/>
        </w:rPr>
      </w:pPr>
    </w:p>
    <w:p w:rsidR="00497605" w:rsidRPr="00383554" w:rsidRDefault="00497605" w:rsidP="00497605">
      <w:pPr>
        <w:autoSpaceDE w:val="0"/>
        <w:autoSpaceDN w:val="0"/>
        <w:adjustRightInd w:val="0"/>
        <w:spacing w:after="0" w:line="240" w:lineRule="auto"/>
        <w:jc w:val="center"/>
        <w:rPr>
          <w:rFonts w:ascii="MinionPro-Bold" w:hAnsi="MinionPro-Bold" w:cs="Arial"/>
          <w:color w:val="222222"/>
          <w:sz w:val="24"/>
          <w:szCs w:val="24"/>
          <w:shd w:val="clear" w:color="auto" w:fill="FFFFFF"/>
          <w:lang w:val="en-US"/>
        </w:rPr>
      </w:pPr>
      <w:r w:rsidRPr="00383554">
        <w:rPr>
          <w:rFonts w:ascii="MinionPro-Bold" w:hAnsi="MinionPro-Bold" w:cs="Arial"/>
          <w:noProof/>
          <w:color w:val="222222"/>
          <w:sz w:val="24"/>
          <w:szCs w:val="24"/>
          <w:shd w:val="clear" w:color="auto" w:fill="FFFFFF"/>
          <w:lang w:val="en-US"/>
        </w:rPr>
        <w:lastRenderedPageBreak/>
        <w:drawing>
          <wp:inline distT="0" distB="0" distL="0" distR="0" wp14:anchorId="7C6712EC" wp14:editId="194DDBF3">
            <wp:extent cx="3997325" cy="2855232"/>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4125" cy="2874375"/>
                    </a:xfrm>
                    <a:prstGeom prst="rect">
                      <a:avLst/>
                    </a:prstGeom>
                    <a:noFill/>
                  </pic:spPr>
                </pic:pic>
              </a:graphicData>
            </a:graphic>
          </wp:inline>
        </w:drawing>
      </w:r>
    </w:p>
    <w:p w:rsidR="00497605" w:rsidRPr="00383554" w:rsidRDefault="00497605" w:rsidP="00497605">
      <w:pPr>
        <w:pStyle w:val="NormalWeb"/>
        <w:spacing w:before="0" w:beforeAutospacing="0" w:after="0" w:afterAutospacing="0"/>
        <w:jc w:val="both"/>
        <w:rPr>
          <w:rFonts w:ascii="MinionPro-Bold" w:hAnsi="MinionPro-Bold" w:cs="Arial"/>
          <w:color w:val="000000"/>
          <w:lang w:val="en-US"/>
        </w:rPr>
      </w:pPr>
      <w:r w:rsidRPr="00383554">
        <w:rPr>
          <w:rFonts w:ascii="MinionPro-Bold" w:hAnsi="MinionPro-Bold" w:cs="Arial"/>
          <w:b/>
          <w:color w:val="000000"/>
          <w:lang w:val="en-US"/>
        </w:rPr>
        <w:t xml:space="preserve">Fig. S4. </w:t>
      </w:r>
      <w:r w:rsidRPr="00383554">
        <w:rPr>
          <w:rFonts w:ascii="MinionPro-Bold" w:hAnsi="MinionPro-Bold" w:cs="Arial"/>
          <w:color w:val="000000"/>
          <w:lang w:val="en-US"/>
        </w:rPr>
        <w:t xml:space="preserve">Size distribution profiles of the </w:t>
      </w:r>
      <w:proofErr w:type="spellStart"/>
      <w:r w:rsidRPr="00383554">
        <w:rPr>
          <w:rFonts w:ascii="MinionPro-Bold" w:hAnsi="MinionPro-Bold" w:cs="Arial"/>
          <w:color w:val="000000"/>
          <w:lang w:val="en-US"/>
        </w:rPr>
        <w:t>mAbs</w:t>
      </w:r>
      <w:proofErr w:type="spellEnd"/>
      <w:r w:rsidRPr="00383554">
        <w:rPr>
          <w:rFonts w:ascii="MinionPro-Bold" w:hAnsi="MinionPro-Bold" w:cs="Arial"/>
          <w:color w:val="000000"/>
          <w:lang w:val="en-US"/>
        </w:rPr>
        <w:t xml:space="preserve"> as temperature increases from 293 K to 353 K.</w:t>
      </w:r>
    </w:p>
    <w:p w:rsidR="00A42A80" w:rsidRPr="00383554" w:rsidRDefault="00A42A80" w:rsidP="00497605">
      <w:pPr>
        <w:pStyle w:val="NormalWeb"/>
        <w:spacing w:before="0" w:beforeAutospacing="0" w:after="0" w:afterAutospacing="0"/>
        <w:jc w:val="both"/>
        <w:rPr>
          <w:rFonts w:ascii="MinionPro-Bold" w:hAnsi="MinionPro-Bold" w:cs="Arial"/>
          <w:color w:val="000000"/>
          <w:lang w:val="en-US"/>
        </w:rPr>
      </w:pPr>
    </w:p>
    <w:p w:rsidR="00A42A80" w:rsidRPr="00383554" w:rsidRDefault="00A42A80" w:rsidP="00A42A80">
      <w:pPr>
        <w:pStyle w:val="NormalWeb"/>
        <w:spacing w:before="0" w:beforeAutospacing="0" w:after="0" w:afterAutospacing="0"/>
        <w:ind w:firstLine="708"/>
        <w:jc w:val="both"/>
        <w:rPr>
          <w:rFonts w:ascii="MinionPro-Bold" w:hAnsi="MinionPro-Bold" w:cs="Arial"/>
          <w:color w:val="000000"/>
          <w:lang w:val="en-US"/>
        </w:rPr>
      </w:pPr>
      <w:r w:rsidRPr="00383554">
        <w:rPr>
          <w:rFonts w:ascii="MinionPro-Bold" w:hAnsi="MinionPro-Bold" w:cs="Arial"/>
          <w:color w:val="000000"/>
          <w:lang w:val="en-US"/>
        </w:rPr>
        <w:t xml:space="preserve">The values of the hydrodynamic radius at each temperature have been determined by means of the application of the cumulant analysis. In Figure S5 the </w:t>
      </w:r>
      <w:r w:rsidRPr="00383554">
        <w:rPr>
          <w:rFonts w:ascii="MinionPro-Bold" w:hAnsi="MinionPro-Bold" w:cs="Arial"/>
          <w:lang w:val="en-US"/>
        </w:rPr>
        <w:t>evolution of r</w:t>
      </w:r>
      <w:r w:rsidRPr="00383554">
        <w:rPr>
          <w:rFonts w:ascii="MinionPro-Bold" w:hAnsi="MinionPro-Bold" w:cs="Arial"/>
          <w:vertAlign w:val="subscript"/>
          <w:lang w:val="en-US"/>
        </w:rPr>
        <w:t>h</w:t>
      </w:r>
      <w:r w:rsidRPr="00383554">
        <w:rPr>
          <w:rFonts w:ascii="MinionPro-Bold" w:hAnsi="MinionPro-Bold" w:cs="Arial"/>
          <w:lang w:val="en-US"/>
        </w:rPr>
        <w:t xml:space="preserve"> in the temperature range from 293 K (20 </w:t>
      </w:r>
      <w:r w:rsidRPr="00383554">
        <w:rPr>
          <w:rFonts w:ascii="MinionPro-Bold" w:hAnsi="MinionPro-Bold" w:cs="Arial"/>
          <w:lang w:val="en-US"/>
        </w:rPr>
        <w:sym w:font="Symbol" w:char="F0B0"/>
      </w:r>
      <w:r w:rsidRPr="00383554">
        <w:rPr>
          <w:rFonts w:ascii="MinionPro-Bold" w:hAnsi="MinionPro-Bold" w:cs="Arial"/>
          <w:lang w:val="en-US"/>
        </w:rPr>
        <w:t xml:space="preserve">C) to 353 K (80 </w:t>
      </w:r>
      <w:r w:rsidRPr="00383554">
        <w:rPr>
          <w:rFonts w:ascii="MinionPro-Bold" w:hAnsi="MinionPro-Bold" w:cs="Arial"/>
          <w:lang w:val="en-US"/>
        </w:rPr>
        <w:sym w:font="Symbol" w:char="F0B0"/>
      </w:r>
      <w:r w:rsidRPr="00383554">
        <w:rPr>
          <w:rFonts w:ascii="MinionPro-Bold" w:hAnsi="MinionPro-Bold" w:cs="Arial"/>
          <w:lang w:val="en-US"/>
        </w:rPr>
        <w:t xml:space="preserve">C) is observed. A clear increase of the </w:t>
      </w:r>
      <w:proofErr w:type="spellStart"/>
      <w:r w:rsidRPr="00383554">
        <w:rPr>
          <w:rFonts w:ascii="MinionPro-Bold" w:hAnsi="MinionPro-Bold" w:cs="Arial"/>
          <w:lang w:val="en-US"/>
        </w:rPr>
        <w:t>mAbs</w:t>
      </w:r>
      <w:proofErr w:type="spellEnd"/>
      <w:r w:rsidRPr="00383554">
        <w:rPr>
          <w:rFonts w:ascii="MinionPro-Bold" w:hAnsi="MinionPro-Bold" w:cs="Arial"/>
          <w:lang w:val="en-US"/>
        </w:rPr>
        <w:t xml:space="preserve"> hydrodynamic seen is clearly seen above a characteristic temperature of around 338 K (65 </w:t>
      </w:r>
      <w:r w:rsidRPr="00383554">
        <w:rPr>
          <w:rFonts w:ascii="MinionPro-Bold" w:hAnsi="MinionPro-Bold" w:cs="Arial"/>
          <w:lang w:val="en-US"/>
        </w:rPr>
        <w:sym w:font="Symbol" w:char="F0B0"/>
      </w:r>
      <w:r w:rsidRPr="00383554">
        <w:rPr>
          <w:rFonts w:ascii="MinionPro-Bold" w:hAnsi="MinionPro-Bold" w:cs="Arial"/>
          <w:lang w:val="en-US"/>
        </w:rPr>
        <w:t>C). Each protein has a specific T</w:t>
      </w:r>
      <w:r w:rsidRPr="00383554">
        <w:rPr>
          <w:rFonts w:ascii="MinionPro-Bold" w:hAnsi="MinionPro-Bold" w:cs="Arial"/>
          <w:vertAlign w:val="subscript"/>
          <w:lang w:val="en-US"/>
        </w:rPr>
        <w:t>m</w:t>
      </w:r>
      <w:r w:rsidRPr="00383554">
        <w:rPr>
          <w:rFonts w:ascii="MinionPro-Bold" w:hAnsi="MinionPro-Bold" w:cs="Arial"/>
          <w:lang w:val="en-US"/>
        </w:rPr>
        <w:t xml:space="preserve">, which is the temperature where 50% of proteins are unfolded. </w:t>
      </w:r>
      <w:proofErr w:type="spellStart"/>
      <w:r w:rsidRPr="00383554">
        <w:rPr>
          <w:rFonts w:ascii="MinionPro-Bold" w:hAnsi="MinionPro-Bold" w:cs="Arial"/>
          <w:lang w:val="en-US"/>
        </w:rPr>
        <w:t>mAbs</w:t>
      </w:r>
      <w:proofErr w:type="spellEnd"/>
      <w:r w:rsidRPr="00383554">
        <w:rPr>
          <w:rFonts w:ascii="MinionPro-Bold" w:hAnsi="MinionPro-Bold" w:cs="Arial"/>
          <w:lang w:val="en-US"/>
        </w:rPr>
        <w:t xml:space="preserve"> have a good stability and resistance to moderate thermal stress, when compared to other proteins.</w:t>
      </w:r>
      <w:r w:rsidRPr="00383554">
        <w:rPr>
          <w:rFonts w:ascii="MinionPro-Bold" w:hAnsi="MinionPro-Bold" w:cs="Arial"/>
          <w:vertAlign w:val="superscript"/>
          <w:lang w:val="en-US"/>
        </w:rPr>
        <w:t>4</w:t>
      </w:r>
      <w:r w:rsidR="003D0124" w:rsidRPr="00383554">
        <w:rPr>
          <w:rFonts w:ascii="MinionPro-Bold" w:hAnsi="MinionPro-Bold" w:cs="Arial"/>
          <w:vertAlign w:val="superscript"/>
          <w:lang w:val="en-US"/>
        </w:rPr>
        <w:t>7</w:t>
      </w:r>
      <w:r w:rsidRPr="00383554">
        <w:rPr>
          <w:rFonts w:ascii="MinionPro-Bold" w:hAnsi="MinionPro-Bold" w:cs="Arial"/>
          <w:vertAlign w:val="superscript"/>
          <w:lang w:val="en-US"/>
        </w:rPr>
        <w:t>,4</w:t>
      </w:r>
      <w:r w:rsidR="003D0124" w:rsidRPr="00383554">
        <w:rPr>
          <w:rFonts w:ascii="MinionPro-Bold" w:hAnsi="MinionPro-Bold" w:cs="Arial"/>
          <w:vertAlign w:val="superscript"/>
          <w:lang w:val="en-US"/>
        </w:rPr>
        <w:t>8</w:t>
      </w:r>
      <w:r w:rsidRPr="00383554">
        <w:rPr>
          <w:rFonts w:ascii="MinionPro-Bold" w:hAnsi="MinionPro-Bold" w:cs="Arial"/>
          <w:lang w:val="en-US"/>
        </w:rPr>
        <w:t xml:space="preserve"> However, as multi-domain proteins, the thermal denaturation of antibodies is complex</w:t>
      </w:r>
      <w:r w:rsidRPr="00383554">
        <w:rPr>
          <w:rFonts w:ascii="MinionPro-Bold" w:hAnsi="MinionPro-Bold" w:cs="Arial"/>
          <w:color w:val="000000"/>
          <w:lang w:val="en-US"/>
        </w:rPr>
        <w:t xml:space="preserve">, showing in DSC two endothermic peaks, usually around 338 K (65 </w:t>
      </w:r>
      <w:r w:rsidRPr="00383554">
        <w:rPr>
          <w:rFonts w:ascii="MinionPro-Bold" w:hAnsi="MinionPro-Bold" w:cs="Arial"/>
          <w:color w:val="000000"/>
          <w:lang w:val="en-US"/>
        </w:rPr>
        <w:sym w:font="Symbol" w:char="F0B0"/>
      </w:r>
      <w:r w:rsidRPr="00383554">
        <w:rPr>
          <w:rFonts w:ascii="MinionPro-Bold" w:hAnsi="MinionPro-Bold" w:cs="Arial"/>
          <w:color w:val="000000"/>
          <w:lang w:val="en-US"/>
        </w:rPr>
        <w:t xml:space="preserve">C) and 353 K (80 </w:t>
      </w:r>
      <w:r w:rsidRPr="00383554">
        <w:rPr>
          <w:rFonts w:ascii="MinionPro-Bold" w:hAnsi="MinionPro-Bold" w:cs="Arial"/>
          <w:color w:val="000000"/>
          <w:lang w:val="en-US"/>
        </w:rPr>
        <w:sym w:font="Symbol" w:char="F0B0"/>
      </w:r>
      <w:r w:rsidRPr="00383554">
        <w:rPr>
          <w:rFonts w:ascii="MinionPro-Bold" w:hAnsi="MinionPro-Bold" w:cs="Arial"/>
          <w:color w:val="000000"/>
          <w:lang w:val="en-US"/>
        </w:rPr>
        <w:t xml:space="preserve">C). </w:t>
      </w:r>
      <w:r w:rsidRPr="00383554">
        <w:rPr>
          <w:rFonts w:ascii="MinionPro-Bold" w:hAnsi="MinionPro-Bold" w:cs="Arial"/>
          <w:lang w:val="en-US"/>
        </w:rPr>
        <w:t>The denatured state is reached after several, at least partly independent, intermediate states.</w:t>
      </w:r>
      <w:r w:rsidRPr="00383554">
        <w:rPr>
          <w:rFonts w:ascii="MinionPro-Bold" w:hAnsi="MinionPro-Bold" w:cs="Arial"/>
          <w:color w:val="000000"/>
          <w:lang w:val="en-US"/>
        </w:rPr>
        <w:t xml:space="preserve"> The results shown in Figure S5 show the characteristic first stages of the denaturation of the </w:t>
      </w:r>
      <w:proofErr w:type="spellStart"/>
      <w:r w:rsidRPr="00383554">
        <w:rPr>
          <w:rFonts w:ascii="MinionPro-Bold" w:hAnsi="MinionPro-Bold" w:cs="Arial"/>
          <w:color w:val="000000"/>
          <w:lang w:val="en-US"/>
        </w:rPr>
        <w:t>mAbs</w:t>
      </w:r>
      <w:proofErr w:type="spellEnd"/>
      <w:r w:rsidRPr="00383554">
        <w:rPr>
          <w:rFonts w:ascii="MinionPro-Bold" w:hAnsi="MinionPro-Bold" w:cs="Arial"/>
          <w:color w:val="000000"/>
          <w:lang w:val="en-US"/>
        </w:rPr>
        <w:t xml:space="preserve">, starting around 338 K (65 </w:t>
      </w:r>
      <w:r w:rsidRPr="00383554">
        <w:rPr>
          <w:rFonts w:ascii="MinionPro-Bold" w:hAnsi="MinionPro-Bold" w:cs="Arial"/>
          <w:color w:val="000000"/>
          <w:lang w:val="en-US"/>
        </w:rPr>
        <w:sym w:font="Symbol" w:char="F0B0"/>
      </w:r>
      <w:r w:rsidRPr="00383554">
        <w:rPr>
          <w:rFonts w:ascii="MinionPro-Bold" w:hAnsi="MinionPro-Bold" w:cs="Arial"/>
          <w:color w:val="000000"/>
          <w:lang w:val="en-US"/>
        </w:rPr>
        <w:t>C). No differences have been found among the samples under study.</w:t>
      </w:r>
    </w:p>
    <w:p w:rsidR="00497605" w:rsidRPr="00383554" w:rsidRDefault="00497605" w:rsidP="00497605">
      <w:pPr>
        <w:pStyle w:val="NormalWeb"/>
        <w:spacing w:before="0" w:beforeAutospacing="0" w:after="0" w:afterAutospacing="0"/>
        <w:jc w:val="center"/>
        <w:rPr>
          <w:rFonts w:ascii="MinionPro-Bold" w:hAnsi="MinionPro-Bold" w:cs="Arial"/>
          <w:color w:val="000000"/>
          <w:lang w:val="en-US"/>
        </w:rPr>
      </w:pPr>
      <w:r w:rsidRPr="00383554">
        <w:rPr>
          <w:rFonts w:ascii="MinionPro-Bold" w:hAnsi="MinionPro-Bold" w:cs="Arial"/>
          <w:noProof/>
          <w:color w:val="000000"/>
          <w:lang w:val="en-US"/>
        </w:rPr>
        <w:drawing>
          <wp:inline distT="0" distB="0" distL="0" distR="0" wp14:anchorId="5AFBC8A0" wp14:editId="084C89AE">
            <wp:extent cx="3448800" cy="2520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800" cy="2520000"/>
                    </a:xfrm>
                    <a:prstGeom prst="rect">
                      <a:avLst/>
                    </a:prstGeom>
                    <a:noFill/>
                  </pic:spPr>
                </pic:pic>
              </a:graphicData>
            </a:graphic>
          </wp:inline>
        </w:drawing>
      </w:r>
    </w:p>
    <w:p w:rsidR="00497605" w:rsidRPr="00383554" w:rsidRDefault="00497605" w:rsidP="00497605">
      <w:pPr>
        <w:pStyle w:val="NormalWeb"/>
        <w:spacing w:before="0" w:beforeAutospacing="0" w:after="0" w:afterAutospacing="0"/>
        <w:jc w:val="both"/>
        <w:rPr>
          <w:rFonts w:ascii="MinionPro-Bold" w:hAnsi="MinionPro-Bold" w:cs="Arial"/>
          <w:color w:val="000000"/>
          <w:lang w:val="en-US"/>
        </w:rPr>
      </w:pPr>
      <w:r w:rsidRPr="00383554">
        <w:rPr>
          <w:rFonts w:ascii="MinionPro-Bold" w:hAnsi="MinionPro-Bold" w:cs="Arial"/>
          <w:b/>
          <w:color w:val="000000"/>
          <w:lang w:val="en-US"/>
        </w:rPr>
        <w:t xml:space="preserve">Fig. S5. </w:t>
      </w:r>
      <w:r w:rsidRPr="00383554">
        <w:rPr>
          <w:rFonts w:ascii="MinionPro-Bold" w:hAnsi="MinionPro-Bold" w:cs="Arial"/>
          <w:color w:val="000000"/>
          <w:lang w:val="en-US"/>
        </w:rPr>
        <w:t>Hydrodynamic radius versus temperature for the samples under study. Code color as in previous figures. The symbols are the averages if 3 independent measurements.</w:t>
      </w:r>
    </w:p>
    <w:p w:rsidR="00497605" w:rsidRPr="00383554" w:rsidRDefault="00497605" w:rsidP="00497605">
      <w:pPr>
        <w:pStyle w:val="NormalWeb"/>
        <w:spacing w:before="0" w:beforeAutospacing="0" w:after="0" w:afterAutospacing="0"/>
        <w:jc w:val="both"/>
        <w:rPr>
          <w:rFonts w:ascii="MinionPro-Bold" w:hAnsi="MinionPro-Bold" w:cs="Arial"/>
          <w:color w:val="000000"/>
          <w:lang w:val="en-US"/>
        </w:rPr>
      </w:pPr>
    </w:p>
    <w:p w:rsidR="00497605" w:rsidRPr="00383554" w:rsidRDefault="00497605" w:rsidP="00497605">
      <w:pPr>
        <w:pStyle w:val="NormalWeb"/>
        <w:spacing w:before="0" w:beforeAutospacing="0" w:after="0" w:afterAutospacing="0"/>
        <w:jc w:val="both"/>
        <w:rPr>
          <w:rFonts w:ascii="MinionPro-Bold" w:hAnsi="MinionPro-Bold" w:cs="Arial"/>
          <w:b/>
          <w:lang w:val="en-US"/>
        </w:rPr>
      </w:pPr>
      <w:r w:rsidRPr="00383554">
        <w:rPr>
          <w:rFonts w:ascii="MinionPro-Bold" w:hAnsi="MinionPro-Bold" w:cs="Arial"/>
          <w:b/>
          <w:color w:val="000000"/>
          <w:lang w:val="en-US"/>
        </w:rPr>
        <w:t xml:space="preserve">Table S2. </w:t>
      </w:r>
      <w:r w:rsidRPr="00383554">
        <w:rPr>
          <w:rFonts w:ascii="MinionPro-Bold" w:hAnsi="MinionPro-Bold" w:cs="Arial"/>
          <w:lang w:val="en-US"/>
        </w:rPr>
        <w:t xml:space="preserve">Electrostatic properties of the </w:t>
      </w:r>
      <w:proofErr w:type="spellStart"/>
      <w:r w:rsidRPr="00383554">
        <w:rPr>
          <w:rFonts w:ascii="MinionPro-Bold" w:hAnsi="MinionPro-Bold" w:cs="Arial"/>
          <w:lang w:val="en-US"/>
        </w:rPr>
        <w:t>mAbs</w:t>
      </w:r>
      <w:proofErr w:type="spellEnd"/>
      <w:r w:rsidRPr="00383554">
        <w:rPr>
          <w:rFonts w:ascii="MinionPro-Bold" w:hAnsi="MinionPro-Bold" w:cs="Arial"/>
          <w:lang w:val="en-US"/>
        </w:rPr>
        <w:t xml:space="preserve"> under study</w:t>
      </w:r>
    </w:p>
    <w:tbl>
      <w:tblPr>
        <w:tblW w:w="8526" w:type="dxa"/>
        <w:tblLook w:val="04A0" w:firstRow="1" w:lastRow="0" w:firstColumn="1" w:lastColumn="0" w:noHBand="0" w:noVBand="1"/>
      </w:tblPr>
      <w:tblGrid>
        <w:gridCol w:w="1843"/>
        <w:gridCol w:w="1843"/>
        <w:gridCol w:w="1276"/>
        <w:gridCol w:w="1618"/>
        <w:gridCol w:w="1946"/>
      </w:tblGrid>
      <w:tr w:rsidR="00497605" w:rsidRPr="00383554" w:rsidTr="00A42A80">
        <w:trPr>
          <w:cantSplit/>
        </w:trPr>
        <w:tc>
          <w:tcPr>
            <w:tcW w:w="1843" w:type="dxa"/>
            <w:tcBorders>
              <w:top w:val="single" w:sz="4" w:space="0" w:color="auto"/>
              <w:bottom w:val="single" w:sz="4" w:space="0" w:color="auto"/>
            </w:tcBorders>
            <w:shd w:val="clear" w:color="auto" w:fill="auto"/>
          </w:tcPr>
          <w:p w:rsidR="00497605" w:rsidRPr="00383554" w:rsidRDefault="00497605" w:rsidP="00F07FCD">
            <w:pPr>
              <w:pStyle w:val="NormalWeb"/>
              <w:spacing w:before="0" w:beforeAutospacing="0" w:after="0" w:afterAutospacing="0"/>
              <w:jc w:val="center"/>
              <w:rPr>
                <w:rFonts w:ascii="MinionPro-Bold" w:hAnsi="MinionPro-Bold" w:cs="Arial"/>
                <w:b/>
                <w:color w:val="000000"/>
                <w:lang w:val="en-US" w:bidi="en-US"/>
              </w:rPr>
            </w:pPr>
            <w:r w:rsidRPr="00383554">
              <w:rPr>
                <w:rFonts w:ascii="MinionPro-Bold" w:hAnsi="MinionPro-Bold" w:cs="Arial"/>
                <w:b/>
                <w:color w:val="000000"/>
                <w:lang w:val="en-US" w:bidi="en-US"/>
              </w:rPr>
              <w:t>Sample</w:t>
            </w:r>
          </w:p>
        </w:tc>
        <w:tc>
          <w:tcPr>
            <w:tcW w:w="1843" w:type="dxa"/>
            <w:tcBorders>
              <w:top w:val="single" w:sz="4" w:space="0" w:color="auto"/>
              <w:bottom w:val="single" w:sz="4" w:space="0" w:color="auto"/>
            </w:tcBorders>
            <w:shd w:val="clear" w:color="auto" w:fill="auto"/>
          </w:tcPr>
          <w:p w:rsidR="00497605" w:rsidRPr="00383554" w:rsidRDefault="00497605" w:rsidP="00F07FCD">
            <w:pPr>
              <w:pStyle w:val="NormalWeb"/>
              <w:spacing w:before="0" w:beforeAutospacing="0" w:after="0" w:afterAutospacing="0"/>
              <w:jc w:val="center"/>
              <w:rPr>
                <w:rFonts w:ascii="MinionPro-Bold" w:hAnsi="MinionPro-Bold" w:cs="Arial"/>
                <w:b/>
                <w:color w:val="000000"/>
                <w:vertAlign w:val="subscript"/>
                <w:lang w:val="en-US" w:bidi="en-US"/>
              </w:rPr>
            </w:pPr>
            <w:r w:rsidRPr="00383554">
              <w:rPr>
                <w:rFonts w:ascii="MinionPro-Bold" w:hAnsi="MinionPro-Bold" w:cs="Arial"/>
                <w:b/>
                <w:color w:val="000000"/>
                <w:lang w:val="en-US" w:bidi="en-US"/>
              </w:rPr>
              <w:sym w:font="Symbol" w:char="F06D"/>
            </w:r>
            <w:r w:rsidRPr="00383554">
              <w:rPr>
                <w:rFonts w:ascii="MinionPro-Bold" w:hAnsi="MinionPro-Bold" w:cs="Arial"/>
                <w:b/>
                <w:color w:val="000000"/>
                <w:vertAlign w:val="subscript"/>
                <w:lang w:val="en-US" w:bidi="en-US"/>
              </w:rPr>
              <w:t>e</w:t>
            </w:r>
          </w:p>
          <w:p w:rsidR="00497605" w:rsidRPr="00383554" w:rsidRDefault="00497605" w:rsidP="00F07FCD">
            <w:pPr>
              <w:pStyle w:val="NormalWeb"/>
              <w:spacing w:before="0" w:beforeAutospacing="0" w:after="0" w:afterAutospacing="0"/>
              <w:jc w:val="center"/>
              <w:rPr>
                <w:rFonts w:ascii="MinionPro-Bold" w:hAnsi="MinionPro-Bold" w:cs="Arial"/>
                <w:b/>
                <w:color w:val="000000"/>
                <w:lang w:val="en-US" w:bidi="en-US"/>
              </w:rPr>
            </w:pPr>
            <w:r w:rsidRPr="00383554">
              <w:rPr>
                <w:rFonts w:ascii="MinionPro-Bold" w:hAnsi="MinionPro-Bold" w:cs="Arial"/>
                <w:b/>
                <w:color w:val="000000"/>
                <w:lang w:val="en-US" w:bidi="en-US"/>
              </w:rPr>
              <w:t>[</w:t>
            </w:r>
            <w:r w:rsidRPr="00383554">
              <w:rPr>
                <w:rFonts w:ascii="MinionPro-Bold" w:hAnsi="MinionPro-Bold" w:cs="Arial"/>
                <w:b/>
                <w:color w:val="000000"/>
                <w:lang w:val="en-US" w:bidi="en-US"/>
              </w:rPr>
              <w:sym w:font="Symbol" w:char="F06D"/>
            </w:r>
            <w:r w:rsidRPr="00383554">
              <w:rPr>
                <w:rFonts w:ascii="MinionPro-Bold" w:hAnsi="MinionPro-Bold" w:cs="Arial"/>
                <w:b/>
                <w:color w:val="000000"/>
                <w:lang w:val="en-US" w:bidi="en-US"/>
              </w:rPr>
              <w:t>m</w:t>
            </w:r>
            <w:r w:rsidRPr="00383554">
              <w:rPr>
                <w:rFonts w:ascii="MinionPro-Bold" w:hAnsi="MinionPro-Bold" w:cs="Arial"/>
                <w:b/>
                <w:color w:val="000000"/>
                <w:lang w:val="en-US" w:bidi="en-US"/>
              </w:rPr>
              <w:sym w:font="Symbol" w:char="F0D7"/>
            </w:r>
            <w:r w:rsidRPr="00383554">
              <w:rPr>
                <w:rFonts w:ascii="MinionPro-Bold" w:hAnsi="MinionPro-Bold" w:cs="Arial"/>
                <w:b/>
                <w:color w:val="000000"/>
                <w:lang w:val="en-US" w:bidi="en-US"/>
              </w:rPr>
              <w:t>cm</w:t>
            </w:r>
            <w:r w:rsidRPr="00383554">
              <w:rPr>
                <w:rFonts w:ascii="MinionPro-Bold" w:hAnsi="MinionPro-Bold" w:cs="Arial"/>
                <w:b/>
                <w:color w:val="000000"/>
                <w:lang w:val="en-US" w:bidi="en-US"/>
              </w:rPr>
              <w:sym w:font="Symbol" w:char="F0D7"/>
            </w:r>
            <w:r w:rsidRPr="00383554">
              <w:rPr>
                <w:rFonts w:ascii="MinionPro-Bold" w:hAnsi="MinionPro-Bold" w:cs="Arial"/>
                <w:b/>
                <w:color w:val="000000"/>
                <w:lang w:val="en-US" w:bidi="en-US"/>
              </w:rPr>
              <w:t>V</w:t>
            </w:r>
            <w:r w:rsidRPr="00383554">
              <w:rPr>
                <w:rFonts w:ascii="MinionPro-Bold" w:hAnsi="MinionPro-Bold" w:cs="Arial"/>
                <w:b/>
                <w:color w:val="000000"/>
                <w:vertAlign w:val="superscript"/>
                <w:lang w:val="en-US" w:bidi="en-US"/>
              </w:rPr>
              <w:t>-1</w:t>
            </w:r>
            <w:r w:rsidRPr="00383554">
              <w:rPr>
                <w:rFonts w:ascii="MinionPro-Bold" w:hAnsi="MinionPro-Bold" w:cs="Arial"/>
                <w:b/>
                <w:color w:val="000000"/>
                <w:lang w:val="en-US" w:bidi="en-US"/>
              </w:rPr>
              <w:t>s</w:t>
            </w:r>
            <w:r w:rsidRPr="00383554">
              <w:rPr>
                <w:rFonts w:ascii="MinionPro-Bold" w:hAnsi="MinionPro-Bold" w:cs="Arial"/>
                <w:b/>
                <w:color w:val="000000"/>
                <w:vertAlign w:val="superscript"/>
                <w:lang w:val="en-US" w:bidi="en-US"/>
              </w:rPr>
              <w:t>-1</w:t>
            </w:r>
            <w:r w:rsidRPr="00383554">
              <w:rPr>
                <w:rFonts w:ascii="MinionPro-Bold" w:hAnsi="MinionPro-Bold" w:cs="Arial"/>
                <w:b/>
                <w:color w:val="000000"/>
                <w:lang w:val="en-US" w:bidi="en-US"/>
              </w:rPr>
              <w:t>]</w:t>
            </w:r>
          </w:p>
        </w:tc>
        <w:tc>
          <w:tcPr>
            <w:tcW w:w="1276" w:type="dxa"/>
            <w:tcBorders>
              <w:top w:val="single" w:sz="4" w:space="0" w:color="auto"/>
              <w:bottom w:val="single" w:sz="4" w:space="0" w:color="auto"/>
            </w:tcBorders>
            <w:shd w:val="clear" w:color="auto" w:fill="auto"/>
          </w:tcPr>
          <w:p w:rsidR="00497605" w:rsidRPr="00383554" w:rsidRDefault="00497605" w:rsidP="00F07FCD">
            <w:pPr>
              <w:pStyle w:val="NormalWeb"/>
              <w:spacing w:before="0" w:beforeAutospacing="0" w:after="0" w:afterAutospacing="0"/>
              <w:jc w:val="center"/>
              <w:rPr>
                <w:rFonts w:ascii="MinionPro-Bold" w:hAnsi="MinionPro-Bold" w:cs="Arial"/>
                <w:b/>
                <w:color w:val="000000"/>
                <w:lang w:val="en-US" w:bidi="en-US"/>
              </w:rPr>
            </w:pPr>
            <w:r w:rsidRPr="00383554">
              <w:rPr>
                <w:rFonts w:ascii="MinionPro-Bold" w:hAnsi="MinionPro-Bold" w:cs="Arial"/>
                <w:b/>
                <w:color w:val="000000"/>
                <w:lang w:val="en-US" w:bidi="en-US"/>
              </w:rPr>
              <w:sym w:font="Symbol" w:char="F07A"/>
            </w:r>
          </w:p>
          <w:p w:rsidR="00497605" w:rsidRPr="00383554" w:rsidRDefault="00497605" w:rsidP="00F07FCD">
            <w:pPr>
              <w:pStyle w:val="NormalWeb"/>
              <w:spacing w:before="0" w:beforeAutospacing="0" w:after="0" w:afterAutospacing="0"/>
              <w:jc w:val="center"/>
              <w:rPr>
                <w:rFonts w:ascii="MinionPro-Bold" w:hAnsi="MinionPro-Bold" w:cs="Arial"/>
                <w:b/>
                <w:color w:val="000000"/>
                <w:lang w:val="en-US" w:bidi="en-US"/>
              </w:rPr>
            </w:pPr>
            <w:r w:rsidRPr="00383554">
              <w:rPr>
                <w:rFonts w:ascii="MinionPro-Bold" w:hAnsi="MinionPro-Bold" w:cs="Arial"/>
                <w:b/>
                <w:color w:val="000000"/>
                <w:lang w:val="en-US" w:bidi="en-US"/>
              </w:rPr>
              <w:t>[mV]</w:t>
            </w:r>
          </w:p>
        </w:tc>
        <w:tc>
          <w:tcPr>
            <w:tcW w:w="1618" w:type="dxa"/>
            <w:tcBorders>
              <w:top w:val="single" w:sz="4" w:space="0" w:color="auto"/>
              <w:bottom w:val="single" w:sz="4" w:space="0" w:color="auto"/>
            </w:tcBorders>
            <w:shd w:val="clear" w:color="auto" w:fill="auto"/>
          </w:tcPr>
          <w:p w:rsidR="00497605" w:rsidRPr="00383554" w:rsidRDefault="00497605" w:rsidP="00F07FCD">
            <w:pPr>
              <w:pStyle w:val="NormalWeb"/>
              <w:spacing w:before="0" w:beforeAutospacing="0" w:after="0" w:afterAutospacing="0"/>
              <w:jc w:val="center"/>
              <w:rPr>
                <w:rFonts w:ascii="MinionPro-Bold" w:hAnsi="MinionPro-Bold" w:cs="Arial"/>
                <w:b/>
                <w:color w:val="000000"/>
                <w:lang w:val="en-US" w:bidi="en-US"/>
              </w:rPr>
            </w:pPr>
            <w:r w:rsidRPr="00383554">
              <w:rPr>
                <w:rFonts w:ascii="MinionPro-Bold" w:hAnsi="MinionPro-Bold" w:cs="Arial"/>
                <w:b/>
                <w:color w:val="000000"/>
                <w:lang w:val="en-US" w:bidi="en-US"/>
              </w:rPr>
              <w:t>Z</w:t>
            </w:r>
          </w:p>
        </w:tc>
        <w:tc>
          <w:tcPr>
            <w:tcW w:w="1946" w:type="dxa"/>
            <w:tcBorders>
              <w:top w:val="single" w:sz="4" w:space="0" w:color="auto"/>
              <w:bottom w:val="single" w:sz="4" w:space="0" w:color="auto"/>
            </w:tcBorders>
            <w:shd w:val="clear" w:color="auto" w:fill="auto"/>
          </w:tcPr>
          <w:p w:rsidR="00497605" w:rsidRPr="00383554" w:rsidRDefault="00497605" w:rsidP="00F07FCD">
            <w:pPr>
              <w:pStyle w:val="NormalWeb"/>
              <w:spacing w:before="0" w:beforeAutospacing="0" w:after="0" w:afterAutospacing="0"/>
              <w:jc w:val="center"/>
              <w:rPr>
                <w:rFonts w:ascii="MinionPro-Bold" w:hAnsi="MinionPro-Bold" w:cs="Arial"/>
                <w:b/>
                <w:color w:val="000000"/>
                <w:lang w:val="en-US" w:bidi="en-US"/>
              </w:rPr>
            </w:pPr>
            <w:r w:rsidRPr="00383554">
              <w:rPr>
                <w:rFonts w:ascii="MinionPro-Bold" w:hAnsi="MinionPro-Bold" w:cs="Arial"/>
                <w:b/>
                <w:color w:val="000000"/>
                <w:lang w:val="en-US" w:bidi="en-US"/>
              </w:rPr>
              <w:t>Z [</w:t>
            </w:r>
            <w:proofErr w:type="spellStart"/>
            <w:r w:rsidRPr="00383554">
              <w:rPr>
                <w:rFonts w:ascii="MinionPro-Bold" w:hAnsi="MinionPro-Bold" w:cs="Arial"/>
                <w:b/>
                <w:color w:val="000000"/>
                <w:lang w:val="en-US" w:bidi="en-US"/>
              </w:rPr>
              <w:t>ProtCal</w:t>
            </w:r>
            <w:proofErr w:type="spellEnd"/>
            <w:r w:rsidRPr="00383554">
              <w:rPr>
                <w:rFonts w:ascii="MinionPro-Bold" w:hAnsi="MinionPro-Bold" w:cs="Arial"/>
                <w:b/>
                <w:color w:val="000000"/>
                <w:lang w:val="en-US" w:bidi="en-US"/>
              </w:rPr>
              <w:t>]</w:t>
            </w:r>
            <w:r w:rsidRPr="00383554">
              <w:rPr>
                <w:rFonts w:ascii="MinionPro-Bold" w:hAnsi="MinionPro-Bold" w:cs="Arial"/>
                <w:b/>
                <w:color w:val="000000"/>
                <w:vertAlign w:val="superscript"/>
                <w:lang w:val="en-US" w:bidi="en-US"/>
              </w:rPr>
              <w:t>a</w:t>
            </w:r>
          </w:p>
        </w:tc>
      </w:tr>
      <w:tr w:rsidR="00497605" w:rsidRPr="00383554" w:rsidTr="00A42A80">
        <w:trPr>
          <w:cantSplit/>
        </w:trPr>
        <w:tc>
          <w:tcPr>
            <w:tcW w:w="1843" w:type="dxa"/>
            <w:tcBorders>
              <w:top w:val="single" w:sz="4" w:space="0" w:color="auto"/>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proofErr w:type="spellStart"/>
            <w:r w:rsidRPr="00383554">
              <w:rPr>
                <w:rFonts w:ascii="MinionPro-Bold" w:hAnsi="MinionPro-Bold" w:cs="Arial"/>
                <w:color w:val="000000"/>
                <w:lang w:val="en-US" w:bidi="en-US"/>
              </w:rPr>
              <w:t>Perjeta</w:t>
            </w:r>
            <w:proofErr w:type="spellEnd"/>
          </w:p>
        </w:tc>
        <w:tc>
          <w:tcPr>
            <w:tcW w:w="1843" w:type="dxa"/>
            <w:tcBorders>
              <w:top w:val="single" w:sz="4" w:space="0" w:color="auto"/>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s-ES"/>
              </w:rPr>
            </w:pPr>
            <w:r w:rsidRPr="00383554">
              <w:rPr>
                <w:rFonts w:ascii="MinionPro-Bold" w:hAnsi="MinionPro-Bold" w:cs="Arial"/>
                <w:color w:val="000000"/>
                <w:lang w:val="en-US" w:bidi="en-US"/>
              </w:rPr>
              <w:t xml:space="preserve">0.25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0.01</w:t>
            </w:r>
          </w:p>
        </w:tc>
        <w:tc>
          <w:tcPr>
            <w:tcW w:w="1276" w:type="dxa"/>
            <w:tcBorders>
              <w:top w:val="single" w:sz="4" w:space="0" w:color="auto"/>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s-ES"/>
              </w:rPr>
            </w:pPr>
            <w:r w:rsidRPr="00383554">
              <w:rPr>
                <w:rFonts w:ascii="MinionPro-Bold" w:hAnsi="MinionPro-Bold" w:cs="Arial"/>
                <w:color w:val="000000"/>
                <w:lang w:val="en-US" w:bidi="en-US"/>
              </w:rPr>
              <w:t xml:space="preserve">2.7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0.2</w:t>
            </w:r>
          </w:p>
        </w:tc>
        <w:tc>
          <w:tcPr>
            <w:tcW w:w="1618" w:type="dxa"/>
            <w:tcBorders>
              <w:top w:val="single" w:sz="4" w:space="0" w:color="auto"/>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s-ES"/>
              </w:rPr>
            </w:pPr>
            <w:r w:rsidRPr="00383554">
              <w:rPr>
                <w:rFonts w:ascii="MinionPro-Bold" w:hAnsi="MinionPro-Bold" w:cs="Arial"/>
                <w:color w:val="000000"/>
                <w:lang w:val="en-US" w:bidi="en-US"/>
              </w:rPr>
              <w:t xml:space="preserve">+5.2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0.4</w:t>
            </w:r>
          </w:p>
        </w:tc>
        <w:tc>
          <w:tcPr>
            <w:tcW w:w="1946" w:type="dxa"/>
            <w:tcBorders>
              <w:top w:val="single" w:sz="4" w:space="0" w:color="auto"/>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s-ES"/>
              </w:rPr>
            </w:pPr>
            <w:r w:rsidRPr="00383554">
              <w:rPr>
                <w:rFonts w:ascii="MinionPro-Bold" w:hAnsi="MinionPro-Bold" w:cs="Arial"/>
                <w:color w:val="000000"/>
                <w:lang w:val="en-US" w:bidi="en-US"/>
              </w:rPr>
              <w:t>+6.5</w:t>
            </w:r>
          </w:p>
        </w:tc>
      </w:tr>
      <w:tr w:rsidR="00497605" w:rsidRPr="00383554" w:rsidTr="00A42A80">
        <w:trPr>
          <w:cantSplit/>
        </w:trPr>
        <w:tc>
          <w:tcPr>
            <w:tcW w:w="1843" w:type="dxa"/>
            <w:tcBorders>
              <w:top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s-ES"/>
              </w:rPr>
            </w:pPr>
            <w:r w:rsidRPr="00383554">
              <w:rPr>
                <w:rFonts w:ascii="MinionPro-Bold" w:hAnsi="MinionPro-Bold" w:cs="Arial"/>
                <w:color w:val="000000"/>
                <w:lang w:val="en-US" w:bidi="en-US"/>
              </w:rPr>
              <w:t>Herceptin</w:t>
            </w:r>
          </w:p>
        </w:tc>
        <w:tc>
          <w:tcPr>
            <w:tcW w:w="1843" w:type="dxa"/>
            <w:tcBorders>
              <w:top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s-ES"/>
              </w:rPr>
            </w:pPr>
            <w:r w:rsidRPr="00383554">
              <w:rPr>
                <w:rFonts w:ascii="MinionPro-Bold" w:hAnsi="MinionPro-Bold" w:cs="Arial"/>
                <w:color w:val="000000"/>
                <w:lang w:val="en-US" w:bidi="en-US"/>
              </w:rPr>
              <w:t xml:space="preserve">0.40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0.04</w:t>
            </w:r>
          </w:p>
        </w:tc>
        <w:tc>
          <w:tcPr>
            <w:tcW w:w="1276" w:type="dxa"/>
            <w:tcBorders>
              <w:top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4.3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0.3</w:t>
            </w:r>
          </w:p>
        </w:tc>
        <w:tc>
          <w:tcPr>
            <w:tcW w:w="1618" w:type="dxa"/>
            <w:tcBorders>
              <w:top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+8.3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0.8</w:t>
            </w:r>
          </w:p>
        </w:tc>
        <w:tc>
          <w:tcPr>
            <w:tcW w:w="1946" w:type="dxa"/>
            <w:tcBorders>
              <w:top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p>
        </w:tc>
      </w:tr>
      <w:tr w:rsidR="00497605" w:rsidRPr="00383554" w:rsidTr="00A42A80">
        <w:trPr>
          <w:cantSplit/>
        </w:trPr>
        <w:tc>
          <w:tcPr>
            <w:tcW w:w="1843" w:type="dxa"/>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proofErr w:type="spellStart"/>
            <w:r w:rsidRPr="00383554">
              <w:rPr>
                <w:rFonts w:ascii="MinionPro-Bold" w:hAnsi="MinionPro-Bold" w:cs="Arial"/>
                <w:color w:val="000000"/>
                <w:lang w:val="en-US" w:bidi="en-US"/>
              </w:rPr>
              <w:t>Herzuma</w:t>
            </w:r>
            <w:proofErr w:type="spellEnd"/>
          </w:p>
        </w:tc>
        <w:tc>
          <w:tcPr>
            <w:tcW w:w="1843" w:type="dxa"/>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0.41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0.02</w:t>
            </w:r>
          </w:p>
        </w:tc>
        <w:tc>
          <w:tcPr>
            <w:tcW w:w="1276" w:type="dxa"/>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4.4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0.2</w:t>
            </w:r>
          </w:p>
        </w:tc>
        <w:tc>
          <w:tcPr>
            <w:tcW w:w="1618" w:type="dxa"/>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+8.5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0.4</w:t>
            </w:r>
          </w:p>
        </w:tc>
        <w:tc>
          <w:tcPr>
            <w:tcW w:w="1946" w:type="dxa"/>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+10.8</w:t>
            </w:r>
          </w:p>
        </w:tc>
      </w:tr>
      <w:tr w:rsidR="00497605" w:rsidRPr="00383554" w:rsidTr="00A42A80">
        <w:trPr>
          <w:cantSplit/>
        </w:trPr>
        <w:tc>
          <w:tcPr>
            <w:tcW w:w="1843" w:type="dxa"/>
            <w:tcBorders>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proofErr w:type="spellStart"/>
            <w:r w:rsidRPr="00383554">
              <w:rPr>
                <w:rFonts w:ascii="MinionPro-Bold" w:hAnsi="MinionPro-Bold" w:cs="Arial"/>
                <w:color w:val="000000"/>
                <w:lang w:val="en-US" w:bidi="en-US"/>
              </w:rPr>
              <w:t>Ontruzant</w:t>
            </w:r>
            <w:proofErr w:type="spellEnd"/>
          </w:p>
        </w:tc>
        <w:tc>
          <w:tcPr>
            <w:tcW w:w="1843" w:type="dxa"/>
            <w:tcBorders>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0.40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0.05</w:t>
            </w:r>
          </w:p>
        </w:tc>
        <w:tc>
          <w:tcPr>
            <w:tcW w:w="1276" w:type="dxa"/>
            <w:tcBorders>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4.3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0.4</w:t>
            </w:r>
          </w:p>
        </w:tc>
        <w:tc>
          <w:tcPr>
            <w:tcW w:w="1618" w:type="dxa"/>
            <w:tcBorders>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r w:rsidRPr="00383554">
              <w:rPr>
                <w:rFonts w:ascii="MinionPro-Bold" w:hAnsi="MinionPro-Bold" w:cs="Arial"/>
                <w:color w:val="000000"/>
                <w:lang w:val="en-US" w:bidi="en-US"/>
              </w:rPr>
              <w:t xml:space="preserve">+8.3 </w:t>
            </w:r>
            <w:r w:rsidRPr="00383554">
              <w:rPr>
                <w:rFonts w:ascii="MinionPro-Bold" w:hAnsi="MinionPro-Bold" w:cs="Arial"/>
                <w:color w:val="000000"/>
                <w:lang w:val="en-US" w:bidi="en-US"/>
              </w:rPr>
              <w:sym w:font="Symbol" w:char="F0B1"/>
            </w:r>
            <w:r w:rsidRPr="00383554">
              <w:rPr>
                <w:rFonts w:ascii="MinionPro-Bold" w:hAnsi="MinionPro-Bold" w:cs="Arial"/>
                <w:color w:val="000000"/>
                <w:lang w:val="en-US" w:bidi="en-US"/>
              </w:rPr>
              <w:t xml:space="preserve"> 0.9</w:t>
            </w:r>
          </w:p>
        </w:tc>
        <w:tc>
          <w:tcPr>
            <w:tcW w:w="1946" w:type="dxa"/>
            <w:tcBorders>
              <w:bottom w:val="single" w:sz="4" w:space="0" w:color="auto"/>
            </w:tcBorders>
          </w:tcPr>
          <w:p w:rsidR="00497605" w:rsidRPr="00383554" w:rsidRDefault="00497605" w:rsidP="00F07FCD">
            <w:pPr>
              <w:pStyle w:val="NormalWeb"/>
              <w:spacing w:before="0" w:beforeAutospacing="0" w:after="0" w:afterAutospacing="0"/>
              <w:jc w:val="center"/>
              <w:rPr>
                <w:rFonts w:ascii="MinionPro-Bold" w:hAnsi="MinionPro-Bold" w:cs="Arial"/>
                <w:color w:val="000000"/>
                <w:lang w:val="en-US" w:bidi="en-US"/>
              </w:rPr>
            </w:pPr>
          </w:p>
        </w:tc>
      </w:tr>
    </w:tbl>
    <w:p w:rsidR="00A42A80" w:rsidRPr="00383554" w:rsidRDefault="00497605" w:rsidP="00A42A80">
      <w:pPr>
        <w:pStyle w:val="NormalWeb"/>
        <w:spacing w:before="0" w:beforeAutospacing="0" w:after="0" w:afterAutospacing="0"/>
        <w:jc w:val="both"/>
        <w:rPr>
          <w:rFonts w:ascii="MinionPro-Bold" w:hAnsi="MinionPro-Bold" w:cs="Arial"/>
          <w:color w:val="000000"/>
          <w:sz w:val="20"/>
          <w:szCs w:val="20"/>
          <w:lang w:val="en-US"/>
        </w:rPr>
      </w:pPr>
      <w:proofErr w:type="spellStart"/>
      <w:r w:rsidRPr="00383554">
        <w:rPr>
          <w:rFonts w:ascii="MinionPro-Bold" w:hAnsi="MinionPro-Bold" w:cs="Arial"/>
          <w:color w:val="000000"/>
          <w:sz w:val="20"/>
          <w:szCs w:val="20"/>
          <w:vertAlign w:val="superscript"/>
          <w:lang w:val="en-US"/>
        </w:rPr>
        <w:t>a</w:t>
      </w:r>
      <w:r w:rsidRPr="00383554">
        <w:rPr>
          <w:rFonts w:ascii="MinionPro-Bold" w:hAnsi="MinionPro-Bold" w:cs="Arial"/>
          <w:color w:val="000000"/>
          <w:sz w:val="20"/>
          <w:szCs w:val="20"/>
          <w:lang w:val="en-US"/>
        </w:rPr>
        <w:t>Estimated</w:t>
      </w:r>
      <w:proofErr w:type="spellEnd"/>
      <w:r w:rsidRPr="00383554">
        <w:rPr>
          <w:rFonts w:ascii="MinionPro-Bold" w:hAnsi="MinionPro-Bold" w:cs="Arial"/>
          <w:color w:val="000000"/>
          <w:sz w:val="20"/>
          <w:szCs w:val="20"/>
          <w:lang w:val="en-US"/>
        </w:rPr>
        <w:t xml:space="preserve"> from the AAS using Protein Calculator platform (</w:t>
      </w:r>
      <w:hyperlink r:id="rId13" w:history="1">
        <w:r w:rsidRPr="00383554">
          <w:rPr>
            <w:rStyle w:val="Hipervnculo"/>
            <w:rFonts w:ascii="MinionPro-Bold" w:hAnsi="MinionPro-Bold" w:cs="Arial"/>
            <w:sz w:val="20"/>
            <w:szCs w:val="20"/>
            <w:lang w:val="en-US"/>
          </w:rPr>
          <w:t>http://protcalc.sourceforge.net/cgi-bin/protcalc</w:t>
        </w:r>
      </w:hyperlink>
      <w:r w:rsidRPr="00383554">
        <w:rPr>
          <w:rFonts w:ascii="MinionPro-Bold" w:hAnsi="MinionPro-Bold" w:cs="Arial"/>
          <w:color w:val="000000"/>
          <w:sz w:val="20"/>
          <w:szCs w:val="20"/>
          <w:lang w:val="en-US"/>
        </w:rPr>
        <w:t>).</w:t>
      </w:r>
      <w:r w:rsidR="00A42A80" w:rsidRPr="00383554">
        <w:rPr>
          <w:rFonts w:ascii="MinionPro-Bold" w:hAnsi="MinionPro-Bold" w:cs="Arial"/>
          <w:color w:val="000000"/>
          <w:sz w:val="20"/>
          <w:szCs w:val="20"/>
          <w:lang w:val="en-US"/>
        </w:rPr>
        <w:t xml:space="preserve"> Measurements performed in 3 independent samples. Averaged and standard deviations indicated.</w:t>
      </w:r>
    </w:p>
    <w:p w:rsidR="00497605" w:rsidRDefault="00497605" w:rsidP="00497605">
      <w:pPr>
        <w:pStyle w:val="NormalWeb"/>
        <w:spacing w:before="0" w:beforeAutospacing="0" w:after="0" w:afterAutospacing="0"/>
        <w:jc w:val="both"/>
        <w:rPr>
          <w:rFonts w:ascii="MinionPro-Bold" w:hAnsi="MinionPro-Bold" w:cs="Arial"/>
          <w:color w:val="000000"/>
          <w:lang w:val="en-US"/>
        </w:rPr>
      </w:pPr>
    </w:p>
    <w:p w:rsidR="00E27255" w:rsidRDefault="00E27255" w:rsidP="00E27255">
      <w:pPr>
        <w:spacing w:after="0" w:line="240" w:lineRule="auto"/>
        <w:ind w:firstLine="708"/>
        <w:jc w:val="both"/>
        <w:rPr>
          <w:rFonts w:ascii="MinionPro-Bold" w:hAnsi="MinionPro-Bold" w:cs="Arial"/>
          <w:sz w:val="24"/>
          <w:szCs w:val="24"/>
          <w:lang w:val="en-US"/>
        </w:rPr>
      </w:pPr>
      <w:r>
        <w:rPr>
          <w:rFonts w:ascii="MinionPro-Bold" w:hAnsi="MinionPro-Bold" w:cs="Arial"/>
          <w:sz w:val="24"/>
          <w:szCs w:val="24"/>
          <w:shd w:val="clear" w:color="auto" w:fill="FFFFFF"/>
          <w:lang w:val="en-US"/>
        </w:rPr>
        <w:t xml:space="preserve">To study the </w:t>
      </w:r>
      <w:proofErr w:type="spellStart"/>
      <w:r>
        <w:rPr>
          <w:rFonts w:ascii="MinionPro-Bold" w:hAnsi="MinionPro-Bold" w:cs="Arial"/>
          <w:sz w:val="24"/>
          <w:szCs w:val="24"/>
          <w:shd w:val="clear" w:color="auto" w:fill="FFFFFF"/>
          <w:lang w:val="en-US"/>
        </w:rPr>
        <w:t>electeostatic</w:t>
      </w:r>
      <w:proofErr w:type="spellEnd"/>
      <w:r>
        <w:rPr>
          <w:rFonts w:ascii="MinionPro-Bold" w:hAnsi="MinionPro-Bold" w:cs="Arial"/>
          <w:sz w:val="24"/>
          <w:szCs w:val="24"/>
          <w:shd w:val="clear" w:color="auto" w:fill="FFFFFF"/>
          <w:lang w:val="en-US"/>
        </w:rPr>
        <w:t xml:space="preserve"> properties of branded </w:t>
      </w:r>
      <w:proofErr w:type="spellStart"/>
      <w:r>
        <w:rPr>
          <w:rFonts w:ascii="MinionPro-Bold" w:hAnsi="MinionPro-Bold" w:cs="Arial"/>
          <w:sz w:val="24"/>
          <w:szCs w:val="24"/>
          <w:shd w:val="clear" w:color="auto" w:fill="FFFFFF"/>
          <w:lang w:val="en-US"/>
        </w:rPr>
        <w:t>mAbs</w:t>
      </w:r>
      <w:proofErr w:type="spellEnd"/>
      <w:r>
        <w:rPr>
          <w:rFonts w:ascii="MinionPro-Bold" w:hAnsi="MinionPro-Bold" w:cs="Arial"/>
          <w:sz w:val="24"/>
          <w:szCs w:val="24"/>
          <w:shd w:val="clear" w:color="auto" w:fill="FFFFFF"/>
          <w:lang w:val="en-US"/>
        </w:rPr>
        <w:t xml:space="preserve"> and biosimilars, p</w:t>
      </w:r>
      <w:r w:rsidRPr="0076659F">
        <w:rPr>
          <w:rFonts w:ascii="MinionPro-Bold" w:hAnsi="MinionPro-Bold" w:cs="Arial"/>
          <w:sz w:val="24"/>
          <w:szCs w:val="24"/>
          <w:shd w:val="clear" w:color="auto" w:fill="FFFFFF"/>
          <w:lang w:val="en-US"/>
        </w:rPr>
        <w:t xml:space="preserve">hase analysis light scattering </w:t>
      </w:r>
      <w:r>
        <w:rPr>
          <w:rFonts w:ascii="MinionPro-Bold" w:hAnsi="MinionPro-Bold" w:cs="Arial"/>
          <w:sz w:val="24"/>
          <w:szCs w:val="24"/>
          <w:shd w:val="clear" w:color="auto" w:fill="FFFFFF"/>
          <w:lang w:val="en-US"/>
        </w:rPr>
        <w:t>(</w:t>
      </w:r>
      <w:r w:rsidRPr="0076659F">
        <w:rPr>
          <w:rFonts w:ascii="MinionPro-Bold" w:hAnsi="MinionPro-Bold" w:cs="Arial"/>
          <w:sz w:val="24"/>
          <w:szCs w:val="24"/>
          <w:shd w:val="clear" w:color="auto" w:fill="FFFFFF"/>
          <w:lang w:val="en-US"/>
        </w:rPr>
        <w:t>PALS</w:t>
      </w:r>
      <w:r>
        <w:rPr>
          <w:rFonts w:ascii="MinionPro-Bold" w:hAnsi="MinionPro-Bold" w:cs="Arial"/>
          <w:sz w:val="24"/>
          <w:szCs w:val="24"/>
          <w:shd w:val="clear" w:color="auto" w:fill="FFFFFF"/>
          <w:lang w:val="en-US"/>
        </w:rPr>
        <w:t>)</w:t>
      </w:r>
      <w:r w:rsidRPr="0076659F">
        <w:rPr>
          <w:rFonts w:ascii="MinionPro-Bold" w:hAnsi="MinionPro-Bold" w:cs="Arial"/>
          <w:sz w:val="24"/>
          <w:szCs w:val="24"/>
          <w:shd w:val="clear" w:color="auto" w:fill="FFFFFF"/>
          <w:lang w:val="en-US"/>
        </w:rPr>
        <w:t xml:space="preserve"> is an especially interesting technique to be applied, as it permits to accurately measure samples with low particle mobility. Due to the low stability of the solutions, the monomodal analysis has been applied. This type of analysis does not produce EM distributions but results in a faster experiment, avoiding sample and electrode degradation. Additionally, reduced voltages have been used (in the range 3 – 5 V). In some case the general-purpose analysis mode has also been used in order to test the quality and reproducibility of the experiments.</w:t>
      </w:r>
      <w:r>
        <w:rPr>
          <w:rFonts w:ascii="MinionPro-Bold" w:hAnsi="MinionPro-Bold" w:cs="Arial"/>
          <w:sz w:val="24"/>
          <w:szCs w:val="24"/>
          <w:shd w:val="clear" w:color="auto" w:fill="FFFFFF"/>
          <w:lang w:val="en-US"/>
        </w:rPr>
        <w:t xml:space="preserve"> </w:t>
      </w:r>
      <w:r w:rsidRPr="0076659F">
        <w:rPr>
          <w:rFonts w:ascii="MinionPro-Bold" w:hAnsi="MinionPro-Bold" w:cs="Arial"/>
          <w:sz w:val="24"/>
          <w:szCs w:val="24"/>
          <w:lang w:val="en-US"/>
        </w:rPr>
        <w:t xml:space="preserve">The measured EM can be used to determine the zeta-potential, </w:t>
      </w:r>
      <w:r w:rsidRPr="0076659F">
        <w:rPr>
          <w:rFonts w:ascii="MinionPro-Bold" w:hAnsi="MinionPro-Bold" w:cs="Arial"/>
          <w:sz w:val="24"/>
          <w:szCs w:val="24"/>
        </w:rPr>
        <w:t>ζ</w:t>
      </w:r>
      <w:r w:rsidRPr="0076659F">
        <w:rPr>
          <w:rFonts w:ascii="MinionPro-Bold" w:hAnsi="MinionPro-Bold" w:cs="Arial"/>
          <w:sz w:val="24"/>
          <w:szCs w:val="24"/>
          <w:lang w:val="en-US"/>
        </w:rPr>
        <w:t>, using Henry’s equation:</w:t>
      </w:r>
    </w:p>
    <w:p w:rsidR="00E27255" w:rsidRPr="0076659F" w:rsidRDefault="00E27255" w:rsidP="00E27255">
      <w:pPr>
        <w:spacing w:after="0" w:line="240" w:lineRule="auto"/>
        <w:jc w:val="both"/>
        <w:rPr>
          <w:rFonts w:ascii="MinionPro-Bold" w:hAnsi="MinionPro-Bold" w:cs="Arial"/>
          <w:sz w:val="24"/>
          <w:szCs w:val="24"/>
          <w:shd w:val="clear" w:color="auto" w:fill="FFFFFF"/>
          <w:lang w:val="en-US"/>
        </w:rPr>
      </w:pPr>
    </w:p>
    <w:p w:rsidR="00E27255" w:rsidRPr="0076659F" w:rsidRDefault="00E27255" w:rsidP="00E27255">
      <w:pPr>
        <w:tabs>
          <w:tab w:val="center" w:pos="2552"/>
          <w:tab w:val="left" w:pos="8080"/>
        </w:tabs>
        <w:jc w:val="both"/>
        <w:rPr>
          <w:rFonts w:ascii="MinionPro-Bold" w:hAnsi="MinionPro-Bold" w:cs="Arial"/>
          <w:b/>
          <w:i/>
          <w:sz w:val="24"/>
          <w:szCs w:val="24"/>
          <w:lang w:val="en-US"/>
        </w:rPr>
      </w:pPr>
      <w:r w:rsidRPr="0076659F">
        <w:rPr>
          <w:rFonts w:ascii="MinionPro-Bold" w:eastAsiaTheme="minorEastAsia" w:hAnsi="MinionPro-Bold" w:cs="Arial"/>
          <w:sz w:val="24"/>
          <w:szCs w:val="24"/>
          <w:lang w:val="en-US"/>
        </w:rPr>
        <w:tab/>
      </w:r>
      <m:oMath>
        <m:r>
          <w:rPr>
            <w:rFonts w:ascii="Cambria Math" w:hAnsi="Cambria Math" w:cs="Arial"/>
            <w:sz w:val="24"/>
            <w:szCs w:val="24"/>
            <w:lang w:val="en-US"/>
          </w:rPr>
          <m:t>ζ=</m:t>
        </m:r>
        <m:f>
          <m:fPr>
            <m:ctrlPr>
              <w:rPr>
                <w:rFonts w:ascii="Cambria Math" w:hAnsi="Cambria Math" w:cs="Arial"/>
                <w:i/>
                <w:sz w:val="24"/>
                <w:szCs w:val="24"/>
                <w:lang w:val="en-US"/>
              </w:rPr>
            </m:ctrlPr>
          </m:fPr>
          <m:num>
            <m:r>
              <w:rPr>
                <w:rFonts w:ascii="Cambria Math" w:hAnsi="Cambria Math" w:cs="Arial"/>
                <w:sz w:val="24"/>
                <w:szCs w:val="24"/>
                <w:lang w:val="en-US"/>
              </w:rPr>
              <m:t>3η</m:t>
            </m:r>
            <m:sSub>
              <m:sSubPr>
                <m:ctrlPr>
                  <w:rPr>
                    <w:rFonts w:ascii="Cambria Math" w:hAnsi="Cambria Math" w:cs="Arial"/>
                    <w:i/>
                    <w:sz w:val="24"/>
                    <w:szCs w:val="24"/>
                    <w:lang w:val="en-US"/>
                  </w:rPr>
                </m:ctrlPr>
              </m:sSubPr>
              <m:e>
                <m:r>
                  <w:rPr>
                    <w:rFonts w:ascii="Cambria Math" w:hAnsi="Cambria Math" w:cs="Arial"/>
                    <w:sz w:val="24"/>
                    <w:szCs w:val="24"/>
                    <w:lang w:val="en-US"/>
                  </w:rPr>
                  <m:t>μ</m:t>
                </m:r>
              </m:e>
              <m:sub>
                <m:r>
                  <w:rPr>
                    <w:rFonts w:ascii="Cambria Math" w:hAnsi="Cambria Math" w:cs="Arial"/>
                    <w:sz w:val="24"/>
                    <w:szCs w:val="24"/>
                    <w:lang w:val="en-US"/>
                  </w:rPr>
                  <m:t>e</m:t>
                </m:r>
              </m:sub>
            </m:sSub>
          </m:num>
          <m:den>
            <m:r>
              <w:rPr>
                <w:rFonts w:ascii="Cambria Math" w:hAnsi="Cambria Math" w:cs="Arial"/>
                <w:sz w:val="24"/>
                <w:szCs w:val="24"/>
                <w:lang w:val="en-US"/>
              </w:rPr>
              <m:t>2εf</m:t>
            </m:r>
            <m:d>
              <m:dPr>
                <m:ctrlPr>
                  <w:rPr>
                    <w:rFonts w:ascii="Cambria Math" w:hAnsi="Cambria Math" w:cs="Arial"/>
                    <w:i/>
                    <w:sz w:val="24"/>
                    <w:szCs w:val="24"/>
                    <w:lang w:val="en-US"/>
                  </w:rPr>
                </m:ctrlPr>
              </m:dPr>
              <m:e>
                <m:r>
                  <w:rPr>
                    <w:rFonts w:ascii="Cambria Math" w:hAnsi="Cambria Math" w:cs="Arial"/>
                    <w:sz w:val="24"/>
                    <w:szCs w:val="24"/>
                    <w:lang w:val="en-US"/>
                  </w:rPr>
                  <m:t>κa</m:t>
                </m:r>
              </m:e>
            </m:d>
          </m:den>
        </m:f>
      </m:oMath>
      <w:r w:rsidRPr="0076659F">
        <w:rPr>
          <w:rFonts w:ascii="MinionPro-Bold" w:hAnsi="MinionPro-Bold" w:cs="Arial"/>
          <w:b/>
          <w:i/>
          <w:sz w:val="24"/>
          <w:szCs w:val="24"/>
          <w:lang w:val="en-US"/>
        </w:rPr>
        <w:tab/>
      </w:r>
      <w:r w:rsidRPr="0076659F">
        <w:rPr>
          <w:rFonts w:ascii="MinionPro-Bold" w:hAnsi="MinionPro-Bold" w:cs="Arial"/>
          <w:sz w:val="24"/>
          <w:szCs w:val="24"/>
          <w:lang w:val="en-US"/>
        </w:rPr>
        <w:t>(2)</w:t>
      </w:r>
    </w:p>
    <w:p w:rsidR="00E27255" w:rsidRPr="0076659F" w:rsidRDefault="00E27255" w:rsidP="00E27255">
      <w:pPr>
        <w:autoSpaceDE w:val="0"/>
        <w:autoSpaceDN w:val="0"/>
        <w:adjustRightInd w:val="0"/>
        <w:spacing w:after="0" w:line="240" w:lineRule="auto"/>
        <w:jc w:val="both"/>
        <w:rPr>
          <w:rFonts w:ascii="MinionPro-Bold" w:hAnsi="MinionPro-Bold" w:cs="Arial"/>
          <w:sz w:val="24"/>
          <w:szCs w:val="24"/>
          <w:lang w:val="en-US"/>
        </w:rPr>
      </w:pPr>
      <w:r w:rsidRPr="0076659F">
        <w:rPr>
          <w:rFonts w:ascii="MinionPro-Bold" w:hAnsi="MinionPro-Bold" w:cs="Arial"/>
          <w:sz w:val="24"/>
          <w:szCs w:val="24"/>
          <w:shd w:val="clear" w:color="auto" w:fill="FFFFFF"/>
          <w:lang w:val="en-US"/>
        </w:rPr>
        <w:t xml:space="preserve">where </w:t>
      </w:r>
      <w:r w:rsidRPr="0076659F">
        <w:rPr>
          <w:rFonts w:ascii="MinionPro-Bold" w:hAnsi="MinionPro-Bold" w:cs="Arial"/>
          <w:sz w:val="24"/>
          <w:szCs w:val="24"/>
          <w:shd w:val="clear" w:color="auto" w:fill="FFFFFF"/>
        </w:rPr>
        <w:t>ε</w:t>
      </w:r>
      <w:r w:rsidRPr="0076659F">
        <w:rPr>
          <w:rFonts w:ascii="MinionPro-Bold" w:hAnsi="MinionPro-Bold" w:cs="Arial"/>
          <w:sz w:val="24"/>
          <w:szCs w:val="24"/>
          <w:shd w:val="clear" w:color="auto" w:fill="FFFFFF"/>
          <w:lang w:val="en-US"/>
        </w:rPr>
        <w:t xml:space="preserve"> is the dielectric constant of the medium, </w:t>
      </w:r>
      <w:r w:rsidRPr="0076659F">
        <w:rPr>
          <w:rFonts w:ascii="MinionPro-Bold" w:hAnsi="MinionPro-Bold" w:cs="Arial"/>
          <w:sz w:val="24"/>
          <w:szCs w:val="24"/>
          <w:shd w:val="clear" w:color="auto" w:fill="FFFFFF"/>
        </w:rPr>
        <w:t>η</w:t>
      </w:r>
      <w:r w:rsidRPr="0076659F">
        <w:rPr>
          <w:rFonts w:ascii="MinionPro-Bold" w:hAnsi="MinionPro-Bold" w:cs="Arial"/>
          <w:sz w:val="24"/>
          <w:szCs w:val="24"/>
          <w:shd w:val="clear" w:color="auto" w:fill="FFFFFF"/>
          <w:lang w:val="en-US"/>
        </w:rPr>
        <w:t xml:space="preserve"> is the viscosity of the dispersant, and f(</w:t>
      </w:r>
      <w:r w:rsidRPr="0076659F">
        <w:rPr>
          <w:rFonts w:ascii="MinionPro-Bold" w:hAnsi="MinionPro-Bold" w:cs="Arial"/>
          <w:sz w:val="24"/>
          <w:szCs w:val="24"/>
          <w:shd w:val="clear" w:color="auto" w:fill="FFFFFF"/>
        </w:rPr>
        <w:t>κ</w:t>
      </w:r>
      <w:r w:rsidRPr="0076659F">
        <w:rPr>
          <w:rFonts w:ascii="MinionPro-Bold" w:hAnsi="MinionPro-Bold" w:cs="Arial"/>
          <w:sz w:val="24"/>
          <w:szCs w:val="24"/>
          <w:shd w:val="clear" w:color="auto" w:fill="FFFFFF"/>
          <w:lang w:val="en-US"/>
        </w:rPr>
        <w:t>a) is the Henry’s function. The values of f(</w:t>
      </w:r>
      <w:r w:rsidRPr="0076659F">
        <w:rPr>
          <w:rFonts w:ascii="MinionPro-Bold" w:hAnsi="MinionPro-Bold" w:cs="Arial"/>
          <w:sz w:val="24"/>
          <w:szCs w:val="24"/>
          <w:shd w:val="clear" w:color="auto" w:fill="FFFFFF"/>
        </w:rPr>
        <w:t>κ</w:t>
      </w:r>
      <w:r w:rsidRPr="0076659F">
        <w:rPr>
          <w:rFonts w:ascii="MinionPro-Bold" w:hAnsi="MinionPro-Bold" w:cs="Arial"/>
          <w:sz w:val="24"/>
          <w:szCs w:val="24"/>
          <w:shd w:val="clear" w:color="auto" w:fill="FFFFFF"/>
          <w:lang w:val="en-US"/>
        </w:rPr>
        <w:t>a) can be estimated using the approximate expression given by Swan and Furst.</w:t>
      </w:r>
      <w:r w:rsidRPr="0076659F">
        <w:rPr>
          <w:rFonts w:ascii="MinionPro-Bold" w:hAnsi="MinionPro-Bold" w:cs="Arial"/>
          <w:sz w:val="24"/>
          <w:szCs w:val="24"/>
          <w:shd w:val="clear" w:color="auto" w:fill="FFFFFF"/>
          <w:vertAlign w:val="superscript"/>
          <w:lang w:val="en-US"/>
        </w:rPr>
        <w:t>40</w:t>
      </w:r>
      <w:r w:rsidRPr="0076659F">
        <w:rPr>
          <w:rFonts w:ascii="MinionPro-Bold" w:hAnsi="MinionPro-Bold" w:cs="Arial"/>
          <w:sz w:val="24"/>
          <w:szCs w:val="24"/>
          <w:shd w:val="clear" w:color="auto" w:fill="FFFFFF"/>
          <w:lang w:val="en-US"/>
        </w:rPr>
        <w:t xml:space="preserve"> If the value </w:t>
      </w:r>
      <w:r w:rsidRPr="0076659F">
        <w:rPr>
          <w:rFonts w:ascii="MinionPro-Bold" w:hAnsi="MinionPro-Bold" w:cs="Arial"/>
          <w:sz w:val="24"/>
          <w:szCs w:val="24"/>
          <w:shd w:val="clear" w:color="auto" w:fill="FFFFFF"/>
        </w:rPr>
        <w:t>ζ</w:t>
      </w:r>
      <w:r w:rsidRPr="0076659F">
        <w:rPr>
          <w:rFonts w:ascii="MinionPro-Bold" w:hAnsi="MinionPro-Bold" w:cs="Arial"/>
          <w:sz w:val="24"/>
          <w:szCs w:val="24"/>
          <w:shd w:val="clear" w:color="auto" w:fill="FFFFFF"/>
          <w:lang w:val="en-US"/>
        </w:rPr>
        <w:t xml:space="preserve"> of a particle is less than </w:t>
      </w:r>
      <w:proofErr w:type="spellStart"/>
      <w:r w:rsidRPr="0076659F">
        <w:rPr>
          <w:rFonts w:ascii="MinionPro-Bold" w:hAnsi="MinionPro-Bold" w:cs="Arial"/>
          <w:sz w:val="24"/>
          <w:szCs w:val="24"/>
          <w:shd w:val="clear" w:color="auto" w:fill="FFFFFF"/>
          <w:lang w:val="en-US"/>
        </w:rPr>
        <w:t>k</w:t>
      </w:r>
      <w:r w:rsidRPr="0076659F">
        <w:rPr>
          <w:rFonts w:ascii="MinionPro-Bold" w:hAnsi="MinionPro-Bold" w:cs="Arial"/>
          <w:sz w:val="24"/>
          <w:szCs w:val="24"/>
          <w:shd w:val="clear" w:color="auto" w:fill="FFFFFF"/>
          <w:vertAlign w:val="subscript"/>
          <w:lang w:val="en-US"/>
        </w:rPr>
        <w:t>B</w:t>
      </w:r>
      <w:r w:rsidRPr="0076659F">
        <w:rPr>
          <w:rFonts w:ascii="MinionPro-Bold" w:hAnsi="MinionPro-Bold" w:cs="Arial"/>
          <w:sz w:val="24"/>
          <w:szCs w:val="24"/>
          <w:shd w:val="clear" w:color="auto" w:fill="FFFFFF"/>
          <w:lang w:val="en-US"/>
        </w:rPr>
        <w:t>T</w:t>
      </w:r>
      <w:proofErr w:type="spellEnd"/>
      <w:r w:rsidRPr="0076659F">
        <w:rPr>
          <w:rFonts w:ascii="MinionPro-Bold" w:hAnsi="MinionPro-Bold" w:cs="Arial"/>
          <w:sz w:val="24"/>
          <w:szCs w:val="24"/>
          <w:shd w:val="clear" w:color="auto" w:fill="FFFFFF"/>
          <w:lang w:val="en-US"/>
        </w:rPr>
        <w:t>/e (i.e., 25.7 mV at 298 K), the effective molecular charge can be evaluated using the Debye-</w:t>
      </w:r>
      <w:proofErr w:type="spellStart"/>
      <w:r w:rsidRPr="0076659F">
        <w:rPr>
          <w:rFonts w:ascii="MinionPro-Bold" w:hAnsi="MinionPro-Bold" w:cs="Arial"/>
          <w:sz w:val="24"/>
          <w:szCs w:val="24"/>
          <w:shd w:val="clear" w:color="auto" w:fill="FFFFFF"/>
          <w:lang w:val="en-US"/>
        </w:rPr>
        <w:t>Hückel</w:t>
      </w:r>
      <w:proofErr w:type="spellEnd"/>
      <w:r w:rsidRPr="0076659F">
        <w:rPr>
          <w:rFonts w:ascii="MinionPro-Bold" w:hAnsi="MinionPro-Bold" w:cs="Arial"/>
          <w:sz w:val="24"/>
          <w:szCs w:val="24"/>
          <w:shd w:val="clear" w:color="auto" w:fill="FFFFFF"/>
          <w:lang w:val="en-US"/>
        </w:rPr>
        <w:t>-Henry (DHH) approximation to correct for ionic radii and ionic strength effects:</w:t>
      </w:r>
    </w:p>
    <w:p w:rsidR="00E27255" w:rsidRPr="0076659F" w:rsidRDefault="00E27255" w:rsidP="00E27255">
      <w:pPr>
        <w:tabs>
          <w:tab w:val="center" w:pos="4253"/>
        </w:tabs>
        <w:autoSpaceDE w:val="0"/>
        <w:autoSpaceDN w:val="0"/>
        <w:adjustRightInd w:val="0"/>
        <w:spacing w:after="0" w:line="240" w:lineRule="auto"/>
        <w:jc w:val="both"/>
        <w:rPr>
          <w:rFonts w:ascii="MinionPro-Bold" w:eastAsiaTheme="minorEastAsia" w:hAnsi="MinionPro-Bold" w:cs="Arial"/>
          <w:sz w:val="24"/>
          <w:szCs w:val="24"/>
          <w:shd w:val="clear" w:color="auto" w:fill="FFFFFF"/>
          <w:lang w:val="en-US"/>
        </w:rPr>
      </w:pPr>
    </w:p>
    <w:p w:rsidR="00E27255" w:rsidRPr="0076659F" w:rsidRDefault="00E27255" w:rsidP="00E27255">
      <w:pPr>
        <w:tabs>
          <w:tab w:val="center" w:pos="2552"/>
          <w:tab w:val="left" w:pos="8080"/>
        </w:tabs>
        <w:autoSpaceDE w:val="0"/>
        <w:autoSpaceDN w:val="0"/>
        <w:adjustRightInd w:val="0"/>
        <w:spacing w:after="0" w:line="240" w:lineRule="auto"/>
        <w:jc w:val="both"/>
        <w:rPr>
          <w:rStyle w:val="mi"/>
          <w:rFonts w:ascii="MinionPro-Bold" w:hAnsi="MinionPro-Bold" w:cs="Arial"/>
          <w:sz w:val="24"/>
          <w:szCs w:val="24"/>
          <w:shd w:val="clear" w:color="auto" w:fill="FFFFFF"/>
          <w:lang w:val="en-US"/>
        </w:rPr>
      </w:pPr>
      <w:r w:rsidRPr="0076659F">
        <w:rPr>
          <w:rFonts w:ascii="MinionPro-Bold" w:eastAsiaTheme="minorEastAsia" w:hAnsi="MinionPro-Bold" w:cs="Arial"/>
          <w:sz w:val="24"/>
          <w:szCs w:val="24"/>
          <w:lang w:val="en-US"/>
        </w:rPr>
        <w:tab/>
      </w:r>
      <m:oMath>
        <m:r>
          <w:rPr>
            <w:rFonts w:ascii="Cambria Math" w:hAnsi="Cambria Math" w:cs="Arial"/>
            <w:sz w:val="24"/>
            <w:szCs w:val="24"/>
            <w:lang w:val="en-US"/>
          </w:rPr>
          <m:t>Z=</m:t>
        </m:r>
        <m:f>
          <m:fPr>
            <m:ctrlPr>
              <w:rPr>
                <w:rFonts w:ascii="Cambria Math" w:hAnsi="Cambria Math" w:cs="Arial"/>
                <w:i/>
                <w:sz w:val="24"/>
                <w:szCs w:val="24"/>
                <w:lang w:val="en-US"/>
              </w:rPr>
            </m:ctrlPr>
          </m:fPr>
          <m:num>
            <m:r>
              <w:rPr>
                <w:rFonts w:ascii="Cambria Math" w:hAnsi="Cambria Math" w:cs="Arial"/>
                <w:sz w:val="24"/>
                <w:szCs w:val="24"/>
                <w:lang w:val="en-US"/>
              </w:rPr>
              <m:t>6</m:t>
            </m:r>
            <m:r>
              <w:rPr>
                <w:rFonts w:ascii="Cambria Math" w:hAnsi="Cambria Math" w:cs="Arial"/>
                <w:sz w:val="24"/>
                <w:szCs w:val="24"/>
              </w:rPr>
              <m:t>π</m:t>
            </m:r>
            <m:r>
              <w:rPr>
                <w:rFonts w:ascii="Cambria Math" w:hAnsi="Cambria Math" w:cs="Arial"/>
                <w:sz w:val="24"/>
                <w:szCs w:val="24"/>
                <w:lang w:val="en-US"/>
              </w:rPr>
              <m:t>η</m:t>
            </m:r>
            <m:sSub>
              <m:sSubPr>
                <m:ctrlPr>
                  <w:rPr>
                    <w:rFonts w:ascii="Cambria Math" w:hAnsi="Cambria Math" w:cs="Arial"/>
                    <w:i/>
                    <w:sz w:val="24"/>
                    <w:szCs w:val="24"/>
                    <w:lang w:val="en-US"/>
                  </w:rPr>
                </m:ctrlPr>
              </m:sSubPr>
              <m:e>
                <m:r>
                  <w:rPr>
                    <w:rFonts w:ascii="Cambria Math" w:hAnsi="Cambria Math" w:cs="Arial"/>
                    <w:sz w:val="24"/>
                    <w:szCs w:val="24"/>
                    <w:lang w:val="en-US"/>
                  </w:rPr>
                  <m:t>aμ</m:t>
                </m:r>
              </m:e>
              <m:sub>
                <m:r>
                  <w:rPr>
                    <w:rFonts w:ascii="Cambria Math" w:hAnsi="Cambria Math" w:cs="Arial"/>
                    <w:sz w:val="24"/>
                    <w:szCs w:val="24"/>
                    <w:lang w:val="en-US"/>
                  </w:rPr>
                  <m:t>e</m:t>
                </m:r>
              </m:sub>
            </m:sSub>
            <m:d>
              <m:dPr>
                <m:ctrlPr>
                  <w:rPr>
                    <w:rFonts w:ascii="Cambria Math" w:hAnsi="Cambria Math" w:cs="Arial"/>
                    <w:i/>
                    <w:sz w:val="24"/>
                    <w:szCs w:val="24"/>
                    <w:lang w:val="en-US"/>
                  </w:rPr>
                </m:ctrlPr>
              </m:dPr>
              <m:e>
                <m:r>
                  <w:rPr>
                    <w:rFonts w:ascii="Cambria Math" w:hAnsi="Cambria Math" w:cs="Arial"/>
                    <w:sz w:val="24"/>
                    <w:szCs w:val="24"/>
                    <w:lang w:val="en-US"/>
                  </w:rPr>
                  <m:t>1+κa</m:t>
                </m:r>
              </m:e>
            </m:d>
          </m:num>
          <m:den>
            <m:r>
              <w:rPr>
                <w:rFonts w:ascii="Cambria Math" w:hAnsi="Cambria Math" w:cs="Arial"/>
                <w:sz w:val="24"/>
                <w:szCs w:val="24"/>
                <w:lang w:val="en-US"/>
              </w:rPr>
              <m:t>f</m:t>
            </m:r>
            <m:d>
              <m:dPr>
                <m:ctrlPr>
                  <w:rPr>
                    <w:rFonts w:ascii="Cambria Math" w:hAnsi="Cambria Math" w:cs="Arial"/>
                    <w:i/>
                    <w:sz w:val="24"/>
                    <w:szCs w:val="24"/>
                    <w:lang w:val="en-US"/>
                  </w:rPr>
                </m:ctrlPr>
              </m:dPr>
              <m:e>
                <m:r>
                  <w:rPr>
                    <w:rFonts w:ascii="Cambria Math" w:hAnsi="Cambria Math" w:cs="Arial"/>
                    <w:sz w:val="24"/>
                    <w:szCs w:val="24"/>
                    <w:lang w:val="en-US"/>
                  </w:rPr>
                  <m:t>κa</m:t>
                </m:r>
              </m:e>
            </m:d>
            <m:r>
              <w:rPr>
                <w:rFonts w:ascii="Cambria Math" w:hAnsi="Cambria Math" w:cs="Arial"/>
                <w:sz w:val="24"/>
                <w:szCs w:val="24"/>
                <w:lang w:val="en-US"/>
              </w:rPr>
              <m:t xml:space="preserve"> e</m:t>
            </m:r>
          </m:den>
        </m:f>
      </m:oMath>
      <w:r w:rsidRPr="0076659F">
        <w:rPr>
          <w:rFonts w:ascii="MinionPro-Bold" w:eastAsiaTheme="minorEastAsia" w:hAnsi="MinionPro-Bold" w:cs="Arial"/>
          <w:sz w:val="24"/>
          <w:szCs w:val="24"/>
          <w:lang w:val="en-US"/>
        </w:rPr>
        <w:tab/>
      </w:r>
      <w:r w:rsidRPr="0076659F">
        <w:rPr>
          <w:rStyle w:val="mi"/>
          <w:rFonts w:ascii="MinionPro-Bold" w:hAnsi="MinionPro-Bold" w:cs="Arial"/>
          <w:sz w:val="24"/>
          <w:szCs w:val="24"/>
          <w:bdr w:val="none" w:sz="0" w:space="0" w:color="auto" w:frame="1"/>
          <w:shd w:val="clear" w:color="auto" w:fill="FFFFFF"/>
          <w:lang w:val="en-US"/>
        </w:rPr>
        <w:t>(3)</w:t>
      </w:r>
    </w:p>
    <w:p w:rsidR="00E27255" w:rsidRPr="0076659F" w:rsidRDefault="00E27255" w:rsidP="00E27255">
      <w:pPr>
        <w:autoSpaceDE w:val="0"/>
        <w:autoSpaceDN w:val="0"/>
        <w:adjustRightInd w:val="0"/>
        <w:spacing w:after="0" w:line="240" w:lineRule="auto"/>
        <w:jc w:val="both"/>
        <w:rPr>
          <w:rFonts w:ascii="MinionPro-Bold" w:hAnsi="MinionPro-Bold" w:cs="Arial"/>
          <w:sz w:val="24"/>
          <w:szCs w:val="24"/>
          <w:shd w:val="clear" w:color="auto" w:fill="FFFFFF"/>
          <w:lang w:val="en-US"/>
        </w:rPr>
      </w:pPr>
    </w:p>
    <w:p w:rsidR="00E27255" w:rsidRPr="0076659F" w:rsidRDefault="00E27255" w:rsidP="00E27255">
      <w:pPr>
        <w:tabs>
          <w:tab w:val="center" w:pos="2552"/>
        </w:tabs>
        <w:autoSpaceDE w:val="0"/>
        <w:autoSpaceDN w:val="0"/>
        <w:adjustRightInd w:val="0"/>
        <w:spacing w:after="0" w:line="240" w:lineRule="auto"/>
        <w:jc w:val="both"/>
        <w:rPr>
          <w:rFonts w:ascii="MinionPro-Bold" w:hAnsi="MinionPro-Bold" w:cs="Arial"/>
          <w:sz w:val="24"/>
          <w:szCs w:val="24"/>
          <w:shd w:val="clear" w:color="auto" w:fill="FFFFFF"/>
          <w:lang w:val="en-US"/>
        </w:rPr>
      </w:pPr>
      <w:r w:rsidRPr="0076659F">
        <w:rPr>
          <w:rFonts w:ascii="MinionPro-Bold" w:hAnsi="MinionPro-Bold" w:cs="Arial"/>
          <w:sz w:val="24"/>
          <w:szCs w:val="24"/>
          <w:shd w:val="clear" w:color="auto" w:fill="FFFFFF"/>
          <w:lang w:val="en-US"/>
        </w:rPr>
        <w:t xml:space="preserve">where e is the electronic charge, a is the particle radius, and </w:t>
      </w:r>
      <w:r w:rsidRPr="0076659F">
        <w:rPr>
          <w:rFonts w:ascii="MinionPro-Bold" w:hAnsi="MinionPro-Bold" w:cs="Arial"/>
          <w:sz w:val="24"/>
          <w:szCs w:val="24"/>
          <w:shd w:val="clear" w:color="auto" w:fill="FFFFFF"/>
        </w:rPr>
        <w:t>κ</w:t>
      </w:r>
      <w:r w:rsidRPr="0076659F">
        <w:rPr>
          <w:rFonts w:ascii="MinionPro-Bold" w:hAnsi="MinionPro-Bold" w:cs="Arial"/>
          <w:sz w:val="24"/>
          <w:szCs w:val="24"/>
          <w:shd w:val="clear" w:color="auto" w:fill="FFFFFF"/>
          <w:lang w:val="en-US"/>
        </w:rPr>
        <w:t xml:space="preserve"> the inverse Debye length. This later can be calculated for monovalent salt at any ionic strength, I, and temperature as:</w:t>
      </w:r>
    </w:p>
    <w:p w:rsidR="00E27255" w:rsidRPr="0076659F" w:rsidRDefault="00E27255" w:rsidP="00E27255">
      <w:pPr>
        <w:tabs>
          <w:tab w:val="center" w:pos="2552"/>
        </w:tabs>
        <w:autoSpaceDE w:val="0"/>
        <w:autoSpaceDN w:val="0"/>
        <w:adjustRightInd w:val="0"/>
        <w:spacing w:after="0" w:line="240" w:lineRule="auto"/>
        <w:jc w:val="both"/>
        <w:rPr>
          <w:rFonts w:ascii="MinionPro-Bold" w:eastAsiaTheme="minorEastAsia" w:hAnsi="MinionPro-Bold" w:cs="Arial"/>
          <w:sz w:val="24"/>
          <w:szCs w:val="24"/>
          <w:lang w:val="en-US"/>
        </w:rPr>
      </w:pPr>
    </w:p>
    <w:p w:rsidR="00E27255" w:rsidRPr="0076659F" w:rsidRDefault="00E27255" w:rsidP="00E27255">
      <w:pPr>
        <w:tabs>
          <w:tab w:val="center" w:pos="2552"/>
          <w:tab w:val="left" w:pos="8080"/>
        </w:tabs>
        <w:autoSpaceDE w:val="0"/>
        <w:autoSpaceDN w:val="0"/>
        <w:adjustRightInd w:val="0"/>
        <w:spacing w:after="0" w:line="240" w:lineRule="auto"/>
        <w:jc w:val="both"/>
        <w:rPr>
          <w:rFonts w:ascii="MinionPro-Bold" w:hAnsi="MinionPro-Bold" w:cs="Arial"/>
          <w:sz w:val="24"/>
          <w:szCs w:val="24"/>
          <w:shd w:val="clear" w:color="auto" w:fill="FFFFFF"/>
          <w:lang w:val="en-US"/>
        </w:rPr>
      </w:pPr>
      <w:r w:rsidRPr="0076659F">
        <w:rPr>
          <w:rFonts w:ascii="MinionPro-Bold" w:eastAsiaTheme="minorEastAsia" w:hAnsi="MinionPro-Bold" w:cs="Arial"/>
          <w:sz w:val="24"/>
          <w:szCs w:val="24"/>
          <w:lang w:val="en-US"/>
        </w:rPr>
        <w:tab/>
      </w:r>
      <m:oMath>
        <m:sSup>
          <m:sSupPr>
            <m:ctrlPr>
              <w:rPr>
                <w:rFonts w:ascii="Cambria Math" w:hAnsi="Cambria Math" w:cs="Arial"/>
                <w:i/>
                <w:sz w:val="24"/>
                <w:szCs w:val="24"/>
                <w:lang w:val="en-US"/>
              </w:rPr>
            </m:ctrlPr>
          </m:sSupPr>
          <m:e>
            <m:r>
              <w:rPr>
                <w:rFonts w:ascii="Cambria Math" w:hAnsi="Cambria Math" w:cs="Arial"/>
                <w:sz w:val="24"/>
                <w:szCs w:val="24"/>
                <w:lang w:val="en-US"/>
              </w:rPr>
              <m:t>κ</m:t>
            </m:r>
          </m:e>
          <m:sup>
            <m:r>
              <w:rPr>
                <w:rFonts w:ascii="Cambria Math" w:hAnsi="Cambria Math" w:cs="Arial"/>
                <w:sz w:val="24"/>
                <w:szCs w:val="24"/>
                <w:lang w:val="en-US"/>
              </w:rPr>
              <m:t>-1</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ε</m:t>
                        </m:r>
                      </m:e>
                      <m:sub>
                        <m:r>
                          <w:rPr>
                            <w:rFonts w:ascii="Cambria Math" w:hAnsi="Cambria Math" w:cs="Arial"/>
                            <w:sz w:val="24"/>
                            <w:szCs w:val="24"/>
                            <w:lang w:val="en-US"/>
                          </w:rPr>
                          <m:t>0</m:t>
                        </m:r>
                      </m:sub>
                    </m:sSub>
                    <m:r>
                      <w:rPr>
                        <w:rFonts w:ascii="Cambria Math" w:hAnsi="Cambria Math" w:cs="Arial"/>
                        <w:sz w:val="24"/>
                        <w:szCs w:val="24"/>
                        <w:lang w:val="en-US"/>
                      </w:rPr>
                      <m:t>ε</m:t>
                    </m:r>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B</m:t>
                        </m:r>
                      </m:sub>
                    </m:sSub>
                    <m:r>
                      <w:rPr>
                        <w:rFonts w:ascii="Cambria Math" w:hAnsi="Cambria Math" w:cs="Arial"/>
                        <w:sz w:val="24"/>
                        <w:szCs w:val="24"/>
                        <w:lang w:val="en-US"/>
                      </w:rPr>
                      <m:t>T</m:t>
                    </m:r>
                  </m:num>
                  <m:den>
                    <m:r>
                      <w:rPr>
                        <w:rFonts w:ascii="Cambria Math" w:hAnsi="Cambria Math" w:cs="Arial"/>
                        <w:sz w:val="24"/>
                        <w:szCs w:val="24"/>
                        <w:lang w:val="en-US"/>
                      </w:rPr>
                      <m:t>2000</m:t>
                    </m:r>
                    <m:sSup>
                      <m:sSupPr>
                        <m:ctrlPr>
                          <w:rPr>
                            <w:rFonts w:ascii="Cambria Math" w:hAnsi="Cambria Math" w:cs="Arial"/>
                            <w:i/>
                            <w:sz w:val="24"/>
                            <w:szCs w:val="24"/>
                            <w:lang w:val="en-US"/>
                          </w:rPr>
                        </m:ctrlPr>
                      </m:sSupPr>
                      <m:e>
                        <m:r>
                          <w:rPr>
                            <w:rFonts w:ascii="Cambria Math" w:hAnsi="Cambria Math" w:cs="Arial"/>
                            <w:sz w:val="24"/>
                            <w:szCs w:val="24"/>
                            <w:lang w:val="en-US"/>
                          </w:rPr>
                          <m:t>e</m:t>
                        </m:r>
                      </m:e>
                      <m:sup>
                        <m:r>
                          <w:rPr>
                            <w:rFonts w:ascii="Cambria Math" w:hAnsi="Cambria Math" w:cs="Arial"/>
                            <w:sz w:val="24"/>
                            <w:szCs w:val="24"/>
                            <w:lang w:val="en-US"/>
                          </w:rPr>
                          <m:t>2</m:t>
                        </m:r>
                      </m:sup>
                    </m:sSup>
                    <m:r>
                      <w:rPr>
                        <w:rFonts w:ascii="Cambria Math" w:hAnsi="Cambria Math" w:cs="Arial"/>
                        <w:sz w:val="24"/>
                        <w:szCs w:val="24"/>
                        <w:lang w:val="en-US"/>
                      </w:rPr>
                      <m:t>I</m:t>
                    </m:r>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A</m:t>
                        </m:r>
                      </m:sub>
                    </m:sSub>
                  </m:den>
                </m:f>
              </m:e>
            </m:d>
          </m:e>
          <m:sup>
            <m:f>
              <m:fPr>
                <m:type m:val="skw"/>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2</m:t>
                </m:r>
              </m:den>
            </m:f>
          </m:sup>
        </m:sSup>
      </m:oMath>
      <w:r w:rsidRPr="0076659F">
        <w:rPr>
          <w:rFonts w:ascii="MinionPro-Bold" w:hAnsi="MinionPro-Bold" w:cs="Arial"/>
          <w:sz w:val="24"/>
          <w:szCs w:val="24"/>
          <w:shd w:val="clear" w:color="auto" w:fill="FFFFFF"/>
          <w:lang w:val="en-US"/>
        </w:rPr>
        <w:tab/>
        <w:t>(4)</w:t>
      </w:r>
    </w:p>
    <w:p w:rsidR="00E27255" w:rsidRPr="0076659F" w:rsidRDefault="00E27255" w:rsidP="00E27255">
      <w:pPr>
        <w:tabs>
          <w:tab w:val="center" w:pos="2552"/>
          <w:tab w:val="left" w:pos="4536"/>
        </w:tabs>
        <w:autoSpaceDE w:val="0"/>
        <w:autoSpaceDN w:val="0"/>
        <w:adjustRightInd w:val="0"/>
        <w:spacing w:after="0" w:line="240" w:lineRule="auto"/>
        <w:jc w:val="both"/>
        <w:rPr>
          <w:rFonts w:ascii="MinionPro-Bold" w:hAnsi="MinionPro-Bold" w:cs="Arial"/>
          <w:sz w:val="24"/>
          <w:szCs w:val="24"/>
          <w:shd w:val="clear" w:color="auto" w:fill="FFFFFF"/>
          <w:lang w:val="en-US"/>
        </w:rPr>
      </w:pPr>
    </w:p>
    <w:p w:rsidR="00E27255" w:rsidRDefault="00E27255" w:rsidP="00E27255">
      <w:pPr>
        <w:autoSpaceDE w:val="0"/>
        <w:autoSpaceDN w:val="0"/>
        <w:adjustRightInd w:val="0"/>
        <w:spacing w:after="0" w:line="240" w:lineRule="auto"/>
        <w:jc w:val="both"/>
        <w:rPr>
          <w:rFonts w:ascii="MinionPro-Bold" w:hAnsi="MinionPro-Bold" w:cs="Arial"/>
          <w:sz w:val="24"/>
          <w:szCs w:val="24"/>
          <w:shd w:val="clear" w:color="auto" w:fill="FFFFFF"/>
          <w:lang w:val="en-US"/>
        </w:rPr>
      </w:pPr>
      <w:r w:rsidRPr="0076659F">
        <w:rPr>
          <w:rFonts w:ascii="MinionPro-Bold" w:hAnsi="MinionPro-Bold" w:cs="Arial"/>
          <w:sz w:val="24"/>
          <w:szCs w:val="24"/>
          <w:shd w:val="clear" w:color="auto" w:fill="FFFFFF"/>
          <w:lang w:val="en-US"/>
        </w:rPr>
        <w:t>In general, it is considered that the values obtained for the effective charge, Z, will be close to the “true net charge” of the proteins and complexes.</w:t>
      </w:r>
      <w:r w:rsidRPr="0076659F">
        <w:rPr>
          <w:rFonts w:ascii="MinionPro-Bold" w:hAnsi="MinionPro-Bold" w:cs="Arial"/>
          <w:sz w:val="24"/>
          <w:szCs w:val="24"/>
          <w:shd w:val="clear" w:color="auto" w:fill="FFFFFF"/>
          <w:vertAlign w:val="superscript"/>
          <w:lang w:val="en-US"/>
        </w:rPr>
        <w:t>41</w:t>
      </w:r>
      <w:r w:rsidRPr="0076659F">
        <w:rPr>
          <w:rFonts w:ascii="MinionPro-Bold" w:hAnsi="MinionPro-Bold" w:cs="Arial"/>
          <w:sz w:val="24"/>
          <w:szCs w:val="24"/>
          <w:shd w:val="clear" w:color="auto" w:fill="FFFFFF"/>
          <w:lang w:val="en-US"/>
        </w:rPr>
        <w:t xml:space="preserve"> However, it should be emphasized that within the framework given by Equations (2) – (4), Z is the fixed charge arising not only from the ionized groups on the protein, but also from the ions bound in the Stern layer.</w:t>
      </w:r>
    </w:p>
    <w:p w:rsidR="00E27255" w:rsidRDefault="00E27255" w:rsidP="00497605">
      <w:pPr>
        <w:pStyle w:val="NormalWeb"/>
        <w:spacing w:before="0" w:beforeAutospacing="0" w:after="0" w:afterAutospacing="0"/>
        <w:jc w:val="both"/>
        <w:rPr>
          <w:rFonts w:ascii="MinionPro-Bold" w:hAnsi="MinionPro-Bold" w:cs="Arial"/>
          <w:color w:val="000000"/>
          <w:lang w:val="en-US"/>
        </w:rPr>
      </w:pPr>
    </w:p>
    <w:p w:rsidR="00E27255" w:rsidRPr="00383554" w:rsidRDefault="00E27255" w:rsidP="00497605">
      <w:pPr>
        <w:pStyle w:val="NormalWeb"/>
        <w:spacing w:before="0" w:beforeAutospacing="0" w:after="0" w:afterAutospacing="0"/>
        <w:jc w:val="both"/>
        <w:rPr>
          <w:rFonts w:ascii="MinionPro-Bold" w:hAnsi="MinionPro-Bold" w:cs="Arial"/>
          <w:color w:val="000000"/>
          <w:lang w:val="en-US"/>
        </w:rPr>
      </w:pPr>
    </w:p>
    <w:p w:rsidR="00497605" w:rsidRPr="00497605" w:rsidRDefault="00497605" w:rsidP="00497605">
      <w:pPr>
        <w:pStyle w:val="NormalWeb"/>
        <w:spacing w:before="0" w:beforeAutospacing="0" w:after="0" w:afterAutospacing="0"/>
        <w:ind w:firstLine="360"/>
        <w:jc w:val="both"/>
        <w:rPr>
          <w:rFonts w:ascii="MinionPro-Bold" w:hAnsi="MinionPro-Bold" w:cs="Arial"/>
          <w:color w:val="222222"/>
          <w:shd w:val="clear" w:color="auto" w:fill="FFFFFF"/>
          <w:lang w:val="en-US"/>
        </w:rPr>
      </w:pPr>
      <w:r w:rsidRPr="00383554">
        <w:rPr>
          <w:rFonts w:ascii="MinionPro-Bold" w:hAnsi="MinionPro-Bold" w:cs="Arial"/>
          <w:shd w:val="clear" w:color="auto" w:fill="FFFFFF"/>
          <w:lang w:val="en-US"/>
        </w:rPr>
        <w:lastRenderedPageBreak/>
        <w:t xml:space="preserve">The estimated values </w:t>
      </w:r>
      <w:r w:rsidRPr="00383554">
        <w:rPr>
          <w:rFonts w:ascii="MinionPro-Bold" w:hAnsi="MinionPro-Bold" w:cs="Arial"/>
          <w:shd w:val="clear" w:color="auto" w:fill="FFFFFF"/>
        </w:rPr>
        <w:t>ζ</w:t>
      </w:r>
      <w:r w:rsidRPr="00383554">
        <w:rPr>
          <w:rFonts w:ascii="MinionPro-Bold" w:hAnsi="MinionPro-Bold" w:cs="Arial"/>
          <w:shd w:val="clear" w:color="auto" w:fill="FFFFFF"/>
          <w:lang w:val="en-US"/>
        </w:rPr>
        <w:t>-potential and Z using Equations (3)</w:t>
      </w:r>
      <w:r w:rsidR="00A42A80" w:rsidRPr="00383554">
        <w:rPr>
          <w:rFonts w:ascii="MinionPro-Bold" w:hAnsi="MinionPro-Bold" w:cs="Arial"/>
          <w:shd w:val="clear" w:color="auto" w:fill="FFFFFF"/>
          <w:lang w:val="en-US"/>
        </w:rPr>
        <w:t xml:space="preserve"> </w:t>
      </w:r>
      <w:r w:rsidRPr="00383554">
        <w:rPr>
          <w:rFonts w:ascii="MinionPro-Bold" w:hAnsi="MinionPro-Bold" w:cs="Arial"/>
          <w:shd w:val="clear" w:color="auto" w:fill="FFFFFF"/>
          <w:lang w:val="en-US"/>
        </w:rPr>
        <w:t>–</w:t>
      </w:r>
      <w:r w:rsidR="00A42A80" w:rsidRPr="00383554">
        <w:rPr>
          <w:rFonts w:ascii="MinionPro-Bold" w:hAnsi="MinionPro-Bold" w:cs="Arial"/>
          <w:shd w:val="clear" w:color="auto" w:fill="FFFFFF"/>
          <w:lang w:val="en-US"/>
        </w:rPr>
        <w:t xml:space="preserve"> </w:t>
      </w:r>
      <w:r w:rsidRPr="00383554">
        <w:rPr>
          <w:rFonts w:ascii="MinionPro-Bold" w:hAnsi="MinionPro-Bold" w:cs="Arial"/>
          <w:shd w:val="clear" w:color="auto" w:fill="FFFFFF"/>
          <w:lang w:val="en-US"/>
        </w:rPr>
        <w:t xml:space="preserve">(5) </w:t>
      </w:r>
      <w:r w:rsidR="008A6FDC" w:rsidRPr="00383554">
        <w:rPr>
          <w:rFonts w:ascii="MinionPro-Bold" w:hAnsi="MinionPro-Bold" w:cs="Arial"/>
          <w:shd w:val="clear" w:color="auto" w:fill="FFFFFF"/>
          <w:lang w:val="en-US"/>
        </w:rPr>
        <w:t xml:space="preserve">in experimental section </w:t>
      </w:r>
      <w:r w:rsidRPr="00383554">
        <w:rPr>
          <w:rFonts w:ascii="MinionPro-Bold" w:hAnsi="MinionPro-Bold" w:cs="Arial"/>
          <w:shd w:val="clear" w:color="auto" w:fill="FFFFFF"/>
          <w:lang w:val="en-US"/>
        </w:rPr>
        <w:t>are listed in </w:t>
      </w:r>
      <w:r w:rsidRPr="00383554">
        <w:rPr>
          <w:rFonts w:ascii="MinionPro-Bold" w:hAnsi="MinionPro-Bold" w:cs="Arial"/>
          <w:bCs/>
          <w:shd w:val="clear" w:color="auto" w:fill="FFFFFF"/>
          <w:lang w:val="en-US"/>
        </w:rPr>
        <w:t>Table S2</w:t>
      </w:r>
      <w:r w:rsidRPr="00383554">
        <w:rPr>
          <w:rFonts w:ascii="MinionPro-Bold" w:hAnsi="MinionPro-Bold" w:cs="Arial"/>
          <w:shd w:val="clear" w:color="auto" w:fill="FFFFFF"/>
          <w:lang w:val="en-US"/>
        </w:rPr>
        <w:t> for the systems under study. For the calculations of Z, the radius of the particle (</w:t>
      </w:r>
      <w:r w:rsidRPr="00383554">
        <w:rPr>
          <w:rFonts w:ascii="MinionPro-Bold" w:hAnsi="MinionPro-Bold" w:cs="Arial"/>
          <w:i/>
          <w:shd w:val="clear" w:color="auto" w:fill="FFFFFF"/>
          <w:lang w:val="en-US"/>
        </w:rPr>
        <w:t>a</w:t>
      </w:r>
      <w:r w:rsidRPr="00383554">
        <w:rPr>
          <w:rFonts w:ascii="MinionPro-Bold" w:hAnsi="MinionPro-Bold" w:cs="Arial"/>
          <w:shd w:val="clear" w:color="auto" w:fill="FFFFFF"/>
          <w:lang w:val="en-US"/>
        </w:rPr>
        <w:t>) has been taken as the hydrodynamic radius (</w:t>
      </w:r>
      <w:r w:rsidRPr="00383554">
        <w:rPr>
          <w:rFonts w:ascii="MinionPro-Bold" w:hAnsi="MinionPro-Bold" w:cs="Arial"/>
          <w:i/>
          <w:shd w:val="clear" w:color="auto" w:fill="FFFFFF"/>
          <w:lang w:val="en-US"/>
        </w:rPr>
        <w:t>r</w:t>
      </w:r>
      <w:r w:rsidRPr="00383554">
        <w:rPr>
          <w:rFonts w:ascii="MinionPro-Bold" w:hAnsi="MinionPro-Bold" w:cs="Arial"/>
          <w:i/>
          <w:shd w:val="clear" w:color="auto" w:fill="FFFFFF"/>
          <w:vertAlign w:val="subscript"/>
          <w:lang w:val="en-US"/>
        </w:rPr>
        <w:t>h</w:t>
      </w:r>
      <w:r w:rsidRPr="00383554">
        <w:rPr>
          <w:rFonts w:ascii="MinionPro-Bold" w:hAnsi="MinionPro-Bold" w:cs="Arial"/>
          <w:shd w:val="clear" w:color="auto" w:fill="FFFFFF"/>
          <w:lang w:val="en-US"/>
        </w:rPr>
        <w:t>) obtained from DLS measurements in </w:t>
      </w:r>
      <w:r w:rsidRPr="00383554">
        <w:rPr>
          <w:rFonts w:ascii="MinionPro-Bold" w:hAnsi="MinionPro-Bold" w:cs="Arial"/>
          <w:bCs/>
          <w:shd w:val="clear" w:color="auto" w:fill="FFFFFF"/>
          <w:lang w:val="en-US"/>
        </w:rPr>
        <w:t>Table S1</w:t>
      </w:r>
      <w:r w:rsidRPr="00383554">
        <w:rPr>
          <w:rFonts w:ascii="MinionPro-Bold" w:hAnsi="MinionPro-Bold" w:cs="Arial"/>
          <w:lang w:val="en-US"/>
        </w:rPr>
        <w:t xml:space="preserve">. </w:t>
      </w:r>
      <w:r w:rsidRPr="00383554">
        <w:rPr>
          <w:rFonts w:ascii="MinionPro-Bold" w:hAnsi="MinionPro-Bold" w:cs="Arial"/>
          <w:shd w:val="clear" w:color="auto" w:fill="FFFFFF"/>
          <w:lang w:val="en-US"/>
        </w:rPr>
        <w:t>Concerning electrostatic properties in </w:t>
      </w:r>
      <w:r w:rsidRPr="00383554">
        <w:rPr>
          <w:rFonts w:ascii="MinionPro-Bold" w:hAnsi="MinionPro-Bold" w:cs="Arial"/>
          <w:b/>
          <w:bCs/>
          <w:shd w:val="clear" w:color="auto" w:fill="FFFFFF"/>
          <w:lang w:val="en-US"/>
        </w:rPr>
        <w:t>Table S2</w:t>
      </w:r>
      <w:r w:rsidRPr="00383554">
        <w:rPr>
          <w:rFonts w:ascii="MinionPro-Bold" w:hAnsi="MinionPro-Bold" w:cs="Arial"/>
          <w:shd w:val="clear" w:color="auto" w:fill="FFFFFF"/>
          <w:lang w:val="en-US"/>
        </w:rPr>
        <w:t xml:space="preserve">, </w:t>
      </w:r>
      <w:bookmarkStart w:id="1" w:name="_Hlk158887423"/>
      <w:r w:rsidRPr="00383554">
        <w:rPr>
          <w:rFonts w:ascii="MinionPro-Bold" w:hAnsi="MinionPro-Bold" w:cs="Arial"/>
          <w:shd w:val="clear" w:color="auto" w:fill="FFFFFF"/>
          <w:lang w:val="en-US"/>
        </w:rPr>
        <w:t xml:space="preserve">the reported positive value of Z for the </w:t>
      </w:r>
      <w:proofErr w:type="spellStart"/>
      <w:r w:rsidRPr="00383554">
        <w:rPr>
          <w:rFonts w:ascii="MinionPro-Bold" w:hAnsi="MinionPro-Bold" w:cs="Arial"/>
          <w:shd w:val="clear" w:color="auto" w:fill="FFFFFF"/>
          <w:lang w:val="en-US"/>
        </w:rPr>
        <w:t>mAbs</w:t>
      </w:r>
      <w:proofErr w:type="spellEnd"/>
      <w:r w:rsidRPr="00383554">
        <w:rPr>
          <w:rFonts w:ascii="MinionPro-Bold" w:hAnsi="MinionPro-Bold" w:cs="Arial"/>
          <w:shd w:val="clear" w:color="auto" w:fill="FFFFFF"/>
          <w:lang w:val="en-US"/>
        </w:rPr>
        <w:t xml:space="preserve"> at pH 7.5 is in the same range as those values reported in other studies for IgG1 antibody at pH within 5.0 and 9.0 and low ionic strength</w:t>
      </w:r>
      <w:bookmarkEnd w:id="1"/>
      <w:r w:rsidRPr="00383554">
        <w:rPr>
          <w:rFonts w:ascii="MinionPro-Bold" w:hAnsi="MinionPro-Bold" w:cs="Arial"/>
          <w:shd w:val="clear" w:color="auto" w:fill="FFFFFF"/>
          <w:lang w:val="en-US"/>
        </w:rPr>
        <w:t>.</w:t>
      </w:r>
      <w:r w:rsidR="00E61E2E" w:rsidRPr="00383554">
        <w:rPr>
          <w:rFonts w:ascii="MinionPro-Bold" w:hAnsi="MinionPro-Bold" w:cs="Arial"/>
          <w:shd w:val="clear" w:color="auto" w:fill="FFFFFF"/>
          <w:vertAlign w:val="superscript"/>
          <w:lang w:val="en-US"/>
        </w:rPr>
        <w:t>4</w:t>
      </w:r>
      <w:r w:rsidR="003D0124" w:rsidRPr="00383554">
        <w:rPr>
          <w:rFonts w:ascii="MinionPro-Bold" w:hAnsi="MinionPro-Bold" w:cs="Arial"/>
          <w:shd w:val="clear" w:color="auto" w:fill="FFFFFF"/>
          <w:vertAlign w:val="superscript"/>
          <w:lang w:val="en-US"/>
        </w:rPr>
        <w:t>9</w:t>
      </w:r>
      <w:r w:rsidR="00E61E2E" w:rsidRPr="00383554">
        <w:rPr>
          <w:rFonts w:ascii="MinionPro-Bold" w:hAnsi="MinionPro-Bold" w:cs="Arial"/>
          <w:shd w:val="clear" w:color="auto" w:fill="FFFFFF"/>
          <w:vertAlign w:val="superscript"/>
          <w:lang w:val="en-US"/>
        </w:rPr>
        <w:t>,</w:t>
      </w:r>
      <w:r w:rsidR="003D0124" w:rsidRPr="00383554">
        <w:rPr>
          <w:rFonts w:ascii="MinionPro-Bold" w:hAnsi="MinionPro-Bold" w:cs="Arial"/>
          <w:shd w:val="clear" w:color="auto" w:fill="FFFFFF"/>
          <w:vertAlign w:val="superscript"/>
          <w:lang w:val="en-US"/>
        </w:rPr>
        <w:t>50</w:t>
      </w:r>
      <w:r w:rsidR="00E61E2E" w:rsidRPr="00383554">
        <w:rPr>
          <w:rFonts w:ascii="MinionPro-Bold" w:hAnsi="MinionPro-Bold" w:cs="Arial"/>
          <w:shd w:val="clear" w:color="auto" w:fill="FFFFFF"/>
          <w:lang w:val="en-US"/>
        </w:rPr>
        <w:t xml:space="preserve"> </w:t>
      </w:r>
      <w:r w:rsidRPr="00383554">
        <w:rPr>
          <w:rFonts w:ascii="MinionPro-Bold" w:hAnsi="MinionPro-Bold" w:cs="Arial"/>
          <w:shd w:val="clear" w:color="auto" w:fill="FFFFFF"/>
          <w:lang w:val="en-US"/>
        </w:rPr>
        <w:t>The positive net-charge is typical in antibodies. It has been found that antibodies prefer positive net-charge presumably to help antibody proteins approach negatively charged protein antigens, which are common in proteomes.</w:t>
      </w:r>
      <w:r w:rsidR="00E61E2E" w:rsidRPr="00383554">
        <w:rPr>
          <w:rFonts w:ascii="MinionPro-Bold" w:hAnsi="MinionPro-Bold" w:cs="Arial"/>
          <w:shd w:val="clear" w:color="auto" w:fill="FFFFFF"/>
          <w:vertAlign w:val="superscript"/>
          <w:lang w:val="en-US"/>
        </w:rPr>
        <w:t>5</w:t>
      </w:r>
      <w:r w:rsidR="003D0124" w:rsidRPr="00383554">
        <w:rPr>
          <w:rFonts w:ascii="MinionPro-Bold" w:hAnsi="MinionPro-Bold" w:cs="Arial"/>
          <w:shd w:val="clear" w:color="auto" w:fill="FFFFFF"/>
          <w:vertAlign w:val="superscript"/>
          <w:lang w:val="en-US"/>
        </w:rPr>
        <w:t>1</w:t>
      </w:r>
      <w:r w:rsidR="00E61E2E" w:rsidRPr="00383554">
        <w:rPr>
          <w:rFonts w:ascii="MinionPro-Bold" w:hAnsi="MinionPro-Bold" w:cs="Arial"/>
          <w:shd w:val="clear" w:color="auto" w:fill="FFFFFF"/>
          <w:vertAlign w:val="superscript"/>
          <w:lang w:val="en-US"/>
        </w:rPr>
        <w:t>-5</w:t>
      </w:r>
      <w:r w:rsidR="003D0124" w:rsidRPr="00383554">
        <w:rPr>
          <w:rFonts w:ascii="MinionPro-Bold" w:hAnsi="MinionPro-Bold" w:cs="Arial"/>
          <w:shd w:val="clear" w:color="auto" w:fill="FFFFFF"/>
          <w:vertAlign w:val="superscript"/>
          <w:lang w:val="en-US"/>
        </w:rPr>
        <w:t>3</w:t>
      </w:r>
      <w:r w:rsidR="00E61E2E" w:rsidRPr="00383554">
        <w:rPr>
          <w:rFonts w:ascii="MinionPro-Bold" w:hAnsi="MinionPro-Bold" w:cs="Arial"/>
          <w:shd w:val="clear" w:color="auto" w:fill="FFFFFF"/>
          <w:lang w:val="en-US"/>
        </w:rPr>
        <w:t xml:space="preserve"> </w:t>
      </w:r>
      <w:r w:rsidRPr="00383554">
        <w:rPr>
          <w:rFonts w:ascii="MinionPro-Bold" w:hAnsi="MinionPro-Bold" w:cs="Arial"/>
          <w:color w:val="222222"/>
          <w:shd w:val="clear" w:color="auto" w:fill="FFFFFF"/>
          <w:lang w:val="en-US"/>
        </w:rPr>
        <w:t>It should be noted the good agreement obtained between experimental result</w:t>
      </w:r>
      <w:r w:rsidRPr="00497605">
        <w:rPr>
          <w:rFonts w:ascii="MinionPro-Bold" w:hAnsi="MinionPro-Bold" w:cs="Arial"/>
          <w:color w:val="222222"/>
          <w:shd w:val="clear" w:color="auto" w:fill="FFFFFF"/>
          <w:lang w:val="en-US"/>
        </w:rPr>
        <w:t xml:space="preserve">s and those calculated from the AAS using the Protein Calculator platform. A clear difference exists between </w:t>
      </w:r>
      <w:proofErr w:type="spellStart"/>
      <w:r w:rsidRPr="00497605">
        <w:rPr>
          <w:rFonts w:ascii="MinionPro-Bold" w:hAnsi="MinionPro-Bold" w:cs="Arial"/>
          <w:color w:val="222222"/>
          <w:shd w:val="clear" w:color="auto" w:fill="FFFFFF"/>
          <w:lang w:val="en-US"/>
        </w:rPr>
        <w:t>pertuzumab</w:t>
      </w:r>
      <w:proofErr w:type="spellEnd"/>
      <w:r w:rsidRPr="00497605">
        <w:rPr>
          <w:rFonts w:ascii="MinionPro-Bold" w:hAnsi="MinionPro-Bold" w:cs="Arial"/>
          <w:color w:val="222222"/>
          <w:shd w:val="clear" w:color="auto" w:fill="FFFFFF"/>
          <w:lang w:val="en-US"/>
        </w:rPr>
        <w:t xml:space="preserve"> and trastuzumab, as the former shows lower values of the positive net charge, suggestion a lower value of </w:t>
      </w:r>
      <w:proofErr w:type="spellStart"/>
      <w:r w:rsidRPr="00497605">
        <w:rPr>
          <w:rFonts w:ascii="MinionPro-Bold" w:hAnsi="MinionPro-Bold" w:cs="Arial"/>
          <w:color w:val="222222"/>
          <w:shd w:val="clear" w:color="auto" w:fill="FFFFFF"/>
          <w:lang w:val="en-US"/>
        </w:rPr>
        <w:t>pI</w:t>
      </w:r>
      <w:proofErr w:type="spellEnd"/>
      <w:r w:rsidRPr="00497605">
        <w:rPr>
          <w:rFonts w:ascii="MinionPro-Bold" w:hAnsi="MinionPro-Bold" w:cs="Arial"/>
          <w:color w:val="222222"/>
          <w:shd w:val="clear" w:color="auto" w:fill="FFFFFF"/>
          <w:lang w:val="en-US"/>
        </w:rPr>
        <w:t>. Moreover, no differences have been found among the trastuzumab biosimilars, as it can be seen in Table S2.</w:t>
      </w:r>
    </w:p>
    <w:p w:rsidR="00497605" w:rsidRPr="00497605" w:rsidRDefault="00497605" w:rsidP="00497605">
      <w:pPr>
        <w:pStyle w:val="NormalWeb"/>
        <w:spacing w:before="0" w:beforeAutospacing="0" w:after="0" w:afterAutospacing="0"/>
        <w:ind w:firstLine="360"/>
        <w:jc w:val="both"/>
        <w:rPr>
          <w:rFonts w:ascii="MinionPro-Bold" w:hAnsi="MinionPro-Bold" w:cs="Arial"/>
          <w:lang w:val="en-US"/>
        </w:rPr>
      </w:pPr>
      <w:bookmarkStart w:id="2" w:name="_GoBack"/>
      <w:bookmarkEnd w:id="2"/>
    </w:p>
    <w:sectPr w:rsidR="00497605" w:rsidRPr="00497605">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195" w:rsidRDefault="001C0195" w:rsidP="00E61E2E">
      <w:pPr>
        <w:spacing w:after="0" w:line="240" w:lineRule="auto"/>
      </w:pPr>
      <w:r>
        <w:separator/>
      </w:r>
    </w:p>
  </w:endnote>
  <w:endnote w:type="continuationSeparator" w:id="0">
    <w:p w:rsidR="001C0195" w:rsidRDefault="001C0195" w:rsidP="00E6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inionPro-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839827"/>
      <w:docPartObj>
        <w:docPartGallery w:val="Page Numbers (Bottom of Page)"/>
        <w:docPartUnique/>
      </w:docPartObj>
    </w:sdtPr>
    <w:sdtEndPr/>
    <w:sdtContent>
      <w:p w:rsidR="00E61E2E" w:rsidRDefault="00E61E2E">
        <w:pPr>
          <w:pStyle w:val="Piedepgina"/>
          <w:jc w:val="right"/>
        </w:pPr>
        <w:r>
          <w:fldChar w:fldCharType="begin"/>
        </w:r>
        <w:r>
          <w:instrText>PAGE   \* MERGEFORMAT</w:instrText>
        </w:r>
        <w:r>
          <w:fldChar w:fldCharType="separate"/>
        </w:r>
        <w:r>
          <w:rPr>
            <w:lang w:val="es-ES"/>
          </w:rPr>
          <w:t>2</w:t>
        </w:r>
        <w:r>
          <w:fldChar w:fldCharType="end"/>
        </w:r>
      </w:p>
    </w:sdtContent>
  </w:sdt>
  <w:p w:rsidR="00E61E2E" w:rsidRDefault="00E61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195" w:rsidRDefault="001C0195" w:rsidP="00E61E2E">
      <w:pPr>
        <w:spacing w:after="0" w:line="240" w:lineRule="auto"/>
      </w:pPr>
      <w:r>
        <w:separator/>
      </w:r>
    </w:p>
  </w:footnote>
  <w:footnote w:type="continuationSeparator" w:id="0">
    <w:p w:rsidR="001C0195" w:rsidRDefault="001C0195" w:rsidP="00E61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33A4"/>
    <w:multiLevelType w:val="hybridMultilevel"/>
    <w:tmpl w:val="DDEC373C"/>
    <w:lvl w:ilvl="0" w:tplc="86B4216E">
      <w:start w:val="4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3A447DF7"/>
    <w:multiLevelType w:val="multilevel"/>
    <w:tmpl w:val="5B1C9294"/>
    <w:lvl w:ilvl="0">
      <w:start w:val="5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05"/>
    <w:rsid w:val="00013645"/>
    <w:rsid w:val="000D216C"/>
    <w:rsid w:val="001523E9"/>
    <w:rsid w:val="001724DE"/>
    <w:rsid w:val="001C0195"/>
    <w:rsid w:val="00210E8A"/>
    <w:rsid w:val="00247F87"/>
    <w:rsid w:val="002564FC"/>
    <w:rsid w:val="00256BA3"/>
    <w:rsid w:val="00383554"/>
    <w:rsid w:val="003B1A87"/>
    <w:rsid w:val="003D0124"/>
    <w:rsid w:val="00497605"/>
    <w:rsid w:val="004B2F41"/>
    <w:rsid w:val="004C67F5"/>
    <w:rsid w:val="004D2E98"/>
    <w:rsid w:val="005C07C4"/>
    <w:rsid w:val="00641144"/>
    <w:rsid w:val="0080611B"/>
    <w:rsid w:val="008A6FDC"/>
    <w:rsid w:val="00942906"/>
    <w:rsid w:val="0097279C"/>
    <w:rsid w:val="009917F4"/>
    <w:rsid w:val="00A42A80"/>
    <w:rsid w:val="00AF1DBA"/>
    <w:rsid w:val="00B1320C"/>
    <w:rsid w:val="00B13C38"/>
    <w:rsid w:val="00B46787"/>
    <w:rsid w:val="00C632B0"/>
    <w:rsid w:val="00E27255"/>
    <w:rsid w:val="00E61E2E"/>
    <w:rsid w:val="00EF6A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EB47"/>
  <w15:chartTrackingRefBased/>
  <w15:docId w15:val="{38B72011-CCBB-41AF-A6CD-F40CB604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605"/>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7605"/>
    <w:pPr>
      <w:ind w:left="720"/>
      <w:contextualSpacing/>
    </w:pPr>
  </w:style>
  <w:style w:type="paragraph" w:styleId="NormalWeb">
    <w:name w:val="Normal (Web)"/>
    <w:basedOn w:val="Normal"/>
    <w:uiPriority w:val="99"/>
    <w:unhideWhenUsed/>
    <w:rsid w:val="004976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vnculo">
    <w:name w:val="Hyperlink"/>
    <w:basedOn w:val="Fuentedeprrafopredeter"/>
    <w:uiPriority w:val="99"/>
    <w:unhideWhenUsed/>
    <w:rsid w:val="00497605"/>
    <w:rPr>
      <w:color w:val="0563C1" w:themeColor="hyperlink"/>
      <w:u w:val="single"/>
    </w:rPr>
  </w:style>
  <w:style w:type="character" w:customStyle="1" w:styleId="title-text">
    <w:name w:val="title-text"/>
    <w:basedOn w:val="Fuentedeprrafopredeter"/>
    <w:rsid w:val="00497605"/>
  </w:style>
  <w:style w:type="paragraph" w:customStyle="1" w:styleId="MDPI42tablebody">
    <w:name w:val="MDPI_4.2_table_body"/>
    <w:qFormat/>
    <w:rsid w:val="0049760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customStyle="1" w:styleId="authors-list-item">
    <w:name w:val="authors-list-item"/>
    <w:basedOn w:val="Fuentedeprrafopredeter"/>
    <w:rsid w:val="00497605"/>
  </w:style>
  <w:style w:type="character" w:customStyle="1" w:styleId="author-sup-separator">
    <w:name w:val="author-sup-separator"/>
    <w:basedOn w:val="Fuentedeprrafopredeter"/>
    <w:rsid w:val="00497605"/>
  </w:style>
  <w:style w:type="character" w:customStyle="1" w:styleId="comma">
    <w:name w:val="comma"/>
    <w:basedOn w:val="Fuentedeprrafopredeter"/>
    <w:rsid w:val="00497605"/>
  </w:style>
  <w:style w:type="character" w:customStyle="1" w:styleId="cit">
    <w:name w:val="cit"/>
    <w:basedOn w:val="Fuentedeprrafopredeter"/>
    <w:rsid w:val="00497605"/>
  </w:style>
  <w:style w:type="character" w:customStyle="1" w:styleId="html-italic">
    <w:name w:val="html-italic"/>
    <w:basedOn w:val="Fuentedeprrafopredeter"/>
    <w:rsid w:val="00497605"/>
  </w:style>
  <w:style w:type="paragraph" w:styleId="Encabezado">
    <w:name w:val="header"/>
    <w:basedOn w:val="Normal"/>
    <w:link w:val="EncabezadoCar"/>
    <w:uiPriority w:val="99"/>
    <w:unhideWhenUsed/>
    <w:rsid w:val="00E61E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E2E"/>
    <w:rPr>
      <w:lang w:val="en-GB"/>
    </w:rPr>
  </w:style>
  <w:style w:type="paragraph" w:styleId="Piedepgina">
    <w:name w:val="footer"/>
    <w:basedOn w:val="Normal"/>
    <w:link w:val="PiedepginaCar"/>
    <w:uiPriority w:val="99"/>
    <w:unhideWhenUsed/>
    <w:rsid w:val="00E61E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E2E"/>
    <w:rPr>
      <w:lang w:val="en-GB"/>
    </w:rPr>
  </w:style>
  <w:style w:type="paragraph" w:styleId="HTMLconformatoprevio">
    <w:name w:val="HTML Preformatted"/>
    <w:basedOn w:val="Normal"/>
    <w:link w:val="HTMLconformatoprevioCar"/>
    <w:uiPriority w:val="99"/>
    <w:unhideWhenUsed/>
    <w:rsid w:val="00A4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onformatoprevioCar">
    <w:name w:val="HTML con formato previo Car"/>
    <w:basedOn w:val="Fuentedeprrafopredeter"/>
    <w:link w:val="HTMLconformatoprevio"/>
    <w:uiPriority w:val="99"/>
    <w:rsid w:val="00A42A80"/>
    <w:rPr>
      <w:rFonts w:ascii="Courier New" w:eastAsia="Times New Roman" w:hAnsi="Courier New" w:cs="Courier New"/>
      <w:sz w:val="20"/>
      <w:szCs w:val="20"/>
      <w:lang w:val="en-GB" w:eastAsia="en-GB"/>
    </w:rPr>
  </w:style>
  <w:style w:type="character" w:styleId="Mencinsinresolver">
    <w:name w:val="Unresolved Mention"/>
    <w:basedOn w:val="Fuentedeprrafopredeter"/>
    <w:uiPriority w:val="99"/>
    <w:semiHidden/>
    <w:unhideWhenUsed/>
    <w:rsid w:val="001724DE"/>
    <w:rPr>
      <w:color w:val="605E5C"/>
      <w:shd w:val="clear" w:color="auto" w:fill="E1DFDD"/>
    </w:rPr>
  </w:style>
  <w:style w:type="character" w:customStyle="1" w:styleId="mi">
    <w:name w:val="mi"/>
    <w:basedOn w:val="Fuentedeprrafopredeter"/>
    <w:rsid w:val="00E27255"/>
  </w:style>
  <w:style w:type="paragraph" w:customStyle="1" w:styleId="MDPI12title">
    <w:name w:val="MDPI_1.2_title"/>
    <w:next w:val="Normal"/>
    <w:qFormat/>
    <w:rsid w:val="00B13C38"/>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B13C38"/>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B13C38"/>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31text">
    <w:name w:val="MDPI_3.1_text"/>
    <w:qFormat/>
    <w:rsid w:val="00B13C3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otcalc.sourceforge.net/cgi-bin/protcal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3BF175-0B13-4468-B0B5-A3261C23F0B1}">
  <we:reference id="wa104382081" version="1.55.1.0" store="es-E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41AB-BBBD-4489-A5C4-349211ED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1579</Words>
  <Characters>9002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Juanfran</dc:creator>
  <cp:keywords/>
  <dc:description/>
  <cp:lastModifiedBy>Juanfran</cp:lastModifiedBy>
  <cp:revision>3</cp:revision>
  <dcterms:created xsi:type="dcterms:W3CDTF">2024-02-21T11:41:00Z</dcterms:created>
  <dcterms:modified xsi:type="dcterms:W3CDTF">2024-02-21T15:06:00Z</dcterms:modified>
</cp:coreProperties>
</file>