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902" w:rsidRPr="006453D9" w:rsidRDefault="00EA6902" w:rsidP="00EA6902">
      <w:pPr>
        <w:pStyle w:val="MDPI11articletype"/>
      </w:pPr>
      <w:bookmarkStart w:id="0" w:name="_Hlk159249125"/>
      <w:bookmarkEnd w:id="0"/>
      <w:r w:rsidRPr="006453D9">
        <w:t>Article</w:t>
      </w:r>
    </w:p>
    <w:p w:rsidR="00EA6902" w:rsidRPr="003B1AF1" w:rsidRDefault="005C0E42" w:rsidP="00EA6902">
      <w:pPr>
        <w:pStyle w:val="MDPI12title"/>
      </w:pPr>
      <w:r w:rsidRPr="005C0E42">
        <w:t xml:space="preserve">Consumption of </w:t>
      </w:r>
      <w:proofErr w:type="spellStart"/>
      <w:r w:rsidR="004354E9" w:rsidRPr="004354E9">
        <w:rPr>
          <w:i/>
        </w:rPr>
        <w:t>Limosilactobacillus</w:t>
      </w:r>
      <w:proofErr w:type="spellEnd"/>
      <w:r w:rsidR="004354E9" w:rsidRPr="004354E9">
        <w:rPr>
          <w:i/>
        </w:rPr>
        <w:t xml:space="preserve"> fermentum</w:t>
      </w:r>
      <w:r w:rsidRPr="005C0E42">
        <w:t xml:space="preserve"> inhibits corneal damage and inflammation in dry eye disease mice model through regulating the gut microbiome</w:t>
      </w:r>
    </w:p>
    <w:p w:rsidR="005C0E42" w:rsidRDefault="005C0E42" w:rsidP="005C0E42">
      <w:pPr>
        <w:pStyle w:val="MDPI13authornames"/>
      </w:pPr>
      <w:proofErr w:type="spellStart"/>
      <w:r w:rsidRPr="001F48E2">
        <w:t>Kippeum</w:t>
      </w:r>
      <w:proofErr w:type="spellEnd"/>
      <w:r w:rsidRPr="001F48E2">
        <w:t xml:space="preserve"> Lee</w:t>
      </w:r>
      <w:r>
        <w:t xml:space="preserve"> </w:t>
      </w:r>
      <w:r w:rsidRPr="0000332D">
        <w:rPr>
          <w:vertAlign w:val="superscript"/>
        </w:rPr>
        <w:t>†</w:t>
      </w:r>
      <w:r w:rsidRPr="001F48E2">
        <w:t xml:space="preserve">, </w:t>
      </w:r>
      <w:bookmarkStart w:id="1" w:name="_Hlk156315647"/>
      <w:proofErr w:type="spellStart"/>
      <w:r w:rsidRPr="008F0858">
        <w:t>Hyeonjun</w:t>
      </w:r>
      <w:proofErr w:type="spellEnd"/>
      <w:r w:rsidRPr="008F0858">
        <w:t xml:space="preserve"> </w:t>
      </w:r>
      <w:proofErr w:type="spellStart"/>
      <w:r w:rsidRPr="008F0858">
        <w:t>Gwon</w:t>
      </w:r>
      <w:bookmarkEnd w:id="1"/>
      <w:proofErr w:type="spellEnd"/>
      <w:r>
        <w:t xml:space="preserve">, </w:t>
      </w:r>
      <w:r w:rsidRPr="001F48E2">
        <w:t xml:space="preserve">Jae Jung Shim, </w:t>
      </w:r>
      <w:proofErr w:type="spellStart"/>
      <w:r w:rsidRPr="001F48E2">
        <w:t>Joo</w:t>
      </w:r>
      <w:proofErr w:type="spellEnd"/>
      <w:r w:rsidRPr="001F48E2">
        <w:t xml:space="preserve"> Yun Kim</w:t>
      </w:r>
      <w:r>
        <w:t xml:space="preserve"> </w:t>
      </w:r>
      <w:r w:rsidRPr="0000332D">
        <w:rPr>
          <w:vertAlign w:val="superscript"/>
        </w:rPr>
        <w:t>*</w:t>
      </w:r>
      <w:r>
        <w:t xml:space="preserve">, </w:t>
      </w:r>
      <w:r w:rsidRPr="001F48E2">
        <w:t xml:space="preserve">and </w:t>
      </w:r>
      <w:r>
        <w:t xml:space="preserve">Jae Hwan </w:t>
      </w:r>
      <w:r w:rsidRPr="001F48E2">
        <w:t>Lee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5C0E42" w:rsidRPr="00D15AC3" w:rsidTr="00D448CE">
        <w:tc>
          <w:tcPr>
            <w:tcW w:w="2410" w:type="dxa"/>
            <w:shd w:val="clear" w:color="auto" w:fill="auto"/>
          </w:tcPr>
          <w:p w:rsidR="005C0E42" w:rsidRPr="00173DDF" w:rsidRDefault="005C0E42" w:rsidP="00D448CE">
            <w:pPr>
              <w:pStyle w:val="MDPI61Citation"/>
              <w:spacing w:after="120" w:line="240" w:lineRule="exact"/>
            </w:pPr>
            <w:r w:rsidRPr="00E22B91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:rsidR="005C0E42" w:rsidRDefault="005C0E42" w:rsidP="00D448CE">
            <w:pPr>
              <w:pStyle w:val="MDPI15academiceditor"/>
              <w:spacing w:after="12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:rsidR="005C0E42" w:rsidRPr="00520DC1" w:rsidRDefault="005C0E42" w:rsidP="00D448CE">
            <w:pPr>
              <w:pStyle w:val="MDPI14history"/>
              <w:spacing w:before="120"/>
            </w:pPr>
            <w:r w:rsidRPr="00520DC1">
              <w:t>Received: date</w:t>
            </w:r>
          </w:p>
          <w:p w:rsidR="005C0E42" w:rsidRDefault="005C0E42" w:rsidP="00D448CE">
            <w:pPr>
              <w:pStyle w:val="MDPI14history"/>
            </w:pPr>
            <w:r>
              <w:t>Revised: date</w:t>
            </w:r>
          </w:p>
          <w:p w:rsidR="005C0E42" w:rsidRPr="00520DC1" w:rsidRDefault="005C0E42" w:rsidP="00D448CE">
            <w:pPr>
              <w:pStyle w:val="MDPI14history"/>
            </w:pPr>
            <w:r>
              <w:t>Accepted: date</w:t>
            </w:r>
          </w:p>
          <w:p w:rsidR="005C0E42" w:rsidRPr="00520DC1" w:rsidRDefault="005C0E42" w:rsidP="00D448CE">
            <w:pPr>
              <w:pStyle w:val="MDPI14history"/>
              <w:spacing w:after="120"/>
            </w:pPr>
            <w:r w:rsidRPr="00520DC1">
              <w:t>Published: date</w:t>
            </w:r>
          </w:p>
          <w:p w:rsidR="005C0E42" w:rsidRPr="00D15AC3" w:rsidRDefault="005C0E42" w:rsidP="00D448CE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15AC3">
              <w:rPr>
                <w:rFonts w:eastAsia="DengXian"/>
              </w:rPr>
              <w:drawing>
                <wp:inline distT="0" distB="0" distL="0" distR="0" wp14:anchorId="7796CBC3" wp14:editId="6F13E2C3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E42" w:rsidRPr="00D15AC3" w:rsidRDefault="005C0E42" w:rsidP="00D448CE">
            <w:pPr>
              <w:pStyle w:val="MDPI72Copyright"/>
              <w:rPr>
                <w:rFonts w:eastAsia="DengXian"/>
                <w:lang w:bidi="en-US"/>
              </w:rPr>
            </w:pPr>
            <w:r w:rsidRPr="00D15AC3">
              <w:rPr>
                <w:rFonts w:eastAsia="DengXian"/>
                <w:b/>
                <w:lang w:bidi="en-US"/>
              </w:rPr>
              <w:t>Copyright:</w:t>
            </w:r>
            <w:r w:rsidRPr="00D15AC3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>© 2023</w:t>
            </w:r>
            <w:r w:rsidRPr="00D15AC3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D15AC3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D15AC3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:rsidR="005C0E42" w:rsidRPr="00D945EC" w:rsidRDefault="005C0E42" w:rsidP="005C0E42">
      <w:pPr>
        <w:pStyle w:val="MDPI16affiliation"/>
      </w:pPr>
      <w:r w:rsidRPr="004A6A50">
        <w:rPr>
          <w:vertAlign w:val="superscript"/>
        </w:rPr>
        <w:t>1</w:t>
      </w:r>
      <w:r w:rsidRPr="00D945EC">
        <w:tab/>
      </w:r>
      <w:r w:rsidRPr="001F48E2">
        <w:t xml:space="preserve">R&amp;BD Center, </w:t>
      </w:r>
      <w:proofErr w:type="spellStart"/>
      <w:r w:rsidRPr="001F48E2">
        <w:t>hy</w:t>
      </w:r>
      <w:proofErr w:type="spellEnd"/>
      <w:r w:rsidRPr="001F48E2">
        <w:t xml:space="preserve"> Co Ltd., 22, </w:t>
      </w:r>
      <w:proofErr w:type="spellStart"/>
      <w:r w:rsidRPr="001F48E2">
        <w:t>Giheungdanji-ro</w:t>
      </w:r>
      <w:proofErr w:type="spellEnd"/>
      <w:r w:rsidRPr="001F48E2">
        <w:t xml:space="preserve"> 24 </w:t>
      </w:r>
      <w:proofErr w:type="spellStart"/>
      <w:r w:rsidRPr="001F48E2">
        <w:t>beon-gil</w:t>
      </w:r>
      <w:proofErr w:type="spellEnd"/>
      <w:r w:rsidRPr="001F48E2">
        <w:t xml:space="preserve">, </w:t>
      </w:r>
      <w:proofErr w:type="spellStart"/>
      <w:r w:rsidRPr="001F48E2">
        <w:t>Giheung-gu</w:t>
      </w:r>
      <w:proofErr w:type="spellEnd"/>
      <w:r w:rsidRPr="001F48E2">
        <w:t xml:space="preserve">, Gyeonggi-do 17086, Korea; </w:t>
      </w:r>
      <w:r w:rsidRPr="002F0614">
        <w:t>joy4917@hanmail.net</w:t>
      </w:r>
      <w:r>
        <w:t xml:space="preserve"> </w:t>
      </w:r>
      <w:r w:rsidRPr="001F48E2">
        <w:t xml:space="preserve">(K.L.); </w:t>
      </w:r>
      <w:bookmarkStart w:id="2" w:name="_Hlk156315656"/>
      <w:r>
        <w:fldChar w:fldCharType="begin"/>
      </w:r>
      <w:r>
        <w:instrText xml:space="preserve"> HYPERLINK "mailto:</w:instrText>
      </w:r>
      <w:r w:rsidRPr="006C0C4F">
        <w:instrText>hjgwon@hy.co.kr</w:instrText>
      </w:r>
      <w:r>
        <w:instrText xml:space="preserve">" </w:instrText>
      </w:r>
      <w:r>
        <w:fldChar w:fldCharType="separate"/>
      </w:r>
      <w:r w:rsidRPr="003946AC">
        <w:t>hjgwon@hy.co.kr</w:t>
      </w:r>
      <w:r>
        <w:fldChar w:fldCharType="end"/>
      </w:r>
      <w:r>
        <w:t xml:space="preserve"> (</w:t>
      </w:r>
      <w:r w:rsidRPr="003946AC">
        <w:t>H. K.</w:t>
      </w:r>
      <w:r>
        <w:t>);</w:t>
      </w:r>
      <w:bookmarkEnd w:id="2"/>
      <w:r>
        <w:t xml:space="preserve"> </w:t>
      </w:r>
      <w:r w:rsidRPr="002F0614">
        <w:t>jjshim@hy.co.kr</w:t>
      </w:r>
      <w:r>
        <w:t xml:space="preserve"> </w:t>
      </w:r>
      <w:r w:rsidRPr="001F48E2">
        <w:t xml:space="preserve">(J.J.S.); </w:t>
      </w:r>
      <w:r w:rsidRPr="002F0614">
        <w:t>monera@hy.co.kr</w:t>
      </w:r>
      <w:r>
        <w:t xml:space="preserve"> </w:t>
      </w:r>
      <w:r w:rsidRPr="001F48E2">
        <w:t xml:space="preserve">(J.Y.K); </w:t>
      </w:r>
      <w:r w:rsidRPr="002F0614">
        <w:t>jaehwan@hy.co.kr</w:t>
      </w:r>
      <w:r>
        <w:t xml:space="preserve"> </w:t>
      </w:r>
      <w:r w:rsidRPr="001F48E2">
        <w:t>(</w:t>
      </w:r>
      <w:r>
        <w:t>J.W</w:t>
      </w:r>
      <w:r w:rsidRPr="001F48E2">
        <w:t>.L)</w:t>
      </w:r>
    </w:p>
    <w:p w:rsidR="005C0E42" w:rsidRDefault="005C0E42" w:rsidP="005C0E42">
      <w:pPr>
        <w:pStyle w:val="MDPI16affiliation"/>
      </w:pPr>
      <w:r w:rsidRPr="004B786D">
        <w:rPr>
          <w:b/>
        </w:rPr>
        <w:t>*</w:t>
      </w:r>
      <w:r w:rsidRPr="00D945EC">
        <w:tab/>
      </w:r>
      <w:r>
        <w:t xml:space="preserve">Correspondence: </w:t>
      </w:r>
      <w:r w:rsidRPr="002F0614">
        <w:t>monera@hy.co.kr</w:t>
      </w:r>
      <w:r>
        <w:t xml:space="preserve"> </w:t>
      </w:r>
      <w:r w:rsidRPr="001F48E2">
        <w:t>(J.Y.K)</w:t>
      </w:r>
    </w:p>
    <w:p w:rsidR="005C0E42" w:rsidRPr="00550626" w:rsidRDefault="005C0E42" w:rsidP="005C0E42">
      <w:pPr>
        <w:pStyle w:val="MDPI16affiliation"/>
      </w:pPr>
      <w:r>
        <w:rPr>
          <w:rFonts w:hint="eastAsia"/>
        </w:rPr>
        <w:t>†</w:t>
      </w:r>
      <w:r>
        <w:tab/>
        <w:t>First author</w:t>
      </w:r>
    </w:p>
    <w:p w:rsidR="00EA6902" w:rsidRPr="005C0E42" w:rsidRDefault="00EA6902" w:rsidP="00EA6902">
      <w:pPr>
        <w:pStyle w:val="MDPI19line"/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lang w:eastAsia="ko-KR"/>
        </w:rPr>
      </w:pPr>
      <w:r w:rsidRPr="007C4A40">
        <w:rPr>
          <w:rFonts w:eastAsia="맑은 고딕" w:hint="eastAsia"/>
          <w:b/>
          <w:lang w:eastAsia="ko-KR"/>
        </w:rPr>
        <w:t>F</w:t>
      </w:r>
      <w:r w:rsidRPr="007C4A40">
        <w:rPr>
          <w:rFonts w:eastAsia="맑은 고딕"/>
          <w:b/>
          <w:lang w:eastAsia="ko-KR"/>
        </w:rPr>
        <w:t>igure S1.</w:t>
      </w:r>
      <w:r>
        <w:rPr>
          <w:rFonts w:eastAsia="맑은 고딕"/>
          <w:lang w:eastAsia="ko-KR"/>
        </w:rPr>
        <w:t xml:space="preserve"> </w:t>
      </w:r>
      <w:r w:rsidRPr="00960593">
        <w:rPr>
          <w:rFonts w:eastAsia="맑은 고딕"/>
          <w:b/>
          <w:lang w:eastAsia="ko-KR"/>
        </w:rPr>
        <w:t>Effect of HY7302 on the taxonomy difference</w:t>
      </w:r>
      <w:r>
        <w:rPr>
          <w:rFonts w:eastAsia="맑은 고딕"/>
          <w:b/>
          <w:lang w:eastAsia="ko-KR"/>
        </w:rPr>
        <w:t xml:space="preserve"> genus</w:t>
      </w:r>
      <w:r w:rsidRPr="00960593">
        <w:rPr>
          <w:rFonts w:eastAsia="맑은 고딕"/>
          <w:b/>
          <w:lang w:eastAsia="ko-KR"/>
        </w:rPr>
        <w:t xml:space="preserve"> profile</w:t>
      </w:r>
      <w:r w:rsidRPr="00960593">
        <w:rPr>
          <w:rFonts w:ascii="Arial" w:hAnsi="Arial" w:cs="Arial"/>
          <w:b/>
          <w:bCs/>
          <w:kern w:val="24"/>
          <w:sz w:val="22"/>
          <w:szCs w:val="22"/>
        </w:rPr>
        <w:t xml:space="preserve"> </w:t>
      </w:r>
      <w:r w:rsidRPr="00960593">
        <w:rPr>
          <w:rFonts w:eastAsia="맑은 고딕"/>
          <w:b/>
          <w:lang w:eastAsia="ko-KR"/>
        </w:rPr>
        <w:t xml:space="preserve">in BAC-induced </w:t>
      </w:r>
      <w:r>
        <w:rPr>
          <w:rFonts w:eastAsia="맑은 고딕"/>
          <w:b/>
          <w:lang w:eastAsia="ko-KR"/>
        </w:rPr>
        <w:t>cornea damag</w:t>
      </w:r>
      <w:r w:rsidRPr="00960593">
        <w:rPr>
          <w:rFonts w:eastAsia="맑은 고딕"/>
          <w:b/>
          <w:lang w:eastAsia="ko-KR"/>
        </w:rPr>
        <w:t xml:space="preserve"> mice</w:t>
      </w:r>
      <w:r w:rsidRPr="00960593">
        <w:rPr>
          <w:rFonts w:eastAsia="맑은 고딕"/>
          <w:b/>
          <w:bCs/>
          <w:lang w:eastAsia="ko-KR"/>
        </w:rPr>
        <w:t>.</w:t>
      </w:r>
      <w:r>
        <w:rPr>
          <w:rFonts w:eastAsia="맑은 고딕" w:hint="eastAsia"/>
          <w:lang w:eastAsia="ko-KR"/>
        </w:rPr>
        <w:t xml:space="preserve"> </w:t>
      </w:r>
      <w:r w:rsidRPr="00960593">
        <w:rPr>
          <w:rFonts w:eastAsia="맑은 고딕"/>
          <w:lang w:eastAsia="ko-KR"/>
        </w:rPr>
        <w:t xml:space="preserve">Taxonomic abundance comparisonat </w:t>
      </w:r>
      <w:r>
        <w:rPr>
          <w:rFonts w:eastAsia="맑은 고딕"/>
          <w:lang w:eastAsia="ko-KR"/>
        </w:rPr>
        <w:t>genus</w:t>
      </w:r>
      <w:r w:rsidRPr="00960593">
        <w:rPr>
          <w:rFonts w:eastAsia="맑은 고딕"/>
          <w:lang w:eastAsia="ko-KR"/>
        </w:rPr>
        <w:t xml:space="preserve"> level</w:t>
      </w:r>
      <w:r>
        <w:rPr>
          <w:rFonts w:eastAsia="맑은 고딕"/>
          <w:lang w:eastAsia="ko-KR"/>
        </w:rPr>
        <w:t xml:space="preserve"> </w:t>
      </w:r>
      <w:r w:rsidRPr="00960593">
        <w:rPr>
          <w:rFonts w:eastAsia="맑은 고딕"/>
          <w:lang w:eastAsia="ko-KR"/>
        </w:rPr>
        <w:t>from 16S rDNA sequencing.</w:t>
      </w:r>
      <w:r>
        <w:rPr>
          <w:rFonts w:eastAsia="맑은 고딕"/>
          <w:lang w:eastAsia="ko-KR"/>
        </w:rPr>
        <w:t xml:space="preserve"> </w:t>
      </w:r>
      <w:r w:rsidRPr="00960593">
        <w:rPr>
          <w:rFonts w:eastAsia="맑은 고딕"/>
          <w:lang w:eastAsia="ko-KR"/>
        </w:rPr>
        <w:t>CON (Control group); DE (0.</w:t>
      </w:r>
      <w:r>
        <w:rPr>
          <w:rFonts w:eastAsia="맑은 고딕"/>
          <w:lang w:eastAsia="ko-KR"/>
        </w:rPr>
        <w:t>1</w:t>
      </w:r>
      <w:r w:rsidRPr="00960593">
        <w:rPr>
          <w:rFonts w:eastAsia="맑은 고딕"/>
          <w:lang w:eastAsia="ko-KR"/>
        </w:rPr>
        <w:t xml:space="preserve">% BAC treated group); DE + </w:t>
      </w:r>
      <w:r w:rsidRPr="00960593">
        <w:rPr>
          <w:rFonts w:eastAsia="맑은 고딕"/>
          <w:lang w:val="el-GR" w:eastAsia="ko-KR"/>
        </w:rPr>
        <w:t>Ω</w:t>
      </w:r>
      <w:r w:rsidRPr="00960593">
        <w:rPr>
          <w:rFonts w:eastAsia="맑은 고딕"/>
          <w:lang w:eastAsia="ko-KR"/>
        </w:rPr>
        <w:t>-3 (0.</w:t>
      </w:r>
      <w:r>
        <w:rPr>
          <w:rFonts w:eastAsia="맑은 고딕"/>
          <w:lang w:eastAsia="ko-KR"/>
        </w:rPr>
        <w:t>1</w:t>
      </w:r>
      <w:r w:rsidRPr="00960593">
        <w:rPr>
          <w:rFonts w:eastAsia="맑은 고딕"/>
          <w:lang w:eastAsia="ko-KR"/>
        </w:rPr>
        <w:t>% BAC  with 200mg/mL omega-3 treated mice); DE + HY7302L (0.</w:t>
      </w:r>
      <w:r>
        <w:rPr>
          <w:rFonts w:eastAsia="맑은 고딕"/>
          <w:lang w:eastAsia="ko-KR"/>
        </w:rPr>
        <w:t>1</w:t>
      </w:r>
      <w:r w:rsidRPr="00960593">
        <w:rPr>
          <w:rFonts w:eastAsia="맑은 고딕"/>
          <w:lang w:eastAsia="ko-KR"/>
        </w:rPr>
        <w:t xml:space="preserve">% BAC with </w:t>
      </w:r>
      <w:r w:rsidRPr="00960593">
        <w:rPr>
          <w:rFonts w:eastAsia="맑은 고딕" w:hint="eastAsia"/>
          <w:lang w:eastAsia="ko-KR"/>
        </w:rPr>
        <w:t>10</w:t>
      </w:r>
      <w:r w:rsidRPr="00960593">
        <w:rPr>
          <w:rFonts w:eastAsia="맑은 고딕" w:hint="eastAsia"/>
          <w:vertAlign w:val="superscript"/>
          <w:lang w:eastAsia="ko-KR"/>
        </w:rPr>
        <w:t xml:space="preserve">8  </w:t>
      </w:r>
      <w:r w:rsidRPr="00960593">
        <w:rPr>
          <w:rFonts w:eastAsia="맑은 고딕"/>
          <w:lang w:eastAsia="ko-KR"/>
        </w:rPr>
        <w:t>CFU/mL HY7302 treated mice); DE + HY7302H (0.</w:t>
      </w:r>
      <w:r>
        <w:rPr>
          <w:rFonts w:eastAsia="맑은 고딕"/>
          <w:lang w:eastAsia="ko-KR"/>
        </w:rPr>
        <w:t>1</w:t>
      </w:r>
      <w:r w:rsidRPr="00960593">
        <w:rPr>
          <w:rFonts w:eastAsia="맑은 고딕"/>
          <w:lang w:eastAsia="ko-KR"/>
        </w:rPr>
        <w:t xml:space="preserve">% BAC with </w:t>
      </w:r>
      <w:r w:rsidRPr="00960593">
        <w:rPr>
          <w:rFonts w:eastAsia="맑은 고딕" w:hint="eastAsia"/>
          <w:lang w:eastAsia="ko-KR"/>
        </w:rPr>
        <w:t>10</w:t>
      </w:r>
      <w:r w:rsidRPr="00960593">
        <w:rPr>
          <w:rFonts w:eastAsia="맑은 고딕" w:hint="eastAsia"/>
          <w:vertAlign w:val="superscript"/>
          <w:lang w:eastAsia="ko-KR"/>
        </w:rPr>
        <w:t xml:space="preserve">9 </w:t>
      </w:r>
      <w:r w:rsidRPr="00960593">
        <w:rPr>
          <w:rFonts w:eastAsia="맑은 고딕"/>
          <w:lang w:eastAsia="ko-KR"/>
        </w:rPr>
        <w:t>CFU/mL HY7302 treated mice)</w:t>
      </w:r>
      <w:r>
        <w:rPr>
          <w:rFonts w:eastAsia="맑은 고딕"/>
          <w:lang w:eastAsia="ko-KR"/>
        </w:rPr>
        <w:t>.</w:t>
      </w:r>
    </w:p>
    <w:p w:rsidR="006061D0" w:rsidRPr="00687D3C" w:rsidRDefault="006061D0" w:rsidP="006061D0">
      <w:pPr>
        <w:adjustRightInd w:val="0"/>
        <w:snapToGrid w:val="0"/>
        <w:spacing w:before="240" w:line="228" w:lineRule="auto"/>
        <w:ind w:left="2608"/>
        <w:jc w:val="center"/>
        <w:rPr>
          <w:rFonts w:eastAsia="Times New Roman"/>
          <w:b/>
          <w:noProof w:val="0"/>
          <w:snapToGrid w:val="0"/>
          <w:szCs w:val="22"/>
          <w:lang w:eastAsia="de-DE" w:bidi="en-US"/>
        </w:rPr>
      </w:pPr>
      <w:r>
        <w:drawing>
          <wp:inline distT="0" distB="0" distL="0" distR="0" wp14:anchorId="6EBCFA1E" wp14:editId="62D43C6B">
            <wp:extent cx="4680000" cy="3202308"/>
            <wp:effectExtent l="0" t="0" r="635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20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b/>
          <w:lang w:eastAsia="ko-KR"/>
        </w:rPr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b/>
          <w:lang w:eastAsia="ko-KR"/>
        </w:rPr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b/>
          <w:lang w:eastAsia="ko-KR"/>
        </w:rPr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b/>
          <w:lang w:eastAsia="ko-KR"/>
        </w:rPr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b/>
          <w:lang w:eastAsia="ko-KR"/>
        </w:rPr>
      </w:pP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lang w:eastAsia="ko-KR"/>
        </w:rPr>
      </w:pPr>
      <w:r w:rsidRPr="005A3246">
        <w:rPr>
          <w:rFonts w:eastAsia="맑은 고딕" w:hint="eastAsia"/>
          <w:b/>
          <w:lang w:eastAsia="ko-KR"/>
        </w:rPr>
        <w:lastRenderedPageBreak/>
        <w:t>F</w:t>
      </w:r>
      <w:r w:rsidRPr="005A3246">
        <w:rPr>
          <w:rFonts w:eastAsia="맑은 고딕"/>
          <w:b/>
          <w:lang w:eastAsia="ko-KR"/>
        </w:rPr>
        <w:t>igure S2.</w:t>
      </w:r>
      <w:r w:rsidRPr="00960593">
        <w:t xml:space="preserve"> </w:t>
      </w:r>
      <w:r w:rsidRPr="00960593">
        <w:rPr>
          <w:rFonts w:eastAsia="맑은 고딕"/>
          <w:b/>
          <w:lang w:eastAsia="ko-KR"/>
        </w:rPr>
        <w:t xml:space="preserve">Effect of HY7302 on </w:t>
      </w:r>
      <w:r>
        <w:rPr>
          <w:rFonts w:eastAsia="맑은 고딕"/>
          <w:b/>
          <w:lang w:eastAsia="ko-KR"/>
        </w:rPr>
        <w:t>m</w:t>
      </w:r>
      <w:r w:rsidRPr="00CB4B82">
        <w:rPr>
          <w:rFonts w:eastAsia="맑은 고딕"/>
          <w:b/>
          <w:lang w:eastAsia="ko-KR"/>
        </w:rPr>
        <w:t xml:space="preserve">icrobial taxa differing </w:t>
      </w:r>
      <w:r w:rsidRPr="00960593">
        <w:rPr>
          <w:rFonts w:eastAsia="맑은 고딕"/>
          <w:b/>
          <w:lang w:eastAsia="ko-KR"/>
        </w:rPr>
        <w:t xml:space="preserve">in BAC-induced </w:t>
      </w:r>
      <w:r>
        <w:rPr>
          <w:rFonts w:eastAsia="맑은 고딕"/>
          <w:b/>
          <w:lang w:eastAsia="ko-KR"/>
        </w:rPr>
        <w:t>cornea damag</w:t>
      </w:r>
      <w:r w:rsidRPr="00960593">
        <w:rPr>
          <w:rFonts w:eastAsia="맑은 고딕"/>
          <w:b/>
          <w:lang w:eastAsia="ko-KR"/>
        </w:rPr>
        <w:t>.</w:t>
      </w:r>
      <w:r w:rsidRPr="005A3246">
        <w:rPr>
          <w:rFonts w:eastAsia="맑은 고딕"/>
          <w:b/>
          <w:lang w:eastAsia="ko-KR"/>
        </w:rPr>
        <w:t xml:space="preserve"> </w:t>
      </w:r>
      <w:r w:rsidRPr="005A3246">
        <w:rPr>
          <w:rFonts w:eastAsia="맑은 고딕"/>
          <w:lang w:eastAsia="ko-KR"/>
        </w:rPr>
        <w:t xml:space="preserve">Linear discriminant analysis effect size (LEfSe) results (A) a bar plot between DE (Dry Eye) and Control group. (B) Omega 3, (C) HY7302 L (Low concentration), and (D) HY7302 H (High concentration) compared to the DE group (LDA &gt; </w:t>
      </w:r>
      <w:r>
        <w:rPr>
          <w:rFonts w:eastAsia="맑은 고딕"/>
          <w:lang w:eastAsia="ko-KR"/>
        </w:rPr>
        <w:t>2</w:t>
      </w:r>
      <w:r w:rsidRPr="005A3246">
        <w:rPr>
          <w:rFonts w:eastAsia="맑은 고딕"/>
          <w:lang w:eastAsia="ko-KR"/>
        </w:rPr>
        <w:t>.0)</w:t>
      </w:r>
    </w:p>
    <w:p w:rsidR="006061D0" w:rsidRDefault="006061D0" w:rsidP="006061D0">
      <w:pPr>
        <w:adjustRightInd w:val="0"/>
        <w:snapToGrid w:val="0"/>
        <w:spacing w:before="240" w:line="228" w:lineRule="auto"/>
        <w:ind w:left="2608"/>
        <w:rPr>
          <w:rFonts w:eastAsia="맑은 고딕"/>
          <w:lang w:eastAsia="ko-KR"/>
        </w:rPr>
      </w:pPr>
      <w:r>
        <w:drawing>
          <wp:inline distT="0" distB="0" distL="0" distR="0" wp14:anchorId="031EC7E4" wp14:editId="4EE72256">
            <wp:extent cx="4680000" cy="6256381"/>
            <wp:effectExtent l="0" t="0" r="635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625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BC" w:rsidRDefault="00425800" w:rsidP="00A852BC">
      <w:pPr>
        <w:pStyle w:val="MDPI52figure"/>
        <w:ind w:left="2608"/>
        <w:jc w:val="left"/>
        <w:rPr>
          <w:b/>
        </w:rPr>
      </w:pPr>
      <w:bookmarkStart w:id="3" w:name="_GoBack"/>
      <w:bookmarkEnd w:id="3"/>
      <w:r>
        <w:rPr>
          <w:b/>
          <w:noProof/>
          <w:snapToGrid/>
        </w:rPr>
        <w:drawing>
          <wp:inline distT="0" distB="0" distL="0" distR="0" wp14:anchorId="4F268D63" wp14:editId="65EF7B9D">
            <wp:extent cx="2016000" cy="1324800"/>
            <wp:effectExtent l="0" t="0" r="3810" b="8890"/>
            <wp:docPr id="210137426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3742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4E9" w:rsidRPr="006F7353" w:rsidRDefault="004354E9" w:rsidP="006F7353">
      <w:pPr>
        <w:pStyle w:val="MDPI63Notes"/>
      </w:pPr>
    </w:p>
    <w:sectPr w:rsidR="004354E9" w:rsidRPr="006F7353" w:rsidSect="009B551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6B4" w:rsidRDefault="001C16B4">
      <w:pPr>
        <w:spacing w:line="240" w:lineRule="auto"/>
      </w:pPr>
      <w:r>
        <w:separator/>
      </w:r>
    </w:p>
  </w:endnote>
  <w:endnote w:type="continuationSeparator" w:id="0">
    <w:p w:rsidR="001C16B4" w:rsidRDefault="001C16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0E" w:rsidRPr="00A71A3D" w:rsidRDefault="0004400E" w:rsidP="0004400E">
    <w:pPr>
      <w:pStyle w:val="a3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:rsidR="0004400E" w:rsidRPr="008B308E" w:rsidRDefault="0004400E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>Int. J. Mol. Sci.</w:t>
    </w:r>
    <w:r w:rsidRPr="00176A50">
      <w:rPr>
        <w:i/>
        <w:lang w:val="fr-CH"/>
      </w:rPr>
      <w:t xml:space="preserve"> </w:t>
    </w:r>
    <w:r w:rsidR="004A346F">
      <w:rPr>
        <w:b/>
        <w:iCs/>
        <w:lang w:val="fr-CH"/>
      </w:rPr>
      <w:t>2024</w:t>
    </w:r>
    <w:r w:rsidR="00506BC0" w:rsidRPr="00506BC0">
      <w:rPr>
        <w:iCs/>
        <w:lang w:val="fr-CH"/>
      </w:rPr>
      <w:t>,</w:t>
    </w:r>
    <w:r w:rsidR="004A346F">
      <w:rPr>
        <w:i/>
        <w:iCs/>
        <w:lang w:val="fr-CH"/>
      </w:rPr>
      <w:t xml:space="preserve"> 25</w:t>
    </w:r>
    <w:r w:rsidR="00506BC0" w:rsidRPr="00506BC0">
      <w:rPr>
        <w:iCs/>
        <w:lang w:val="fr-CH"/>
      </w:rPr>
      <w:t xml:space="preserve">, </w:t>
    </w:r>
    <w:r w:rsidR="000B74CE">
      <w:rPr>
        <w:iCs/>
        <w:lang w:val="fr-CH"/>
      </w:rPr>
      <w:t>x</w:t>
    </w:r>
    <w:r w:rsidR="00471F5A">
      <w:rPr>
        <w:iCs/>
        <w:lang w:val="fr-CH"/>
      </w:rPr>
      <w:t xml:space="preserve">. </w:t>
    </w:r>
    <w:r w:rsidR="00471F5A">
      <w:rPr>
        <w:iCs/>
        <w:lang w:val="fr-CH"/>
      </w:rPr>
      <w:t>https://doi.org/10.3390/xxxxx</w:t>
    </w:r>
    <w:r w:rsidR="004340C2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ijms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6B4" w:rsidRDefault="001C16B4">
      <w:pPr>
        <w:spacing w:line="240" w:lineRule="auto"/>
      </w:pPr>
      <w:r>
        <w:separator/>
      </w:r>
    </w:p>
  </w:footnote>
  <w:footnote w:type="continuationSeparator" w:id="0">
    <w:p w:rsidR="001C16B4" w:rsidRDefault="001C16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0E" w:rsidRDefault="0004400E" w:rsidP="0004400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F5A" w:rsidRDefault="0004400E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 w:rsidR="004A346F">
      <w:rPr>
        <w:b/>
        <w:sz w:val="16"/>
      </w:rPr>
      <w:t>2024</w:t>
    </w:r>
    <w:r w:rsidR="00506BC0" w:rsidRPr="00506BC0">
      <w:rPr>
        <w:sz w:val="16"/>
      </w:rPr>
      <w:t>,</w:t>
    </w:r>
    <w:r w:rsidR="004A346F">
      <w:rPr>
        <w:i/>
        <w:sz w:val="16"/>
      </w:rPr>
      <w:t xml:space="preserve"> 25</w:t>
    </w:r>
    <w:r w:rsidR="000B74CE">
      <w:rPr>
        <w:sz w:val="16"/>
      </w:rPr>
      <w:t>, x FOR PEER REVIEW</w:t>
    </w:r>
    <w:r w:rsidR="004340C2">
      <w:rPr>
        <w:sz w:val="16"/>
      </w:rPr>
      <w:tab/>
    </w:r>
    <w:r w:rsidR="000B74CE">
      <w:rPr>
        <w:sz w:val="16"/>
      </w:rPr>
      <w:fldChar w:fldCharType="begin"/>
    </w:r>
    <w:r w:rsidR="000B74CE">
      <w:rPr>
        <w:sz w:val="16"/>
      </w:rPr>
      <w:instrText xml:space="preserve"> PAGE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  <w:r w:rsidR="000B74CE">
      <w:rPr>
        <w:sz w:val="16"/>
      </w:rPr>
      <w:t xml:space="preserve"> of </w:t>
    </w:r>
    <w:r w:rsidR="000B74CE">
      <w:rPr>
        <w:sz w:val="16"/>
      </w:rPr>
      <w:fldChar w:fldCharType="begin"/>
    </w:r>
    <w:r w:rsidR="000B74CE">
      <w:rPr>
        <w:sz w:val="16"/>
      </w:rPr>
      <w:instrText xml:space="preserve"> NUMPAGES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</w:p>
  <w:p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71F5A" w:rsidRPr="004340C2" w:rsidTr="00AD3F77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471F5A" w:rsidRPr="00762525" w:rsidRDefault="000B1F19" w:rsidP="004340C2">
          <w:pPr>
            <w:pStyle w:val="a4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</w:rPr>
            <w:drawing>
              <wp:inline distT="0" distB="0" distL="0" distR="0" wp14:anchorId="6E0438C3" wp14:editId="33027E29">
                <wp:extent cx="1669415" cy="436245"/>
                <wp:effectExtent l="0" t="0" r="0" b="0"/>
                <wp:docPr id="2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471F5A" w:rsidRPr="00762525" w:rsidRDefault="00471F5A" w:rsidP="004340C2">
          <w:pPr>
            <w:pStyle w:val="a4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471F5A" w:rsidRPr="00762525" w:rsidRDefault="00AD3F77" w:rsidP="00AD3F77">
          <w:pPr>
            <w:pStyle w:val="a4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2B86053A" wp14:editId="781EC0ED">
                <wp:extent cx="540000" cy="360000"/>
                <wp:effectExtent l="0" t="0" r="0" b="2540"/>
                <wp:docPr id="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663355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400E" w:rsidRPr="00471F5A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6D00"/>
    <w:multiLevelType w:val="hybridMultilevel"/>
    <w:tmpl w:val="8F4A89D6"/>
    <w:lvl w:ilvl="0" w:tplc="D4ECF69E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FC80097"/>
    <w:multiLevelType w:val="hybridMultilevel"/>
    <w:tmpl w:val="DE12E9C8"/>
    <w:lvl w:ilvl="0" w:tplc="8D8CDB2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F16E95"/>
    <w:multiLevelType w:val="hybridMultilevel"/>
    <w:tmpl w:val="0FA82634"/>
    <w:lvl w:ilvl="0" w:tplc="0409000F">
      <w:start w:val="1"/>
      <w:numFmt w:val="decimal"/>
      <w:lvlText w:val="%1."/>
      <w:lvlJc w:val="left"/>
      <w:pPr>
        <w:ind w:left="3408" w:hanging="400"/>
      </w:pPr>
    </w:lvl>
    <w:lvl w:ilvl="1" w:tplc="04090019" w:tentative="1">
      <w:start w:val="1"/>
      <w:numFmt w:val="upperLetter"/>
      <w:lvlText w:val="%2."/>
      <w:lvlJc w:val="left"/>
      <w:pPr>
        <w:ind w:left="3808" w:hanging="400"/>
      </w:pPr>
    </w:lvl>
    <w:lvl w:ilvl="2" w:tplc="0409001B" w:tentative="1">
      <w:start w:val="1"/>
      <w:numFmt w:val="lowerRoman"/>
      <w:lvlText w:val="%3."/>
      <w:lvlJc w:val="right"/>
      <w:pPr>
        <w:ind w:left="4208" w:hanging="400"/>
      </w:pPr>
    </w:lvl>
    <w:lvl w:ilvl="3" w:tplc="0409000F" w:tentative="1">
      <w:start w:val="1"/>
      <w:numFmt w:val="decimal"/>
      <w:lvlText w:val="%4."/>
      <w:lvlJc w:val="left"/>
      <w:pPr>
        <w:ind w:left="4608" w:hanging="400"/>
      </w:pPr>
    </w:lvl>
    <w:lvl w:ilvl="4" w:tplc="04090019" w:tentative="1">
      <w:start w:val="1"/>
      <w:numFmt w:val="upperLetter"/>
      <w:lvlText w:val="%5."/>
      <w:lvlJc w:val="left"/>
      <w:pPr>
        <w:ind w:left="5008" w:hanging="400"/>
      </w:pPr>
    </w:lvl>
    <w:lvl w:ilvl="5" w:tplc="0409001B" w:tentative="1">
      <w:start w:val="1"/>
      <w:numFmt w:val="lowerRoman"/>
      <w:lvlText w:val="%6."/>
      <w:lvlJc w:val="right"/>
      <w:pPr>
        <w:ind w:left="5408" w:hanging="400"/>
      </w:pPr>
    </w:lvl>
    <w:lvl w:ilvl="6" w:tplc="0409000F" w:tentative="1">
      <w:start w:val="1"/>
      <w:numFmt w:val="decimal"/>
      <w:lvlText w:val="%7."/>
      <w:lvlJc w:val="left"/>
      <w:pPr>
        <w:ind w:left="5808" w:hanging="400"/>
      </w:pPr>
    </w:lvl>
    <w:lvl w:ilvl="7" w:tplc="04090019" w:tentative="1">
      <w:start w:val="1"/>
      <w:numFmt w:val="upperLetter"/>
      <w:lvlText w:val="%8."/>
      <w:lvlJc w:val="left"/>
      <w:pPr>
        <w:ind w:left="6208" w:hanging="400"/>
      </w:pPr>
    </w:lvl>
    <w:lvl w:ilvl="8" w:tplc="0409001B" w:tentative="1">
      <w:start w:val="1"/>
      <w:numFmt w:val="lowerRoman"/>
      <w:lvlText w:val="%9."/>
      <w:lvlJc w:val="right"/>
      <w:pPr>
        <w:ind w:left="6608" w:hanging="40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661A3F4C"/>
    <w:multiLevelType w:val="hybridMultilevel"/>
    <w:tmpl w:val="5D841F04"/>
    <w:lvl w:ilvl="0" w:tplc="C3B0C1FC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11"/>
  </w:num>
  <w:num w:numId="9">
    <w:abstractNumId w:val="3"/>
  </w:num>
  <w:num w:numId="10">
    <w:abstractNumId w:val="11"/>
  </w:num>
  <w:num w:numId="11">
    <w:abstractNumId w:val="3"/>
  </w:num>
  <w:num w:numId="12">
    <w:abstractNumId w:val="14"/>
  </w:num>
  <w:num w:numId="13">
    <w:abstractNumId w:val="11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1"/>
  </w:num>
  <w:num w:numId="21">
    <w:abstractNumId w:val="11"/>
  </w:num>
  <w:num w:numId="22">
    <w:abstractNumId w:val="3"/>
  </w:num>
  <w:num w:numId="23">
    <w:abstractNumId w:val="1"/>
  </w:num>
  <w:num w:numId="24">
    <w:abstractNumId w:val="2"/>
  </w:num>
  <w:num w:numId="25">
    <w:abstractNumId w:val="15"/>
  </w:num>
  <w:num w:numId="26">
    <w:abstractNumId w:val="13"/>
  </w:num>
  <w:num w:numId="27">
    <w:abstractNumId w:val="0"/>
  </w:num>
  <w:num w:numId="28">
    <w:abstractNumId w:val="12"/>
  </w:num>
  <w:num w:numId="29">
    <w:abstractNumId w:val="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C0E42"/>
    <w:rsid w:val="000348D8"/>
    <w:rsid w:val="00035FC3"/>
    <w:rsid w:val="00042AF8"/>
    <w:rsid w:val="0004400E"/>
    <w:rsid w:val="00044C0A"/>
    <w:rsid w:val="0004721A"/>
    <w:rsid w:val="00053EBF"/>
    <w:rsid w:val="0009213F"/>
    <w:rsid w:val="000A0F93"/>
    <w:rsid w:val="000B1F19"/>
    <w:rsid w:val="000B5171"/>
    <w:rsid w:val="000B74CE"/>
    <w:rsid w:val="000C151B"/>
    <w:rsid w:val="000C2465"/>
    <w:rsid w:val="000C504E"/>
    <w:rsid w:val="000D1C00"/>
    <w:rsid w:val="00120C0D"/>
    <w:rsid w:val="00123A57"/>
    <w:rsid w:val="00144467"/>
    <w:rsid w:val="0016006D"/>
    <w:rsid w:val="001A1E76"/>
    <w:rsid w:val="001C16B4"/>
    <w:rsid w:val="001D349C"/>
    <w:rsid w:val="001D4D23"/>
    <w:rsid w:val="001E2AEB"/>
    <w:rsid w:val="001E4A07"/>
    <w:rsid w:val="0020081E"/>
    <w:rsid w:val="00211F69"/>
    <w:rsid w:val="0021217E"/>
    <w:rsid w:val="002223FC"/>
    <w:rsid w:val="00222904"/>
    <w:rsid w:val="00240486"/>
    <w:rsid w:val="002946D9"/>
    <w:rsid w:val="002E255F"/>
    <w:rsid w:val="003040E0"/>
    <w:rsid w:val="00324292"/>
    <w:rsid w:val="00326141"/>
    <w:rsid w:val="00331431"/>
    <w:rsid w:val="00357E10"/>
    <w:rsid w:val="00370EC8"/>
    <w:rsid w:val="0037766B"/>
    <w:rsid w:val="00377F4F"/>
    <w:rsid w:val="003A15E9"/>
    <w:rsid w:val="003A791E"/>
    <w:rsid w:val="003B7C96"/>
    <w:rsid w:val="003D3232"/>
    <w:rsid w:val="003E012D"/>
    <w:rsid w:val="003F0E95"/>
    <w:rsid w:val="003F1497"/>
    <w:rsid w:val="00401D30"/>
    <w:rsid w:val="0041581F"/>
    <w:rsid w:val="00425800"/>
    <w:rsid w:val="004340C2"/>
    <w:rsid w:val="004354E9"/>
    <w:rsid w:val="00443AAF"/>
    <w:rsid w:val="004504C9"/>
    <w:rsid w:val="004505CF"/>
    <w:rsid w:val="004669B4"/>
    <w:rsid w:val="0046725B"/>
    <w:rsid w:val="00471F5A"/>
    <w:rsid w:val="00475043"/>
    <w:rsid w:val="004A046F"/>
    <w:rsid w:val="004A346F"/>
    <w:rsid w:val="004D3B65"/>
    <w:rsid w:val="00501D0F"/>
    <w:rsid w:val="00506BC0"/>
    <w:rsid w:val="0051540B"/>
    <w:rsid w:val="0053256F"/>
    <w:rsid w:val="005332CC"/>
    <w:rsid w:val="00557B4B"/>
    <w:rsid w:val="00562123"/>
    <w:rsid w:val="005664C6"/>
    <w:rsid w:val="005B6005"/>
    <w:rsid w:val="005C0E42"/>
    <w:rsid w:val="005C5DE8"/>
    <w:rsid w:val="00605718"/>
    <w:rsid w:val="006061D0"/>
    <w:rsid w:val="00606DEF"/>
    <w:rsid w:val="006205C4"/>
    <w:rsid w:val="00644710"/>
    <w:rsid w:val="00645D18"/>
    <w:rsid w:val="00646BFC"/>
    <w:rsid w:val="0065560B"/>
    <w:rsid w:val="00666C02"/>
    <w:rsid w:val="0068381A"/>
    <w:rsid w:val="00686D0C"/>
    <w:rsid w:val="00691777"/>
    <w:rsid w:val="00692393"/>
    <w:rsid w:val="006A74F9"/>
    <w:rsid w:val="006C6DB8"/>
    <w:rsid w:val="006D7D99"/>
    <w:rsid w:val="006F7353"/>
    <w:rsid w:val="006F797D"/>
    <w:rsid w:val="0071323C"/>
    <w:rsid w:val="00722347"/>
    <w:rsid w:val="007471D3"/>
    <w:rsid w:val="00750361"/>
    <w:rsid w:val="00762525"/>
    <w:rsid w:val="007648D8"/>
    <w:rsid w:val="00792DC7"/>
    <w:rsid w:val="00797AB1"/>
    <w:rsid w:val="007C021F"/>
    <w:rsid w:val="007D0ABE"/>
    <w:rsid w:val="00804595"/>
    <w:rsid w:val="008145DC"/>
    <w:rsid w:val="00814FF4"/>
    <w:rsid w:val="00815D1E"/>
    <w:rsid w:val="0082500C"/>
    <w:rsid w:val="0083494F"/>
    <w:rsid w:val="00843AAF"/>
    <w:rsid w:val="008474ED"/>
    <w:rsid w:val="00862B31"/>
    <w:rsid w:val="008669FB"/>
    <w:rsid w:val="008A3D4D"/>
    <w:rsid w:val="008B6A2E"/>
    <w:rsid w:val="008C1897"/>
    <w:rsid w:val="008D69AF"/>
    <w:rsid w:val="008F2594"/>
    <w:rsid w:val="00911F22"/>
    <w:rsid w:val="009161FF"/>
    <w:rsid w:val="00951142"/>
    <w:rsid w:val="00993114"/>
    <w:rsid w:val="009A7262"/>
    <w:rsid w:val="009B54F4"/>
    <w:rsid w:val="009B551E"/>
    <w:rsid w:val="009C1F04"/>
    <w:rsid w:val="009F5C65"/>
    <w:rsid w:val="009F70E6"/>
    <w:rsid w:val="00A1122A"/>
    <w:rsid w:val="00A15FF4"/>
    <w:rsid w:val="00A1712D"/>
    <w:rsid w:val="00A24869"/>
    <w:rsid w:val="00A563F4"/>
    <w:rsid w:val="00A56FF8"/>
    <w:rsid w:val="00A62565"/>
    <w:rsid w:val="00A65FB0"/>
    <w:rsid w:val="00A8104C"/>
    <w:rsid w:val="00A852BC"/>
    <w:rsid w:val="00AA1BD0"/>
    <w:rsid w:val="00AB5AEE"/>
    <w:rsid w:val="00AC0491"/>
    <w:rsid w:val="00AD3F77"/>
    <w:rsid w:val="00AD4C85"/>
    <w:rsid w:val="00AD7138"/>
    <w:rsid w:val="00AD7B01"/>
    <w:rsid w:val="00AF78DE"/>
    <w:rsid w:val="00B05206"/>
    <w:rsid w:val="00B22E26"/>
    <w:rsid w:val="00B377C4"/>
    <w:rsid w:val="00B46F24"/>
    <w:rsid w:val="00B47634"/>
    <w:rsid w:val="00B60928"/>
    <w:rsid w:val="00B622F2"/>
    <w:rsid w:val="00B72696"/>
    <w:rsid w:val="00B93109"/>
    <w:rsid w:val="00BC74C5"/>
    <w:rsid w:val="00BE2474"/>
    <w:rsid w:val="00C16DD7"/>
    <w:rsid w:val="00C86F84"/>
    <w:rsid w:val="00CC7AAB"/>
    <w:rsid w:val="00CD54D3"/>
    <w:rsid w:val="00CE4114"/>
    <w:rsid w:val="00CE4479"/>
    <w:rsid w:val="00D15FD7"/>
    <w:rsid w:val="00D328A0"/>
    <w:rsid w:val="00D5407A"/>
    <w:rsid w:val="00DA071E"/>
    <w:rsid w:val="00DA6AE2"/>
    <w:rsid w:val="00DA7729"/>
    <w:rsid w:val="00DE07DE"/>
    <w:rsid w:val="00DE228F"/>
    <w:rsid w:val="00E03F44"/>
    <w:rsid w:val="00E14912"/>
    <w:rsid w:val="00E17581"/>
    <w:rsid w:val="00E20009"/>
    <w:rsid w:val="00E26A84"/>
    <w:rsid w:val="00E445B7"/>
    <w:rsid w:val="00E52E54"/>
    <w:rsid w:val="00E53385"/>
    <w:rsid w:val="00E81963"/>
    <w:rsid w:val="00E82717"/>
    <w:rsid w:val="00E82DCF"/>
    <w:rsid w:val="00E8311E"/>
    <w:rsid w:val="00EA591D"/>
    <w:rsid w:val="00EA6902"/>
    <w:rsid w:val="00EA77C5"/>
    <w:rsid w:val="00EC23EC"/>
    <w:rsid w:val="00EE3F08"/>
    <w:rsid w:val="00F05B9C"/>
    <w:rsid w:val="00F1193E"/>
    <w:rsid w:val="00F1450C"/>
    <w:rsid w:val="00F42807"/>
    <w:rsid w:val="00F54E21"/>
    <w:rsid w:val="00F57FA0"/>
    <w:rsid w:val="00F654F2"/>
    <w:rsid w:val="00F8065D"/>
    <w:rsid w:val="00F879E4"/>
    <w:rsid w:val="00F91974"/>
    <w:rsid w:val="00FC3455"/>
    <w:rsid w:val="00FC39AC"/>
    <w:rsid w:val="00FC7435"/>
    <w:rsid w:val="00FD698E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88D726"/>
  <w15:chartTrackingRefBased/>
  <w15:docId w15:val="{3770EB88-24D3-4603-875A-2BA03383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90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a3">
    <w:name w:val="footer"/>
    <w:basedOn w:val="a"/>
    <w:link w:val="Ch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Char">
    <w:name w:val="바닥글 Char"/>
    <w:link w:val="a3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a4">
    <w:name w:val="header"/>
    <w:basedOn w:val="a"/>
    <w:link w:val="Char0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har0">
    <w:name w:val="머리글 Char"/>
    <w:link w:val="a4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link w:val="MDPI31textChar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5">
    <w:name w:val="Balloon Text"/>
    <w:basedOn w:val="a"/>
    <w:link w:val="Char1"/>
    <w:uiPriority w:val="99"/>
    <w:rsid w:val="00EA6902"/>
    <w:rPr>
      <w:rFonts w:cs="Tahoma"/>
      <w:szCs w:val="18"/>
    </w:rPr>
  </w:style>
  <w:style w:type="character" w:customStyle="1" w:styleId="Char1">
    <w:name w:val="풍선 도움말 텍스트 Char"/>
    <w:link w:val="a5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a6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7">
    <w:name w:val="Hyperlink"/>
    <w:uiPriority w:val="99"/>
    <w:rsid w:val="00EA6902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5407A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aa">
    <w:name w:val="Bibliography"/>
    <w:basedOn w:val="a"/>
    <w:next w:val="a"/>
    <w:uiPriority w:val="37"/>
    <w:semiHidden/>
    <w:unhideWhenUsed/>
    <w:rsid w:val="00EA6902"/>
  </w:style>
  <w:style w:type="paragraph" w:styleId="ab">
    <w:name w:val="Body Text"/>
    <w:link w:val="Char2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har2">
    <w:name w:val="본문 Char"/>
    <w:link w:val="ab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ac">
    <w:name w:val="annotation reference"/>
    <w:rsid w:val="00EA6902"/>
    <w:rPr>
      <w:sz w:val="21"/>
      <w:szCs w:val="21"/>
    </w:rPr>
  </w:style>
  <w:style w:type="paragraph" w:styleId="ad">
    <w:name w:val="annotation text"/>
    <w:basedOn w:val="a"/>
    <w:link w:val="Char3"/>
    <w:rsid w:val="00EA6902"/>
  </w:style>
  <w:style w:type="character" w:customStyle="1" w:styleId="Char3">
    <w:name w:val="메모 텍스트 Char"/>
    <w:link w:val="ad"/>
    <w:rsid w:val="00EA6902"/>
    <w:rPr>
      <w:rFonts w:ascii="Palatino Linotype" w:hAnsi="Palatino Linotype"/>
      <w:noProof/>
      <w:color w:val="000000"/>
    </w:rPr>
  </w:style>
  <w:style w:type="paragraph" w:styleId="ae">
    <w:name w:val="annotation subject"/>
    <w:basedOn w:val="ad"/>
    <w:next w:val="ad"/>
    <w:link w:val="Char4"/>
    <w:rsid w:val="00EA6902"/>
    <w:rPr>
      <w:b/>
      <w:bCs/>
    </w:rPr>
  </w:style>
  <w:style w:type="character" w:customStyle="1" w:styleId="Char4">
    <w:name w:val="메모 주제 Char"/>
    <w:link w:val="ae"/>
    <w:rsid w:val="00EA6902"/>
    <w:rPr>
      <w:rFonts w:ascii="Palatino Linotype" w:hAnsi="Palatino Linotype"/>
      <w:b/>
      <w:bCs/>
      <w:noProof/>
      <w:color w:val="000000"/>
    </w:rPr>
  </w:style>
  <w:style w:type="character" w:styleId="af">
    <w:name w:val="endnote reference"/>
    <w:rsid w:val="00EA6902"/>
    <w:rPr>
      <w:vertAlign w:val="superscript"/>
    </w:rPr>
  </w:style>
  <w:style w:type="paragraph" w:styleId="af0">
    <w:name w:val="endnote text"/>
    <w:basedOn w:val="a"/>
    <w:link w:val="Char5"/>
    <w:semiHidden/>
    <w:unhideWhenUsed/>
    <w:rsid w:val="00EA6902"/>
    <w:pPr>
      <w:spacing w:line="240" w:lineRule="auto"/>
    </w:pPr>
  </w:style>
  <w:style w:type="character" w:customStyle="1" w:styleId="Char5">
    <w:name w:val="미주 텍스트 Char"/>
    <w:link w:val="af0"/>
    <w:semiHidden/>
    <w:rsid w:val="00EA6902"/>
    <w:rPr>
      <w:rFonts w:ascii="Palatino Linotype" w:hAnsi="Palatino Linotype"/>
      <w:noProof/>
      <w:color w:val="000000"/>
    </w:rPr>
  </w:style>
  <w:style w:type="character" w:styleId="af1">
    <w:name w:val="FollowedHyperlink"/>
    <w:rsid w:val="00EA6902"/>
    <w:rPr>
      <w:color w:val="954F72"/>
      <w:u w:val="single"/>
    </w:rPr>
  </w:style>
  <w:style w:type="paragraph" w:styleId="af2">
    <w:name w:val="footnote text"/>
    <w:basedOn w:val="a"/>
    <w:link w:val="Char6"/>
    <w:semiHidden/>
    <w:unhideWhenUsed/>
    <w:rsid w:val="00EA6902"/>
    <w:pPr>
      <w:spacing w:line="240" w:lineRule="auto"/>
    </w:pPr>
  </w:style>
  <w:style w:type="character" w:customStyle="1" w:styleId="Char6">
    <w:name w:val="각주 텍스트 Char"/>
    <w:link w:val="af2"/>
    <w:semiHidden/>
    <w:rsid w:val="00EA6902"/>
    <w:rPr>
      <w:rFonts w:ascii="Palatino Linotype" w:hAnsi="Palatino Linotype"/>
      <w:noProof/>
      <w:color w:val="000000"/>
    </w:rPr>
  </w:style>
  <w:style w:type="paragraph" w:styleId="af3">
    <w:name w:val="Normal (Web)"/>
    <w:basedOn w:val="a"/>
    <w:uiPriority w:val="99"/>
    <w:rsid w:val="00EA6902"/>
    <w:rPr>
      <w:szCs w:val="24"/>
    </w:rPr>
  </w:style>
  <w:style w:type="paragraph" w:customStyle="1" w:styleId="MsoFootnoteText0">
    <w:name w:val="MsoFootnoteText"/>
    <w:basedOn w:val="af3"/>
    <w:qFormat/>
    <w:rsid w:val="00EA6902"/>
    <w:rPr>
      <w:rFonts w:ascii="Times New Roman" w:hAnsi="Times New Roman"/>
    </w:rPr>
  </w:style>
  <w:style w:type="character" w:styleId="af4">
    <w:name w:val="page number"/>
    <w:rsid w:val="00EA6902"/>
  </w:style>
  <w:style w:type="character" w:styleId="af5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table" w:customStyle="1" w:styleId="Mdeck5tablebodythreelines">
    <w:name w:val="M_deck_5_table_body_three_lines"/>
    <w:basedOn w:val="a1"/>
    <w:uiPriority w:val="99"/>
    <w:rsid w:val="004354E9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Char"/>
    <w:rsid w:val="004354E9"/>
    <w:pPr>
      <w:jc w:val="center"/>
    </w:pPr>
    <w:rPr>
      <w:rFonts w:eastAsia="Times New Roman"/>
      <w:sz w:val="18"/>
      <w:szCs w:val="22"/>
      <w:lang w:eastAsia="de-DE" w:bidi="en-US"/>
    </w:rPr>
  </w:style>
  <w:style w:type="character" w:customStyle="1" w:styleId="MDPI31textChar">
    <w:name w:val="MDPI_3.1_text Char"/>
    <w:basedOn w:val="a0"/>
    <w:link w:val="MDPI31text"/>
    <w:rsid w:val="004354E9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4354E9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a"/>
    <w:link w:val="EndNoteBibliographyChar"/>
    <w:rsid w:val="004354E9"/>
    <w:pPr>
      <w:spacing w:line="240" w:lineRule="atLeast"/>
    </w:pPr>
    <w:rPr>
      <w:rFonts w:eastAsia="Times New Roman"/>
      <w:sz w:val="18"/>
      <w:szCs w:val="22"/>
      <w:lang w:eastAsia="de-DE" w:bidi="en-US"/>
    </w:rPr>
  </w:style>
  <w:style w:type="character" w:customStyle="1" w:styleId="EndNoteBibliographyChar">
    <w:name w:val="EndNote Bibliography Char"/>
    <w:basedOn w:val="MDPI31textChar"/>
    <w:link w:val="EndNoteBibliography"/>
    <w:rsid w:val="004354E9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45796;&#50868;&#47196;&#46300;\ijm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ijms-template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이기쁨</dc:creator>
  <cp:keywords/>
  <dc:description/>
  <cp:lastModifiedBy>이기쁨</cp:lastModifiedBy>
  <cp:revision>2</cp:revision>
  <dcterms:created xsi:type="dcterms:W3CDTF">2024-02-19T06:33:00Z</dcterms:created>
  <dcterms:modified xsi:type="dcterms:W3CDTF">2024-02-19T06:33:00Z</dcterms:modified>
</cp:coreProperties>
</file>