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D884" w14:textId="77777777" w:rsidR="00AA4C67" w:rsidRPr="00AA4C67" w:rsidRDefault="00AA4C67" w:rsidP="00AA4C67">
      <w:pPr>
        <w:pStyle w:val="MDPI13authornames"/>
        <w:rPr>
          <w:sz w:val="30"/>
          <w:szCs w:val="30"/>
        </w:rPr>
      </w:pPr>
      <w:bookmarkStart w:id="0" w:name="_Hlk155693126"/>
      <w:r w:rsidRPr="00AA4C67">
        <w:rPr>
          <w:sz w:val="30"/>
          <w:szCs w:val="30"/>
        </w:rPr>
        <w:t>Wastewater Based Epidemiology for Viral Surveillance in an Endemic Perspective: Evidence and Challenges</w:t>
      </w:r>
    </w:p>
    <w:bookmarkEnd w:id="0"/>
    <w:p w14:paraId="4B4D411C" w14:textId="512FEA70" w:rsidR="00AA4C67" w:rsidRPr="00AA4C67" w:rsidRDefault="00AA4C67" w:rsidP="00AA4C67">
      <w:pPr>
        <w:pStyle w:val="Didascalia"/>
        <w:keepNext/>
        <w:rPr>
          <w:rFonts w:ascii="Palatino Linotype" w:hAnsi="Palatino Linotype"/>
          <w:b/>
          <w:bCs/>
          <w:i w:val="0"/>
          <w:iCs w:val="0"/>
          <w:color w:val="auto"/>
        </w:rPr>
      </w:pPr>
      <w:r w:rsidRPr="00AA4C67">
        <w:rPr>
          <w:rFonts w:ascii="Palatino Linotype" w:hAnsi="Palatino Linotype"/>
          <w:color w:val="auto"/>
        </w:rPr>
        <w:t>Marco Verani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>†, Alessandra Pagani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>†, Ileana Federigi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>*, Giulia Lauretani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 xml:space="preserve">, </w:t>
      </w:r>
      <w:proofErr w:type="spellStart"/>
      <w:r w:rsidRPr="00AA4C67">
        <w:rPr>
          <w:rFonts w:ascii="Palatino Linotype" w:hAnsi="Palatino Linotype"/>
          <w:color w:val="auto"/>
        </w:rPr>
        <w:t>Nebiyu</w:t>
      </w:r>
      <w:proofErr w:type="spellEnd"/>
      <w:r w:rsidRPr="00AA4C67">
        <w:rPr>
          <w:rFonts w:ascii="Palatino Linotype" w:hAnsi="Palatino Linotype"/>
          <w:color w:val="auto"/>
        </w:rPr>
        <w:t xml:space="preserve"> </w:t>
      </w:r>
      <w:proofErr w:type="spellStart"/>
      <w:r w:rsidRPr="00AA4C67">
        <w:rPr>
          <w:rFonts w:ascii="Palatino Linotype" w:hAnsi="Palatino Linotype"/>
          <w:color w:val="auto"/>
        </w:rPr>
        <w:t>Tariku</w:t>
      </w:r>
      <w:proofErr w:type="spellEnd"/>
      <w:r w:rsidRPr="00AA4C67">
        <w:rPr>
          <w:rFonts w:ascii="Palatino Linotype" w:hAnsi="Palatino Linotype"/>
          <w:color w:val="auto"/>
        </w:rPr>
        <w:t xml:space="preserve"> Atomsa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>, Virginia Rossi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>, Luca Viviani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  <w:r w:rsidRPr="00AA4C67">
        <w:rPr>
          <w:rFonts w:ascii="Palatino Linotype" w:hAnsi="Palatino Linotype"/>
          <w:color w:val="auto"/>
        </w:rPr>
        <w:t xml:space="preserve">, </w:t>
      </w:r>
      <w:proofErr w:type="spellStart"/>
      <w:r w:rsidRPr="00AA4C67">
        <w:rPr>
          <w:rFonts w:ascii="Palatino Linotype" w:hAnsi="Palatino Linotype"/>
          <w:color w:val="auto"/>
        </w:rPr>
        <w:t>Annalaura</w:t>
      </w:r>
      <w:proofErr w:type="spellEnd"/>
      <w:r w:rsidRPr="00AA4C67">
        <w:rPr>
          <w:rFonts w:ascii="Palatino Linotype" w:hAnsi="Palatino Linotype"/>
          <w:color w:val="auto"/>
        </w:rPr>
        <w:t xml:space="preserve"> Carducci</w:t>
      </w:r>
      <w:r w:rsidRPr="00AA4C67">
        <w:rPr>
          <w:rFonts w:ascii="Palatino Linotype" w:hAnsi="Palatino Linotype"/>
          <w:color w:val="auto"/>
          <w:vertAlign w:val="superscript"/>
        </w:rPr>
        <w:t>1</w:t>
      </w:r>
    </w:p>
    <w:p w14:paraId="269E043B" w14:textId="77777777" w:rsidR="00AA4C67" w:rsidRDefault="00AA4C67" w:rsidP="00AA4C67">
      <w:pPr>
        <w:pStyle w:val="Didascalia"/>
        <w:keepNext/>
        <w:rPr>
          <w:rFonts w:ascii="Palatino Linotype" w:hAnsi="Palatino Linotype"/>
          <w:i w:val="0"/>
          <w:iCs w:val="0"/>
          <w:color w:val="auto"/>
          <w:vertAlign w:val="superscript"/>
          <w:lang w:val="en-US"/>
        </w:rPr>
      </w:pPr>
    </w:p>
    <w:p w14:paraId="64CF2C2B" w14:textId="688DE52E" w:rsidR="00AA4C67" w:rsidRPr="00AA4C67" w:rsidRDefault="00AA4C67" w:rsidP="00AA4C67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US"/>
        </w:rPr>
      </w:pPr>
      <w:r w:rsidRPr="00AA4C67">
        <w:rPr>
          <w:rFonts w:ascii="Palatino Linotype" w:hAnsi="Palatino Linotype"/>
          <w:i w:val="0"/>
          <w:iCs w:val="0"/>
          <w:color w:val="auto"/>
          <w:vertAlign w:val="superscript"/>
          <w:lang w:val="en-US"/>
        </w:rPr>
        <w:t>1</w:t>
      </w: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 xml:space="preserve"> </w:t>
      </w: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>Laboratory of Hygiene and Environmental Virology, Department of Biology, University of Pisa, Via S. Zeno 35/39, 56123 Pisa, Italy</w:t>
      </w:r>
    </w:p>
    <w:p w14:paraId="7ADE57F1" w14:textId="397E94FB" w:rsidR="00AA4C67" w:rsidRPr="00AA4C67" w:rsidRDefault="00AA4C67" w:rsidP="00AA4C67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US"/>
        </w:rPr>
      </w:pP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>*</w:t>
      </w: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 xml:space="preserve"> </w:t>
      </w: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>Correspondence: ileana.federigi@unipi.it ; Tel.: Tel.: +39-0502213646</w:t>
      </w:r>
    </w:p>
    <w:p w14:paraId="20A5BE83" w14:textId="3EE0AF16" w:rsidR="00AA4C67" w:rsidRPr="00AA4C67" w:rsidRDefault="00AA4C67" w:rsidP="00AA4C67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US"/>
        </w:rPr>
      </w:pPr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 xml:space="preserve">† Marco </w:t>
      </w:r>
      <w:proofErr w:type="spellStart"/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>Verani</w:t>
      </w:r>
      <w:proofErr w:type="spellEnd"/>
      <w:r w:rsidRPr="00AA4C67">
        <w:rPr>
          <w:rFonts w:ascii="Palatino Linotype" w:hAnsi="Palatino Linotype"/>
          <w:i w:val="0"/>
          <w:iCs w:val="0"/>
          <w:color w:val="auto"/>
          <w:lang w:val="en-US"/>
        </w:rPr>
        <w:t xml:space="preserve"> and Alessandra Pagani contributed equally to this paper</w:t>
      </w:r>
    </w:p>
    <w:p w14:paraId="0789022D" w14:textId="77777777" w:rsidR="00AA4C67" w:rsidRPr="00AA4C67" w:rsidRDefault="00AA4C67" w:rsidP="00E24378">
      <w:pPr>
        <w:pStyle w:val="Didascalia"/>
        <w:keepNext/>
        <w:rPr>
          <w:rFonts w:ascii="Palatino Linotype" w:hAnsi="Palatino Linotype"/>
          <w:b/>
          <w:bCs/>
          <w:i w:val="0"/>
          <w:iCs w:val="0"/>
          <w:color w:val="auto"/>
          <w:lang w:val="en-US"/>
        </w:rPr>
      </w:pPr>
    </w:p>
    <w:p w14:paraId="5F68815D" w14:textId="118A73CC" w:rsidR="00E24378" w:rsidRPr="00E24378" w:rsidRDefault="00E24378" w:rsidP="00E24378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GB"/>
        </w:rPr>
      </w:pP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t>Table S</w:t>
      </w: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fldChar w:fldCharType="begin"/>
      </w: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instrText xml:space="preserve"> SEQ Tabella \* ARABIC </w:instrText>
      </w: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fldChar w:fldCharType="separate"/>
      </w:r>
      <w:r w:rsidR="00937565">
        <w:rPr>
          <w:rFonts w:ascii="Palatino Linotype" w:hAnsi="Palatino Linotype"/>
          <w:b/>
          <w:bCs/>
          <w:i w:val="0"/>
          <w:iCs w:val="0"/>
          <w:noProof/>
          <w:color w:val="auto"/>
          <w:lang w:val="en-GB"/>
        </w:rPr>
        <w:t>1</w:t>
      </w: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fldChar w:fldCharType="end"/>
      </w:r>
      <w:r w:rsidRPr="00E24378">
        <w:rPr>
          <w:rFonts w:ascii="Palatino Linotype" w:hAnsi="Palatino Linotype"/>
          <w:i w:val="0"/>
          <w:iCs w:val="0"/>
          <w:color w:val="auto"/>
          <w:lang w:val="en-GB"/>
        </w:rPr>
        <w:t xml:space="preserve">. Occurrence and </w:t>
      </w:r>
      <w:r>
        <w:rPr>
          <w:rFonts w:ascii="Palatino Linotype" w:hAnsi="Palatino Linotype"/>
          <w:i w:val="0"/>
          <w:iCs w:val="0"/>
          <w:color w:val="auto"/>
          <w:lang w:val="en-GB"/>
        </w:rPr>
        <w:t xml:space="preserve">viral </w:t>
      </w:r>
      <w:r w:rsidRPr="00E24378">
        <w:rPr>
          <w:rFonts w:ascii="Palatino Linotype" w:hAnsi="Palatino Linotype"/>
          <w:i w:val="0"/>
          <w:iCs w:val="0"/>
          <w:color w:val="auto"/>
          <w:lang w:val="en-GB"/>
        </w:rPr>
        <w:t xml:space="preserve">load of HAdV organised according to WWTPs and seasons. </w:t>
      </w:r>
    </w:p>
    <w:tbl>
      <w:tblPr>
        <w:tblW w:w="8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1536"/>
        <w:gridCol w:w="2386"/>
        <w:gridCol w:w="2844"/>
      </w:tblGrid>
      <w:tr w:rsidR="009F5A8B" w:rsidRPr="00CA7E1B" w14:paraId="7F20E76E" w14:textId="77777777" w:rsidTr="00E24378">
        <w:trPr>
          <w:trHeight w:val="300"/>
        </w:trPr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804A7B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Season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5A1E34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 type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1E98FA8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Positive samples (n°, %)</w:t>
            </w:r>
          </w:p>
        </w:tc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6DD0D24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Viral load (Log ₁₀(GC/</w:t>
            </w:r>
            <w:proofErr w:type="spellStart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inh</w:t>
            </w:r>
            <w:proofErr w:type="spellEnd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/day))</w:t>
            </w:r>
          </w:p>
        </w:tc>
      </w:tr>
      <w:tr w:rsidR="009F5A8B" w:rsidRPr="00E24378" w14:paraId="001CE9D4" w14:textId="77777777" w:rsidTr="00E24378">
        <w:trPr>
          <w:trHeight w:val="288"/>
        </w:trPr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2C5B52C9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Autumn 2021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683AB2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444AEC7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9/12, 75.0%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095E422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8.8 ± 2.7</w:t>
            </w:r>
          </w:p>
        </w:tc>
      </w:tr>
      <w:tr w:rsidR="009F5A8B" w:rsidRPr="00E24378" w14:paraId="77F1B3AD" w14:textId="77777777" w:rsidTr="00E24378">
        <w:trPr>
          <w:trHeight w:val="300"/>
        </w:trPr>
        <w:tc>
          <w:tcPr>
            <w:tcW w:w="1254" w:type="dxa"/>
            <w:vMerge/>
            <w:vAlign w:val="center"/>
            <w:hideMark/>
          </w:tcPr>
          <w:p w14:paraId="70430FB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7BE543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BB2AD4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9/12, 75.0%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0AF80E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8.6 ± 2.6</w:t>
            </w:r>
          </w:p>
        </w:tc>
      </w:tr>
      <w:tr w:rsidR="009F5A8B" w:rsidRPr="00E24378" w14:paraId="55AFE55D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0E86DAC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684B42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BFF1EA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9/13, 69.2%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548674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8.3 ± 2.8</w:t>
            </w:r>
          </w:p>
        </w:tc>
      </w:tr>
      <w:tr w:rsidR="009F5A8B" w:rsidRPr="00E24378" w14:paraId="4E9EB65A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57FF0C4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E87FF4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725912B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7/12, 58.3%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E2F10A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7.7 ± 2.9</w:t>
            </w:r>
          </w:p>
        </w:tc>
      </w:tr>
      <w:tr w:rsidR="009F5A8B" w:rsidRPr="00E24378" w14:paraId="39693822" w14:textId="77777777" w:rsidTr="00E24378">
        <w:trPr>
          <w:trHeight w:val="312"/>
        </w:trPr>
        <w:tc>
          <w:tcPr>
            <w:tcW w:w="1254" w:type="dxa"/>
            <w:vMerge/>
            <w:vAlign w:val="center"/>
            <w:hideMark/>
          </w:tcPr>
          <w:p w14:paraId="39C672D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D2F606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6D92ADF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34/49, 69.4%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2F28559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8.4 ± 2.7</w:t>
            </w:r>
          </w:p>
        </w:tc>
      </w:tr>
      <w:tr w:rsidR="009F5A8B" w:rsidRPr="00E24378" w14:paraId="3280778B" w14:textId="77777777" w:rsidTr="00E24378">
        <w:trPr>
          <w:trHeight w:val="288"/>
        </w:trPr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149B50DD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Winter 2022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579DFF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4F91CA9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8/10, 80.0%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2716D89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9.4 ± 2.7</w:t>
            </w:r>
          </w:p>
        </w:tc>
      </w:tr>
      <w:tr w:rsidR="009F5A8B" w:rsidRPr="00E24378" w14:paraId="2743BCEB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0576E30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CF0E4C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085809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10/10, 100%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1CA2A94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10.5 ± 0.5</w:t>
            </w:r>
          </w:p>
        </w:tc>
      </w:tr>
      <w:tr w:rsidR="009F5A8B" w:rsidRPr="00E24378" w14:paraId="7BA6FDDB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6CB338F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29DE0D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6DC69C3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5/12, 41.7%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7765136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6.8 ± 3.2</w:t>
            </w:r>
          </w:p>
        </w:tc>
      </w:tr>
      <w:tr w:rsidR="009F5A8B" w:rsidRPr="00E24378" w14:paraId="029328B2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5065C2D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AF10E9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CCAB30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3/12, 33.3%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4743795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5.8 ± 2.7</w:t>
            </w:r>
          </w:p>
        </w:tc>
      </w:tr>
      <w:tr w:rsidR="009F5A8B" w:rsidRPr="00E24378" w14:paraId="4800F3C6" w14:textId="77777777" w:rsidTr="00E24378">
        <w:trPr>
          <w:trHeight w:val="312"/>
        </w:trPr>
        <w:tc>
          <w:tcPr>
            <w:tcW w:w="1254" w:type="dxa"/>
            <w:vMerge/>
            <w:vAlign w:val="center"/>
            <w:hideMark/>
          </w:tcPr>
          <w:p w14:paraId="628CF49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48FA94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265E25F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26/44, 19.1%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04E45E4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8.0 ± 3.1</w:t>
            </w:r>
          </w:p>
        </w:tc>
      </w:tr>
      <w:tr w:rsidR="009F5A8B" w:rsidRPr="00E24378" w14:paraId="53A00490" w14:textId="77777777" w:rsidTr="00E24378">
        <w:trPr>
          <w:trHeight w:val="288"/>
        </w:trPr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6794DF0D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Spring 2022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53DD3A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FEEB1D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12/13, 92.3%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432A94E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10.9 ± 2.0</w:t>
            </w:r>
          </w:p>
        </w:tc>
      </w:tr>
      <w:tr w:rsidR="009F5A8B" w:rsidRPr="00E24378" w14:paraId="06112CDF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3CDBF88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DDB3D2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EC695C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636DCAF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11.2 ± 0.4</w:t>
            </w:r>
          </w:p>
        </w:tc>
      </w:tr>
      <w:tr w:rsidR="009F5A8B" w:rsidRPr="00E24378" w14:paraId="5967BBDE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5BF31C2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88B3C3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092BB9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10/13, 76.9%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08344C8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8.8 ± 2.7</w:t>
            </w:r>
          </w:p>
        </w:tc>
      </w:tr>
      <w:tr w:rsidR="009F5A8B" w:rsidRPr="00E24378" w14:paraId="44D57810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7B9F06A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ECFB1D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20E6C90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12/13, 92.3%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0BB847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9.9 ± 1.7</w:t>
            </w:r>
          </w:p>
        </w:tc>
      </w:tr>
      <w:tr w:rsidR="009F5A8B" w:rsidRPr="00E24378" w14:paraId="0DD72073" w14:textId="77777777" w:rsidTr="00E24378">
        <w:trPr>
          <w:trHeight w:val="312"/>
        </w:trPr>
        <w:tc>
          <w:tcPr>
            <w:tcW w:w="1254" w:type="dxa"/>
            <w:vMerge/>
            <w:vAlign w:val="center"/>
            <w:hideMark/>
          </w:tcPr>
          <w:p w14:paraId="4C6BC57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D8272C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7079A69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47/52, 90.4%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05F7C89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9.5 ± 2.7</w:t>
            </w:r>
          </w:p>
        </w:tc>
      </w:tr>
      <w:tr w:rsidR="009F5A8B" w:rsidRPr="00E24378" w14:paraId="7607B457" w14:textId="77777777" w:rsidTr="00E24378">
        <w:trPr>
          <w:trHeight w:val="288"/>
        </w:trPr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11049C38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Summer 2022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8E9CBE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C4092F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1454031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11.7 ± 0.4</w:t>
            </w:r>
          </w:p>
        </w:tc>
      </w:tr>
      <w:tr w:rsidR="009F5A8B" w:rsidRPr="00E24378" w14:paraId="78F0DE3E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209E5AC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60D50C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77E1670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1D3AEF0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10.9 ± 0.3</w:t>
            </w:r>
          </w:p>
        </w:tc>
      </w:tr>
      <w:tr w:rsidR="009F5A8B" w:rsidRPr="00E24378" w14:paraId="2A18C32F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4B8AF6A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D24F72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7E2B4E0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12/13, 92.3%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E5CD30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9.8 ± 1.8</w:t>
            </w:r>
          </w:p>
        </w:tc>
      </w:tr>
      <w:tr w:rsidR="009F5A8B" w:rsidRPr="00E24378" w14:paraId="6756778E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13049D6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317E65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6EB801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039E34A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10.7 ± 0.6</w:t>
            </w:r>
          </w:p>
        </w:tc>
      </w:tr>
      <w:tr w:rsidR="009F5A8B" w:rsidRPr="00E24378" w14:paraId="3DA9C460" w14:textId="77777777" w:rsidTr="00E24378">
        <w:trPr>
          <w:trHeight w:val="312"/>
        </w:trPr>
        <w:tc>
          <w:tcPr>
            <w:tcW w:w="1254" w:type="dxa"/>
            <w:vMerge/>
            <w:vAlign w:val="center"/>
            <w:hideMark/>
          </w:tcPr>
          <w:p w14:paraId="7B3565B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A8C033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7864E20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51/52, 98.0%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5140CA9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10.8 ± 1.2</w:t>
            </w:r>
          </w:p>
        </w:tc>
      </w:tr>
      <w:tr w:rsidR="009F5A8B" w:rsidRPr="00E24378" w14:paraId="1ADF1883" w14:textId="77777777" w:rsidTr="00E24378">
        <w:trPr>
          <w:trHeight w:val="288"/>
        </w:trPr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34DF5A76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One year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79E348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B534E0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42/48, 87.5%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15E55AF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10.3 ± 2.3</w:t>
            </w:r>
          </w:p>
        </w:tc>
      </w:tr>
      <w:tr w:rsidR="009F5A8B" w:rsidRPr="00E24378" w14:paraId="3044ACB5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7BBC133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939CC3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14:paraId="395D474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45/48, 93.7%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4A8375A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10.3 ± 1.6</w:t>
            </w:r>
          </w:p>
        </w:tc>
      </w:tr>
      <w:tr w:rsidR="009F5A8B" w:rsidRPr="00E24378" w14:paraId="5DAA0D1D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55A261F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194FBC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5B8BB9D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36/51, 78.6%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1A66327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8.5± 2.8</w:t>
            </w:r>
          </w:p>
        </w:tc>
      </w:tr>
      <w:tr w:rsidR="009F5A8B" w:rsidRPr="00E24378" w14:paraId="58D8BB56" w14:textId="77777777" w:rsidTr="00E24378">
        <w:trPr>
          <w:trHeight w:val="288"/>
        </w:trPr>
        <w:tc>
          <w:tcPr>
            <w:tcW w:w="1254" w:type="dxa"/>
            <w:vMerge/>
            <w:vAlign w:val="center"/>
            <w:hideMark/>
          </w:tcPr>
          <w:p w14:paraId="5FC5F93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8F75B9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5482C10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35/50, 70.0%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3733C9F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8.6 ± 2.9</w:t>
            </w:r>
          </w:p>
        </w:tc>
      </w:tr>
      <w:tr w:rsidR="009F5A8B" w:rsidRPr="00E24378" w14:paraId="647A0680" w14:textId="77777777" w:rsidTr="00E24378">
        <w:trPr>
          <w:trHeight w:val="312"/>
        </w:trPr>
        <w:tc>
          <w:tcPr>
            <w:tcW w:w="1254" w:type="dxa"/>
            <w:vMerge/>
            <w:vAlign w:val="center"/>
            <w:hideMark/>
          </w:tcPr>
          <w:p w14:paraId="0D97B69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043E13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1723130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158/197, 80.2%</w:t>
            </w:r>
          </w:p>
        </w:tc>
        <w:tc>
          <w:tcPr>
            <w:tcW w:w="2844" w:type="dxa"/>
            <w:shd w:val="clear" w:color="auto" w:fill="auto"/>
            <w:noWrap/>
            <w:vAlign w:val="bottom"/>
            <w:hideMark/>
          </w:tcPr>
          <w:p w14:paraId="379EDC6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9.4 ± 2.6</w:t>
            </w:r>
          </w:p>
        </w:tc>
      </w:tr>
    </w:tbl>
    <w:p w14:paraId="24BA6154" w14:textId="77777777" w:rsidR="009F5A8B" w:rsidRDefault="009F5A8B"/>
    <w:p w14:paraId="2B507101" w14:textId="77777777" w:rsidR="009F5A8B" w:rsidRPr="00E24378" w:rsidRDefault="009F5A8B">
      <w:pPr>
        <w:rPr>
          <w:lang w:val="en-GB"/>
        </w:rPr>
      </w:pPr>
    </w:p>
    <w:p w14:paraId="22555F5B" w14:textId="50139FFC" w:rsidR="00E24378" w:rsidRPr="00E24378" w:rsidRDefault="00E24378" w:rsidP="00E24378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GB"/>
        </w:rPr>
      </w:pPr>
      <w:r w:rsidRPr="00E24378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lastRenderedPageBreak/>
        <w:t>Table S2</w:t>
      </w:r>
      <w:r w:rsidRPr="00CA7E1B">
        <w:rPr>
          <w:rFonts w:ascii="Palatino Linotype" w:hAnsi="Palatino Linotype"/>
          <w:i w:val="0"/>
          <w:iCs w:val="0"/>
          <w:color w:val="auto"/>
          <w:lang w:val="en-US"/>
        </w:rPr>
        <w:t xml:space="preserve">. </w:t>
      </w:r>
      <w:r w:rsidRPr="00E24378">
        <w:rPr>
          <w:rFonts w:ascii="Palatino Linotype" w:hAnsi="Palatino Linotype"/>
          <w:i w:val="0"/>
          <w:iCs w:val="0"/>
          <w:color w:val="auto"/>
          <w:lang w:val="en-GB"/>
        </w:rPr>
        <w:t xml:space="preserve">Occurrence and viral load of </w:t>
      </w:r>
      <w:r w:rsidR="00CA7E1B">
        <w:rPr>
          <w:rFonts w:ascii="Palatino Linotype" w:hAnsi="Palatino Linotype"/>
          <w:i w:val="0"/>
          <w:iCs w:val="0"/>
          <w:color w:val="auto"/>
          <w:lang w:val="en-GB"/>
        </w:rPr>
        <w:t>enterovirus (EV)</w:t>
      </w:r>
      <w:r w:rsidRPr="00E24378">
        <w:rPr>
          <w:rFonts w:ascii="Palatino Linotype" w:hAnsi="Palatino Linotype"/>
          <w:i w:val="0"/>
          <w:iCs w:val="0"/>
          <w:color w:val="auto"/>
          <w:lang w:val="en-GB"/>
        </w:rPr>
        <w:t xml:space="preserve"> organised according to WWTPs and seasons.</w:t>
      </w:r>
    </w:p>
    <w:tbl>
      <w:tblPr>
        <w:tblW w:w="8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623"/>
        <w:gridCol w:w="2339"/>
        <w:gridCol w:w="3112"/>
      </w:tblGrid>
      <w:tr w:rsidR="009F5A8B" w:rsidRPr="00CA7E1B" w14:paraId="05F97F08" w14:textId="77777777" w:rsidTr="00E24378">
        <w:trPr>
          <w:trHeight w:val="30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6E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Season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78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 type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6F4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Positive samples (n°, %)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C39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Viral load (Log ₁₀(GC/</w:t>
            </w:r>
            <w:proofErr w:type="spellStart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inh</w:t>
            </w:r>
            <w:proofErr w:type="spellEnd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/day))</w:t>
            </w:r>
          </w:p>
        </w:tc>
      </w:tr>
      <w:tr w:rsidR="009F5A8B" w:rsidRPr="00E24378" w14:paraId="4FD36D31" w14:textId="77777777" w:rsidTr="00E24378">
        <w:trPr>
          <w:trHeight w:val="29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FD18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Autumn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B7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6EC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6/12, 50.0%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94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6.5 ± 2.5</w:t>
            </w:r>
          </w:p>
        </w:tc>
      </w:tr>
      <w:tr w:rsidR="009F5A8B" w:rsidRPr="00E24378" w14:paraId="4AC18573" w14:textId="77777777" w:rsidTr="00E24378">
        <w:trPr>
          <w:trHeight w:val="302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C01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97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92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0/12, 0%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4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4.0 ± 0.1</w:t>
            </w:r>
          </w:p>
        </w:tc>
      </w:tr>
      <w:tr w:rsidR="009F5A8B" w:rsidRPr="00E24378" w14:paraId="64F51E88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753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3D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DA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2/13, 15.4%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41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4.7 ± 1.6</w:t>
            </w:r>
          </w:p>
        </w:tc>
      </w:tr>
      <w:tr w:rsidR="009F5A8B" w:rsidRPr="00E24378" w14:paraId="0909AD88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443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A32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54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7/12, 58.3%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88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6.4 ± 2.3</w:t>
            </w:r>
          </w:p>
        </w:tc>
      </w:tr>
      <w:tr w:rsidR="009F5A8B" w:rsidRPr="00E24378" w14:paraId="477B14BB" w14:textId="77777777" w:rsidTr="00E24378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ED9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94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5C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15/49, 30.6%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303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5.4 ± 2.1</w:t>
            </w:r>
          </w:p>
        </w:tc>
      </w:tr>
      <w:tr w:rsidR="009F5A8B" w:rsidRPr="00E24378" w14:paraId="7FA17A1F" w14:textId="77777777" w:rsidTr="00E24378">
        <w:trPr>
          <w:trHeight w:val="29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1B9B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Winter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2B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B4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3/10, 30.0%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785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5.5 ± 2.2</w:t>
            </w:r>
          </w:p>
        </w:tc>
      </w:tr>
      <w:tr w:rsidR="009F5A8B" w:rsidRPr="00E24378" w14:paraId="7DA8CC71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FEA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59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9C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0/10, 0%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62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4.0 ± 0.0</w:t>
            </w:r>
          </w:p>
        </w:tc>
      </w:tr>
      <w:tr w:rsidR="009F5A8B" w:rsidRPr="00E24378" w14:paraId="15429154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08E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24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D4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1/12, 8.3%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59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4.3 ± 1.4</w:t>
            </w:r>
          </w:p>
        </w:tc>
      </w:tr>
      <w:tr w:rsidR="009F5A8B" w:rsidRPr="00E24378" w14:paraId="6F97A8AC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02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ACC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82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2/12, 16.7%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C9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3.9 ± 0.0</w:t>
            </w:r>
          </w:p>
        </w:tc>
      </w:tr>
      <w:tr w:rsidR="009F5A8B" w:rsidRPr="00E24378" w14:paraId="696B9577" w14:textId="77777777" w:rsidTr="00E24378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44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E1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8A9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6/44, 13.6%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180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4.6 ± 1.6</w:t>
            </w:r>
          </w:p>
        </w:tc>
      </w:tr>
      <w:tr w:rsidR="009F5A8B" w:rsidRPr="00E24378" w14:paraId="5F6073DD" w14:textId="77777777" w:rsidTr="00E24378">
        <w:trPr>
          <w:trHeight w:val="29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6A9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Spring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8D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B6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9/13, 69.2%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EDC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7.5 ± 2.4</w:t>
            </w:r>
          </w:p>
        </w:tc>
      </w:tr>
      <w:tr w:rsidR="009F5A8B" w:rsidRPr="00E24378" w14:paraId="206FE74E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CD7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79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3E1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2/13, 15.4%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DF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4.5 ± 1.4</w:t>
            </w:r>
          </w:p>
        </w:tc>
      </w:tr>
      <w:tr w:rsidR="009F5A8B" w:rsidRPr="00E24378" w14:paraId="570510D2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50C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FE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F5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10/13, 76.9%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89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7.1 ± 1.9</w:t>
            </w:r>
          </w:p>
        </w:tc>
      </w:tr>
      <w:tr w:rsidR="009F5A8B" w:rsidRPr="00E24378" w14:paraId="7BC87347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2B9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D5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D40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10/13, 76.9%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7C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7.6 ± 2.1</w:t>
            </w:r>
          </w:p>
        </w:tc>
      </w:tr>
      <w:tr w:rsidR="009F5A8B" w:rsidRPr="00E24378" w14:paraId="7CE2A7D0" w14:textId="77777777" w:rsidTr="00E24378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779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74A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2F9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31/52, 59.6%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96B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6.7 ± 2.3</w:t>
            </w:r>
          </w:p>
        </w:tc>
      </w:tr>
      <w:tr w:rsidR="009F5A8B" w:rsidRPr="00E24378" w14:paraId="30AEE171" w14:textId="77777777" w:rsidTr="00E24378">
        <w:trPr>
          <w:trHeight w:val="29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A83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Summer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87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F2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12/13, 92.3%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17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8.0 ± 1.4</w:t>
            </w:r>
          </w:p>
        </w:tc>
      </w:tr>
      <w:tr w:rsidR="009F5A8B" w:rsidRPr="00E24378" w14:paraId="6C44AAED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810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5E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DF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2/13, 15.4%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9BE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4.5 ± 1.3</w:t>
            </w:r>
          </w:p>
        </w:tc>
      </w:tr>
      <w:tr w:rsidR="009F5A8B" w:rsidRPr="00E24378" w14:paraId="6F3A0D69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C0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B8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AD0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11/13, 84.6%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B1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7.4 ± 1.7</w:t>
            </w:r>
          </w:p>
        </w:tc>
      </w:tr>
      <w:tr w:rsidR="009F5A8B" w:rsidRPr="00E24378" w14:paraId="5A590F04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6D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67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A6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10/13, 76.9%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C4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7.2 ± 1.9</w:t>
            </w:r>
          </w:p>
        </w:tc>
      </w:tr>
      <w:tr w:rsidR="009F5A8B" w:rsidRPr="00E24378" w14:paraId="45A39B58" w14:textId="77777777" w:rsidTr="00E24378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E5C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7DD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78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35/52, 67.3%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1A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6.8 ± 2.1</w:t>
            </w:r>
          </w:p>
        </w:tc>
      </w:tr>
      <w:tr w:rsidR="009F5A8B" w:rsidRPr="00E24378" w14:paraId="046197D8" w14:textId="77777777" w:rsidTr="00E24378">
        <w:trPr>
          <w:trHeight w:val="29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6818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One year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47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7C1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30/48, 62.5%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9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7.0 ± 2.3</w:t>
            </w:r>
          </w:p>
        </w:tc>
      </w:tr>
      <w:tr w:rsidR="009F5A8B" w:rsidRPr="00E24378" w14:paraId="29B6DDF7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6F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05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94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4/48, 8.3%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F6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4.3 ± 1</w:t>
            </w:r>
          </w:p>
        </w:tc>
      </w:tr>
      <w:tr w:rsidR="009F5A8B" w:rsidRPr="00E24378" w14:paraId="19B33863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1FF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89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42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24/51, 47%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0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5.9 ± 2.1</w:t>
            </w:r>
          </w:p>
        </w:tc>
      </w:tr>
      <w:tr w:rsidR="009F5A8B" w:rsidRPr="00E24378" w14:paraId="223420F8" w14:textId="77777777" w:rsidTr="00E24378">
        <w:trPr>
          <w:trHeight w:val="2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0E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3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11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29/50, 58.0%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49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6.6 ± 2.2</w:t>
            </w:r>
          </w:p>
        </w:tc>
      </w:tr>
      <w:tr w:rsidR="009F5A8B" w:rsidRPr="00E24378" w14:paraId="2D4F0ACA" w14:textId="77777777" w:rsidTr="00E24378">
        <w:trPr>
          <w:trHeight w:val="31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7D5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7C1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0D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87/197, 44.2%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ED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5.9 ± 2.2</w:t>
            </w:r>
          </w:p>
        </w:tc>
      </w:tr>
    </w:tbl>
    <w:p w14:paraId="3F7AAB0A" w14:textId="77777777" w:rsidR="009F5A8B" w:rsidRPr="00E24378" w:rsidRDefault="009F5A8B">
      <w:pPr>
        <w:rPr>
          <w:lang w:val="en-GB"/>
        </w:rPr>
      </w:pPr>
    </w:p>
    <w:p w14:paraId="0E793BDB" w14:textId="77777777" w:rsidR="009F5A8B" w:rsidRPr="00E24378" w:rsidRDefault="009F5A8B">
      <w:pPr>
        <w:rPr>
          <w:lang w:val="en-GB"/>
        </w:rPr>
      </w:pPr>
    </w:p>
    <w:p w14:paraId="4ECE2326" w14:textId="3A40A90E" w:rsidR="00E24378" w:rsidRPr="00937565" w:rsidRDefault="00E24378" w:rsidP="00E24378">
      <w:pPr>
        <w:pStyle w:val="Didascalia"/>
        <w:keepNext/>
        <w:rPr>
          <w:rFonts w:ascii="Palatino Linotype" w:hAnsi="Palatino Linotype"/>
          <w:i w:val="0"/>
          <w:iCs w:val="0"/>
          <w:color w:val="auto"/>
          <w:lang w:val="en-GB"/>
        </w:rPr>
      </w:pPr>
      <w:r w:rsidRPr="00937565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t>Tab</w:t>
      </w:r>
      <w:r w:rsidR="00937565" w:rsidRPr="00937565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t>le</w:t>
      </w:r>
      <w:r w:rsidRPr="00937565">
        <w:rPr>
          <w:rFonts w:ascii="Palatino Linotype" w:hAnsi="Palatino Linotype"/>
          <w:b/>
          <w:bCs/>
          <w:i w:val="0"/>
          <w:iCs w:val="0"/>
          <w:color w:val="auto"/>
          <w:lang w:val="en-GB"/>
        </w:rPr>
        <w:t xml:space="preserve"> S3</w:t>
      </w:r>
      <w:r w:rsidRPr="00937565">
        <w:rPr>
          <w:rFonts w:ascii="Palatino Linotype" w:hAnsi="Palatino Linotype"/>
          <w:i w:val="0"/>
          <w:iCs w:val="0"/>
          <w:color w:val="auto"/>
          <w:lang w:val="en-GB"/>
        </w:rPr>
        <w:t>.  Occurrence and viral load of</w:t>
      </w:r>
      <w:r w:rsidR="00CA7E1B">
        <w:rPr>
          <w:rFonts w:ascii="Palatino Linotype" w:hAnsi="Palatino Linotype"/>
          <w:i w:val="0"/>
          <w:iCs w:val="0"/>
          <w:color w:val="auto"/>
          <w:lang w:val="en-GB"/>
        </w:rPr>
        <w:t xml:space="preserve"> norovirus genogroup II (</w:t>
      </w:r>
      <w:proofErr w:type="spellStart"/>
      <w:r w:rsidR="00937565" w:rsidRPr="00937565">
        <w:rPr>
          <w:rFonts w:ascii="Palatino Linotype" w:hAnsi="Palatino Linotype"/>
          <w:i w:val="0"/>
          <w:iCs w:val="0"/>
          <w:color w:val="auto"/>
          <w:lang w:val="en-GB"/>
        </w:rPr>
        <w:t>NoVggII</w:t>
      </w:r>
      <w:proofErr w:type="spellEnd"/>
      <w:r w:rsidR="00CA7E1B">
        <w:rPr>
          <w:rFonts w:ascii="Palatino Linotype" w:hAnsi="Palatino Linotype"/>
          <w:i w:val="0"/>
          <w:iCs w:val="0"/>
          <w:color w:val="auto"/>
          <w:lang w:val="en-GB"/>
        </w:rPr>
        <w:t xml:space="preserve">) </w:t>
      </w:r>
      <w:r w:rsidRPr="00937565">
        <w:rPr>
          <w:rFonts w:ascii="Palatino Linotype" w:hAnsi="Palatino Linotype"/>
          <w:i w:val="0"/>
          <w:iCs w:val="0"/>
          <w:color w:val="auto"/>
          <w:lang w:val="en-GB"/>
        </w:rPr>
        <w:t>organised according to WWTPs and seasons.</w:t>
      </w:r>
    </w:p>
    <w:tbl>
      <w:tblPr>
        <w:tblW w:w="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623"/>
        <w:gridCol w:w="2394"/>
        <w:gridCol w:w="3104"/>
      </w:tblGrid>
      <w:tr w:rsidR="009F5A8B" w:rsidRPr="00CA7E1B" w14:paraId="73545A8D" w14:textId="77777777" w:rsidTr="00E24378">
        <w:trPr>
          <w:trHeight w:val="301"/>
        </w:trPr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10DF52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Season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4F83292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 type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5CF397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Positive samples (n°, %)</w:t>
            </w:r>
          </w:p>
        </w:tc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29DBE10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Viral load (Log ₁₀(GC/</w:t>
            </w:r>
            <w:proofErr w:type="spellStart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inh</w:t>
            </w:r>
            <w:proofErr w:type="spellEnd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/day))</w:t>
            </w:r>
          </w:p>
        </w:tc>
      </w:tr>
      <w:tr w:rsidR="009F5A8B" w:rsidRPr="00E24378" w14:paraId="5BA785E4" w14:textId="77777777" w:rsidTr="00E24378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14:paraId="0622B5FB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Autumn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CAC213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284372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11/12, 91.7%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54538F9" w14:textId="0AA2D84D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9.1 ± 1.6</w:t>
            </w:r>
          </w:p>
        </w:tc>
      </w:tr>
      <w:tr w:rsidR="009F5A8B" w:rsidRPr="00E24378" w14:paraId="29F3F0E0" w14:textId="77777777" w:rsidTr="00E24378">
        <w:trPr>
          <w:trHeight w:val="301"/>
        </w:trPr>
        <w:tc>
          <w:tcPr>
            <w:tcW w:w="906" w:type="dxa"/>
            <w:vMerge/>
            <w:vAlign w:val="center"/>
            <w:hideMark/>
          </w:tcPr>
          <w:p w14:paraId="44C8691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773D14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113130D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8/12, 66.7%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272AA475" w14:textId="2450BEAB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7.5 ± 2.6</w:t>
            </w:r>
          </w:p>
        </w:tc>
      </w:tr>
      <w:tr w:rsidR="009F5A8B" w:rsidRPr="00E24378" w14:paraId="7FC9703F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0E6C891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4D3BDF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A2AEC8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BC06AAE" w14:textId="48AF5E8B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8.4 ± 2.2</w:t>
            </w:r>
          </w:p>
        </w:tc>
      </w:tr>
      <w:tr w:rsidR="009F5A8B" w:rsidRPr="00E24378" w14:paraId="5B7E88D6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6DE4155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212F57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0C6051E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12/12, 100%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66335CDD" w14:textId="0ACACBB9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9.5 ± 0.4</w:t>
            </w:r>
          </w:p>
        </w:tc>
      </w:tr>
      <w:tr w:rsidR="009F5A8B" w:rsidRPr="00E24378" w14:paraId="246236CA" w14:textId="77777777" w:rsidTr="00E24378">
        <w:trPr>
          <w:trHeight w:val="314"/>
        </w:trPr>
        <w:tc>
          <w:tcPr>
            <w:tcW w:w="906" w:type="dxa"/>
            <w:vMerge/>
            <w:vAlign w:val="center"/>
            <w:hideMark/>
          </w:tcPr>
          <w:p w14:paraId="205471E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2A3786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344FB39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44/49, 89.8%</w:t>
            </w:r>
          </w:p>
        </w:tc>
        <w:tc>
          <w:tcPr>
            <w:tcW w:w="3104" w:type="dxa"/>
            <w:shd w:val="clear" w:color="auto" w:fill="auto"/>
            <w:vAlign w:val="center"/>
            <w:hideMark/>
          </w:tcPr>
          <w:p w14:paraId="70A927A1" w14:textId="20F627CA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8.6 ± 2.0</w:t>
            </w:r>
          </w:p>
        </w:tc>
      </w:tr>
      <w:tr w:rsidR="009F5A8B" w:rsidRPr="00E24378" w14:paraId="37CD18F9" w14:textId="77777777" w:rsidTr="00E24378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14:paraId="66DC9B0D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Winter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835405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6DF2957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10/10, 100%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0E5D994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9.7 ± 0.6</w:t>
            </w:r>
          </w:p>
        </w:tc>
      </w:tr>
      <w:tr w:rsidR="009F5A8B" w:rsidRPr="00E24378" w14:paraId="55EF58CB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5243D17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0EC68C6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204452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8/10, 80.0%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28DD897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8.0 ± 2.2</w:t>
            </w:r>
          </w:p>
        </w:tc>
      </w:tr>
      <w:tr w:rsidR="009F5A8B" w:rsidRPr="00E24378" w14:paraId="4A1C7FB9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5A2E574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ED768C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68DC862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9/12, 75.0%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6F13151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7.4 ± 2.5</w:t>
            </w:r>
          </w:p>
        </w:tc>
      </w:tr>
      <w:tr w:rsidR="009F5A8B" w:rsidRPr="00E24378" w14:paraId="7FF8FC97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425CC5E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7C22209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444A091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11/12, 91.7%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674C94E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9.2 ± 1.9</w:t>
            </w:r>
          </w:p>
        </w:tc>
      </w:tr>
      <w:tr w:rsidR="009F5A8B" w:rsidRPr="00E24378" w14:paraId="5964BDAE" w14:textId="77777777" w:rsidTr="00E24378">
        <w:trPr>
          <w:trHeight w:val="314"/>
        </w:trPr>
        <w:tc>
          <w:tcPr>
            <w:tcW w:w="906" w:type="dxa"/>
            <w:vMerge/>
            <w:vAlign w:val="center"/>
            <w:hideMark/>
          </w:tcPr>
          <w:p w14:paraId="0DFF202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0F82007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0957BB5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38/44, 86.4%</w:t>
            </w:r>
          </w:p>
        </w:tc>
        <w:tc>
          <w:tcPr>
            <w:tcW w:w="3104" w:type="dxa"/>
            <w:shd w:val="clear" w:color="auto" w:fill="auto"/>
            <w:vAlign w:val="center"/>
            <w:hideMark/>
          </w:tcPr>
          <w:p w14:paraId="05BA5BE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8.7 ± 2.0</w:t>
            </w:r>
          </w:p>
        </w:tc>
      </w:tr>
      <w:tr w:rsidR="009F5A8B" w:rsidRPr="00E24378" w14:paraId="190CC108" w14:textId="77777777" w:rsidTr="00E24378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14:paraId="08CD935B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Spring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19AC70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39D3120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11/13, 84.6%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71670A8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8.6 ± 2.0</w:t>
            </w:r>
          </w:p>
        </w:tc>
      </w:tr>
      <w:tr w:rsidR="009F5A8B" w:rsidRPr="00E24378" w14:paraId="689F6747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1956027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13AA19D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FAD982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9/13, 69.2%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41B21A1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7.5 ± 2.5</w:t>
            </w:r>
          </w:p>
        </w:tc>
      </w:tr>
      <w:tr w:rsidR="009F5A8B" w:rsidRPr="00E24378" w14:paraId="718895D2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4649EBD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1CE9FAF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574D975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11/13, 84.6%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6B4CF7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8.1 ± 2.0</w:t>
            </w:r>
          </w:p>
        </w:tc>
      </w:tr>
      <w:tr w:rsidR="009F5A8B" w:rsidRPr="00E24378" w14:paraId="7602C46B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1FE887F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6B4A6C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4B6F2C4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11/13, 84.6%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0301C58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8.4 ± 2.0</w:t>
            </w:r>
          </w:p>
        </w:tc>
      </w:tr>
      <w:tr w:rsidR="009F5A8B" w:rsidRPr="00E24378" w14:paraId="68B64400" w14:textId="77777777" w:rsidTr="00E24378">
        <w:trPr>
          <w:trHeight w:val="314"/>
        </w:trPr>
        <w:tc>
          <w:tcPr>
            <w:tcW w:w="906" w:type="dxa"/>
            <w:vMerge/>
            <w:vAlign w:val="center"/>
            <w:hideMark/>
          </w:tcPr>
          <w:p w14:paraId="633645E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4251B5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0E95CF3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42/52, 80.8%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243A395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8.2 ± 2.1</w:t>
            </w:r>
          </w:p>
        </w:tc>
      </w:tr>
      <w:tr w:rsidR="009F5A8B" w:rsidRPr="00E24378" w14:paraId="3BA642FD" w14:textId="77777777" w:rsidTr="00E24378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14:paraId="335B90D6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Summer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AD03D9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01D8315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12/13, 92.3%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DE880E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9.2 ± 1.7</w:t>
            </w:r>
          </w:p>
        </w:tc>
      </w:tr>
      <w:tr w:rsidR="009F5A8B" w:rsidRPr="00E24378" w14:paraId="03C177F5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7464B44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66610B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249C2A6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8/13, 61.5%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161376C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6.7 ± 2.3</w:t>
            </w:r>
          </w:p>
        </w:tc>
      </w:tr>
      <w:tr w:rsidR="009F5A8B" w:rsidRPr="00E24378" w14:paraId="650A5786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3023B18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45EFC88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2B0AE1D9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11/13, 84.6%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B86FFA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8.6 ± 2.2</w:t>
            </w:r>
          </w:p>
        </w:tc>
      </w:tr>
      <w:tr w:rsidR="009F5A8B" w:rsidRPr="00E24378" w14:paraId="028BC248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58CC8FD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3AB5FA2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249761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13/13, 100%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0745243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9.1 ± 0.7</w:t>
            </w:r>
          </w:p>
        </w:tc>
      </w:tr>
      <w:tr w:rsidR="009F5A8B" w:rsidRPr="00E24378" w14:paraId="27AB8723" w14:textId="77777777" w:rsidTr="00E24378">
        <w:trPr>
          <w:trHeight w:val="314"/>
        </w:trPr>
        <w:tc>
          <w:tcPr>
            <w:tcW w:w="906" w:type="dxa"/>
            <w:vMerge/>
            <w:vAlign w:val="center"/>
            <w:hideMark/>
          </w:tcPr>
          <w:p w14:paraId="46A8E54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8709336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71CC54DB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44/52, 84.6%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46E0586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8.4 ± 2.1</w:t>
            </w:r>
          </w:p>
        </w:tc>
      </w:tr>
      <w:tr w:rsidR="009F5A8B" w:rsidRPr="00E24378" w14:paraId="22A20D66" w14:textId="77777777" w:rsidTr="00E24378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14:paraId="7A6C13E4" w14:textId="77777777" w:rsidR="009F5A8B" w:rsidRPr="00E24378" w:rsidRDefault="009F5A8B" w:rsidP="009F5A8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One year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1F440B4A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071DA4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44/48, 91.7%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7AD042DD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 xml:space="preserve">9.1 ± 1.6 </w:t>
            </w:r>
          </w:p>
        </w:tc>
      </w:tr>
      <w:tr w:rsidR="009F5A8B" w:rsidRPr="00E24378" w14:paraId="04E095F2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3DE8D84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28BEB81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7A869E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33/48, 68.7%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2F46557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7.4 ± 2.4</w:t>
            </w:r>
          </w:p>
        </w:tc>
      </w:tr>
      <w:tr w:rsidR="009F5A8B" w:rsidRPr="00E24378" w14:paraId="4DC254AC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36E52880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104F8A3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567575E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42/51, 82.3%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7338312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8.2 ± 2.1</w:t>
            </w:r>
          </w:p>
        </w:tc>
      </w:tr>
      <w:tr w:rsidR="009F5A8B" w:rsidRPr="00E24378" w14:paraId="489D0674" w14:textId="77777777" w:rsidTr="00E24378">
        <w:trPr>
          <w:trHeight w:val="289"/>
        </w:trPr>
        <w:tc>
          <w:tcPr>
            <w:tcW w:w="906" w:type="dxa"/>
            <w:vMerge/>
            <w:vAlign w:val="center"/>
            <w:hideMark/>
          </w:tcPr>
          <w:p w14:paraId="33372A9E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666ACAF5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29F917D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47/50, 94%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4151A41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9.1 ± 1.4</w:t>
            </w:r>
          </w:p>
        </w:tc>
      </w:tr>
      <w:tr w:rsidR="009F5A8B" w:rsidRPr="00E24378" w14:paraId="7A8C7122" w14:textId="77777777" w:rsidTr="00E24378">
        <w:trPr>
          <w:trHeight w:val="314"/>
        </w:trPr>
        <w:tc>
          <w:tcPr>
            <w:tcW w:w="906" w:type="dxa"/>
            <w:vMerge/>
            <w:vAlign w:val="center"/>
            <w:hideMark/>
          </w:tcPr>
          <w:p w14:paraId="4B0D7DFC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14:paraId="5FA71153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14:paraId="275082C2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166/197, 84.3%</w:t>
            </w:r>
          </w:p>
        </w:tc>
        <w:tc>
          <w:tcPr>
            <w:tcW w:w="3104" w:type="dxa"/>
            <w:shd w:val="clear" w:color="auto" w:fill="auto"/>
            <w:noWrap/>
            <w:vAlign w:val="bottom"/>
            <w:hideMark/>
          </w:tcPr>
          <w:p w14:paraId="56B50BA4" w14:textId="77777777" w:rsidR="009F5A8B" w:rsidRPr="00E24378" w:rsidRDefault="009F5A8B" w:rsidP="009F5A8B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8.5 ± 2.0</w:t>
            </w:r>
          </w:p>
        </w:tc>
      </w:tr>
    </w:tbl>
    <w:p w14:paraId="1E6756B4" w14:textId="77777777" w:rsidR="009F5A8B" w:rsidRPr="00E24378" w:rsidRDefault="009F5A8B">
      <w:pPr>
        <w:rPr>
          <w:lang w:val="en-GB"/>
        </w:rPr>
      </w:pPr>
    </w:p>
    <w:p w14:paraId="0F3DFD69" w14:textId="77777777" w:rsidR="00EB44D2" w:rsidRPr="00E24378" w:rsidRDefault="00EB44D2">
      <w:pPr>
        <w:rPr>
          <w:lang w:val="en-GB"/>
        </w:rPr>
      </w:pPr>
    </w:p>
    <w:p w14:paraId="2B8D9061" w14:textId="4B07C54C" w:rsidR="00937565" w:rsidRPr="00CA7E1B" w:rsidRDefault="00937565" w:rsidP="00937565">
      <w:pPr>
        <w:pStyle w:val="Didascalia"/>
        <w:keepNext/>
        <w:rPr>
          <w:rFonts w:ascii="Palatino Linotype" w:hAnsi="Palatino Linotype"/>
          <w:i w:val="0"/>
          <w:iCs w:val="0"/>
          <w:lang w:val="en-US"/>
        </w:rPr>
      </w:pPr>
      <w:r w:rsidRPr="00CA7E1B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Ta</w:t>
      </w:r>
      <w:r w:rsidR="002E4693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>ble</w:t>
      </w:r>
      <w:r w:rsidRPr="00CA7E1B">
        <w:rPr>
          <w:rFonts w:ascii="Palatino Linotype" w:hAnsi="Palatino Linotype"/>
          <w:b/>
          <w:bCs/>
          <w:i w:val="0"/>
          <w:iCs w:val="0"/>
          <w:color w:val="auto"/>
          <w:lang w:val="en-US"/>
        </w:rPr>
        <w:t xml:space="preserve"> S4.</w:t>
      </w:r>
      <w:r w:rsidRPr="00CA7E1B">
        <w:rPr>
          <w:rFonts w:ascii="Palatino Linotype" w:hAnsi="Palatino Linotype"/>
          <w:i w:val="0"/>
          <w:iCs w:val="0"/>
          <w:color w:val="auto"/>
          <w:lang w:val="en-US"/>
        </w:rPr>
        <w:t xml:space="preserve"> </w:t>
      </w:r>
      <w:r w:rsidRPr="00937565">
        <w:rPr>
          <w:rFonts w:ascii="Palatino Linotype" w:hAnsi="Palatino Linotype"/>
          <w:i w:val="0"/>
          <w:iCs w:val="0"/>
          <w:color w:val="auto"/>
          <w:lang w:val="en-GB"/>
        </w:rPr>
        <w:t>Occurrence and viral load of SARS-CoV-2 organised according to WWTPs and seasons.</w:t>
      </w:r>
    </w:p>
    <w:tbl>
      <w:tblPr>
        <w:tblW w:w="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642"/>
        <w:gridCol w:w="2363"/>
        <w:gridCol w:w="3047"/>
      </w:tblGrid>
      <w:tr w:rsidR="00EB44D2" w:rsidRPr="00CA7E1B" w14:paraId="09F7F354" w14:textId="77777777" w:rsidTr="00937565">
        <w:trPr>
          <w:trHeight w:val="291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CE1BAE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Season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0ACCC395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 type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6C77E86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Positive samples (n°, %)</w:t>
            </w:r>
          </w:p>
        </w:tc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F1C410A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Viral load (Log ₁₀(GC/</w:t>
            </w:r>
            <w:proofErr w:type="spellStart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inh</w:t>
            </w:r>
            <w:proofErr w:type="spellEnd"/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/day))</w:t>
            </w:r>
          </w:p>
        </w:tc>
      </w:tr>
      <w:tr w:rsidR="00EB44D2" w:rsidRPr="00E24378" w14:paraId="0F6304F5" w14:textId="77777777" w:rsidTr="00937565">
        <w:trPr>
          <w:trHeight w:val="279"/>
        </w:trPr>
        <w:tc>
          <w:tcPr>
            <w:tcW w:w="975" w:type="dxa"/>
            <w:vMerge w:val="restart"/>
            <w:shd w:val="clear" w:color="auto" w:fill="auto"/>
            <w:noWrap/>
            <w:vAlign w:val="center"/>
            <w:hideMark/>
          </w:tcPr>
          <w:p w14:paraId="083E9710" w14:textId="77777777" w:rsidR="00EB44D2" w:rsidRPr="00E24378" w:rsidRDefault="00EB44D2" w:rsidP="00D42B0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Autumn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436077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07C96B7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6/12, 50.0%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52BE0F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6.4 ± 1.9</w:t>
            </w:r>
          </w:p>
        </w:tc>
      </w:tr>
      <w:tr w:rsidR="00EB44D2" w:rsidRPr="00E24378" w14:paraId="3ABA8314" w14:textId="77777777" w:rsidTr="00937565">
        <w:trPr>
          <w:trHeight w:val="291"/>
        </w:trPr>
        <w:tc>
          <w:tcPr>
            <w:tcW w:w="975" w:type="dxa"/>
            <w:vMerge/>
            <w:vAlign w:val="center"/>
            <w:hideMark/>
          </w:tcPr>
          <w:p w14:paraId="64C1E39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7D445D8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42C62B0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5/12, 41.7%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476CF9D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6.0 ± 1.8</w:t>
            </w:r>
          </w:p>
        </w:tc>
      </w:tr>
      <w:tr w:rsidR="00EB44D2" w:rsidRPr="00E24378" w14:paraId="4CE10F37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2043706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63C0CF6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58CA28A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8/13, 61.5%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E85C4F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6.8 ± 1.8</w:t>
            </w:r>
          </w:p>
        </w:tc>
      </w:tr>
      <w:tr w:rsidR="00EB44D2" w:rsidRPr="00E24378" w14:paraId="5FBAB5A6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71119DA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4BD8EB8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5BCF686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9/12, 75.0%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3EE4847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7.2 ± 1.8</w:t>
            </w:r>
          </w:p>
        </w:tc>
      </w:tr>
      <w:tr w:rsidR="00EB44D2" w:rsidRPr="00E24378" w14:paraId="1832F58B" w14:textId="77777777" w:rsidTr="00937565">
        <w:trPr>
          <w:trHeight w:val="303"/>
        </w:trPr>
        <w:tc>
          <w:tcPr>
            <w:tcW w:w="975" w:type="dxa"/>
            <w:vMerge/>
            <w:vAlign w:val="center"/>
            <w:hideMark/>
          </w:tcPr>
          <w:p w14:paraId="18D79B2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26774E5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75FC2D3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28/49, 57.1%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666051E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6.6 ± 1.8</w:t>
            </w:r>
          </w:p>
        </w:tc>
      </w:tr>
      <w:tr w:rsidR="00EB44D2" w:rsidRPr="00E24378" w14:paraId="2A15298B" w14:textId="77777777" w:rsidTr="00937565">
        <w:trPr>
          <w:trHeight w:val="279"/>
        </w:trPr>
        <w:tc>
          <w:tcPr>
            <w:tcW w:w="975" w:type="dxa"/>
            <w:vMerge w:val="restart"/>
            <w:shd w:val="clear" w:color="auto" w:fill="auto"/>
            <w:noWrap/>
            <w:vAlign w:val="center"/>
            <w:hideMark/>
          </w:tcPr>
          <w:p w14:paraId="76029B2D" w14:textId="77777777" w:rsidR="00EB44D2" w:rsidRPr="00E24378" w:rsidRDefault="00EB44D2" w:rsidP="00D42B0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Winter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D080AB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188F70E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8/10, 80.0%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1EA719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8.1 ± 1.9</w:t>
            </w:r>
          </w:p>
        </w:tc>
      </w:tr>
      <w:tr w:rsidR="00EB44D2" w:rsidRPr="00E24378" w14:paraId="31D4D2B5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08E771F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320CF57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3631A80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4/10, 40.0%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A08E20D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6.0 ± 2.1</w:t>
            </w:r>
          </w:p>
        </w:tc>
      </w:tr>
      <w:tr w:rsidR="00EB44D2" w:rsidRPr="00E24378" w14:paraId="2CCBE61D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4CA43641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2C246E9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022736A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5/12, 41.7%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3569897A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6.5 ± 2.3</w:t>
            </w:r>
          </w:p>
        </w:tc>
      </w:tr>
      <w:tr w:rsidR="00EB44D2" w:rsidRPr="00E24378" w14:paraId="180BAF8E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2547BA6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4BC5FEE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05D0610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7/12, 58.3%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625ED41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6.6 ± 2.3</w:t>
            </w:r>
          </w:p>
        </w:tc>
      </w:tr>
      <w:tr w:rsidR="00EB44D2" w:rsidRPr="00E24378" w14:paraId="33D05D85" w14:textId="77777777" w:rsidTr="00937565">
        <w:trPr>
          <w:trHeight w:val="303"/>
        </w:trPr>
        <w:tc>
          <w:tcPr>
            <w:tcW w:w="975" w:type="dxa"/>
            <w:vMerge/>
            <w:vAlign w:val="center"/>
            <w:hideMark/>
          </w:tcPr>
          <w:p w14:paraId="135AA55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786C54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284A8B6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24/44, 54.5%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4ED3F0F9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6.8 ± 2.2</w:t>
            </w:r>
          </w:p>
        </w:tc>
      </w:tr>
      <w:tr w:rsidR="00EB44D2" w:rsidRPr="00E24378" w14:paraId="2C649A58" w14:textId="77777777" w:rsidTr="00937565">
        <w:trPr>
          <w:trHeight w:val="279"/>
        </w:trPr>
        <w:tc>
          <w:tcPr>
            <w:tcW w:w="975" w:type="dxa"/>
            <w:vMerge w:val="restart"/>
            <w:shd w:val="clear" w:color="auto" w:fill="auto"/>
            <w:noWrap/>
            <w:vAlign w:val="center"/>
            <w:hideMark/>
          </w:tcPr>
          <w:p w14:paraId="5BA081B8" w14:textId="77777777" w:rsidR="00EB44D2" w:rsidRPr="00E24378" w:rsidRDefault="00EB44D2" w:rsidP="00D42B0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Spring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379D57D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2A3FD7C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10/13, 76.9%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6E46C79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7.8 ± 1.9</w:t>
            </w:r>
          </w:p>
        </w:tc>
      </w:tr>
      <w:tr w:rsidR="00EB44D2" w:rsidRPr="00E24378" w14:paraId="702F42CA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2A81E063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389F53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6E90B16A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7/13, 53.8%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3FF3346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6.6 ± 2.1</w:t>
            </w:r>
          </w:p>
        </w:tc>
      </w:tr>
      <w:tr w:rsidR="00EB44D2" w:rsidRPr="00E24378" w14:paraId="346500F8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60222FA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A89EADD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3803DCA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5/13, 38.5%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0735C22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6.1 ± 2.3</w:t>
            </w:r>
          </w:p>
        </w:tc>
      </w:tr>
      <w:tr w:rsidR="00EB44D2" w:rsidRPr="00E24378" w14:paraId="21631B41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21E2FE8A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C4BC2C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217D4E6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6/13, 46.1%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F3578A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6.3 ± 2.1</w:t>
            </w:r>
          </w:p>
        </w:tc>
      </w:tr>
      <w:tr w:rsidR="00EB44D2" w:rsidRPr="00E24378" w14:paraId="3247100A" w14:textId="77777777" w:rsidTr="00937565">
        <w:trPr>
          <w:trHeight w:val="303"/>
        </w:trPr>
        <w:tc>
          <w:tcPr>
            <w:tcW w:w="975" w:type="dxa"/>
            <w:vMerge/>
            <w:vAlign w:val="center"/>
            <w:hideMark/>
          </w:tcPr>
          <w:p w14:paraId="72194C0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4F858F7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51DD9E9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28/52, 53.8%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3E1B2429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6.7 ± 2.1</w:t>
            </w:r>
          </w:p>
        </w:tc>
      </w:tr>
      <w:tr w:rsidR="00EB44D2" w:rsidRPr="00E24378" w14:paraId="529A3E2E" w14:textId="77777777" w:rsidTr="00937565">
        <w:trPr>
          <w:trHeight w:val="279"/>
        </w:trPr>
        <w:tc>
          <w:tcPr>
            <w:tcW w:w="975" w:type="dxa"/>
            <w:vMerge w:val="restart"/>
            <w:shd w:val="clear" w:color="auto" w:fill="auto"/>
            <w:noWrap/>
            <w:vAlign w:val="center"/>
            <w:hideMark/>
          </w:tcPr>
          <w:p w14:paraId="6B3F0C9F" w14:textId="77777777" w:rsidR="00EB44D2" w:rsidRPr="00E24378" w:rsidRDefault="00EB44D2" w:rsidP="00D42B0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Summer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CD42A6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226C320D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6/13, 46.1%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BC8D4D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6.5 ± 2.3</w:t>
            </w:r>
          </w:p>
        </w:tc>
      </w:tr>
      <w:tr w:rsidR="00EB44D2" w:rsidRPr="00E24378" w14:paraId="3C90CF1A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0250512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E45912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2DDEF63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5/13, 38.5%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D98736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5.9 ± 1.9</w:t>
            </w:r>
          </w:p>
        </w:tc>
      </w:tr>
      <w:tr w:rsidR="00EB44D2" w:rsidRPr="00E24378" w14:paraId="5AF324CF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1A65DC4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0BF9236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60591155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4/13, 30.8%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3FAE369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5.7 ± 2.2</w:t>
            </w:r>
          </w:p>
        </w:tc>
      </w:tr>
      <w:tr w:rsidR="00EB44D2" w:rsidRPr="00E24378" w14:paraId="4C37268D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3CD8081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46BB53F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1B90FD01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5/13, 38.5%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446D3C6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6.1 ± 2.1</w:t>
            </w:r>
          </w:p>
        </w:tc>
      </w:tr>
      <w:tr w:rsidR="00EB44D2" w:rsidRPr="00E24378" w14:paraId="479C3614" w14:textId="77777777" w:rsidTr="00937565">
        <w:trPr>
          <w:trHeight w:val="303"/>
        </w:trPr>
        <w:tc>
          <w:tcPr>
            <w:tcW w:w="975" w:type="dxa"/>
            <w:vMerge/>
            <w:vAlign w:val="center"/>
            <w:hideMark/>
          </w:tcPr>
          <w:p w14:paraId="7ACEBDF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85ACF9F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7EDC02C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20/52, 38.5%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59630AA5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6.0 ± 2.1</w:t>
            </w:r>
          </w:p>
        </w:tc>
      </w:tr>
      <w:tr w:rsidR="00EB44D2" w:rsidRPr="00E24378" w14:paraId="5801AAC9" w14:textId="77777777" w:rsidTr="00937565">
        <w:trPr>
          <w:trHeight w:val="279"/>
        </w:trPr>
        <w:tc>
          <w:tcPr>
            <w:tcW w:w="975" w:type="dxa"/>
            <w:vMerge w:val="restart"/>
            <w:shd w:val="clear" w:color="auto" w:fill="auto"/>
            <w:noWrap/>
            <w:vAlign w:val="center"/>
            <w:hideMark/>
          </w:tcPr>
          <w:p w14:paraId="4ED38ACF" w14:textId="77777777" w:rsidR="00EB44D2" w:rsidRPr="00E24378" w:rsidRDefault="00EB44D2" w:rsidP="00D42B0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One year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481167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WWTP1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0747C95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30/48, 62.5%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68030C7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7.2 ± 2.1</w:t>
            </w:r>
          </w:p>
        </w:tc>
      </w:tr>
      <w:tr w:rsidR="00EB44D2" w:rsidRPr="00E24378" w14:paraId="064F95E5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5301C965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0698028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WWTP2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10A4EE66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21/48, 43.7%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25A893C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6.1 ± 1.9</w:t>
            </w:r>
          </w:p>
        </w:tc>
      </w:tr>
      <w:tr w:rsidR="00EB44D2" w:rsidRPr="00E24378" w14:paraId="11EE2655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36363687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8D6A5B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WWTP3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3D9F7089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22/51, 43.1%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28AD0D90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6.2 ± 2.1</w:t>
            </w:r>
          </w:p>
        </w:tc>
      </w:tr>
      <w:tr w:rsidR="00EB44D2" w:rsidRPr="00E24378" w14:paraId="1F43ABCB" w14:textId="77777777" w:rsidTr="00937565">
        <w:trPr>
          <w:trHeight w:val="279"/>
        </w:trPr>
        <w:tc>
          <w:tcPr>
            <w:tcW w:w="975" w:type="dxa"/>
            <w:vMerge/>
            <w:vAlign w:val="center"/>
            <w:hideMark/>
          </w:tcPr>
          <w:p w14:paraId="7841364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78CB88B2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WWTP4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33480548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27/50, 54%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6CFF754B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6.6 ± 2.1</w:t>
            </w:r>
          </w:p>
        </w:tc>
      </w:tr>
      <w:tr w:rsidR="00EB44D2" w:rsidRPr="00E24378" w14:paraId="5956CCCD" w14:textId="77777777" w:rsidTr="00937565">
        <w:trPr>
          <w:trHeight w:val="303"/>
        </w:trPr>
        <w:tc>
          <w:tcPr>
            <w:tcW w:w="975" w:type="dxa"/>
            <w:vMerge/>
            <w:vAlign w:val="center"/>
            <w:hideMark/>
          </w:tcPr>
          <w:p w14:paraId="022253CE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79F5BD21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Total of WWTPs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14:paraId="63659D24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100/197, 50.8%</w:t>
            </w:r>
          </w:p>
        </w:tc>
        <w:tc>
          <w:tcPr>
            <w:tcW w:w="3047" w:type="dxa"/>
            <w:shd w:val="clear" w:color="auto" w:fill="auto"/>
            <w:noWrap/>
            <w:vAlign w:val="bottom"/>
            <w:hideMark/>
          </w:tcPr>
          <w:p w14:paraId="4C4A4C1D" w14:textId="77777777" w:rsidR="00EB44D2" w:rsidRPr="00E24378" w:rsidRDefault="00EB44D2" w:rsidP="00D42B08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</w:pPr>
            <w:r w:rsidRPr="00E2437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GB" w:eastAsia="it-IT"/>
                <w14:ligatures w14:val="none"/>
              </w:rPr>
              <w:t>6.5 ± 2.1</w:t>
            </w:r>
          </w:p>
        </w:tc>
      </w:tr>
    </w:tbl>
    <w:p w14:paraId="2E5E7B4B" w14:textId="77777777" w:rsidR="00EB44D2" w:rsidRPr="00E24378" w:rsidRDefault="00EB44D2">
      <w:pPr>
        <w:rPr>
          <w:lang w:val="en-GB"/>
        </w:rPr>
      </w:pPr>
    </w:p>
    <w:sectPr w:rsidR="00EB44D2" w:rsidRPr="00E2437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0470" w14:textId="77777777" w:rsidR="00FB17F7" w:rsidRDefault="00FB17F7" w:rsidP="00C47565">
      <w:pPr>
        <w:spacing w:after="0" w:line="240" w:lineRule="auto"/>
      </w:pPr>
      <w:r>
        <w:separator/>
      </w:r>
    </w:p>
  </w:endnote>
  <w:endnote w:type="continuationSeparator" w:id="0">
    <w:p w14:paraId="48C6A63F" w14:textId="77777777" w:rsidR="00FB17F7" w:rsidRDefault="00FB17F7" w:rsidP="00C4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19960"/>
      <w:docPartObj>
        <w:docPartGallery w:val="Page Numbers (Bottom of Page)"/>
        <w:docPartUnique/>
      </w:docPartObj>
    </w:sdtPr>
    <w:sdtContent>
      <w:p w14:paraId="2E34D844" w14:textId="6CCD5C6C" w:rsidR="00C47565" w:rsidRDefault="00C475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7785132A" w14:textId="77777777" w:rsidR="00C47565" w:rsidRDefault="00C475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1CBC" w14:textId="77777777" w:rsidR="00FB17F7" w:rsidRDefault="00FB17F7" w:rsidP="00C47565">
      <w:pPr>
        <w:spacing w:after="0" w:line="240" w:lineRule="auto"/>
      </w:pPr>
      <w:r>
        <w:separator/>
      </w:r>
    </w:p>
  </w:footnote>
  <w:footnote w:type="continuationSeparator" w:id="0">
    <w:p w14:paraId="48C8BDE5" w14:textId="77777777" w:rsidR="00FB17F7" w:rsidRDefault="00FB17F7" w:rsidP="00C47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77"/>
    <w:rsid w:val="00261655"/>
    <w:rsid w:val="002C73B5"/>
    <w:rsid w:val="002E4693"/>
    <w:rsid w:val="00393609"/>
    <w:rsid w:val="00666729"/>
    <w:rsid w:val="00937565"/>
    <w:rsid w:val="009F5A8B"/>
    <w:rsid w:val="00A030D3"/>
    <w:rsid w:val="00AA4C67"/>
    <w:rsid w:val="00C47565"/>
    <w:rsid w:val="00CA7E1B"/>
    <w:rsid w:val="00D26303"/>
    <w:rsid w:val="00D50477"/>
    <w:rsid w:val="00E24378"/>
    <w:rsid w:val="00EB44D2"/>
    <w:rsid w:val="00FB17F7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18E5"/>
  <w15:chartTrackingRefBased/>
  <w15:docId w15:val="{7FAD28F1-32EC-48A7-A2A4-5C13BD6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4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04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04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04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04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04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04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04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04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04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0477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E243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MDPI13authornames">
    <w:name w:val="MDPI_1.3_authornames"/>
    <w:next w:val="Normale"/>
    <w:qFormat/>
    <w:rsid w:val="00AA4C6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47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565"/>
  </w:style>
  <w:style w:type="paragraph" w:styleId="Pidipagina">
    <w:name w:val="footer"/>
    <w:basedOn w:val="Normale"/>
    <w:link w:val="PidipaginaCarattere"/>
    <w:uiPriority w:val="99"/>
    <w:unhideWhenUsed/>
    <w:rsid w:val="00C475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Pagani</dc:creator>
  <cp:keywords/>
  <dc:description/>
  <cp:lastModifiedBy>Ileana Federigi</cp:lastModifiedBy>
  <cp:revision>9</cp:revision>
  <dcterms:created xsi:type="dcterms:W3CDTF">2024-01-26T11:22:00Z</dcterms:created>
  <dcterms:modified xsi:type="dcterms:W3CDTF">2024-02-01T13:40:00Z</dcterms:modified>
</cp:coreProperties>
</file>