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15" w:rsidRPr="007E0715" w:rsidRDefault="007E0715" w:rsidP="007E0715">
      <w:pPr>
        <w:rPr>
          <w:b/>
        </w:rPr>
      </w:pPr>
      <w:proofErr w:type="spellStart"/>
      <w:r w:rsidRPr="007E0715">
        <w:rPr>
          <w:b/>
        </w:rPr>
        <w:t>Supplementary</w:t>
      </w:r>
      <w:proofErr w:type="spellEnd"/>
      <w:r w:rsidRPr="007E0715">
        <w:rPr>
          <w:b/>
        </w:rPr>
        <w:t xml:space="preserve"> </w:t>
      </w:r>
      <w:proofErr w:type="spellStart"/>
      <w:r w:rsidRPr="007E0715">
        <w:rPr>
          <w:b/>
        </w:rPr>
        <w:t>Materials</w:t>
      </w:r>
      <w:proofErr w:type="spellEnd"/>
    </w:p>
    <w:p w:rsidR="007E0715" w:rsidRDefault="007E0715" w:rsidP="007E0715">
      <w:r>
        <w:t>Definition:</w:t>
      </w:r>
    </w:p>
    <w:p w:rsidR="007E0715" w:rsidRDefault="007E0715" w:rsidP="007E0715">
      <w:r>
        <w:t>-</w:t>
      </w:r>
      <w:r>
        <w:tab/>
      </w:r>
      <w:proofErr w:type="spellStart"/>
      <w:r>
        <w:t>Sedentary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: 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regular and </w:t>
      </w:r>
      <w:proofErr w:type="spellStart"/>
      <w:r>
        <w:t>habitual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</w:p>
    <w:p w:rsidR="007E0715" w:rsidRDefault="007E0715" w:rsidP="007E0715">
      <w:r>
        <w:t>-</w:t>
      </w:r>
      <w:r>
        <w:tab/>
      </w:r>
      <w:proofErr w:type="spellStart"/>
      <w:r>
        <w:t>Athletes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: 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regular and </w:t>
      </w:r>
      <w:proofErr w:type="spellStart"/>
      <w:r>
        <w:t>habitual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</w:p>
    <w:p w:rsidR="007E0715" w:rsidRDefault="007E0715" w:rsidP="007E0715">
      <w:r>
        <w:t>-</w:t>
      </w:r>
      <w:r>
        <w:tab/>
      </w:r>
      <w:proofErr w:type="spellStart"/>
      <w:r>
        <w:t>Agonist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: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recreationally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high </w:t>
      </w:r>
      <w:proofErr w:type="spellStart"/>
      <w:r>
        <w:t>intensity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p w:rsidR="007E0715" w:rsidRDefault="007E0715" w:rsidP="007E0715"/>
    <w:p w:rsidR="00E65ABE" w:rsidRDefault="007E0715" w:rsidP="007E0715">
      <w:r>
        <w:t xml:space="preserve">RVOT, LVOT and </w:t>
      </w:r>
      <w:proofErr w:type="spellStart"/>
      <w:r>
        <w:t>fascicular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from 12-lead-ECG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relation to the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by the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>: 27,28,29.</w:t>
      </w:r>
      <w:bookmarkStart w:id="0" w:name="_GoBack"/>
      <w:bookmarkEnd w:id="0"/>
    </w:p>
    <w:sectPr w:rsidR="00E65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15"/>
    <w:rsid w:val="007E0715"/>
    <w:rsid w:val="0085134E"/>
    <w:rsid w:val="009B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A40B"/>
  <w15:chartTrackingRefBased/>
  <w15:docId w15:val="{C76A7AE3-690A-4AEE-B291-344C9D16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Ospedali Riuniti Ancona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Centanni</dc:creator>
  <cp:keywords/>
  <dc:description/>
  <cp:lastModifiedBy>Maurizio Centanni</cp:lastModifiedBy>
  <cp:revision>1</cp:revision>
  <dcterms:created xsi:type="dcterms:W3CDTF">2024-01-10T13:37:00Z</dcterms:created>
  <dcterms:modified xsi:type="dcterms:W3CDTF">2024-01-10T13:38:00Z</dcterms:modified>
</cp:coreProperties>
</file>