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81DD6" w14:textId="77777777" w:rsidR="00B37931" w:rsidRPr="00FE3EC1" w:rsidRDefault="00B37931" w:rsidP="00B37931">
      <w:pPr>
        <w:jc w:val="center"/>
        <w:rPr>
          <w:rFonts w:ascii="Palatino Linotype" w:hAnsi="Palatino Linotype" w:cs="Arial"/>
          <w:b/>
          <w:bCs/>
          <w:sz w:val="36"/>
          <w:szCs w:val="36"/>
        </w:rPr>
      </w:pPr>
      <w:r w:rsidRPr="00FE3EC1">
        <w:rPr>
          <w:rFonts w:ascii="Palatino Linotype" w:hAnsi="Palatino Linotype" w:cs="Arial"/>
          <w:b/>
          <w:bCs/>
          <w:sz w:val="36"/>
          <w:szCs w:val="36"/>
        </w:rPr>
        <w:t xml:space="preserve">Baseline computed tomography or positron emission tomography in patients with locally advanced high-risk breast cancer facilitates </w:t>
      </w:r>
      <w:bookmarkStart w:id="0" w:name="_Hlk138532613"/>
      <w:r w:rsidRPr="00FE3EC1">
        <w:rPr>
          <w:rFonts w:ascii="Palatino Linotype" w:hAnsi="Palatino Linotype" w:cs="Arial"/>
          <w:b/>
          <w:bCs/>
          <w:sz w:val="36"/>
          <w:szCs w:val="36"/>
        </w:rPr>
        <w:t>highly customized radiation therapy</w:t>
      </w:r>
      <w:bookmarkEnd w:id="0"/>
      <w:r w:rsidRPr="00FE3EC1">
        <w:rPr>
          <w:rFonts w:ascii="Palatino Linotype" w:hAnsi="Palatino Linotype" w:cs="Arial"/>
          <w:b/>
          <w:bCs/>
          <w:sz w:val="36"/>
          <w:szCs w:val="36"/>
        </w:rPr>
        <w:t xml:space="preserve"> in anatomical areas beyond the scope of surgery</w:t>
      </w:r>
    </w:p>
    <w:p w14:paraId="7CC66258" w14:textId="77777777" w:rsidR="007F3978" w:rsidRPr="00FE3EC1" w:rsidRDefault="007F3978" w:rsidP="00C63F9B">
      <w:pPr>
        <w:jc w:val="center"/>
        <w:rPr>
          <w:rFonts w:ascii="Palatino Linotype" w:hAnsi="Palatino Linotype"/>
          <w:b/>
          <w:bCs/>
          <w:sz w:val="40"/>
          <w:szCs w:val="40"/>
          <w:lang w:val="en-US"/>
        </w:rPr>
      </w:pPr>
    </w:p>
    <w:p w14:paraId="6437CCCC" w14:textId="68F0E677" w:rsidR="002B4ABD" w:rsidRPr="00FE3EC1" w:rsidRDefault="00000000" w:rsidP="00C63F9B">
      <w:pPr>
        <w:jc w:val="center"/>
        <w:rPr>
          <w:rFonts w:ascii="Palatino Linotype" w:hAnsi="Palatino Linotype"/>
          <w:b/>
          <w:bCs/>
          <w:sz w:val="40"/>
          <w:szCs w:val="40"/>
          <w:lang w:val="en-US"/>
        </w:rPr>
      </w:pPr>
      <w:r w:rsidRPr="00FE3EC1">
        <w:rPr>
          <w:rFonts w:ascii="Palatino Linotype" w:hAnsi="Palatino Linotype"/>
          <w:b/>
          <w:bCs/>
          <w:sz w:val="40"/>
          <w:szCs w:val="40"/>
          <w:lang w:val="en-US"/>
        </w:rPr>
        <w:t>SUPPLEMENTARY MATERIAL</w:t>
      </w:r>
    </w:p>
    <w:p w14:paraId="37037608" w14:textId="77777777" w:rsidR="008E06D7" w:rsidRPr="00FE3EC1" w:rsidRDefault="008E06D7" w:rsidP="00D27CDF">
      <w:pPr>
        <w:jc w:val="center"/>
        <w:rPr>
          <w:rFonts w:ascii="Palatino Linotype" w:hAnsi="Palatino Linotype"/>
          <w:b/>
          <w:sz w:val="24"/>
          <w:szCs w:val="24"/>
          <w:lang w:val="en-US"/>
        </w:rPr>
      </w:pPr>
    </w:p>
    <w:p w14:paraId="0327313A" w14:textId="183EA9C4" w:rsidR="002B4ABD" w:rsidRPr="00FE3EC1" w:rsidRDefault="00000000" w:rsidP="00D27CDF">
      <w:pPr>
        <w:jc w:val="center"/>
        <w:rPr>
          <w:rFonts w:ascii="Palatino Linotype" w:hAnsi="Palatino Linotype"/>
          <w:b/>
          <w:sz w:val="24"/>
          <w:szCs w:val="24"/>
          <w:lang w:val="en-US"/>
        </w:rPr>
      </w:pPr>
      <w:r w:rsidRPr="00FE3EC1">
        <w:rPr>
          <w:rFonts w:ascii="Palatino Linotype" w:hAnsi="Palatino Linotype"/>
          <w:b/>
          <w:sz w:val="24"/>
          <w:szCs w:val="24"/>
          <w:lang w:val="en-US"/>
        </w:rPr>
        <w:t>Abbreviations:</w:t>
      </w:r>
    </w:p>
    <w:p w14:paraId="095A1EA4" w14:textId="45B1F5F8" w:rsidR="00EB352B" w:rsidRPr="00FE3EC1" w:rsidRDefault="00EB352B" w:rsidP="00916CA1">
      <w:pPr>
        <w:rPr>
          <w:rFonts w:ascii="Palatino Linotype" w:hAnsi="Palatino Linotype"/>
          <w:sz w:val="24"/>
          <w:szCs w:val="24"/>
          <w:lang w:val="en-US"/>
        </w:rPr>
      </w:pPr>
      <w:r w:rsidRPr="00FE3EC1">
        <w:rPr>
          <w:rFonts w:ascii="Palatino Linotype" w:hAnsi="Palatino Linotype"/>
          <w:b/>
          <w:sz w:val="24"/>
          <w:szCs w:val="24"/>
          <w:lang w:val="en-US"/>
        </w:rPr>
        <w:t xml:space="preserve">CT scan </w:t>
      </w:r>
      <w:r w:rsidRPr="00FE3EC1">
        <w:rPr>
          <w:rFonts w:ascii="Palatino Linotype" w:hAnsi="Palatino Linotype"/>
          <w:bCs/>
          <w:sz w:val="24"/>
          <w:szCs w:val="24"/>
          <w:lang w:val="en-US"/>
        </w:rPr>
        <w:t>(</w:t>
      </w:r>
      <w:r w:rsidRPr="00FE3EC1">
        <w:rPr>
          <w:rFonts w:ascii="Palatino Linotype" w:hAnsi="Palatino Linotype"/>
          <w:sz w:val="24"/>
          <w:szCs w:val="24"/>
          <w:lang w:val="en-US"/>
        </w:rPr>
        <w:t xml:space="preserve">computed tomography scan, performed using </w:t>
      </w:r>
      <w:bookmarkStart w:id="1" w:name="_Hlk144921623"/>
      <w:r w:rsidRPr="00FE3EC1">
        <w:rPr>
          <w:rFonts w:ascii="Palatino Linotype" w:hAnsi="Palatino Linotype"/>
          <w:sz w:val="24"/>
          <w:szCs w:val="24"/>
          <w:lang w:val="en-US"/>
        </w:rPr>
        <w:t>intravenous contrast agent</w:t>
      </w:r>
      <w:bookmarkEnd w:id="1"/>
      <w:r w:rsidRPr="00FE3EC1">
        <w:rPr>
          <w:rFonts w:ascii="Palatino Linotype" w:hAnsi="Palatino Linotype"/>
          <w:sz w:val="24"/>
          <w:szCs w:val="24"/>
          <w:lang w:val="en-US"/>
        </w:rPr>
        <w:t xml:space="preserve">), </w:t>
      </w:r>
      <w:r w:rsidRPr="00FE3EC1">
        <w:rPr>
          <w:rFonts w:ascii="Palatino Linotype" w:hAnsi="Palatino Linotype"/>
          <w:b/>
          <w:bCs/>
          <w:sz w:val="24"/>
          <w:szCs w:val="24"/>
          <w:lang w:val="en-US"/>
        </w:rPr>
        <w:t>LDCT</w:t>
      </w:r>
      <w:r w:rsidRPr="00FE3EC1">
        <w:rPr>
          <w:rFonts w:ascii="Palatino Linotype" w:hAnsi="Palatino Linotype"/>
          <w:sz w:val="24"/>
          <w:szCs w:val="24"/>
          <w:lang w:val="en-US"/>
        </w:rPr>
        <w:t xml:space="preserve"> (low-dose CT, </w:t>
      </w:r>
      <w:r w:rsidRPr="00FE3EC1">
        <w:rPr>
          <w:rFonts w:ascii="Palatino Linotype" w:hAnsi="Palatino Linotype"/>
          <w:sz w:val="24"/>
        </w:rPr>
        <w:t xml:space="preserve">a component of the PET-CT scan), </w:t>
      </w:r>
      <w:r w:rsidRPr="00FE3EC1">
        <w:rPr>
          <w:rFonts w:ascii="Palatino Linotype" w:hAnsi="Palatino Linotype"/>
          <w:b/>
          <w:sz w:val="24"/>
          <w:szCs w:val="24"/>
          <w:lang w:val="en-US"/>
        </w:rPr>
        <w:t xml:space="preserve">MMG </w:t>
      </w:r>
      <w:r w:rsidRPr="00FE3EC1">
        <w:rPr>
          <w:rFonts w:ascii="Palatino Linotype" w:hAnsi="Palatino Linotype"/>
          <w:sz w:val="24"/>
          <w:szCs w:val="24"/>
          <w:lang w:val="en-US"/>
        </w:rPr>
        <w:t>(</w:t>
      </w:r>
      <w:bookmarkStart w:id="2" w:name="_Hlk141002193"/>
      <w:r w:rsidRPr="00FE3EC1">
        <w:rPr>
          <w:rFonts w:ascii="Palatino Linotype" w:hAnsi="Palatino Linotype"/>
          <w:sz w:val="24"/>
          <w:szCs w:val="24"/>
          <w:lang w:val="en-US"/>
        </w:rPr>
        <w:t>mammography</w:t>
      </w:r>
      <w:bookmarkEnd w:id="2"/>
      <w:r w:rsidRPr="00FE3EC1">
        <w:rPr>
          <w:rFonts w:ascii="Palatino Linotype" w:hAnsi="Palatino Linotype"/>
          <w:sz w:val="24"/>
          <w:szCs w:val="24"/>
          <w:lang w:val="en-US"/>
        </w:rPr>
        <w:t xml:space="preserve">), </w:t>
      </w:r>
      <w:r w:rsidRPr="00FE3EC1">
        <w:rPr>
          <w:rFonts w:ascii="Palatino Linotype" w:hAnsi="Palatino Linotype"/>
          <w:b/>
          <w:sz w:val="24"/>
          <w:szCs w:val="24"/>
          <w:lang w:val="en-US"/>
        </w:rPr>
        <w:t xml:space="preserve">MRI </w:t>
      </w:r>
      <w:r w:rsidRPr="00FE3EC1">
        <w:rPr>
          <w:rFonts w:ascii="Palatino Linotype" w:hAnsi="Palatino Linotype"/>
          <w:sz w:val="24"/>
          <w:szCs w:val="24"/>
          <w:lang w:val="en-US"/>
        </w:rPr>
        <w:t xml:space="preserve">(magnetic resonance imaging), </w:t>
      </w:r>
      <w:r w:rsidRPr="00FE3EC1">
        <w:rPr>
          <w:rFonts w:ascii="Palatino Linotype" w:hAnsi="Palatino Linotype"/>
          <w:b/>
          <w:sz w:val="24"/>
          <w:szCs w:val="24"/>
          <w:lang w:val="en-US"/>
        </w:rPr>
        <w:t xml:space="preserve">PET-CT </w:t>
      </w:r>
      <w:r w:rsidRPr="00FE3EC1">
        <w:rPr>
          <w:rFonts w:ascii="Palatino Linotype" w:hAnsi="Palatino Linotype"/>
          <w:bCs/>
          <w:sz w:val="24"/>
          <w:szCs w:val="24"/>
          <w:lang w:val="en-US"/>
        </w:rPr>
        <w:t>(</w:t>
      </w:r>
      <w:r w:rsidRPr="00FE3EC1">
        <w:rPr>
          <w:rFonts w:ascii="Palatino Linotype" w:hAnsi="Palatino Linotype"/>
          <w:sz w:val="24"/>
          <w:szCs w:val="24"/>
          <w:lang w:val="en-US"/>
        </w:rPr>
        <w:t xml:space="preserve">positron emission tomography), </w:t>
      </w:r>
      <w:bookmarkStart w:id="3" w:name="_Hlk115884390"/>
      <w:r w:rsidRPr="00FE3EC1">
        <w:rPr>
          <w:rFonts w:ascii="Palatino Linotype" w:hAnsi="Palatino Linotype"/>
          <w:b/>
          <w:sz w:val="24"/>
          <w:szCs w:val="24"/>
          <w:lang w:val="en-US"/>
        </w:rPr>
        <w:t>planning CT</w:t>
      </w:r>
      <w:bookmarkEnd w:id="3"/>
      <w:r w:rsidRPr="00FE3EC1">
        <w:rPr>
          <w:rFonts w:ascii="Palatino Linotype" w:hAnsi="Palatino Linotype"/>
          <w:b/>
          <w:sz w:val="24"/>
          <w:szCs w:val="24"/>
          <w:lang w:val="en-US"/>
        </w:rPr>
        <w:t xml:space="preserve"> </w:t>
      </w:r>
      <w:r w:rsidRPr="00FE3EC1">
        <w:rPr>
          <w:rFonts w:ascii="Palatino Linotype" w:hAnsi="Palatino Linotype"/>
          <w:sz w:val="24"/>
          <w:szCs w:val="24"/>
          <w:lang w:val="en-US"/>
        </w:rPr>
        <w:t xml:space="preserve">(non-contrast-enhanced computer tomography, performed </w:t>
      </w:r>
      <w:bookmarkStart w:id="4" w:name="_Hlk115883165"/>
      <w:r w:rsidRPr="00FE3EC1">
        <w:rPr>
          <w:rFonts w:ascii="Palatino Linotype" w:hAnsi="Palatino Linotype"/>
          <w:sz w:val="24"/>
          <w:szCs w:val="24"/>
          <w:lang w:val="en-US"/>
        </w:rPr>
        <w:t>in supine treatment position</w:t>
      </w:r>
      <w:bookmarkEnd w:id="4"/>
      <w:r w:rsidRPr="00FE3EC1">
        <w:rPr>
          <w:rFonts w:ascii="Palatino Linotype" w:hAnsi="Palatino Linotype"/>
          <w:sz w:val="24"/>
          <w:szCs w:val="24"/>
          <w:lang w:val="en-US"/>
        </w:rPr>
        <w:t>),</w:t>
      </w:r>
      <w:r w:rsidRPr="00FE3EC1">
        <w:rPr>
          <w:rFonts w:ascii="Palatino Linotype" w:hAnsi="Palatino Linotype"/>
        </w:rPr>
        <w:t xml:space="preserve"> </w:t>
      </w:r>
      <w:r w:rsidRPr="00FE3EC1">
        <w:rPr>
          <w:rFonts w:ascii="Palatino Linotype" w:hAnsi="Palatino Linotype"/>
          <w:b/>
          <w:sz w:val="24"/>
          <w:szCs w:val="24"/>
          <w:lang w:val="en-US"/>
        </w:rPr>
        <w:t xml:space="preserve">US </w:t>
      </w:r>
      <w:bookmarkStart w:id="5" w:name="_Hlk143362067"/>
      <w:r w:rsidRPr="00FE3EC1">
        <w:rPr>
          <w:rFonts w:ascii="Palatino Linotype" w:hAnsi="Palatino Linotype"/>
          <w:sz w:val="24"/>
          <w:szCs w:val="24"/>
          <w:lang w:val="en-US"/>
        </w:rPr>
        <w:t>(</w:t>
      </w:r>
      <w:bookmarkStart w:id="6" w:name="_Hlk141002286"/>
      <w:r w:rsidRPr="00FE3EC1">
        <w:rPr>
          <w:rFonts w:ascii="Palatino Linotype" w:hAnsi="Palatino Linotype"/>
          <w:sz w:val="24"/>
          <w:szCs w:val="24"/>
          <w:lang w:val="en-US"/>
        </w:rPr>
        <w:t>ultrasound</w:t>
      </w:r>
      <w:bookmarkEnd w:id="6"/>
      <w:r w:rsidRPr="00FE3EC1">
        <w:rPr>
          <w:rFonts w:ascii="Palatino Linotype" w:hAnsi="Palatino Linotype"/>
          <w:sz w:val="24"/>
          <w:szCs w:val="24"/>
          <w:lang w:val="en-US"/>
        </w:rPr>
        <w:t>)</w:t>
      </w:r>
      <w:bookmarkEnd w:id="5"/>
      <w:r w:rsidRPr="00FE3EC1">
        <w:rPr>
          <w:rFonts w:ascii="Palatino Linotype" w:hAnsi="Palatino Linotype"/>
          <w:sz w:val="24"/>
          <w:szCs w:val="24"/>
          <w:lang w:val="en-US"/>
        </w:rPr>
        <w:t xml:space="preserve">, </w:t>
      </w:r>
    </w:p>
    <w:p w14:paraId="4DADE0E5" w14:textId="77777777" w:rsidR="008E06D7" w:rsidRPr="00FE3EC1" w:rsidRDefault="008E06D7" w:rsidP="00732DE7">
      <w:pPr>
        <w:jc w:val="center"/>
        <w:rPr>
          <w:rFonts w:ascii="Palatino Linotype" w:hAnsi="Palatino Linotype"/>
          <w:b/>
          <w:bCs/>
          <w:sz w:val="28"/>
          <w:szCs w:val="28"/>
          <w:lang w:val="en-US"/>
        </w:rPr>
      </w:pPr>
    </w:p>
    <w:p w14:paraId="1BC3EE5B" w14:textId="77777777" w:rsidR="007F3978" w:rsidRPr="00FE3EC1" w:rsidRDefault="007F3978" w:rsidP="00732DE7">
      <w:pPr>
        <w:jc w:val="center"/>
        <w:rPr>
          <w:rFonts w:ascii="Palatino Linotype" w:hAnsi="Palatino Linotype"/>
          <w:b/>
          <w:bCs/>
          <w:sz w:val="28"/>
          <w:szCs w:val="28"/>
          <w:lang w:val="en-US"/>
        </w:rPr>
      </w:pPr>
    </w:p>
    <w:p w14:paraId="4A1B7E14" w14:textId="338F4E84" w:rsidR="002B4ABD" w:rsidRPr="00FE3EC1" w:rsidRDefault="00000000" w:rsidP="00732DE7">
      <w:pPr>
        <w:jc w:val="center"/>
        <w:rPr>
          <w:rFonts w:ascii="Palatino Linotype" w:hAnsi="Palatino Linotype"/>
          <w:b/>
          <w:bCs/>
          <w:sz w:val="28"/>
          <w:szCs w:val="28"/>
          <w:lang w:val="en-US"/>
        </w:rPr>
      </w:pPr>
      <w:r w:rsidRPr="00FE3EC1">
        <w:rPr>
          <w:rFonts w:ascii="Palatino Linotype" w:hAnsi="Palatino Linotype"/>
          <w:b/>
          <w:bCs/>
          <w:sz w:val="28"/>
          <w:szCs w:val="28"/>
          <w:lang w:val="en-US"/>
        </w:rPr>
        <w:t>MEDICAL IMAGING</w:t>
      </w:r>
      <w:r w:rsidR="0088210A" w:rsidRPr="00FE3EC1">
        <w:rPr>
          <w:rFonts w:ascii="Palatino Linotype" w:hAnsi="Palatino Linotype"/>
          <w:b/>
          <w:bCs/>
          <w:sz w:val="28"/>
          <w:szCs w:val="28"/>
          <w:lang w:val="en-US"/>
        </w:rPr>
        <w:t xml:space="preserve"> IN BREAST CANCER - SHORT OVERVIEW</w:t>
      </w:r>
    </w:p>
    <w:p w14:paraId="7A3D83A2" w14:textId="77777777" w:rsidR="008E06D7" w:rsidRPr="00FE3EC1" w:rsidRDefault="008E06D7" w:rsidP="00EE71C4">
      <w:pPr>
        <w:jc w:val="center"/>
        <w:rPr>
          <w:rFonts w:ascii="Palatino Linotype" w:hAnsi="Palatino Linotype" w:cs="Arial"/>
          <w:b/>
          <w:bCs/>
          <w:sz w:val="28"/>
          <w:szCs w:val="28"/>
          <w:lang w:val="en-US"/>
        </w:rPr>
      </w:pPr>
    </w:p>
    <w:p w14:paraId="30FE45DA" w14:textId="61807996" w:rsidR="0088210A" w:rsidRDefault="0088210A" w:rsidP="0088210A">
      <w:pPr>
        <w:jc w:val="both"/>
        <w:rPr>
          <w:rFonts w:ascii="Palatino Linotype" w:hAnsi="Palatino Linotype"/>
          <w:sz w:val="24"/>
          <w:szCs w:val="24"/>
          <w:lang w:val="en-US"/>
        </w:rPr>
      </w:pPr>
      <w:r w:rsidRPr="00FE3EC1">
        <w:rPr>
          <w:rFonts w:ascii="Palatino Linotype" w:hAnsi="Palatino Linotype"/>
          <w:bCs/>
          <w:sz w:val="24"/>
          <w:szCs w:val="24"/>
          <w:lang w:val="en-US"/>
        </w:rPr>
        <w:t xml:space="preserve">During MMG (mammography) breast is compressed, which changes its shape to a certain degree. This imaging modality is not reliable in level III and IV axillary lymph node assessment. The advantage of MMG is the possibility of verification by a breast radiologist at a reference center, usually without the need to repeat the procedure. Quality of US (ultrasound) depends on experience of performing physician. Pressure exerted by the transducer can deform the breast to some extent, which may be important in evaluating the distance between tumour and skin. Only the scan description is of use for a radiation oncologist. In case of doubt, the entire procedure needs to be repeated at a reference center. Evaluation of internal mammary lymph nodes also appears to be challenging. </w:t>
      </w:r>
      <w:r w:rsidRPr="00FE3EC1">
        <w:rPr>
          <w:rFonts w:ascii="Palatino Linotype" w:hAnsi="Palatino Linotype"/>
          <w:sz w:val="24"/>
          <w:szCs w:val="24"/>
          <w:lang w:val="en-US"/>
        </w:rPr>
        <w:t>MRI</w:t>
      </w:r>
      <w:r w:rsidR="001B31F2" w:rsidRPr="00FE3EC1">
        <w:rPr>
          <w:rFonts w:ascii="Palatino Linotype" w:hAnsi="Palatino Linotype"/>
          <w:sz w:val="24"/>
          <w:szCs w:val="24"/>
          <w:lang w:val="en-US"/>
        </w:rPr>
        <w:t xml:space="preserve"> (magnetic resonance imaging) </w:t>
      </w:r>
      <w:r w:rsidRPr="00FE3EC1">
        <w:rPr>
          <w:rFonts w:ascii="Palatino Linotype" w:hAnsi="Palatino Linotype"/>
          <w:sz w:val="24"/>
          <w:szCs w:val="24"/>
          <w:lang w:val="en-US"/>
        </w:rPr>
        <w:t>is a modern imaging technique</w:t>
      </w:r>
      <w:r w:rsidR="00B37931" w:rsidRPr="00FE3EC1">
        <w:rPr>
          <w:rFonts w:ascii="Palatino Linotype" w:hAnsi="Palatino Linotype"/>
          <w:sz w:val="24"/>
          <w:szCs w:val="24"/>
          <w:lang w:val="en-US"/>
        </w:rPr>
        <w:t xml:space="preserve"> with </w:t>
      </w:r>
      <w:r w:rsidRPr="00FE3EC1">
        <w:rPr>
          <w:rFonts w:ascii="Palatino Linotype" w:hAnsi="Palatino Linotype"/>
          <w:sz w:val="24"/>
          <w:szCs w:val="24"/>
          <w:lang w:val="en-US"/>
        </w:rPr>
        <w:t>limited availability in many regions of the world</w:t>
      </w:r>
      <w:r w:rsidR="00B37931" w:rsidRPr="00FE3EC1">
        <w:rPr>
          <w:rFonts w:ascii="Palatino Linotype" w:hAnsi="Palatino Linotype"/>
          <w:sz w:val="24"/>
          <w:szCs w:val="24"/>
          <w:lang w:val="en-US"/>
        </w:rPr>
        <w:t>.</w:t>
      </w:r>
      <w:r w:rsidRPr="00FE3EC1">
        <w:rPr>
          <w:rFonts w:ascii="Palatino Linotype" w:hAnsi="Palatino Linotype"/>
          <w:sz w:val="24"/>
          <w:szCs w:val="24"/>
          <w:lang w:val="en-US"/>
        </w:rPr>
        <w:t xml:space="preserve"> Another issue is the prone position of the patient during the </w:t>
      </w:r>
      <w:r w:rsidRPr="00FE3EC1">
        <w:rPr>
          <w:rFonts w:ascii="Palatino Linotype" w:hAnsi="Palatino Linotype"/>
          <w:sz w:val="24"/>
          <w:szCs w:val="24"/>
          <w:lang w:val="en-US"/>
        </w:rPr>
        <w:lastRenderedPageBreak/>
        <w:t>procedure. While MRI images can be uploaded to the radiotherapy planning system, achieving a satisfactory fusion is difficult due to the completely different shape of the sagging breast and the altered shoulder position</w:t>
      </w:r>
      <w:r w:rsidR="001B31F2" w:rsidRPr="00FE3EC1">
        <w:rPr>
          <w:rFonts w:ascii="Palatino Linotype" w:hAnsi="Palatino Linotype"/>
          <w:sz w:val="24"/>
          <w:szCs w:val="24"/>
          <w:lang w:val="en-US"/>
        </w:rPr>
        <w:t xml:space="preserve"> (Fig. 1, Fig.2), </w:t>
      </w:r>
      <w:r w:rsidRPr="00FE3EC1">
        <w:rPr>
          <w:rFonts w:ascii="Palatino Linotype" w:hAnsi="Palatino Linotype"/>
          <w:sz w:val="24"/>
          <w:szCs w:val="24"/>
          <w:lang w:val="en-US"/>
        </w:rPr>
        <w:t>, compared to the supine position typically used in radiotherapy planning.</w:t>
      </w:r>
    </w:p>
    <w:p w14:paraId="68CE0253" w14:textId="77777777" w:rsidR="00D47337" w:rsidRDefault="00D47337" w:rsidP="0088210A">
      <w:pPr>
        <w:jc w:val="both"/>
        <w:rPr>
          <w:rFonts w:ascii="Palatino Linotype" w:hAnsi="Palatino Linotype"/>
          <w:sz w:val="24"/>
          <w:szCs w:val="24"/>
          <w:lang w:val="en-US"/>
        </w:rPr>
      </w:pPr>
    </w:p>
    <w:p w14:paraId="146C0DB2" w14:textId="77777777" w:rsidR="00D47337" w:rsidRDefault="00D47337" w:rsidP="0088210A">
      <w:pPr>
        <w:jc w:val="both"/>
        <w:rPr>
          <w:rFonts w:ascii="Palatino Linotype" w:hAnsi="Palatino Linotype"/>
          <w:sz w:val="24"/>
          <w:szCs w:val="24"/>
          <w:lang w:val="en-US"/>
        </w:rPr>
      </w:pPr>
    </w:p>
    <w:p w14:paraId="55C10133" w14:textId="77777777" w:rsidR="00D47337" w:rsidRDefault="00D47337" w:rsidP="0088210A">
      <w:pPr>
        <w:jc w:val="both"/>
        <w:rPr>
          <w:rFonts w:ascii="Palatino Linotype" w:hAnsi="Palatino Linotype"/>
          <w:sz w:val="24"/>
          <w:szCs w:val="24"/>
          <w:lang w:val="en-US"/>
        </w:rPr>
      </w:pPr>
    </w:p>
    <w:p w14:paraId="113EEC04" w14:textId="77777777" w:rsidR="00D47337" w:rsidRDefault="00D47337" w:rsidP="0088210A">
      <w:pPr>
        <w:jc w:val="both"/>
        <w:rPr>
          <w:rFonts w:ascii="Palatino Linotype" w:hAnsi="Palatino Linotype"/>
          <w:sz w:val="24"/>
          <w:szCs w:val="24"/>
          <w:lang w:val="en-US"/>
        </w:rPr>
      </w:pPr>
    </w:p>
    <w:p w14:paraId="7D6BA78C" w14:textId="77777777" w:rsidR="00D47337" w:rsidRDefault="00D47337" w:rsidP="0088210A">
      <w:pPr>
        <w:jc w:val="both"/>
        <w:rPr>
          <w:rFonts w:ascii="Palatino Linotype" w:hAnsi="Palatino Linotype"/>
          <w:sz w:val="24"/>
          <w:szCs w:val="24"/>
          <w:lang w:val="en-US"/>
        </w:rPr>
      </w:pPr>
    </w:p>
    <w:p w14:paraId="0FE79537" w14:textId="77777777" w:rsidR="00D47337" w:rsidRDefault="00D47337" w:rsidP="0088210A">
      <w:pPr>
        <w:jc w:val="both"/>
        <w:rPr>
          <w:rFonts w:ascii="Palatino Linotype" w:hAnsi="Palatino Linotype"/>
          <w:sz w:val="24"/>
          <w:szCs w:val="24"/>
          <w:lang w:val="en-US"/>
        </w:rPr>
      </w:pPr>
    </w:p>
    <w:p w14:paraId="2CA89772" w14:textId="77777777" w:rsidR="00D47337" w:rsidRPr="00FE3EC1" w:rsidRDefault="00D47337" w:rsidP="0088210A">
      <w:pPr>
        <w:jc w:val="both"/>
        <w:rPr>
          <w:rFonts w:ascii="Palatino Linotype" w:hAnsi="Palatino Linotype"/>
          <w:sz w:val="24"/>
          <w:szCs w:val="24"/>
          <w:lang w:val="en-US"/>
        </w:rPr>
      </w:pPr>
    </w:p>
    <w:p w14:paraId="40CC5AE4" w14:textId="76C87DF2" w:rsidR="002B4ABD" w:rsidRPr="00FE3EC1" w:rsidRDefault="001074EC" w:rsidP="001D0E55">
      <w:pPr>
        <w:rPr>
          <w:rFonts w:ascii="Palatino Linotype" w:hAnsi="Palatino Linotype"/>
          <w:bCs/>
          <w:sz w:val="28"/>
          <w:szCs w:val="28"/>
          <w:lang w:val="en-US"/>
        </w:rPr>
      </w:pPr>
      <w:r w:rsidRPr="00FE3EC1">
        <w:rPr>
          <w:rFonts w:ascii="Palatino Linotype" w:hAnsi="Palatino Linotype"/>
          <w:noProof/>
          <w:lang w:val="en-US"/>
        </w:rPr>
        <w:drawing>
          <wp:anchor distT="0" distB="0" distL="114300" distR="114300" simplePos="0" relativeHeight="251647488" behindDoc="0" locked="0" layoutInCell="1" allowOverlap="1" wp14:anchorId="4A79C0FC" wp14:editId="1344BC64">
            <wp:simplePos x="0" y="0"/>
            <wp:positionH relativeFrom="column">
              <wp:posOffset>-110490</wp:posOffset>
            </wp:positionH>
            <wp:positionV relativeFrom="paragraph">
              <wp:posOffset>635</wp:posOffset>
            </wp:positionV>
            <wp:extent cx="3179445" cy="2243455"/>
            <wp:effectExtent l="0" t="0" r="1905" b="4445"/>
            <wp:wrapTopAndBottom/>
            <wp:docPr id="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9445" cy="2243455"/>
                    </a:xfrm>
                    <a:prstGeom prst="rect">
                      <a:avLst/>
                    </a:prstGeom>
                    <a:noFill/>
                  </pic:spPr>
                </pic:pic>
              </a:graphicData>
            </a:graphic>
            <wp14:sizeRelH relativeFrom="page">
              <wp14:pctWidth>0</wp14:pctWidth>
            </wp14:sizeRelH>
            <wp14:sizeRelV relativeFrom="page">
              <wp14:pctHeight>0</wp14:pctHeight>
            </wp14:sizeRelV>
          </wp:anchor>
        </w:drawing>
      </w:r>
      <w:r w:rsidRPr="00FE3EC1">
        <w:rPr>
          <w:rFonts w:ascii="Palatino Linotype" w:hAnsi="Palatino Linotype"/>
          <w:noProof/>
          <w:lang w:val="en-US"/>
        </w:rPr>
        <w:drawing>
          <wp:anchor distT="0" distB="0" distL="114300" distR="114300" simplePos="0" relativeHeight="251648512" behindDoc="0" locked="0" layoutInCell="1" allowOverlap="1" wp14:anchorId="3BED5B23" wp14:editId="65C5941A">
            <wp:simplePos x="0" y="0"/>
            <wp:positionH relativeFrom="column">
              <wp:posOffset>3145155</wp:posOffset>
            </wp:positionH>
            <wp:positionV relativeFrom="paragraph">
              <wp:posOffset>41910</wp:posOffset>
            </wp:positionV>
            <wp:extent cx="2978150" cy="2348230"/>
            <wp:effectExtent l="0" t="0" r="0" b="0"/>
            <wp:wrapTopAndBottom/>
            <wp:docPr id="7"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8150" cy="2348230"/>
                    </a:xfrm>
                    <a:prstGeom prst="rect">
                      <a:avLst/>
                    </a:prstGeom>
                    <a:noFill/>
                  </pic:spPr>
                </pic:pic>
              </a:graphicData>
            </a:graphic>
            <wp14:sizeRelH relativeFrom="page">
              <wp14:pctWidth>0</wp14:pctWidth>
            </wp14:sizeRelH>
            <wp14:sizeRelV relativeFrom="page">
              <wp14:pctHeight>0</wp14:pctHeight>
            </wp14:sizeRelV>
          </wp:anchor>
        </w:drawing>
      </w:r>
      <w:r w:rsidRPr="00FE3EC1">
        <w:rPr>
          <w:rFonts w:ascii="Palatino Linotype" w:hAnsi="Palatino Linotype"/>
          <w:b/>
          <w:sz w:val="28"/>
          <w:szCs w:val="28"/>
          <w:lang w:val="en-US"/>
        </w:rPr>
        <w:t xml:space="preserve">                       </w:t>
      </w:r>
      <w:r w:rsidRPr="00FE3EC1">
        <w:rPr>
          <w:rFonts w:ascii="Palatino Linotype" w:hAnsi="Palatino Linotype"/>
          <w:bCs/>
          <w:sz w:val="28"/>
          <w:szCs w:val="28"/>
          <w:lang w:val="en-US"/>
        </w:rPr>
        <w:t xml:space="preserve">Fig. </w:t>
      </w:r>
      <w:r w:rsidR="001B31F2" w:rsidRPr="00FE3EC1">
        <w:rPr>
          <w:rFonts w:ascii="Palatino Linotype" w:hAnsi="Palatino Linotype"/>
          <w:bCs/>
          <w:sz w:val="28"/>
          <w:szCs w:val="28"/>
          <w:lang w:val="en-US"/>
        </w:rPr>
        <w:t>1</w:t>
      </w:r>
      <w:r w:rsidRPr="00FE3EC1">
        <w:rPr>
          <w:rFonts w:ascii="Palatino Linotype" w:hAnsi="Palatino Linotype"/>
          <w:bCs/>
          <w:sz w:val="28"/>
          <w:szCs w:val="28"/>
          <w:lang w:val="en-US"/>
        </w:rPr>
        <w:t xml:space="preserve">                                                           Fig. </w:t>
      </w:r>
      <w:r w:rsidR="001B31F2" w:rsidRPr="00FE3EC1">
        <w:rPr>
          <w:rFonts w:ascii="Palatino Linotype" w:hAnsi="Palatino Linotype"/>
          <w:bCs/>
          <w:sz w:val="28"/>
          <w:szCs w:val="28"/>
          <w:lang w:val="en-US"/>
        </w:rPr>
        <w:t>2</w:t>
      </w:r>
    </w:p>
    <w:p w14:paraId="7AC7AC66" w14:textId="7831BE3B" w:rsidR="002B4ABD" w:rsidRPr="00FE3EC1" w:rsidRDefault="002B4ABD" w:rsidP="001D0E55">
      <w:pPr>
        <w:rPr>
          <w:rFonts w:ascii="Palatino Linotype" w:hAnsi="Palatino Linotype"/>
          <w:sz w:val="24"/>
          <w:szCs w:val="24"/>
          <w:lang w:val="en-US"/>
        </w:rPr>
      </w:pPr>
    </w:p>
    <w:p w14:paraId="1DF2A29C" w14:textId="48CBB6C5" w:rsidR="00104954" w:rsidRPr="00FE3EC1" w:rsidRDefault="00104954" w:rsidP="00916CA1">
      <w:pPr>
        <w:jc w:val="center"/>
        <w:rPr>
          <w:rFonts w:ascii="Palatino Linotype" w:hAnsi="Palatino Linotype" w:cs="Arial"/>
          <w:b/>
          <w:bCs/>
          <w:sz w:val="28"/>
          <w:szCs w:val="28"/>
          <w:lang w:val="en-US"/>
        </w:rPr>
      </w:pPr>
    </w:p>
    <w:p w14:paraId="6EDE37A8" w14:textId="77777777" w:rsidR="007F3978" w:rsidRPr="00FE3EC1" w:rsidRDefault="007F3978" w:rsidP="00916CA1">
      <w:pPr>
        <w:jc w:val="center"/>
        <w:rPr>
          <w:rFonts w:ascii="Palatino Linotype" w:hAnsi="Palatino Linotype" w:cs="Arial"/>
          <w:b/>
          <w:bCs/>
          <w:sz w:val="28"/>
          <w:szCs w:val="28"/>
          <w:lang w:val="en-US"/>
        </w:rPr>
      </w:pPr>
    </w:p>
    <w:p w14:paraId="1B89864E" w14:textId="77777777" w:rsidR="00D47337" w:rsidRDefault="00D47337" w:rsidP="00916CA1">
      <w:pPr>
        <w:jc w:val="center"/>
        <w:rPr>
          <w:rFonts w:ascii="Palatino Linotype" w:hAnsi="Palatino Linotype" w:cs="Arial"/>
          <w:b/>
          <w:bCs/>
          <w:sz w:val="28"/>
          <w:szCs w:val="28"/>
          <w:lang w:val="en-US"/>
        </w:rPr>
      </w:pPr>
    </w:p>
    <w:p w14:paraId="3634411C" w14:textId="77777777" w:rsidR="00D47337" w:rsidRDefault="00D47337" w:rsidP="00916CA1">
      <w:pPr>
        <w:jc w:val="center"/>
        <w:rPr>
          <w:rFonts w:ascii="Palatino Linotype" w:hAnsi="Palatino Linotype" w:cs="Arial"/>
          <w:b/>
          <w:bCs/>
          <w:sz w:val="28"/>
          <w:szCs w:val="28"/>
          <w:lang w:val="en-US"/>
        </w:rPr>
      </w:pPr>
    </w:p>
    <w:p w14:paraId="190DB525" w14:textId="77777777" w:rsidR="00D47337" w:rsidRDefault="00D47337" w:rsidP="00916CA1">
      <w:pPr>
        <w:jc w:val="center"/>
        <w:rPr>
          <w:rFonts w:ascii="Palatino Linotype" w:hAnsi="Palatino Linotype" w:cs="Arial"/>
          <w:b/>
          <w:bCs/>
          <w:sz w:val="28"/>
          <w:szCs w:val="28"/>
          <w:lang w:val="en-US"/>
        </w:rPr>
      </w:pPr>
    </w:p>
    <w:p w14:paraId="11E65909" w14:textId="3AAB1959" w:rsidR="002B4ABD" w:rsidRPr="00FE3EC1" w:rsidRDefault="00D1583B" w:rsidP="00916CA1">
      <w:pPr>
        <w:jc w:val="center"/>
        <w:rPr>
          <w:rFonts w:ascii="Palatino Linotype" w:hAnsi="Palatino Linotype" w:cs="Arial"/>
          <w:b/>
          <w:bCs/>
          <w:sz w:val="28"/>
          <w:szCs w:val="28"/>
          <w:lang w:val="en-US"/>
        </w:rPr>
      </w:pPr>
      <w:r w:rsidRPr="00FE3EC1">
        <w:rPr>
          <w:rFonts w:ascii="Palatino Linotype" w:hAnsi="Palatino Linotype" w:cs="Arial"/>
          <w:b/>
          <w:bCs/>
          <w:sz w:val="28"/>
          <w:szCs w:val="28"/>
          <w:lang w:val="en-US"/>
        </w:rPr>
        <w:lastRenderedPageBreak/>
        <w:t>EXTENDED RADIOLOGICAL STAGING</w:t>
      </w:r>
    </w:p>
    <w:p w14:paraId="58ADB208" w14:textId="78C68B6B" w:rsidR="00104954" w:rsidRPr="00FE3EC1" w:rsidRDefault="00104954" w:rsidP="00916CA1">
      <w:pPr>
        <w:jc w:val="center"/>
        <w:rPr>
          <w:rFonts w:ascii="Palatino Linotype" w:hAnsi="Palatino Linotype" w:cs="Arial"/>
          <w:b/>
          <w:bCs/>
          <w:sz w:val="28"/>
          <w:szCs w:val="28"/>
          <w:lang w:val="en-US"/>
        </w:rPr>
      </w:pPr>
    </w:p>
    <w:p w14:paraId="005CECE9" w14:textId="0494A5ED" w:rsidR="00104954" w:rsidRPr="00FE3EC1" w:rsidRDefault="00104954" w:rsidP="00104954">
      <w:pPr>
        <w:jc w:val="both"/>
        <w:rPr>
          <w:rFonts w:ascii="Palatino Linotype" w:hAnsi="Palatino Linotype"/>
          <w:bCs/>
          <w:sz w:val="24"/>
          <w:szCs w:val="24"/>
          <w:lang w:val="en-US"/>
        </w:rPr>
      </w:pPr>
      <w:r w:rsidRPr="00FE3EC1">
        <w:rPr>
          <w:rFonts w:ascii="Palatino Linotype" w:hAnsi="Palatino Linotype"/>
          <w:noProof/>
          <w:lang w:val="en-US"/>
        </w:rPr>
        <w:drawing>
          <wp:anchor distT="0" distB="0" distL="114300" distR="114300" simplePos="0" relativeHeight="251649536" behindDoc="0" locked="0" layoutInCell="1" allowOverlap="1" wp14:anchorId="1BCE3485" wp14:editId="0F119C3D">
            <wp:simplePos x="0" y="0"/>
            <wp:positionH relativeFrom="column">
              <wp:posOffset>1054286</wp:posOffset>
            </wp:positionH>
            <wp:positionV relativeFrom="paragraph">
              <wp:posOffset>1146810</wp:posOffset>
            </wp:positionV>
            <wp:extent cx="3846830" cy="2552700"/>
            <wp:effectExtent l="0" t="0" r="1270" b="0"/>
            <wp:wrapTopAndBottom/>
            <wp:docPr id="8"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6830" cy="2552700"/>
                    </a:xfrm>
                    <a:prstGeom prst="rect">
                      <a:avLst/>
                    </a:prstGeom>
                    <a:noFill/>
                  </pic:spPr>
                </pic:pic>
              </a:graphicData>
            </a:graphic>
            <wp14:sizeRelH relativeFrom="page">
              <wp14:pctWidth>0</wp14:pctWidth>
            </wp14:sizeRelH>
            <wp14:sizeRelV relativeFrom="page">
              <wp14:pctHeight>0</wp14:pctHeight>
            </wp14:sizeRelV>
          </wp:anchor>
        </w:drawing>
      </w:r>
      <w:r w:rsidRPr="00FE3EC1">
        <w:rPr>
          <w:rFonts w:ascii="Palatino Linotype" w:hAnsi="Palatino Linotype"/>
          <w:bCs/>
          <w:sz w:val="24"/>
          <w:szCs w:val="24"/>
          <w:lang w:val="en-US"/>
        </w:rPr>
        <w:t>Orfit-AIO system was used for positioning. Positioning layout (Fig. 3) can be customized based on various factors such as anatomical conditions, breast size, and the patient’s fitness (Fig. 4). Most of the sets enable the selection of appropriate back support and adjustment of the location of the shoulder immobilization device. The positional information can be easily stored for future reference, allowing for the recreation of the same body position during subsequent CT scans or PET-CT.</w:t>
      </w:r>
    </w:p>
    <w:p w14:paraId="6030DA28" w14:textId="31A3834D" w:rsidR="00104954" w:rsidRPr="00FE3EC1" w:rsidRDefault="001074EC" w:rsidP="00104954">
      <w:pPr>
        <w:rPr>
          <w:rFonts w:ascii="Palatino Linotype" w:hAnsi="Palatino Linotype" w:cs="Arial"/>
          <w:noProof/>
          <w:sz w:val="28"/>
          <w:szCs w:val="28"/>
          <w:lang w:val="en-US"/>
        </w:rPr>
      </w:pPr>
      <w:r w:rsidRPr="00FE3EC1">
        <w:rPr>
          <w:rFonts w:ascii="Palatino Linotype" w:hAnsi="Palatino Linotype" w:cs="Arial"/>
          <w:noProof/>
          <w:sz w:val="28"/>
          <w:szCs w:val="28"/>
          <w:lang w:val="en-US"/>
        </w:rPr>
        <w:t xml:space="preserve">                             </w:t>
      </w:r>
      <w:r w:rsidR="00104954" w:rsidRPr="00FE3EC1">
        <w:rPr>
          <w:rFonts w:ascii="Palatino Linotype" w:hAnsi="Palatino Linotype" w:cs="Arial"/>
          <w:noProof/>
          <w:sz w:val="28"/>
          <w:szCs w:val="28"/>
          <w:lang w:val="en-US"/>
        </w:rPr>
        <w:t xml:space="preserve">              </w:t>
      </w:r>
      <w:r w:rsidR="007F3978" w:rsidRPr="00FE3EC1">
        <w:rPr>
          <w:rFonts w:ascii="Palatino Linotype" w:hAnsi="Palatino Linotype" w:cs="Arial"/>
          <w:noProof/>
          <w:sz w:val="28"/>
          <w:szCs w:val="28"/>
          <w:lang w:val="en-US"/>
        </w:rPr>
        <w:t xml:space="preserve">    </w:t>
      </w:r>
      <w:r w:rsidR="00104954" w:rsidRPr="00FE3EC1">
        <w:rPr>
          <w:rFonts w:ascii="Palatino Linotype" w:hAnsi="Palatino Linotype" w:cs="Arial"/>
          <w:noProof/>
          <w:sz w:val="28"/>
          <w:szCs w:val="28"/>
          <w:lang w:val="en-US"/>
        </w:rPr>
        <w:t xml:space="preserve"> </w:t>
      </w:r>
      <w:r w:rsidR="002A039A" w:rsidRPr="00FE3EC1">
        <w:rPr>
          <w:rFonts w:ascii="Palatino Linotype" w:hAnsi="Palatino Linotype" w:cs="Arial"/>
          <w:noProof/>
          <w:sz w:val="28"/>
          <w:szCs w:val="28"/>
          <w:lang w:val="en-US"/>
        </w:rPr>
        <w:t xml:space="preserve"> </w:t>
      </w:r>
      <w:r w:rsidR="007F3978" w:rsidRPr="00FE3EC1">
        <w:rPr>
          <w:rFonts w:ascii="Palatino Linotype" w:hAnsi="Palatino Linotype" w:cs="Arial"/>
          <w:noProof/>
          <w:sz w:val="28"/>
          <w:szCs w:val="28"/>
          <w:lang w:val="en-US"/>
        </w:rPr>
        <w:t xml:space="preserve"> </w:t>
      </w:r>
      <w:r w:rsidR="00104954" w:rsidRPr="00FE3EC1">
        <w:rPr>
          <w:rFonts w:ascii="Palatino Linotype" w:hAnsi="Palatino Linotype" w:cs="Arial"/>
          <w:noProof/>
          <w:sz w:val="28"/>
          <w:szCs w:val="28"/>
          <w:lang w:val="en-US"/>
        </w:rPr>
        <w:t xml:space="preserve"> Fig. 3</w:t>
      </w:r>
    </w:p>
    <w:p w14:paraId="6333A6DF" w14:textId="1F362201" w:rsidR="002B4ABD" w:rsidRPr="00FE3EC1" w:rsidRDefault="00C91D0D" w:rsidP="00131BB9">
      <w:pPr>
        <w:rPr>
          <w:rFonts w:ascii="Palatino Linotype" w:hAnsi="Palatino Linotype"/>
          <w:bCs/>
          <w:sz w:val="28"/>
          <w:szCs w:val="28"/>
          <w:lang w:val="en-US"/>
        </w:rPr>
      </w:pPr>
      <w:r w:rsidRPr="00FE3EC1">
        <w:rPr>
          <w:rFonts w:ascii="Palatino Linotype" w:hAnsi="Palatino Linotype"/>
          <w:noProof/>
          <w:lang w:val="en-US"/>
        </w:rPr>
        <w:drawing>
          <wp:anchor distT="0" distB="0" distL="114300" distR="114300" simplePos="0" relativeHeight="251650560" behindDoc="0" locked="0" layoutInCell="1" allowOverlap="1" wp14:anchorId="50C18DE2" wp14:editId="66042135">
            <wp:simplePos x="0" y="0"/>
            <wp:positionH relativeFrom="column">
              <wp:posOffset>540385</wp:posOffset>
            </wp:positionH>
            <wp:positionV relativeFrom="paragraph">
              <wp:posOffset>0</wp:posOffset>
            </wp:positionV>
            <wp:extent cx="5044440" cy="2778125"/>
            <wp:effectExtent l="0" t="0" r="3810" b="3175"/>
            <wp:wrapTopAndBottom/>
            <wp:docPr id="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4440" cy="2778125"/>
                    </a:xfrm>
                    <a:prstGeom prst="rect">
                      <a:avLst/>
                    </a:prstGeom>
                    <a:noFill/>
                  </pic:spPr>
                </pic:pic>
              </a:graphicData>
            </a:graphic>
            <wp14:sizeRelH relativeFrom="page">
              <wp14:pctWidth>0</wp14:pctWidth>
            </wp14:sizeRelH>
            <wp14:sizeRelV relativeFrom="page">
              <wp14:pctHeight>0</wp14:pctHeight>
            </wp14:sizeRelV>
          </wp:anchor>
        </w:drawing>
      </w:r>
      <w:r w:rsidR="001074EC" w:rsidRPr="00FE3EC1">
        <w:rPr>
          <w:rFonts w:ascii="Palatino Linotype" w:hAnsi="Palatino Linotype"/>
          <w:bCs/>
          <w:sz w:val="24"/>
          <w:lang w:val="en-US"/>
        </w:rPr>
        <w:t xml:space="preserve">                                                             </w:t>
      </w:r>
      <w:r w:rsidR="001074EC" w:rsidRPr="00FE3EC1">
        <w:rPr>
          <w:rFonts w:ascii="Palatino Linotype" w:hAnsi="Palatino Linotype"/>
          <w:bCs/>
          <w:sz w:val="28"/>
          <w:szCs w:val="28"/>
          <w:lang w:val="en-US"/>
        </w:rPr>
        <w:t xml:space="preserve">Fig. </w:t>
      </w:r>
      <w:r w:rsidR="001B31F2" w:rsidRPr="00FE3EC1">
        <w:rPr>
          <w:rFonts w:ascii="Palatino Linotype" w:hAnsi="Palatino Linotype"/>
          <w:bCs/>
          <w:sz w:val="28"/>
          <w:szCs w:val="28"/>
          <w:lang w:val="en-US"/>
        </w:rPr>
        <w:t>4</w:t>
      </w:r>
    </w:p>
    <w:p w14:paraId="77D105E1" w14:textId="4B979CB5" w:rsidR="00C91D0D" w:rsidRPr="00FE3EC1" w:rsidRDefault="00104954" w:rsidP="006D4303">
      <w:pPr>
        <w:jc w:val="both"/>
        <w:rPr>
          <w:rFonts w:ascii="Palatino Linotype" w:hAnsi="Palatino Linotype"/>
          <w:bCs/>
          <w:sz w:val="28"/>
          <w:szCs w:val="28"/>
          <w:lang w:val="en-US"/>
        </w:rPr>
      </w:pPr>
      <w:r w:rsidRPr="00FE3EC1">
        <w:rPr>
          <w:rFonts w:ascii="Palatino Linotype" w:hAnsi="Palatino Linotype"/>
          <w:noProof/>
          <w:lang w:val="en-US"/>
        </w:rPr>
        <w:lastRenderedPageBreak/>
        <w:drawing>
          <wp:anchor distT="0" distB="0" distL="114300" distR="114300" simplePos="0" relativeHeight="251651584" behindDoc="0" locked="0" layoutInCell="1" allowOverlap="1" wp14:anchorId="2C6D0074" wp14:editId="7766EA22">
            <wp:simplePos x="0" y="0"/>
            <wp:positionH relativeFrom="column">
              <wp:posOffset>157480</wp:posOffset>
            </wp:positionH>
            <wp:positionV relativeFrom="paragraph">
              <wp:posOffset>276225</wp:posOffset>
            </wp:positionV>
            <wp:extent cx="5486400" cy="2977515"/>
            <wp:effectExtent l="0" t="0" r="0" b="0"/>
            <wp:wrapTopAndBottom/>
            <wp:docPr id="10"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977515"/>
                    </a:xfrm>
                    <a:prstGeom prst="rect">
                      <a:avLst/>
                    </a:prstGeom>
                    <a:noFill/>
                  </pic:spPr>
                </pic:pic>
              </a:graphicData>
            </a:graphic>
            <wp14:sizeRelH relativeFrom="page">
              <wp14:pctWidth>0</wp14:pctWidth>
            </wp14:sizeRelH>
            <wp14:sizeRelV relativeFrom="page">
              <wp14:pctHeight>0</wp14:pctHeight>
            </wp14:sizeRelV>
          </wp:anchor>
        </w:drawing>
      </w:r>
      <w:r w:rsidR="00A41871" w:rsidRPr="00FE3EC1">
        <w:rPr>
          <w:rFonts w:ascii="Palatino Linotype" w:hAnsi="Palatino Linotype"/>
          <w:bCs/>
          <w:sz w:val="28"/>
          <w:szCs w:val="28"/>
          <w:lang w:val="en-US"/>
        </w:rPr>
        <w:t xml:space="preserve">                                                      </w:t>
      </w:r>
    </w:p>
    <w:p w14:paraId="6C7E77A6" w14:textId="0E200705" w:rsidR="00A41871" w:rsidRPr="00FE3EC1" w:rsidRDefault="00A41871" w:rsidP="006D4303">
      <w:pPr>
        <w:jc w:val="both"/>
        <w:rPr>
          <w:rFonts w:ascii="Palatino Linotype" w:hAnsi="Palatino Linotype"/>
          <w:bCs/>
          <w:sz w:val="28"/>
          <w:szCs w:val="28"/>
          <w:lang w:val="en-US"/>
        </w:rPr>
      </w:pPr>
      <w:r w:rsidRPr="00FE3EC1">
        <w:rPr>
          <w:rFonts w:ascii="Palatino Linotype" w:hAnsi="Palatino Linotype"/>
          <w:bCs/>
          <w:sz w:val="28"/>
          <w:szCs w:val="28"/>
          <w:lang w:val="en-US"/>
        </w:rPr>
        <w:t xml:space="preserve"> </w:t>
      </w:r>
      <w:r w:rsidR="00C91D0D" w:rsidRPr="00FE3EC1">
        <w:rPr>
          <w:rFonts w:ascii="Palatino Linotype" w:hAnsi="Palatino Linotype"/>
          <w:bCs/>
          <w:sz w:val="28"/>
          <w:szCs w:val="28"/>
          <w:lang w:val="en-US"/>
        </w:rPr>
        <w:t xml:space="preserve">                                                  </w:t>
      </w:r>
      <w:r w:rsidRPr="00FE3EC1">
        <w:rPr>
          <w:rFonts w:ascii="Palatino Linotype" w:hAnsi="Palatino Linotype"/>
          <w:bCs/>
          <w:sz w:val="28"/>
          <w:szCs w:val="28"/>
          <w:lang w:val="en-US"/>
        </w:rPr>
        <w:t xml:space="preserve">Fig. </w:t>
      </w:r>
      <w:r w:rsidR="001B31F2" w:rsidRPr="00FE3EC1">
        <w:rPr>
          <w:rFonts w:ascii="Palatino Linotype" w:hAnsi="Palatino Linotype"/>
          <w:bCs/>
          <w:sz w:val="28"/>
          <w:szCs w:val="28"/>
          <w:lang w:val="en-US"/>
        </w:rPr>
        <w:t>5</w:t>
      </w:r>
    </w:p>
    <w:p w14:paraId="71B45E12" w14:textId="77777777" w:rsidR="002A039A" w:rsidRPr="00FE3EC1" w:rsidRDefault="002A039A" w:rsidP="00541068">
      <w:pPr>
        <w:jc w:val="both"/>
        <w:rPr>
          <w:rFonts w:ascii="Palatino Linotype" w:hAnsi="Palatino Linotype"/>
          <w:sz w:val="24"/>
          <w:lang w:val="en-US"/>
        </w:rPr>
      </w:pPr>
    </w:p>
    <w:p w14:paraId="2BAB4314" w14:textId="50413C55" w:rsidR="002B4ABD" w:rsidRPr="00FE3EC1" w:rsidRDefault="00000000" w:rsidP="00541068">
      <w:pPr>
        <w:jc w:val="both"/>
        <w:rPr>
          <w:rFonts w:ascii="Palatino Linotype" w:hAnsi="Palatino Linotype"/>
          <w:sz w:val="24"/>
          <w:lang w:val="en-US"/>
        </w:rPr>
      </w:pPr>
      <w:r w:rsidRPr="00FE3EC1">
        <w:rPr>
          <w:rFonts w:ascii="Palatino Linotype" w:hAnsi="Palatino Linotype"/>
          <w:sz w:val="24"/>
          <w:lang w:val="en-US"/>
        </w:rPr>
        <w:t xml:space="preserve">CT scan or PET-CT conducted prior to systemic therapy provides precise imaging of the disease. The blue dots depicted on the </w:t>
      </w:r>
      <w:r w:rsidR="00CE72A9" w:rsidRPr="00FE3EC1">
        <w:rPr>
          <w:rFonts w:ascii="Palatino Linotype" w:hAnsi="Palatino Linotype"/>
          <w:sz w:val="24"/>
          <w:lang w:val="en-US"/>
        </w:rPr>
        <w:t>Fig.</w:t>
      </w:r>
      <w:r w:rsidR="00A41871" w:rsidRPr="00FE3EC1">
        <w:rPr>
          <w:rFonts w:ascii="Palatino Linotype" w:hAnsi="Palatino Linotype"/>
          <w:sz w:val="24"/>
          <w:lang w:val="en-US"/>
        </w:rPr>
        <w:t xml:space="preserve"> </w:t>
      </w:r>
      <w:r w:rsidR="001B31F2" w:rsidRPr="00FE3EC1">
        <w:rPr>
          <w:rFonts w:ascii="Palatino Linotype" w:hAnsi="Palatino Linotype"/>
          <w:sz w:val="24"/>
          <w:lang w:val="en-US"/>
        </w:rPr>
        <w:t>5</w:t>
      </w:r>
      <w:r w:rsidRPr="00FE3EC1">
        <w:rPr>
          <w:rFonts w:ascii="Palatino Linotype" w:hAnsi="Palatino Linotype"/>
          <w:sz w:val="24"/>
          <w:lang w:val="en-US"/>
        </w:rPr>
        <w:t xml:space="preserve"> represent</w:t>
      </w:r>
      <w:r w:rsidR="00A41871" w:rsidRPr="00FE3EC1">
        <w:rPr>
          <w:rFonts w:ascii="Palatino Linotype" w:hAnsi="Palatino Linotype"/>
          <w:sz w:val="24"/>
          <w:lang w:val="en-US"/>
        </w:rPr>
        <w:t>s</w:t>
      </w:r>
      <w:r w:rsidRPr="00FE3EC1">
        <w:rPr>
          <w:rFonts w:ascii="Palatino Linotype" w:hAnsi="Palatino Linotype"/>
          <w:sz w:val="24"/>
          <w:lang w:val="en-US"/>
        </w:rPr>
        <w:t xml:space="preserve"> cancer foci within the breast and lymph nodes in the axillary fossa, which are the areas subjected to surgery</w:t>
      </w:r>
      <w:r w:rsidR="00CE72A9" w:rsidRPr="00FE3EC1">
        <w:rPr>
          <w:rFonts w:ascii="Palatino Linotype" w:hAnsi="Palatino Linotype"/>
          <w:sz w:val="24"/>
          <w:lang w:val="en-US"/>
        </w:rPr>
        <w:t>, while</w:t>
      </w:r>
      <w:r w:rsidRPr="00FE3EC1">
        <w:rPr>
          <w:rFonts w:ascii="Palatino Linotype" w:hAnsi="Palatino Linotype"/>
          <w:sz w:val="24"/>
          <w:lang w:val="en-US"/>
        </w:rPr>
        <w:t xml:space="preserve"> the orange dot represents a pathological lymph node in an area that has not been operated on.</w:t>
      </w:r>
    </w:p>
    <w:p w14:paraId="7E5404D2" w14:textId="77777777" w:rsidR="001B31F2" w:rsidRPr="00FE3EC1" w:rsidRDefault="001B31F2" w:rsidP="00541068">
      <w:pPr>
        <w:jc w:val="both"/>
        <w:rPr>
          <w:rFonts w:ascii="Palatino Linotype" w:hAnsi="Palatino Linotype"/>
          <w:sz w:val="24"/>
          <w:lang w:val="en-US"/>
        </w:rPr>
      </w:pPr>
    </w:p>
    <w:p w14:paraId="48C2DB58" w14:textId="77777777" w:rsidR="001B31F2" w:rsidRPr="00FE3EC1" w:rsidRDefault="001B31F2" w:rsidP="00541068">
      <w:pPr>
        <w:jc w:val="both"/>
        <w:rPr>
          <w:rFonts w:ascii="Palatino Linotype" w:hAnsi="Palatino Linotype"/>
          <w:sz w:val="24"/>
          <w:lang w:val="en-US"/>
        </w:rPr>
      </w:pPr>
    </w:p>
    <w:p w14:paraId="086DF329" w14:textId="70A61C24" w:rsidR="00C91D0D" w:rsidRPr="00FE3EC1" w:rsidRDefault="008E06D7" w:rsidP="001B31F2">
      <w:pPr>
        <w:jc w:val="both"/>
        <w:rPr>
          <w:rFonts w:ascii="Palatino Linotype" w:hAnsi="Palatino Linotype" w:cs="Arial"/>
          <w:bCs/>
          <w:sz w:val="24"/>
          <w:szCs w:val="24"/>
          <w:lang w:val="en-US"/>
        </w:rPr>
      </w:pPr>
      <w:r w:rsidRPr="00FE3EC1">
        <w:rPr>
          <w:rFonts w:ascii="Palatino Linotype" w:hAnsi="Palatino Linotype"/>
          <w:noProof/>
          <w:lang w:val="en-US"/>
        </w:rPr>
        <w:lastRenderedPageBreak/>
        <w:drawing>
          <wp:anchor distT="0" distB="0" distL="114300" distR="114300" simplePos="0" relativeHeight="251652608" behindDoc="0" locked="0" layoutInCell="1" allowOverlap="1" wp14:anchorId="6CB72473" wp14:editId="7170F414">
            <wp:simplePos x="0" y="0"/>
            <wp:positionH relativeFrom="column">
              <wp:posOffset>62865</wp:posOffset>
            </wp:positionH>
            <wp:positionV relativeFrom="paragraph">
              <wp:posOffset>377825</wp:posOffset>
            </wp:positionV>
            <wp:extent cx="5831840" cy="3186430"/>
            <wp:effectExtent l="0" t="0" r="0" b="0"/>
            <wp:wrapTopAndBottom/>
            <wp:docPr id="11"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1840" cy="3186430"/>
                    </a:xfrm>
                    <a:prstGeom prst="rect">
                      <a:avLst/>
                    </a:prstGeom>
                    <a:noFill/>
                  </pic:spPr>
                </pic:pic>
              </a:graphicData>
            </a:graphic>
            <wp14:sizeRelH relativeFrom="page">
              <wp14:pctWidth>0</wp14:pctWidth>
            </wp14:sizeRelH>
            <wp14:sizeRelV relativeFrom="page">
              <wp14:pctHeight>0</wp14:pctHeight>
            </wp14:sizeRelV>
          </wp:anchor>
        </w:drawing>
      </w:r>
      <w:r w:rsidR="00A41871" w:rsidRPr="00FE3EC1">
        <w:rPr>
          <w:rFonts w:ascii="Palatino Linotype" w:hAnsi="Palatino Linotype" w:cs="Arial"/>
          <w:bCs/>
          <w:sz w:val="24"/>
          <w:szCs w:val="24"/>
          <w:lang w:val="en-US"/>
        </w:rPr>
        <w:t xml:space="preserve">                                     </w:t>
      </w:r>
    </w:p>
    <w:p w14:paraId="64391308" w14:textId="61226211" w:rsidR="002B4ABD" w:rsidRPr="00FE3EC1" w:rsidRDefault="00C91D0D" w:rsidP="00131BB9">
      <w:pPr>
        <w:rPr>
          <w:rFonts w:ascii="Palatino Linotype" w:hAnsi="Palatino Linotype" w:cs="Arial"/>
          <w:bCs/>
          <w:sz w:val="28"/>
          <w:szCs w:val="28"/>
          <w:lang w:val="en-US"/>
        </w:rPr>
      </w:pPr>
      <w:r w:rsidRPr="00FE3EC1">
        <w:rPr>
          <w:rFonts w:ascii="Palatino Linotype" w:hAnsi="Palatino Linotype" w:cs="Arial"/>
          <w:bCs/>
          <w:sz w:val="24"/>
          <w:szCs w:val="24"/>
          <w:lang w:val="en-US"/>
        </w:rPr>
        <w:t xml:space="preserve">                                                               </w:t>
      </w:r>
      <w:r w:rsidR="00A41871" w:rsidRPr="00FE3EC1">
        <w:rPr>
          <w:rFonts w:ascii="Palatino Linotype" w:hAnsi="Palatino Linotype" w:cs="Arial"/>
          <w:bCs/>
          <w:sz w:val="24"/>
          <w:szCs w:val="24"/>
          <w:lang w:val="en-US"/>
        </w:rPr>
        <w:t xml:space="preserve"> </w:t>
      </w:r>
      <w:r w:rsidR="00A41871" w:rsidRPr="00FE3EC1">
        <w:rPr>
          <w:rFonts w:ascii="Palatino Linotype" w:hAnsi="Palatino Linotype" w:cs="Arial"/>
          <w:bCs/>
          <w:sz w:val="28"/>
          <w:szCs w:val="28"/>
          <w:lang w:val="en-US"/>
        </w:rPr>
        <w:t xml:space="preserve">Fig. </w:t>
      </w:r>
      <w:r w:rsidR="001B31F2" w:rsidRPr="00FE3EC1">
        <w:rPr>
          <w:rFonts w:ascii="Palatino Linotype" w:hAnsi="Palatino Linotype" w:cs="Arial"/>
          <w:bCs/>
          <w:sz w:val="28"/>
          <w:szCs w:val="28"/>
          <w:lang w:val="en-US"/>
        </w:rPr>
        <w:t>6</w:t>
      </w:r>
      <w:r w:rsidR="00A41871" w:rsidRPr="00FE3EC1">
        <w:rPr>
          <w:rFonts w:ascii="Palatino Linotype" w:hAnsi="Palatino Linotype" w:cs="Arial"/>
          <w:bCs/>
          <w:sz w:val="28"/>
          <w:szCs w:val="28"/>
          <w:lang w:val="en-US"/>
        </w:rPr>
        <w:t xml:space="preserve">       </w:t>
      </w:r>
    </w:p>
    <w:p w14:paraId="0C9AA325" w14:textId="77777777" w:rsidR="008E06D7" w:rsidRPr="00FE3EC1" w:rsidRDefault="008E06D7" w:rsidP="00FD62B1">
      <w:pPr>
        <w:jc w:val="both"/>
        <w:rPr>
          <w:rFonts w:ascii="Palatino Linotype" w:hAnsi="Palatino Linotype" w:cs="Arial"/>
          <w:sz w:val="24"/>
          <w:szCs w:val="24"/>
          <w:lang w:val="en-US"/>
        </w:rPr>
      </w:pPr>
    </w:p>
    <w:p w14:paraId="5B72907E" w14:textId="77777777" w:rsidR="001B31F2" w:rsidRPr="00FE3EC1" w:rsidRDefault="001B31F2" w:rsidP="00FD62B1">
      <w:pPr>
        <w:jc w:val="both"/>
        <w:rPr>
          <w:rFonts w:ascii="Palatino Linotype" w:hAnsi="Palatino Linotype" w:cs="Arial"/>
          <w:sz w:val="24"/>
          <w:szCs w:val="24"/>
          <w:lang w:val="en-US"/>
        </w:rPr>
      </w:pPr>
    </w:p>
    <w:p w14:paraId="7C9BFFA8" w14:textId="2493F6DF" w:rsidR="002B4ABD" w:rsidRPr="00FE3EC1" w:rsidRDefault="00000000" w:rsidP="00FD62B1">
      <w:pPr>
        <w:jc w:val="both"/>
        <w:rPr>
          <w:rFonts w:ascii="Palatino Linotype" w:hAnsi="Palatino Linotype" w:cs="Arial"/>
          <w:sz w:val="24"/>
          <w:szCs w:val="24"/>
          <w:lang w:val="en-US"/>
        </w:rPr>
      </w:pPr>
      <w:r w:rsidRPr="00FE3EC1">
        <w:rPr>
          <w:rFonts w:ascii="Palatino Linotype" w:hAnsi="Palatino Linotype" w:cs="Arial"/>
          <w:sz w:val="24"/>
          <w:szCs w:val="24"/>
          <w:lang w:val="en-US"/>
        </w:rPr>
        <w:t>A routine planning CT</w:t>
      </w:r>
      <w:r w:rsidR="00C87D58" w:rsidRPr="00FE3EC1">
        <w:rPr>
          <w:rFonts w:ascii="Palatino Linotype" w:hAnsi="Palatino Linotype" w:cs="Arial"/>
          <w:sz w:val="24"/>
          <w:szCs w:val="24"/>
          <w:lang w:val="en-US"/>
        </w:rPr>
        <w:t xml:space="preserve"> is </w:t>
      </w:r>
      <w:r w:rsidRPr="00FE3EC1">
        <w:rPr>
          <w:rFonts w:ascii="Palatino Linotype" w:hAnsi="Palatino Linotype" w:cs="Arial"/>
          <w:sz w:val="24"/>
          <w:szCs w:val="24"/>
          <w:lang w:val="en-US"/>
        </w:rPr>
        <w:t>performed after systemic therapy and surgery. In most patients, only the effects of surgery may be visible: red lines reflect the presence of surgical scar, tracers left in the tumor bed, and sometimes the occurrence of seroma or axillary lymphocele</w:t>
      </w:r>
      <w:r w:rsidR="00A41871" w:rsidRPr="00FE3EC1">
        <w:rPr>
          <w:rFonts w:ascii="Palatino Linotype" w:hAnsi="Palatino Linotype" w:cs="Arial"/>
          <w:sz w:val="24"/>
          <w:szCs w:val="24"/>
          <w:lang w:val="en-US"/>
        </w:rPr>
        <w:t xml:space="preserve"> (Fig. </w:t>
      </w:r>
      <w:r w:rsidR="001B31F2" w:rsidRPr="00FE3EC1">
        <w:rPr>
          <w:rFonts w:ascii="Palatino Linotype" w:hAnsi="Palatino Linotype" w:cs="Arial"/>
          <w:sz w:val="24"/>
          <w:szCs w:val="24"/>
          <w:lang w:val="en-US"/>
        </w:rPr>
        <w:t>6</w:t>
      </w:r>
      <w:r w:rsidR="00A41871" w:rsidRPr="00FE3EC1">
        <w:rPr>
          <w:rFonts w:ascii="Palatino Linotype" w:hAnsi="Palatino Linotype" w:cs="Arial"/>
          <w:sz w:val="24"/>
          <w:szCs w:val="24"/>
          <w:lang w:val="en-US"/>
        </w:rPr>
        <w:t>)</w:t>
      </w:r>
      <w:r w:rsidRPr="00FE3EC1">
        <w:rPr>
          <w:rFonts w:ascii="Palatino Linotype" w:hAnsi="Palatino Linotype" w:cs="Arial"/>
          <w:sz w:val="24"/>
          <w:szCs w:val="24"/>
          <w:lang w:val="en-US"/>
        </w:rPr>
        <w:t>. The lymph node in the supraclavicular region, which was previously exposed to systemic therapy, may be in complete remission and therefore not visible on the</w:t>
      </w:r>
      <w:r w:rsidR="00C87D58" w:rsidRPr="00FE3EC1">
        <w:rPr>
          <w:rFonts w:ascii="Palatino Linotype" w:hAnsi="Palatino Linotype" w:cs="Arial"/>
          <w:sz w:val="24"/>
          <w:szCs w:val="24"/>
          <w:lang w:val="en-US"/>
        </w:rPr>
        <w:t xml:space="preserve"> planning</w:t>
      </w:r>
      <w:r w:rsidRPr="00FE3EC1">
        <w:rPr>
          <w:rFonts w:ascii="Palatino Linotype" w:hAnsi="Palatino Linotype" w:cs="Arial"/>
          <w:sz w:val="24"/>
          <w:szCs w:val="24"/>
          <w:lang w:val="en-US"/>
        </w:rPr>
        <w:t xml:space="preserve"> CT.</w:t>
      </w:r>
    </w:p>
    <w:p w14:paraId="68618C0C" w14:textId="2D2B0B60" w:rsidR="00C91D0D" w:rsidRPr="00FE3EC1" w:rsidRDefault="00A41871" w:rsidP="001B31F2">
      <w:pPr>
        <w:jc w:val="both"/>
        <w:rPr>
          <w:rFonts w:ascii="Palatino Linotype" w:hAnsi="Palatino Linotype"/>
          <w:bCs/>
          <w:sz w:val="24"/>
          <w:szCs w:val="24"/>
          <w:lang w:val="en-US"/>
        </w:rPr>
      </w:pPr>
      <w:r w:rsidRPr="00FE3EC1">
        <w:rPr>
          <w:rFonts w:ascii="Palatino Linotype" w:hAnsi="Palatino Linotype"/>
          <w:noProof/>
          <w:lang w:val="en-US"/>
        </w:rPr>
        <w:lastRenderedPageBreak/>
        <w:drawing>
          <wp:anchor distT="0" distB="0" distL="114300" distR="114300" simplePos="0" relativeHeight="251653632" behindDoc="0" locked="0" layoutInCell="1" allowOverlap="1" wp14:anchorId="48FE4677" wp14:editId="77AE5E8F">
            <wp:simplePos x="0" y="0"/>
            <wp:positionH relativeFrom="column">
              <wp:posOffset>3810</wp:posOffset>
            </wp:positionH>
            <wp:positionV relativeFrom="paragraph">
              <wp:posOffset>274320</wp:posOffset>
            </wp:positionV>
            <wp:extent cx="5918200" cy="3241675"/>
            <wp:effectExtent l="0" t="0" r="6350" b="0"/>
            <wp:wrapTopAndBottom/>
            <wp:docPr id="12"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8200" cy="3241675"/>
                    </a:xfrm>
                    <a:prstGeom prst="rect">
                      <a:avLst/>
                    </a:prstGeom>
                    <a:noFill/>
                  </pic:spPr>
                </pic:pic>
              </a:graphicData>
            </a:graphic>
            <wp14:sizeRelH relativeFrom="page">
              <wp14:pctWidth>0</wp14:pctWidth>
            </wp14:sizeRelH>
            <wp14:sizeRelV relativeFrom="page">
              <wp14:pctHeight>0</wp14:pctHeight>
            </wp14:sizeRelV>
          </wp:anchor>
        </w:drawing>
      </w:r>
      <w:r w:rsidRPr="00FE3EC1">
        <w:rPr>
          <w:rFonts w:ascii="Palatino Linotype" w:hAnsi="Palatino Linotype"/>
          <w:bCs/>
          <w:sz w:val="24"/>
          <w:szCs w:val="24"/>
          <w:lang w:val="en-US"/>
        </w:rPr>
        <w:t xml:space="preserve">                                                    </w:t>
      </w:r>
    </w:p>
    <w:p w14:paraId="0E2BF6A5" w14:textId="7C9C7935" w:rsidR="00A41871" w:rsidRPr="00FE3EC1" w:rsidRDefault="00C91D0D" w:rsidP="00732DE7">
      <w:pPr>
        <w:rPr>
          <w:rFonts w:ascii="Palatino Linotype" w:hAnsi="Palatino Linotype"/>
          <w:bCs/>
          <w:sz w:val="28"/>
          <w:szCs w:val="28"/>
          <w:lang w:val="en-US"/>
        </w:rPr>
      </w:pPr>
      <w:r w:rsidRPr="00FE3EC1">
        <w:rPr>
          <w:rFonts w:ascii="Palatino Linotype" w:hAnsi="Palatino Linotype"/>
          <w:bCs/>
          <w:sz w:val="24"/>
          <w:szCs w:val="24"/>
          <w:lang w:val="en-US"/>
        </w:rPr>
        <w:t xml:space="preserve">                                                           </w:t>
      </w:r>
      <w:r w:rsidR="00A41871" w:rsidRPr="00FE3EC1">
        <w:rPr>
          <w:rFonts w:ascii="Palatino Linotype" w:hAnsi="Palatino Linotype"/>
          <w:bCs/>
          <w:sz w:val="28"/>
          <w:szCs w:val="28"/>
          <w:lang w:val="en-US"/>
        </w:rPr>
        <w:t xml:space="preserve">Fig. </w:t>
      </w:r>
      <w:r w:rsidR="001B31F2" w:rsidRPr="00FE3EC1">
        <w:rPr>
          <w:rFonts w:ascii="Palatino Linotype" w:hAnsi="Palatino Linotype"/>
          <w:bCs/>
          <w:sz w:val="28"/>
          <w:szCs w:val="28"/>
          <w:lang w:val="en-US"/>
        </w:rPr>
        <w:t>7</w:t>
      </w:r>
    </w:p>
    <w:p w14:paraId="1ADD1A48" w14:textId="77777777" w:rsidR="00A41871" w:rsidRPr="00FE3EC1" w:rsidRDefault="00A41871" w:rsidP="00732DE7">
      <w:pPr>
        <w:rPr>
          <w:rFonts w:ascii="Palatino Linotype" w:hAnsi="Palatino Linotype"/>
          <w:bCs/>
          <w:sz w:val="24"/>
          <w:szCs w:val="24"/>
          <w:lang w:val="en-US"/>
        </w:rPr>
      </w:pPr>
    </w:p>
    <w:p w14:paraId="00BFB750" w14:textId="77777777" w:rsidR="008E06D7" w:rsidRPr="00FE3EC1" w:rsidRDefault="008E06D7" w:rsidP="00732DE7">
      <w:pPr>
        <w:rPr>
          <w:rFonts w:ascii="Palatino Linotype" w:hAnsi="Palatino Linotype"/>
          <w:bCs/>
          <w:sz w:val="24"/>
          <w:szCs w:val="24"/>
          <w:lang w:val="en-US"/>
        </w:rPr>
      </w:pPr>
    </w:p>
    <w:p w14:paraId="72666F7F" w14:textId="6DD44215" w:rsidR="002B4ABD" w:rsidRPr="00FE3EC1" w:rsidRDefault="00D1583B" w:rsidP="00732DE7">
      <w:pPr>
        <w:rPr>
          <w:rFonts w:ascii="Palatino Linotype" w:hAnsi="Palatino Linotype"/>
          <w:bCs/>
          <w:sz w:val="24"/>
          <w:szCs w:val="24"/>
          <w:lang w:val="en-US"/>
        </w:rPr>
      </w:pPr>
      <w:r w:rsidRPr="00FE3EC1">
        <w:rPr>
          <w:rFonts w:ascii="Palatino Linotype" w:hAnsi="Palatino Linotype"/>
          <w:bCs/>
          <w:sz w:val="24"/>
          <w:szCs w:val="24"/>
          <w:lang w:val="en-US"/>
        </w:rPr>
        <w:t>Medical imaging in a therapeutic position before systemic therapy and surgery, followed by routine planning CT, enables image fusion</w:t>
      </w:r>
      <w:r w:rsidR="00A41871" w:rsidRPr="00FE3EC1">
        <w:rPr>
          <w:rFonts w:ascii="Palatino Linotype" w:hAnsi="Palatino Linotype"/>
          <w:bCs/>
          <w:sz w:val="24"/>
          <w:szCs w:val="24"/>
          <w:lang w:val="en-US"/>
        </w:rPr>
        <w:t xml:space="preserve"> (Fig. </w:t>
      </w:r>
      <w:r w:rsidR="00B94646" w:rsidRPr="00FE3EC1">
        <w:rPr>
          <w:rFonts w:ascii="Palatino Linotype" w:hAnsi="Palatino Linotype"/>
          <w:bCs/>
          <w:sz w:val="24"/>
          <w:szCs w:val="24"/>
          <w:lang w:val="en-US"/>
        </w:rPr>
        <w:t>7</w:t>
      </w:r>
      <w:r w:rsidR="00A41871" w:rsidRPr="00FE3EC1">
        <w:rPr>
          <w:rFonts w:ascii="Palatino Linotype" w:hAnsi="Palatino Linotype"/>
          <w:bCs/>
          <w:sz w:val="24"/>
          <w:szCs w:val="24"/>
          <w:lang w:val="en-US"/>
        </w:rPr>
        <w:t>)</w:t>
      </w:r>
      <w:r w:rsidR="00F54392" w:rsidRPr="00FE3EC1">
        <w:rPr>
          <w:rFonts w:ascii="Palatino Linotype" w:hAnsi="Palatino Linotype"/>
          <w:bCs/>
          <w:sz w:val="24"/>
          <w:szCs w:val="24"/>
          <w:lang w:val="en-US"/>
        </w:rPr>
        <w:t xml:space="preserve">. </w:t>
      </w:r>
      <w:r w:rsidRPr="00FE3EC1">
        <w:rPr>
          <w:rFonts w:ascii="Palatino Linotype" w:hAnsi="Palatino Linotype"/>
          <w:bCs/>
          <w:sz w:val="24"/>
          <w:szCs w:val="24"/>
          <w:lang w:val="en-US"/>
        </w:rPr>
        <w:t>This approach offers numerous possibilities for radiotherapy customization, such as increased dose in the non-operated anatomical area, where the pathological lymph nodes were observed (</w:t>
      </w:r>
      <w:r w:rsidR="00C81F51" w:rsidRPr="00FE3EC1">
        <w:rPr>
          <w:rFonts w:ascii="Palatino Linotype" w:hAnsi="Palatino Linotype"/>
          <w:bCs/>
          <w:sz w:val="24"/>
          <w:szCs w:val="24"/>
          <w:lang w:val="en-US"/>
        </w:rPr>
        <w:t xml:space="preserve">e.g. </w:t>
      </w:r>
      <w:r w:rsidRPr="00FE3EC1">
        <w:rPr>
          <w:rFonts w:ascii="Palatino Linotype" w:hAnsi="Palatino Linotype"/>
          <w:bCs/>
          <w:sz w:val="24"/>
          <w:szCs w:val="24"/>
          <w:lang w:val="en-US"/>
        </w:rPr>
        <w:t>supraclavicular region</w:t>
      </w:r>
      <w:r w:rsidR="00C81F51" w:rsidRPr="00FE3EC1">
        <w:rPr>
          <w:rFonts w:ascii="Palatino Linotype" w:hAnsi="Palatino Linotype"/>
          <w:bCs/>
          <w:sz w:val="24"/>
          <w:szCs w:val="24"/>
          <w:lang w:val="en-US"/>
        </w:rPr>
        <w:t xml:space="preserve"> or</w:t>
      </w:r>
      <w:r w:rsidRPr="00FE3EC1">
        <w:rPr>
          <w:rFonts w:ascii="Palatino Linotype" w:hAnsi="Palatino Linotype"/>
          <w:bCs/>
          <w:sz w:val="24"/>
          <w:szCs w:val="24"/>
          <w:lang w:val="en-US"/>
        </w:rPr>
        <w:t xml:space="preserve"> internal mammary lymph nodes). Additionally, it can aid in the diagnosis of oligometastatic disease and facilitate the application of stereotactic body radiotherapy (SBRT).</w:t>
      </w:r>
    </w:p>
    <w:p w14:paraId="6377B587" w14:textId="77777777" w:rsidR="002B4ABD" w:rsidRPr="00FE3EC1" w:rsidRDefault="002B4ABD" w:rsidP="00732DE7">
      <w:pPr>
        <w:rPr>
          <w:rFonts w:ascii="Palatino Linotype" w:hAnsi="Palatino Linotype"/>
          <w:bCs/>
          <w:sz w:val="24"/>
          <w:lang w:val="en-US"/>
        </w:rPr>
      </w:pPr>
    </w:p>
    <w:p w14:paraId="027BE672" w14:textId="44A4EDB1" w:rsidR="002B4ABD" w:rsidRPr="00FE3EC1" w:rsidRDefault="00D1583B" w:rsidP="00732DE7">
      <w:pPr>
        <w:rPr>
          <w:rFonts w:ascii="Palatino Linotype" w:hAnsi="Palatino Linotype"/>
          <w:bCs/>
          <w:sz w:val="24"/>
          <w:lang w:val="en-US"/>
        </w:rPr>
      </w:pPr>
      <w:r w:rsidRPr="00FE3EC1">
        <w:rPr>
          <w:rFonts w:ascii="Palatino Linotype" w:hAnsi="Palatino Linotype"/>
          <w:noProof/>
          <w:lang w:val="en-US"/>
        </w:rPr>
        <w:lastRenderedPageBreak/>
        <w:drawing>
          <wp:anchor distT="0" distB="0" distL="114300" distR="114300" simplePos="0" relativeHeight="251654656" behindDoc="0" locked="0" layoutInCell="1" allowOverlap="1" wp14:anchorId="5DE21247" wp14:editId="703BE3F4">
            <wp:simplePos x="0" y="0"/>
            <wp:positionH relativeFrom="column">
              <wp:align>center</wp:align>
            </wp:positionH>
            <wp:positionV relativeFrom="paragraph">
              <wp:posOffset>0</wp:posOffset>
            </wp:positionV>
            <wp:extent cx="6745605" cy="1587500"/>
            <wp:effectExtent l="0" t="0" r="0" b="0"/>
            <wp:wrapTopAndBottom/>
            <wp:docPr id="13"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5605" cy="1587500"/>
                    </a:xfrm>
                    <a:prstGeom prst="rect">
                      <a:avLst/>
                    </a:prstGeom>
                    <a:noFill/>
                  </pic:spPr>
                </pic:pic>
              </a:graphicData>
            </a:graphic>
            <wp14:sizeRelH relativeFrom="page">
              <wp14:pctWidth>0</wp14:pctWidth>
            </wp14:sizeRelH>
            <wp14:sizeRelV relativeFrom="page">
              <wp14:pctHeight>0</wp14:pctHeight>
            </wp14:sizeRelV>
          </wp:anchor>
        </w:drawing>
      </w:r>
    </w:p>
    <w:p w14:paraId="665EBF28" w14:textId="3BF49028" w:rsidR="002B4ABD" w:rsidRPr="00FE3EC1" w:rsidRDefault="00A41871" w:rsidP="00732DE7">
      <w:pPr>
        <w:rPr>
          <w:rFonts w:ascii="Palatino Linotype" w:hAnsi="Palatino Linotype"/>
          <w:bCs/>
          <w:sz w:val="28"/>
          <w:szCs w:val="28"/>
          <w:lang w:val="en-US"/>
        </w:rPr>
      </w:pPr>
      <w:r w:rsidRPr="00FE3EC1">
        <w:rPr>
          <w:rFonts w:ascii="Palatino Linotype" w:hAnsi="Palatino Linotype"/>
          <w:bCs/>
          <w:sz w:val="24"/>
          <w:szCs w:val="24"/>
          <w:lang w:val="en-US"/>
        </w:rPr>
        <w:t xml:space="preserve">                                                              </w:t>
      </w:r>
      <w:r w:rsidRPr="00FE3EC1">
        <w:rPr>
          <w:rFonts w:ascii="Palatino Linotype" w:hAnsi="Palatino Linotype"/>
          <w:bCs/>
          <w:sz w:val="28"/>
          <w:szCs w:val="28"/>
          <w:lang w:val="en-US"/>
        </w:rPr>
        <w:t xml:space="preserve">Fig. </w:t>
      </w:r>
      <w:r w:rsidR="00B94646" w:rsidRPr="00FE3EC1">
        <w:rPr>
          <w:rFonts w:ascii="Palatino Linotype" w:hAnsi="Palatino Linotype"/>
          <w:bCs/>
          <w:sz w:val="28"/>
          <w:szCs w:val="28"/>
          <w:lang w:val="en-US"/>
        </w:rPr>
        <w:t>8</w:t>
      </w:r>
    </w:p>
    <w:p w14:paraId="50E6E078" w14:textId="3C95EEBB" w:rsidR="008A74B3" w:rsidRPr="00FE3EC1" w:rsidRDefault="00000000" w:rsidP="00674FE4">
      <w:pPr>
        <w:jc w:val="both"/>
        <w:rPr>
          <w:rFonts w:ascii="Palatino Linotype" w:hAnsi="Palatino Linotype"/>
          <w:bCs/>
          <w:sz w:val="24"/>
          <w:szCs w:val="24"/>
          <w:lang w:val="en-US"/>
        </w:rPr>
      </w:pPr>
      <w:r w:rsidRPr="00FE3EC1">
        <w:rPr>
          <w:rFonts w:ascii="Palatino Linotype" w:hAnsi="Palatino Linotype"/>
          <w:bCs/>
          <w:sz w:val="24"/>
          <w:szCs w:val="24"/>
          <w:lang w:val="en-US"/>
        </w:rPr>
        <w:t xml:space="preserve">Example of medical imaging in a participant from the CT scan cohort, cT2N0M0, G3 </w:t>
      </w:r>
      <w:r w:rsidRPr="00FE3EC1">
        <w:rPr>
          <w:rFonts w:ascii="Palatino Linotype" w:hAnsi="Palatino Linotype" w:cs="Arial"/>
          <w:bCs/>
          <w:sz w:val="24"/>
          <w:szCs w:val="24"/>
          <w:shd w:val="clear" w:color="auto" w:fill="FFFFFF"/>
          <w:lang w:val="en-US"/>
        </w:rPr>
        <w:t>triple-negative breast cancer (</w:t>
      </w:r>
      <w:r w:rsidRPr="00FE3EC1">
        <w:rPr>
          <w:rFonts w:ascii="Palatino Linotype" w:hAnsi="Palatino Linotype"/>
          <w:bCs/>
          <w:sz w:val="24"/>
          <w:szCs w:val="24"/>
          <w:lang w:val="en-US"/>
        </w:rPr>
        <w:t>TNBC) of the left breast</w:t>
      </w:r>
      <w:r w:rsidR="00A41871" w:rsidRPr="00FE3EC1">
        <w:rPr>
          <w:rFonts w:ascii="Palatino Linotype" w:hAnsi="Palatino Linotype"/>
          <w:bCs/>
          <w:sz w:val="24"/>
          <w:szCs w:val="24"/>
          <w:lang w:val="en-US"/>
        </w:rPr>
        <w:t xml:space="preserve"> (Fig. </w:t>
      </w:r>
      <w:r w:rsidR="00B94646" w:rsidRPr="00FE3EC1">
        <w:rPr>
          <w:rFonts w:ascii="Palatino Linotype" w:hAnsi="Palatino Linotype"/>
          <w:bCs/>
          <w:sz w:val="24"/>
          <w:szCs w:val="24"/>
          <w:lang w:val="en-US"/>
        </w:rPr>
        <w:t>8</w:t>
      </w:r>
      <w:r w:rsidR="00A41871" w:rsidRPr="00FE3EC1">
        <w:rPr>
          <w:rFonts w:ascii="Palatino Linotype" w:hAnsi="Palatino Linotype"/>
          <w:bCs/>
          <w:sz w:val="24"/>
          <w:szCs w:val="24"/>
          <w:lang w:val="en-US"/>
        </w:rPr>
        <w:t>)</w:t>
      </w:r>
      <w:r w:rsidRPr="00FE3EC1">
        <w:rPr>
          <w:rFonts w:ascii="Palatino Linotype" w:hAnsi="Palatino Linotype"/>
          <w:bCs/>
          <w:sz w:val="24"/>
          <w:szCs w:val="24"/>
          <w:lang w:val="en-US"/>
        </w:rPr>
        <w:t>. A contrast-enhanced focus is observed on the CT scan performed before systemic therapy (A). The planning CT of the same patient demonstrates the breast tumor bed and tracers inserted by the surgeon (B). Both images were taken in the same position, yet slightly varied in the respiratory phase, which does not affect the generation of fairly reliable fusion image by overlapping the two CT images (A+B). This approach may be facilitated while contouring the boost volume (increased irradiation dose).</w:t>
      </w:r>
    </w:p>
    <w:p w14:paraId="738A9BB3" w14:textId="77777777" w:rsidR="002B4ABD" w:rsidRPr="00FE3EC1" w:rsidRDefault="002B4ABD" w:rsidP="005E702D">
      <w:pPr>
        <w:rPr>
          <w:rFonts w:ascii="Palatino Linotype" w:hAnsi="Palatino Linotype" w:cs="Arial"/>
          <w:sz w:val="24"/>
          <w:szCs w:val="24"/>
          <w:lang w:val="en-US"/>
        </w:rPr>
      </w:pPr>
    </w:p>
    <w:p w14:paraId="2784053C" w14:textId="77777777" w:rsidR="002B4ABD" w:rsidRPr="00FE3EC1" w:rsidRDefault="002B4ABD" w:rsidP="00BF20FC">
      <w:pPr>
        <w:jc w:val="center"/>
        <w:rPr>
          <w:rFonts w:ascii="Palatino Linotype" w:hAnsi="Palatino Linotype" w:cs="Arial"/>
          <w:b/>
          <w:bCs/>
          <w:sz w:val="28"/>
          <w:szCs w:val="28"/>
          <w:lang w:val="en-US"/>
        </w:rPr>
      </w:pPr>
    </w:p>
    <w:p w14:paraId="48700734" w14:textId="77777777" w:rsidR="00B94646" w:rsidRPr="00FE3EC1" w:rsidRDefault="00B94646" w:rsidP="00BF20FC">
      <w:pPr>
        <w:jc w:val="center"/>
        <w:rPr>
          <w:rFonts w:ascii="Palatino Linotype" w:hAnsi="Palatino Linotype" w:cs="Arial"/>
          <w:b/>
          <w:bCs/>
          <w:sz w:val="28"/>
          <w:szCs w:val="28"/>
          <w:lang w:val="en-US"/>
        </w:rPr>
      </w:pPr>
    </w:p>
    <w:p w14:paraId="4F5A9387" w14:textId="77777777" w:rsidR="00B94646" w:rsidRPr="00FE3EC1" w:rsidRDefault="00B94646" w:rsidP="00BF20FC">
      <w:pPr>
        <w:jc w:val="center"/>
        <w:rPr>
          <w:rFonts w:ascii="Palatino Linotype" w:hAnsi="Palatino Linotype" w:cs="Arial"/>
          <w:b/>
          <w:bCs/>
          <w:sz w:val="28"/>
          <w:szCs w:val="28"/>
          <w:lang w:val="en-US"/>
        </w:rPr>
      </w:pPr>
    </w:p>
    <w:p w14:paraId="3B1CA443" w14:textId="77777777" w:rsidR="00B94646" w:rsidRPr="00FE3EC1" w:rsidRDefault="00B94646" w:rsidP="00BF20FC">
      <w:pPr>
        <w:jc w:val="center"/>
        <w:rPr>
          <w:rFonts w:ascii="Palatino Linotype" w:hAnsi="Palatino Linotype" w:cs="Arial"/>
          <w:b/>
          <w:bCs/>
          <w:sz w:val="28"/>
          <w:szCs w:val="28"/>
          <w:lang w:val="en-US"/>
        </w:rPr>
      </w:pPr>
    </w:p>
    <w:p w14:paraId="429C7095" w14:textId="77777777" w:rsidR="00B94646" w:rsidRPr="00FE3EC1" w:rsidRDefault="00B94646" w:rsidP="00BF20FC">
      <w:pPr>
        <w:jc w:val="center"/>
        <w:rPr>
          <w:rFonts w:ascii="Palatino Linotype" w:hAnsi="Palatino Linotype" w:cs="Arial"/>
          <w:b/>
          <w:bCs/>
          <w:sz w:val="28"/>
          <w:szCs w:val="28"/>
          <w:lang w:val="en-US"/>
        </w:rPr>
      </w:pPr>
    </w:p>
    <w:p w14:paraId="0A1A310E" w14:textId="77777777" w:rsidR="00B94646" w:rsidRPr="00FE3EC1" w:rsidRDefault="00B94646" w:rsidP="00BF20FC">
      <w:pPr>
        <w:jc w:val="center"/>
        <w:rPr>
          <w:rFonts w:ascii="Palatino Linotype" w:hAnsi="Palatino Linotype" w:cs="Arial"/>
          <w:b/>
          <w:bCs/>
          <w:sz w:val="28"/>
          <w:szCs w:val="28"/>
          <w:lang w:val="en-US"/>
        </w:rPr>
      </w:pPr>
    </w:p>
    <w:p w14:paraId="76A48E2E" w14:textId="77777777" w:rsidR="00B94646" w:rsidRDefault="00B94646" w:rsidP="00BF20FC">
      <w:pPr>
        <w:jc w:val="center"/>
        <w:rPr>
          <w:rFonts w:ascii="Palatino Linotype" w:hAnsi="Palatino Linotype" w:cs="Arial"/>
          <w:b/>
          <w:bCs/>
          <w:sz w:val="28"/>
          <w:szCs w:val="28"/>
          <w:lang w:val="en-US"/>
        </w:rPr>
      </w:pPr>
    </w:p>
    <w:p w14:paraId="52C6AE8D" w14:textId="77777777" w:rsidR="00FE3EC1" w:rsidRDefault="00FE3EC1" w:rsidP="00BF20FC">
      <w:pPr>
        <w:jc w:val="center"/>
        <w:rPr>
          <w:rFonts w:ascii="Palatino Linotype" w:hAnsi="Palatino Linotype" w:cs="Arial"/>
          <w:b/>
          <w:bCs/>
          <w:sz w:val="28"/>
          <w:szCs w:val="28"/>
          <w:lang w:val="en-US"/>
        </w:rPr>
      </w:pPr>
    </w:p>
    <w:p w14:paraId="7F8B6B14" w14:textId="77777777" w:rsidR="00FE3EC1" w:rsidRPr="00FE3EC1" w:rsidRDefault="00FE3EC1" w:rsidP="00BF20FC">
      <w:pPr>
        <w:jc w:val="center"/>
        <w:rPr>
          <w:rFonts w:ascii="Palatino Linotype" w:hAnsi="Palatino Linotype" w:cs="Arial"/>
          <w:b/>
          <w:bCs/>
          <w:sz w:val="28"/>
          <w:szCs w:val="28"/>
          <w:lang w:val="en-US"/>
        </w:rPr>
      </w:pPr>
    </w:p>
    <w:p w14:paraId="0EC99528" w14:textId="77777777" w:rsidR="002B4ABD" w:rsidRPr="00FE3EC1" w:rsidRDefault="002B4ABD" w:rsidP="00BF20FC">
      <w:pPr>
        <w:jc w:val="center"/>
        <w:rPr>
          <w:rFonts w:ascii="Palatino Linotype" w:hAnsi="Palatino Linotype" w:cs="Arial"/>
          <w:b/>
          <w:bCs/>
          <w:sz w:val="28"/>
          <w:szCs w:val="28"/>
          <w:lang w:val="en-US"/>
        </w:rPr>
      </w:pPr>
    </w:p>
    <w:p w14:paraId="666BE882" w14:textId="643CB3D0" w:rsidR="002B4ABD" w:rsidRPr="00FE3EC1" w:rsidRDefault="00B94646" w:rsidP="00BF20FC">
      <w:pPr>
        <w:jc w:val="center"/>
        <w:rPr>
          <w:rFonts w:ascii="Palatino Linotype" w:hAnsi="Palatino Linotype" w:cs="Arial"/>
          <w:b/>
          <w:bCs/>
          <w:sz w:val="28"/>
          <w:szCs w:val="28"/>
          <w:lang w:val="en-US"/>
        </w:rPr>
      </w:pPr>
      <w:r w:rsidRPr="00FE3EC1">
        <w:rPr>
          <w:rFonts w:ascii="Palatino Linotype" w:hAnsi="Palatino Linotype" w:cs="Arial"/>
          <w:b/>
          <w:bCs/>
          <w:sz w:val="28"/>
          <w:szCs w:val="28"/>
          <w:lang w:val="en-US"/>
        </w:rPr>
        <w:lastRenderedPageBreak/>
        <w:t>SAMPLE IMAGES</w:t>
      </w:r>
    </w:p>
    <w:p w14:paraId="4D4658FE" w14:textId="77777777" w:rsidR="009B4FEA" w:rsidRPr="00FE3EC1" w:rsidRDefault="00000000" w:rsidP="00305BF5">
      <w:pPr>
        <w:jc w:val="both"/>
        <w:rPr>
          <w:rFonts w:ascii="Palatino Linotype" w:hAnsi="Palatino Linotype"/>
          <w:sz w:val="24"/>
          <w:szCs w:val="24"/>
          <w:lang w:val="en-US"/>
        </w:rPr>
      </w:pPr>
      <w:r w:rsidRPr="00FE3EC1">
        <w:rPr>
          <w:rFonts w:ascii="Palatino Linotype" w:hAnsi="Palatino Linotype"/>
          <w:sz w:val="24"/>
          <w:szCs w:val="24"/>
          <w:lang w:val="en-US"/>
        </w:rPr>
        <w:t>The images have been grouped into five categories</w:t>
      </w:r>
      <w:r w:rsidR="009B4FEA" w:rsidRPr="00FE3EC1">
        <w:rPr>
          <w:rFonts w:ascii="Palatino Linotype" w:hAnsi="Palatino Linotype"/>
          <w:sz w:val="24"/>
          <w:szCs w:val="24"/>
          <w:lang w:val="en-US"/>
        </w:rPr>
        <w:t>:</w:t>
      </w:r>
    </w:p>
    <w:p w14:paraId="51D7F4AC" w14:textId="56473A13" w:rsidR="009B4FEA" w:rsidRPr="00FE3EC1" w:rsidRDefault="009B4FEA" w:rsidP="009B4FEA">
      <w:pPr>
        <w:pStyle w:val="Akapitzlist"/>
        <w:numPr>
          <w:ilvl w:val="0"/>
          <w:numId w:val="1"/>
        </w:numPr>
        <w:jc w:val="both"/>
        <w:rPr>
          <w:rFonts w:ascii="Palatino Linotype" w:hAnsi="Palatino Linotype"/>
          <w:sz w:val="24"/>
          <w:szCs w:val="24"/>
          <w:lang w:val="en-US"/>
        </w:rPr>
      </w:pPr>
      <w:r w:rsidRPr="00FE3EC1">
        <w:rPr>
          <w:rFonts w:ascii="Palatino Linotype" w:hAnsi="Palatino Linotype"/>
          <w:sz w:val="24"/>
          <w:szCs w:val="24"/>
          <w:lang w:val="en-US"/>
        </w:rPr>
        <w:t>Primary tumor focus in the breast.</w:t>
      </w:r>
    </w:p>
    <w:p w14:paraId="62238F5C" w14:textId="4533EEE8" w:rsidR="009B4FEA" w:rsidRPr="00FE3EC1" w:rsidRDefault="009B4FEA" w:rsidP="009B4FEA">
      <w:pPr>
        <w:pStyle w:val="Akapitzlist"/>
        <w:numPr>
          <w:ilvl w:val="0"/>
          <w:numId w:val="1"/>
        </w:numPr>
        <w:jc w:val="both"/>
        <w:rPr>
          <w:rFonts w:ascii="Palatino Linotype" w:hAnsi="Palatino Linotype"/>
          <w:sz w:val="24"/>
          <w:szCs w:val="24"/>
          <w:lang w:val="en-US"/>
        </w:rPr>
      </w:pPr>
      <w:r w:rsidRPr="00FE3EC1">
        <w:rPr>
          <w:rFonts w:ascii="Palatino Linotype" w:hAnsi="Palatino Linotype"/>
          <w:sz w:val="24"/>
          <w:szCs w:val="24"/>
          <w:lang w:val="en-US"/>
        </w:rPr>
        <w:t>Lymph nodes in the axillary fossa.</w:t>
      </w:r>
    </w:p>
    <w:p w14:paraId="4A95C336" w14:textId="138DCE03" w:rsidR="009B4FEA" w:rsidRPr="00FE3EC1" w:rsidRDefault="009B4FEA" w:rsidP="009B4FEA">
      <w:pPr>
        <w:pStyle w:val="Akapitzlist"/>
        <w:numPr>
          <w:ilvl w:val="0"/>
          <w:numId w:val="1"/>
        </w:numPr>
        <w:jc w:val="both"/>
        <w:rPr>
          <w:rFonts w:ascii="Palatino Linotype" w:hAnsi="Palatino Linotype"/>
          <w:sz w:val="24"/>
          <w:szCs w:val="24"/>
          <w:lang w:val="en-US"/>
        </w:rPr>
      </w:pPr>
      <w:r w:rsidRPr="00FE3EC1">
        <w:rPr>
          <w:rFonts w:ascii="Palatino Linotype" w:hAnsi="Palatino Linotype"/>
          <w:sz w:val="24"/>
          <w:szCs w:val="24"/>
          <w:lang w:val="en-US"/>
        </w:rPr>
        <w:t>Involved lymph nodes outside the surgeons’ reach.</w:t>
      </w:r>
    </w:p>
    <w:p w14:paraId="21DFE27E" w14:textId="571D815D" w:rsidR="009B4FEA" w:rsidRPr="00FE3EC1" w:rsidRDefault="009B4FEA" w:rsidP="009B4FEA">
      <w:pPr>
        <w:pStyle w:val="Akapitzlist"/>
        <w:numPr>
          <w:ilvl w:val="0"/>
          <w:numId w:val="1"/>
        </w:numPr>
        <w:jc w:val="both"/>
        <w:rPr>
          <w:rFonts w:ascii="Palatino Linotype" w:hAnsi="Palatino Linotype"/>
          <w:sz w:val="24"/>
          <w:szCs w:val="24"/>
          <w:lang w:val="en-US"/>
        </w:rPr>
      </w:pPr>
      <w:r w:rsidRPr="00FE3EC1">
        <w:rPr>
          <w:rFonts w:ascii="Palatino Linotype" w:hAnsi="Palatino Linotype"/>
          <w:sz w:val="24"/>
          <w:szCs w:val="24"/>
          <w:lang w:val="en-US"/>
        </w:rPr>
        <w:t>Oligometastatic disease.</w:t>
      </w:r>
    </w:p>
    <w:p w14:paraId="5ACF7D4A" w14:textId="6BADEB3F" w:rsidR="009B4FEA" w:rsidRPr="00FE3EC1" w:rsidRDefault="009B4FEA" w:rsidP="009B4FEA">
      <w:pPr>
        <w:pStyle w:val="Akapitzlist"/>
        <w:numPr>
          <w:ilvl w:val="0"/>
          <w:numId w:val="1"/>
        </w:numPr>
        <w:jc w:val="both"/>
        <w:rPr>
          <w:rFonts w:ascii="Palatino Linotype" w:hAnsi="Palatino Linotype"/>
          <w:sz w:val="24"/>
          <w:szCs w:val="24"/>
          <w:lang w:val="en-US"/>
        </w:rPr>
      </w:pPr>
      <w:r w:rsidRPr="00FE3EC1">
        <w:rPr>
          <w:rFonts w:ascii="Palatino Linotype" w:hAnsi="Palatino Linotype"/>
          <w:sz w:val="24"/>
          <w:szCs w:val="24"/>
          <w:lang w:val="en-US"/>
        </w:rPr>
        <w:t>Polymetastatic disease.</w:t>
      </w:r>
    </w:p>
    <w:p w14:paraId="372A3B90" w14:textId="5BB7C942" w:rsidR="00B94646" w:rsidRPr="00FE3EC1" w:rsidRDefault="00000000" w:rsidP="00B94646">
      <w:pPr>
        <w:jc w:val="both"/>
        <w:rPr>
          <w:rFonts w:ascii="Palatino Linotype" w:hAnsi="Palatino Linotype"/>
          <w:b/>
          <w:bCs/>
          <w:sz w:val="28"/>
          <w:szCs w:val="28"/>
          <w:lang w:val="en-US"/>
        </w:rPr>
      </w:pPr>
      <w:r w:rsidRPr="00FE3EC1">
        <w:rPr>
          <w:rFonts w:ascii="Palatino Linotype" w:hAnsi="Palatino Linotype"/>
          <w:sz w:val="24"/>
          <w:szCs w:val="24"/>
          <w:lang w:val="en-US"/>
        </w:rPr>
        <w:t>Both CT scan and PET-CT enable a comprehensive evaluation of the primary tumor focus in the breast, including its location and size, as well as the presence and location of pathological lymph nodes. This additional diagnostic information adds value to the standard initial workup. In certain cases, personalized radiotherapy (boost within the internal mammary lymph nodes, stereotactic body radiotherapy in oligometastatic disease) was possible to carry out.</w:t>
      </w:r>
    </w:p>
    <w:p w14:paraId="1FD2D44F" w14:textId="476CE216" w:rsidR="002B4ABD" w:rsidRPr="00FE3EC1" w:rsidRDefault="00000000" w:rsidP="00D27CDF">
      <w:pPr>
        <w:jc w:val="center"/>
        <w:rPr>
          <w:rFonts w:ascii="Palatino Linotype" w:hAnsi="Palatino Linotype"/>
          <w:b/>
          <w:bCs/>
          <w:sz w:val="28"/>
          <w:szCs w:val="28"/>
          <w:lang w:val="en-US"/>
        </w:rPr>
      </w:pPr>
      <w:r w:rsidRPr="00FE3EC1">
        <w:rPr>
          <w:rFonts w:ascii="Palatino Linotype" w:hAnsi="Palatino Linotype"/>
          <w:b/>
          <w:bCs/>
          <w:sz w:val="28"/>
          <w:szCs w:val="28"/>
          <w:lang w:val="en-US"/>
        </w:rPr>
        <w:t xml:space="preserve">1. </w:t>
      </w:r>
      <w:bookmarkStart w:id="7" w:name="_Hlk141003263"/>
      <w:r w:rsidRPr="00FE3EC1">
        <w:rPr>
          <w:rFonts w:ascii="Palatino Linotype" w:hAnsi="Palatino Linotype"/>
          <w:b/>
          <w:bCs/>
          <w:sz w:val="28"/>
          <w:szCs w:val="28"/>
          <w:lang w:val="en-US"/>
        </w:rPr>
        <w:t>Primary tumor focus in the breast</w:t>
      </w:r>
      <w:bookmarkEnd w:id="7"/>
      <w:r w:rsidRPr="00FE3EC1">
        <w:rPr>
          <w:rFonts w:ascii="Palatino Linotype" w:hAnsi="Palatino Linotype"/>
          <w:b/>
          <w:bCs/>
          <w:sz w:val="28"/>
          <w:szCs w:val="28"/>
          <w:lang w:val="en-US"/>
        </w:rPr>
        <w:t>.</w:t>
      </w:r>
    </w:p>
    <w:p w14:paraId="18BEF4C8" w14:textId="1020E38E" w:rsidR="00C91D0D" w:rsidRPr="00FE3EC1" w:rsidRDefault="00C91D0D" w:rsidP="00C91D0D">
      <w:pPr>
        <w:rPr>
          <w:rFonts w:ascii="Palatino Linotype" w:hAnsi="Palatino Linotype"/>
          <w:sz w:val="28"/>
          <w:szCs w:val="28"/>
          <w:lang w:val="en-US"/>
        </w:rPr>
      </w:pPr>
      <w:r w:rsidRPr="00FE3EC1">
        <w:rPr>
          <w:rFonts w:ascii="Palatino Linotype" w:hAnsi="Palatino Linotype"/>
          <w:noProof/>
          <w:lang w:val="en-US"/>
        </w:rPr>
        <w:drawing>
          <wp:anchor distT="0" distB="0" distL="114300" distR="114300" simplePos="0" relativeHeight="251655680" behindDoc="0" locked="0" layoutInCell="1" allowOverlap="1" wp14:anchorId="44E41FD5" wp14:editId="74F2B8AE">
            <wp:simplePos x="0" y="0"/>
            <wp:positionH relativeFrom="column">
              <wp:posOffset>492125</wp:posOffset>
            </wp:positionH>
            <wp:positionV relativeFrom="paragraph">
              <wp:posOffset>164465</wp:posOffset>
            </wp:positionV>
            <wp:extent cx="5153660" cy="3867150"/>
            <wp:effectExtent l="0" t="0" r="8890" b="0"/>
            <wp:wrapTopAndBottom/>
            <wp:docPr id="14"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660" cy="3867150"/>
                    </a:xfrm>
                    <a:prstGeom prst="rect">
                      <a:avLst/>
                    </a:prstGeom>
                    <a:noFill/>
                  </pic:spPr>
                </pic:pic>
              </a:graphicData>
            </a:graphic>
            <wp14:sizeRelH relativeFrom="page">
              <wp14:pctWidth>0</wp14:pctWidth>
            </wp14:sizeRelH>
            <wp14:sizeRelV relativeFrom="page">
              <wp14:pctHeight>0</wp14:pctHeight>
            </wp14:sizeRelV>
          </wp:anchor>
        </w:drawing>
      </w:r>
    </w:p>
    <w:p w14:paraId="03C547C8" w14:textId="695FBC12" w:rsidR="002B4ABD" w:rsidRPr="00FE3EC1" w:rsidRDefault="004C2ACE" w:rsidP="00CA6E93">
      <w:pPr>
        <w:jc w:val="center"/>
        <w:rPr>
          <w:rFonts w:ascii="Palatino Linotype" w:hAnsi="Palatino Linotype"/>
          <w:sz w:val="28"/>
          <w:szCs w:val="28"/>
          <w:lang w:val="en-US"/>
        </w:rPr>
      </w:pPr>
      <w:r w:rsidRPr="00FE3EC1">
        <w:rPr>
          <w:rFonts w:ascii="Palatino Linotype" w:hAnsi="Palatino Linotype"/>
          <w:sz w:val="28"/>
          <w:szCs w:val="28"/>
          <w:lang w:val="en-US"/>
        </w:rPr>
        <w:lastRenderedPageBreak/>
        <w:t>Img.</w:t>
      </w:r>
      <w:r w:rsidR="006E3D9B" w:rsidRPr="00FE3EC1">
        <w:rPr>
          <w:rFonts w:ascii="Palatino Linotype" w:hAnsi="Palatino Linotype"/>
          <w:sz w:val="28"/>
          <w:szCs w:val="28"/>
          <w:lang w:val="en-US"/>
        </w:rPr>
        <w:t xml:space="preserve"> </w:t>
      </w:r>
      <w:r w:rsidRPr="00FE3EC1">
        <w:rPr>
          <w:rFonts w:ascii="Palatino Linotype" w:hAnsi="Palatino Linotype"/>
          <w:sz w:val="28"/>
          <w:szCs w:val="28"/>
          <w:lang w:val="en-US"/>
        </w:rPr>
        <w:t>1.1</w:t>
      </w:r>
    </w:p>
    <w:p w14:paraId="425F7FE6" w14:textId="77777777" w:rsidR="002B4ABD" w:rsidRPr="00FE3EC1" w:rsidRDefault="002B4ABD" w:rsidP="00C63F9B">
      <w:pPr>
        <w:rPr>
          <w:rFonts w:ascii="Palatino Linotype" w:hAnsi="Palatino Linotype"/>
          <w:sz w:val="24"/>
          <w:szCs w:val="24"/>
          <w:lang w:val="en-US"/>
        </w:rPr>
      </w:pPr>
    </w:p>
    <w:p w14:paraId="64BA75E4" w14:textId="5EB3DD59" w:rsidR="002B4ABD" w:rsidRPr="00FE3EC1" w:rsidRDefault="00000000" w:rsidP="00C63F9B">
      <w:pPr>
        <w:rPr>
          <w:rFonts w:ascii="Palatino Linotype" w:hAnsi="Palatino Linotype"/>
          <w:sz w:val="24"/>
          <w:szCs w:val="24"/>
          <w:lang w:val="en-US"/>
        </w:rPr>
      </w:pPr>
      <w:r w:rsidRPr="00FE3EC1">
        <w:rPr>
          <w:rFonts w:ascii="Palatino Linotype" w:hAnsi="Palatino Linotype"/>
          <w:sz w:val="24"/>
          <w:szCs w:val="24"/>
          <w:lang w:val="en-US"/>
        </w:rPr>
        <w:t>CT image of cT3N0M0 TNBC, in the right breast (</w:t>
      </w:r>
      <w:r w:rsidR="004C2ACE" w:rsidRPr="00FE3EC1">
        <w:rPr>
          <w:rFonts w:ascii="Palatino Linotype" w:hAnsi="Palatino Linotype"/>
          <w:sz w:val="24"/>
          <w:szCs w:val="24"/>
          <w:lang w:val="en-US"/>
        </w:rPr>
        <w:t>Img</w:t>
      </w:r>
      <w:r w:rsidRPr="00FE3EC1">
        <w:rPr>
          <w:rFonts w:ascii="Palatino Linotype" w:hAnsi="Palatino Linotype"/>
          <w:sz w:val="24"/>
          <w:szCs w:val="24"/>
          <w:lang w:val="en-US"/>
        </w:rPr>
        <w:t>.</w:t>
      </w:r>
      <w:r w:rsidR="006E3D9B" w:rsidRPr="00FE3EC1">
        <w:rPr>
          <w:rFonts w:ascii="Palatino Linotype" w:hAnsi="Palatino Linotype"/>
          <w:sz w:val="24"/>
          <w:szCs w:val="24"/>
          <w:lang w:val="en-US"/>
        </w:rPr>
        <w:t xml:space="preserve"> </w:t>
      </w:r>
      <w:r w:rsidRPr="00FE3EC1">
        <w:rPr>
          <w:rFonts w:ascii="Palatino Linotype" w:hAnsi="Palatino Linotype"/>
          <w:sz w:val="24"/>
          <w:szCs w:val="24"/>
          <w:lang w:val="en-US"/>
        </w:rPr>
        <w:t>1.1), next to a massive lesion, another small lesion is visible, which may be a satellite focus.</w:t>
      </w:r>
    </w:p>
    <w:p w14:paraId="604995C6" w14:textId="77777777" w:rsidR="002B4ABD" w:rsidRPr="00FE3EC1" w:rsidRDefault="002B4ABD" w:rsidP="00C63F9B">
      <w:pPr>
        <w:rPr>
          <w:rFonts w:ascii="Palatino Linotype" w:hAnsi="Palatino Linotype"/>
          <w:sz w:val="28"/>
          <w:szCs w:val="28"/>
          <w:lang w:val="en-US"/>
        </w:rPr>
      </w:pPr>
    </w:p>
    <w:p w14:paraId="0203C6FE" w14:textId="437354CE" w:rsidR="002B4ABD" w:rsidRPr="00FE3EC1" w:rsidRDefault="00D1583B" w:rsidP="00C63F9B">
      <w:pPr>
        <w:rPr>
          <w:rFonts w:ascii="Palatino Linotype" w:hAnsi="Palatino Linotype"/>
          <w:sz w:val="24"/>
          <w:szCs w:val="24"/>
          <w:lang w:val="en-US"/>
        </w:rPr>
      </w:pPr>
      <w:r w:rsidRPr="00FE3EC1">
        <w:rPr>
          <w:rFonts w:ascii="Palatino Linotype" w:hAnsi="Palatino Linotype"/>
          <w:noProof/>
          <w:lang w:val="en-US"/>
        </w:rPr>
        <w:drawing>
          <wp:anchor distT="0" distB="0" distL="114300" distR="114300" simplePos="0" relativeHeight="251656704" behindDoc="0" locked="0" layoutInCell="1" allowOverlap="1" wp14:anchorId="7EA619BF" wp14:editId="5AB5457D">
            <wp:simplePos x="0" y="0"/>
            <wp:positionH relativeFrom="column">
              <wp:posOffset>1022600</wp:posOffset>
            </wp:positionH>
            <wp:positionV relativeFrom="paragraph">
              <wp:posOffset>290830</wp:posOffset>
            </wp:positionV>
            <wp:extent cx="4074160" cy="2834005"/>
            <wp:effectExtent l="0" t="0" r="2540" b="4445"/>
            <wp:wrapTopAndBottom/>
            <wp:docPr id="15"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4160" cy="2834005"/>
                    </a:xfrm>
                    <a:prstGeom prst="rect">
                      <a:avLst/>
                    </a:prstGeom>
                    <a:noFill/>
                  </pic:spPr>
                </pic:pic>
              </a:graphicData>
            </a:graphic>
            <wp14:sizeRelH relativeFrom="page">
              <wp14:pctWidth>0</wp14:pctWidth>
            </wp14:sizeRelH>
            <wp14:sizeRelV relativeFrom="page">
              <wp14:pctHeight>0</wp14:pctHeight>
            </wp14:sizeRelV>
          </wp:anchor>
        </w:drawing>
      </w:r>
    </w:p>
    <w:p w14:paraId="65F5ADA0" w14:textId="77777777" w:rsidR="002B4ABD" w:rsidRPr="00FE3EC1" w:rsidRDefault="002B4ABD" w:rsidP="00C63F9B">
      <w:pPr>
        <w:rPr>
          <w:rFonts w:ascii="Palatino Linotype" w:hAnsi="Palatino Linotype"/>
          <w:sz w:val="24"/>
          <w:szCs w:val="24"/>
          <w:lang w:val="en-US"/>
        </w:rPr>
      </w:pPr>
    </w:p>
    <w:p w14:paraId="1D12CB8A" w14:textId="60B6518F" w:rsidR="002B4ABD" w:rsidRPr="00FE3EC1" w:rsidRDefault="008E06D7" w:rsidP="00CA6E93">
      <w:pPr>
        <w:jc w:val="center"/>
        <w:rPr>
          <w:rFonts w:ascii="Palatino Linotype" w:hAnsi="Palatino Linotype"/>
          <w:sz w:val="28"/>
          <w:szCs w:val="28"/>
          <w:lang w:val="en-US"/>
        </w:rPr>
      </w:pPr>
      <w:r w:rsidRPr="00FE3EC1">
        <w:rPr>
          <w:rFonts w:ascii="Palatino Linotype" w:hAnsi="Palatino Linotype"/>
          <w:noProof/>
          <w:sz w:val="28"/>
          <w:szCs w:val="28"/>
          <w:lang w:val="en-US"/>
        </w:rPr>
        <w:drawing>
          <wp:anchor distT="0" distB="0" distL="114300" distR="114300" simplePos="0" relativeHeight="251657728" behindDoc="0" locked="0" layoutInCell="1" allowOverlap="1" wp14:anchorId="4536BFC1" wp14:editId="6B8F2174">
            <wp:simplePos x="0" y="0"/>
            <wp:positionH relativeFrom="column">
              <wp:posOffset>1018540</wp:posOffset>
            </wp:positionH>
            <wp:positionV relativeFrom="paragraph">
              <wp:posOffset>296545</wp:posOffset>
            </wp:positionV>
            <wp:extent cx="4057015" cy="2847975"/>
            <wp:effectExtent l="0" t="0" r="635" b="9525"/>
            <wp:wrapTopAndBottom/>
            <wp:docPr id="16"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7015" cy="2847975"/>
                    </a:xfrm>
                    <a:prstGeom prst="rect">
                      <a:avLst/>
                    </a:prstGeom>
                    <a:noFill/>
                  </pic:spPr>
                </pic:pic>
              </a:graphicData>
            </a:graphic>
            <wp14:sizeRelH relativeFrom="page">
              <wp14:pctWidth>0</wp14:pctWidth>
            </wp14:sizeRelH>
            <wp14:sizeRelV relativeFrom="page">
              <wp14:pctHeight>0</wp14:pctHeight>
            </wp14:sizeRelV>
          </wp:anchor>
        </w:drawing>
      </w:r>
      <w:r w:rsidR="004C2ACE" w:rsidRPr="00FE3EC1">
        <w:rPr>
          <w:rFonts w:ascii="Palatino Linotype" w:hAnsi="Palatino Linotype"/>
          <w:sz w:val="28"/>
          <w:szCs w:val="28"/>
          <w:lang w:val="en-US"/>
        </w:rPr>
        <w:t>Img. 1.2</w:t>
      </w:r>
    </w:p>
    <w:p w14:paraId="751733A3" w14:textId="77777777" w:rsidR="002B4ABD" w:rsidRPr="00FE3EC1" w:rsidRDefault="002B4ABD" w:rsidP="00C63F9B">
      <w:pPr>
        <w:rPr>
          <w:rFonts w:ascii="Palatino Linotype" w:hAnsi="Palatino Linotype"/>
          <w:sz w:val="24"/>
          <w:szCs w:val="24"/>
          <w:lang w:val="en-US"/>
        </w:rPr>
      </w:pPr>
    </w:p>
    <w:p w14:paraId="1624F17F" w14:textId="39901BCC" w:rsidR="002B4ABD" w:rsidRPr="00FE3EC1" w:rsidRDefault="004C2ACE" w:rsidP="00CA6E93">
      <w:pPr>
        <w:jc w:val="center"/>
        <w:rPr>
          <w:rFonts w:ascii="Palatino Linotype" w:hAnsi="Palatino Linotype"/>
          <w:sz w:val="28"/>
          <w:szCs w:val="28"/>
          <w:lang w:val="en-US"/>
        </w:rPr>
      </w:pPr>
      <w:r w:rsidRPr="00FE3EC1">
        <w:rPr>
          <w:rFonts w:ascii="Palatino Linotype" w:hAnsi="Palatino Linotype"/>
          <w:sz w:val="28"/>
          <w:szCs w:val="28"/>
          <w:lang w:val="en-US"/>
        </w:rPr>
        <w:t>Img. 1.3</w:t>
      </w:r>
    </w:p>
    <w:p w14:paraId="232722E4" w14:textId="063068DA" w:rsidR="008A74B3" w:rsidRPr="00FE3EC1" w:rsidRDefault="00000000" w:rsidP="00BD2124">
      <w:pPr>
        <w:jc w:val="both"/>
        <w:rPr>
          <w:rFonts w:ascii="Palatino Linotype" w:hAnsi="Palatino Linotype"/>
          <w:sz w:val="24"/>
          <w:szCs w:val="24"/>
          <w:lang w:val="en-US"/>
        </w:rPr>
      </w:pPr>
      <w:r w:rsidRPr="00FE3EC1">
        <w:rPr>
          <w:rFonts w:ascii="Palatino Linotype" w:hAnsi="Palatino Linotype"/>
          <w:sz w:val="24"/>
          <w:szCs w:val="24"/>
          <w:lang w:val="en-US"/>
        </w:rPr>
        <w:t>The PET-CT fusion image (</w:t>
      </w:r>
      <w:r w:rsidR="004C2ACE" w:rsidRPr="00FE3EC1">
        <w:rPr>
          <w:rFonts w:ascii="Palatino Linotype" w:hAnsi="Palatino Linotype"/>
          <w:sz w:val="24"/>
          <w:szCs w:val="24"/>
          <w:lang w:val="en-US"/>
        </w:rPr>
        <w:t>Img</w:t>
      </w:r>
      <w:r w:rsidRPr="00FE3EC1">
        <w:rPr>
          <w:rFonts w:ascii="Palatino Linotype" w:hAnsi="Palatino Linotype"/>
          <w:sz w:val="24"/>
          <w:szCs w:val="24"/>
          <w:lang w:val="en-US"/>
        </w:rPr>
        <w:t>.</w:t>
      </w:r>
      <w:r w:rsidR="006E3D9B" w:rsidRPr="00FE3EC1">
        <w:rPr>
          <w:rFonts w:ascii="Palatino Linotype" w:hAnsi="Palatino Linotype"/>
          <w:sz w:val="24"/>
          <w:szCs w:val="24"/>
          <w:lang w:val="en-US"/>
        </w:rPr>
        <w:t xml:space="preserve"> </w:t>
      </w:r>
      <w:r w:rsidRPr="00FE3EC1">
        <w:rPr>
          <w:rFonts w:ascii="Palatino Linotype" w:hAnsi="Palatino Linotype"/>
          <w:sz w:val="24"/>
          <w:szCs w:val="24"/>
          <w:lang w:val="en-US"/>
        </w:rPr>
        <w:t>1.3) and LDCT (</w:t>
      </w:r>
      <w:r w:rsidR="004C2ACE" w:rsidRPr="00FE3EC1">
        <w:rPr>
          <w:rFonts w:ascii="Palatino Linotype" w:hAnsi="Palatino Linotype"/>
          <w:sz w:val="24"/>
          <w:szCs w:val="24"/>
          <w:lang w:val="en-US"/>
        </w:rPr>
        <w:t>Img</w:t>
      </w:r>
      <w:r w:rsidRPr="00FE3EC1">
        <w:rPr>
          <w:rFonts w:ascii="Palatino Linotype" w:hAnsi="Palatino Linotype"/>
          <w:sz w:val="24"/>
          <w:szCs w:val="24"/>
          <w:lang w:val="en-US"/>
        </w:rPr>
        <w:t>. 1.2) of the patient with TNBC of the left breast,</w:t>
      </w:r>
      <w:r w:rsidR="00481AC8" w:rsidRPr="00FE3EC1">
        <w:rPr>
          <w:rFonts w:ascii="Palatino Linotype" w:hAnsi="Palatino Linotype"/>
          <w:sz w:val="24"/>
          <w:szCs w:val="24"/>
          <w:lang w:val="en-US"/>
        </w:rPr>
        <w:t xml:space="preserve"> which </w:t>
      </w:r>
      <w:r w:rsidR="00C81F51" w:rsidRPr="00FE3EC1">
        <w:rPr>
          <w:rFonts w:ascii="Palatino Linotype" w:hAnsi="Palatino Linotype"/>
          <w:sz w:val="24"/>
          <w:szCs w:val="24"/>
          <w:lang w:val="en-US"/>
        </w:rPr>
        <w:t xml:space="preserve">suggested </w:t>
      </w:r>
      <w:r w:rsidRPr="00FE3EC1">
        <w:rPr>
          <w:rFonts w:ascii="Palatino Linotype" w:hAnsi="Palatino Linotype"/>
          <w:sz w:val="24"/>
          <w:szCs w:val="24"/>
          <w:lang w:val="en-US"/>
        </w:rPr>
        <w:t>infiltration</w:t>
      </w:r>
      <w:r w:rsidR="00B37931" w:rsidRPr="00FE3EC1">
        <w:rPr>
          <w:rFonts w:ascii="Palatino Linotype" w:hAnsi="Palatino Linotype"/>
          <w:sz w:val="24"/>
          <w:szCs w:val="24"/>
          <w:lang w:val="en-US"/>
        </w:rPr>
        <w:t xml:space="preserve"> of </w:t>
      </w:r>
      <w:r w:rsidRPr="00FE3EC1">
        <w:rPr>
          <w:rFonts w:ascii="Palatino Linotype" w:hAnsi="Palatino Linotype"/>
          <w:sz w:val="24"/>
          <w:szCs w:val="24"/>
          <w:lang w:val="en-US"/>
        </w:rPr>
        <w:t>the pectoral muscle, despite the tumor's relatively small size. Unfortunately, this suspicion was confirmed by the clinical course of the disease. Two years after completing the primary treatment, the cancer</w:t>
      </w:r>
      <w:r w:rsidR="007F3978" w:rsidRPr="00FE3EC1">
        <w:rPr>
          <w:rFonts w:ascii="Palatino Linotype" w:hAnsi="Palatino Linotype"/>
          <w:sz w:val="24"/>
          <w:szCs w:val="24"/>
          <w:lang w:val="en-US"/>
        </w:rPr>
        <w:t xml:space="preserve"> has</w:t>
      </w:r>
      <w:r w:rsidRPr="00FE3EC1">
        <w:rPr>
          <w:rFonts w:ascii="Palatino Linotype" w:hAnsi="Palatino Linotype"/>
          <w:sz w:val="24"/>
          <w:szCs w:val="24"/>
          <w:lang w:val="en-US"/>
        </w:rPr>
        <w:t xml:space="preserve"> recurred in the chest wall.</w:t>
      </w:r>
    </w:p>
    <w:p w14:paraId="27665227" w14:textId="6E06C760" w:rsidR="002B4ABD" w:rsidRPr="00FE3EC1" w:rsidRDefault="00D1583B">
      <w:pPr>
        <w:rPr>
          <w:rFonts w:ascii="Palatino Linotype" w:hAnsi="Palatino Linotype" w:cs="Arial"/>
          <w:sz w:val="24"/>
          <w:szCs w:val="24"/>
          <w:lang w:val="en-US"/>
        </w:rPr>
      </w:pPr>
      <w:r w:rsidRPr="00FE3EC1">
        <w:rPr>
          <w:rFonts w:ascii="Palatino Linotype" w:hAnsi="Palatino Linotype"/>
          <w:noProof/>
          <w:lang w:val="en-US"/>
        </w:rPr>
        <w:drawing>
          <wp:anchor distT="0" distB="0" distL="114300" distR="114300" simplePos="0" relativeHeight="251658752" behindDoc="0" locked="0" layoutInCell="1" allowOverlap="1" wp14:anchorId="60672342" wp14:editId="4356A50D">
            <wp:simplePos x="0" y="0"/>
            <wp:positionH relativeFrom="column">
              <wp:align>center</wp:align>
            </wp:positionH>
            <wp:positionV relativeFrom="paragraph">
              <wp:posOffset>0</wp:posOffset>
            </wp:positionV>
            <wp:extent cx="5866130" cy="3994150"/>
            <wp:effectExtent l="0" t="0" r="0" b="0"/>
            <wp:wrapTopAndBottom/>
            <wp:docPr id="1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6130" cy="3994150"/>
                    </a:xfrm>
                    <a:prstGeom prst="rect">
                      <a:avLst/>
                    </a:prstGeom>
                    <a:noFill/>
                  </pic:spPr>
                </pic:pic>
              </a:graphicData>
            </a:graphic>
            <wp14:sizeRelH relativeFrom="page">
              <wp14:pctWidth>0</wp14:pctWidth>
            </wp14:sizeRelH>
            <wp14:sizeRelV relativeFrom="page">
              <wp14:pctHeight>0</wp14:pctHeight>
            </wp14:sizeRelV>
          </wp:anchor>
        </w:drawing>
      </w:r>
    </w:p>
    <w:p w14:paraId="1B6A61C9" w14:textId="77777777" w:rsidR="002B4ABD" w:rsidRPr="00FE3EC1" w:rsidRDefault="002B4ABD">
      <w:pPr>
        <w:rPr>
          <w:rFonts w:ascii="Palatino Linotype" w:hAnsi="Palatino Linotype" w:cs="Arial"/>
          <w:sz w:val="24"/>
          <w:szCs w:val="24"/>
          <w:lang w:val="en-US"/>
        </w:rPr>
      </w:pPr>
    </w:p>
    <w:p w14:paraId="5B3617A9" w14:textId="14CDF7FC" w:rsidR="002B4ABD" w:rsidRPr="00FE3EC1" w:rsidRDefault="004C2ACE" w:rsidP="00CA6E93">
      <w:pPr>
        <w:jc w:val="center"/>
        <w:rPr>
          <w:rFonts w:ascii="Palatino Linotype" w:hAnsi="Palatino Linotype" w:cs="Arial"/>
          <w:sz w:val="28"/>
          <w:szCs w:val="28"/>
          <w:lang w:val="en-US"/>
        </w:rPr>
      </w:pPr>
      <w:r w:rsidRPr="00FE3EC1">
        <w:rPr>
          <w:rFonts w:ascii="Palatino Linotype" w:hAnsi="Palatino Linotype" w:cs="Arial"/>
          <w:sz w:val="28"/>
          <w:szCs w:val="28"/>
          <w:lang w:val="en-US"/>
        </w:rPr>
        <w:t>Img. 1.4</w:t>
      </w:r>
    </w:p>
    <w:p w14:paraId="45369EB6" w14:textId="77777777" w:rsidR="002B4ABD" w:rsidRPr="00FE3EC1" w:rsidRDefault="002B4ABD">
      <w:pPr>
        <w:rPr>
          <w:rFonts w:ascii="Palatino Linotype" w:hAnsi="Palatino Linotype" w:cs="Arial"/>
          <w:sz w:val="24"/>
          <w:szCs w:val="24"/>
          <w:lang w:val="en-US"/>
        </w:rPr>
      </w:pPr>
    </w:p>
    <w:p w14:paraId="5B7390AB" w14:textId="6E59C6B8" w:rsidR="002B4ABD" w:rsidRPr="00FE3EC1" w:rsidRDefault="00000000" w:rsidP="00BD2124">
      <w:pPr>
        <w:jc w:val="both"/>
        <w:rPr>
          <w:rFonts w:ascii="Palatino Linotype" w:hAnsi="Palatino Linotype" w:cs="Arial"/>
          <w:sz w:val="24"/>
          <w:szCs w:val="24"/>
          <w:lang w:val="en-US"/>
        </w:rPr>
      </w:pPr>
      <w:r w:rsidRPr="00FE3EC1">
        <w:rPr>
          <w:rFonts w:ascii="Palatino Linotype" w:hAnsi="Palatino Linotype" w:cs="Arial"/>
          <w:sz w:val="24"/>
          <w:szCs w:val="24"/>
          <w:lang w:val="en-US"/>
        </w:rPr>
        <w:t xml:space="preserve">The CT image of cT3N1 Luminal B cancer of the right breast </w:t>
      </w:r>
      <w:r w:rsidRPr="00FE3EC1">
        <w:rPr>
          <w:rFonts w:ascii="Palatino Linotype" w:hAnsi="Palatino Linotype"/>
          <w:sz w:val="24"/>
          <w:szCs w:val="24"/>
          <w:lang w:val="en-US"/>
        </w:rPr>
        <w:t>(</w:t>
      </w:r>
      <w:r w:rsidR="004C2ACE" w:rsidRPr="00FE3EC1">
        <w:rPr>
          <w:rFonts w:ascii="Palatino Linotype" w:hAnsi="Palatino Linotype"/>
          <w:sz w:val="24"/>
          <w:szCs w:val="24"/>
          <w:lang w:val="en-US"/>
        </w:rPr>
        <w:t>Img</w:t>
      </w:r>
      <w:r w:rsidRPr="00FE3EC1">
        <w:rPr>
          <w:rFonts w:ascii="Palatino Linotype" w:hAnsi="Palatino Linotype"/>
          <w:sz w:val="24"/>
          <w:szCs w:val="24"/>
          <w:lang w:val="en-US"/>
        </w:rPr>
        <w:t>.</w:t>
      </w:r>
      <w:r w:rsidR="006E3D9B" w:rsidRPr="00FE3EC1">
        <w:rPr>
          <w:rFonts w:ascii="Palatino Linotype" w:hAnsi="Palatino Linotype"/>
          <w:sz w:val="24"/>
          <w:szCs w:val="24"/>
          <w:lang w:val="en-US"/>
        </w:rPr>
        <w:t xml:space="preserve"> </w:t>
      </w:r>
      <w:r w:rsidRPr="00FE3EC1">
        <w:rPr>
          <w:rFonts w:ascii="Palatino Linotype" w:hAnsi="Palatino Linotype"/>
          <w:sz w:val="24"/>
          <w:szCs w:val="24"/>
          <w:lang w:val="en-US"/>
        </w:rPr>
        <w:t>1.4)</w:t>
      </w:r>
      <w:r w:rsidRPr="00FE3EC1">
        <w:rPr>
          <w:rFonts w:ascii="Palatino Linotype" w:hAnsi="Palatino Linotype" w:cs="Arial"/>
          <w:sz w:val="24"/>
          <w:szCs w:val="24"/>
          <w:lang w:val="en-US"/>
        </w:rPr>
        <w:t>, both primary focus (white arrow) and pathological axillary nodes (red arrow) are clearly visible. The CT scan allowed the diagnosis of multiple metastases in the mediastinal lymph nodes in this patient.</w:t>
      </w:r>
    </w:p>
    <w:p w14:paraId="537767AA" w14:textId="5AC6CA07" w:rsidR="0045202E" w:rsidRPr="00FE3EC1" w:rsidRDefault="00000000" w:rsidP="00D27CDF">
      <w:pPr>
        <w:jc w:val="center"/>
        <w:rPr>
          <w:rFonts w:ascii="Palatino Linotype" w:hAnsi="Palatino Linotype" w:cs="Arial"/>
          <w:b/>
          <w:bCs/>
          <w:sz w:val="28"/>
          <w:szCs w:val="28"/>
          <w:lang w:val="en-US"/>
        </w:rPr>
      </w:pPr>
      <w:r w:rsidRPr="00FE3EC1">
        <w:rPr>
          <w:rFonts w:ascii="Palatino Linotype" w:hAnsi="Palatino Linotype" w:cs="Arial"/>
          <w:b/>
          <w:bCs/>
          <w:sz w:val="28"/>
          <w:szCs w:val="28"/>
          <w:lang w:val="en-US"/>
        </w:rPr>
        <w:lastRenderedPageBreak/>
        <w:t xml:space="preserve">2. </w:t>
      </w:r>
      <w:bookmarkStart w:id="8" w:name="_Hlk141003291"/>
      <w:r w:rsidRPr="00FE3EC1">
        <w:rPr>
          <w:rFonts w:ascii="Palatino Linotype" w:hAnsi="Palatino Linotype" w:cs="Arial"/>
          <w:b/>
          <w:bCs/>
          <w:sz w:val="28"/>
          <w:szCs w:val="28"/>
          <w:lang w:val="en-US"/>
        </w:rPr>
        <w:t>Lymph nodes in the axillary fossa.</w:t>
      </w:r>
      <w:bookmarkEnd w:id="8"/>
      <w:r w:rsidR="0045202E" w:rsidRPr="00FE3EC1">
        <w:rPr>
          <w:rFonts w:ascii="Palatino Linotype" w:hAnsi="Palatino Linotype"/>
          <w:noProof/>
          <w:lang w:val="en-US"/>
        </w:rPr>
        <w:drawing>
          <wp:anchor distT="0" distB="0" distL="114300" distR="114300" simplePos="0" relativeHeight="251659776" behindDoc="0" locked="0" layoutInCell="1" allowOverlap="1" wp14:anchorId="6FC07423" wp14:editId="3C80784D">
            <wp:simplePos x="0" y="0"/>
            <wp:positionH relativeFrom="column">
              <wp:posOffset>674370</wp:posOffset>
            </wp:positionH>
            <wp:positionV relativeFrom="paragraph">
              <wp:posOffset>321310</wp:posOffset>
            </wp:positionV>
            <wp:extent cx="4671695" cy="3136900"/>
            <wp:effectExtent l="0" t="0" r="0" b="6350"/>
            <wp:wrapTopAndBottom/>
            <wp:docPr id="1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1695" cy="3136900"/>
                    </a:xfrm>
                    <a:prstGeom prst="rect">
                      <a:avLst/>
                    </a:prstGeom>
                    <a:noFill/>
                  </pic:spPr>
                </pic:pic>
              </a:graphicData>
            </a:graphic>
            <wp14:sizeRelH relativeFrom="page">
              <wp14:pctWidth>0</wp14:pctWidth>
            </wp14:sizeRelH>
            <wp14:sizeRelV relativeFrom="page">
              <wp14:pctHeight>0</wp14:pctHeight>
            </wp14:sizeRelV>
          </wp:anchor>
        </w:drawing>
      </w:r>
    </w:p>
    <w:p w14:paraId="19538335" w14:textId="382D36F7" w:rsidR="002B4ABD" w:rsidRPr="00FE3EC1" w:rsidRDefault="002B4ABD" w:rsidP="00B21675">
      <w:pPr>
        <w:rPr>
          <w:rFonts w:ascii="Palatino Linotype" w:hAnsi="Palatino Linotype" w:cs="Arial"/>
          <w:sz w:val="28"/>
          <w:szCs w:val="28"/>
          <w:lang w:val="en-US"/>
        </w:rPr>
      </w:pPr>
    </w:p>
    <w:p w14:paraId="493247A4" w14:textId="5190F0D5" w:rsidR="002B4ABD" w:rsidRPr="00FE3EC1" w:rsidRDefault="00FE0D64" w:rsidP="00CA6E93">
      <w:pPr>
        <w:jc w:val="center"/>
        <w:rPr>
          <w:rFonts w:ascii="Palatino Linotype" w:hAnsi="Palatino Linotype" w:cs="Arial"/>
          <w:sz w:val="28"/>
          <w:szCs w:val="28"/>
          <w:lang w:val="en-US"/>
        </w:rPr>
      </w:pPr>
      <w:r w:rsidRPr="00FE3EC1">
        <w:rPr>
          <w:rFonts w:ascii="Palatino Linotype" w:hAnsi="Palatino Linotype"/>
          <w:noProof/>
          <w:lang w:val="en-US"/>
        </w:rPr>
        <w:drawing>
          <wp:anchor distT="0" distB="0" distL="114300" distR="114300" simplePos="0" relativeHeight="251660800" behindDoc="0" locked="0" layoutInCell="1" allowOverlap="1" wp14:anchorId="453468C3" wp14:editId="42D8C1AC">
            <wp:simplePos x="0" y="0"/>
            <wp:positionH relativeFrom="column">
              <wp:posOffset>681990</wp:posOffset>
            </wp:positionH>
            <wp:positionV relativeFrom="paragraph">
              <wp:posOffset>420370</wp:posOffset>
            </wp:positionV>
            <wp:extent cx="4654550" cy="3060700"/>
            <wp:effectExtent l="0" t="0" r="0" b="6350"/>
            <wp:wrapTopAndBottom/>
            <wp:docPr id="19"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4550" cy="3060700"/>
                    </a:xfrm>
                    <a:prstGeom prst="rect">
                      <a:avLst/>
                    </a:prstGeom>
                    <a:noFill/>
                  </pic:spPr>
                </pic:pic>
              </a:graphicData>
            </a:graphic>
            <wp14:sizeRelH relativeFrom="page">
              <wp14:pctWidth>0</wp14:pctWidth>
            </wp14:sizeRelH>
            <wp14:sizeRelV relativeFrom="page">
              <wp14:pctHeight>0</wp14:pctHeight>
            </wp14:sizeRelV>
          </wp:anchor>
        </w:drawing>
      </w:r>
      <w:r w:rsidR="004C2ACE" w:rsidRPr="00FE3EC1">
        <w:rPr>
          <w:rFonts w:ascii="Palatino Linotype" w:hAnsi="Palatino Linotype" w:cs="Arial"/>
          <w:sz w:val="28"/>
          <w:szCs w:val="28"/>
          <w:lang w:val="en-US"/>
        </w:rPr>
        <w:t>Img. 2.1</w:t>
      </w:r>
    </w:p>
    <w:p w14:paraId="74DC78F6" w14:textId="77777777" w:rsidR="0045202E" w:rsidRPr="00FE3EC1" w:rsidRDefault="008E06D7" w:rsidP="00FE0D64">
      <w:pPr>
        <w:rPr>
          <w:rFonts w:ascii="Palatino Linotype" w:hAnsi="Palatino Linotype" w:cs="Arial"/>
          <w:sz w:val="28"/>
          <w:szCs w:val="28"/>
          <w:lang w:val="en-US"/>
        </w:rPr>
      </w:pPr>
      <w:r w:rsidRPr="00FE3EC1">
        <w:rPr>
          <w:rFonts w:ascii="Palatino Linotype" w:hAnsi="Palatino Linotype" w:cs="Arial"/>
          <w:sz w:val="28"/>
          <w:szCs w:val="28"/>
          <w:lang w:val="en-US"/>
        </w:rPr>
        <w:t xml:space="preserve">                                             </w:t>
      </w:r>
    </w:p>
    <w:p w14:paraId="29F17DE0" w14:textId="491974E5" w:rsidR="002B4ABD" w:rsidRPr="00FE3EC1" w:rsidRDefault="004C2ACE" w:rsidP="0045202E">
      <w:pPr>
        <w:jc w:val="center"/>
        <w:rPr>
          <w:rFonts w:ascii="Palatino Linotype" w:hAnsi="Palatino Linotype" w:cs="Arial"/>
          <w:sz w:val="28"/>
          <w:szCs w:val="28"/>
          <w:lang w:val="en-US"/>
        </w:rPr>
      </w:pPr>
      <w:r w:rsidRPr="00FE3EC1">
        <w:rPr>
          <w:rFonts w:ascii="Palatino Linotype" w:hAnsi="Palatino Linotype" w:cs="Arial"/>
          <w:sz w:val="28"/>
          <w:szCs w:val="28"/>
          <w:lang w:val="en-US"/>
        </w:rPr>
        <w:t>Img. 2.2</w:t>
      </w:r>
    </w:p>
    <w:p w14:paraId="3076CC46" w14:textId="57E623C1" w:rsidR="002B4ABD" w:rsidRPr="00FE3EC1" w:rsidRDefault="00000000">
      <w:pPr>
        <w:rPr>
          <w:rFonts w:ascii="Palatino Linotype" w:hAnsi="Palatino Linotype" w:cs="Arial"/>
          <w:sz w:val="24"/>
          <w:szCs w:val="24"/>
          <w:lang w:val="en-US"/>
        </w:rPr>
      </w:pPr>
      <w:r w:rsidRPr="00FE3EC1">
        <w:rPr>
          <w:rFonts w:ascii="Palatino Linotype" w:hAnsi="Palatino Linotype" w:cs="Arial"/>
          <w:sz w:val="24"/>
          <w:szCs w:val="24"/>
          <w:lang w:val="en-US"/>
        </w:rPr>
        <w:lastRenderedPageBreak/>
        <w:t>The PET-CT fusion image (</w:t>
      </w:r>
      <w:r w:rsidR="004C2ACE" w:rsidRPr="00FE3EC1">
        <w:rPr>
          <w:rFonts w:ascii="Palatino Linotype" w:hAnsi="Palatino Linotype" w:cs="Arial"/>
          <w:sz w:val="24"/>
          <w:szCs w:val="24"/>
          <w:lang w:val="en-US"/>
        </w:rPr>
        <w:t>Img</w:t>
      </w:r>
      <w:r w:rsidRPr="00FE3EC1">
        <w:rPr>
          <w:rFonts w:ascii="Palatino Linotype" w:hAnsi="Palatino Linotype" w:cs="Arial"/>
          <w:sz w:val="24"/>
          <w:szCs w:val="24"/>
          <w:lang w:val="en-US"/>
        </w:rPr>
        <w:t>.</w:t>
      </w:r>
      <w:r w:rsidR="006E3D9B" w:rsidRPr="00FE3EC1">
        <w:rPr>
          <w:rFonts w:ascii="Palatino Linotype" w:hAnsi="Palatino Linotype" w:cs="Arial"/>
          <w:sz w:val="24"/>
          <w:szCs w:val="24"/>
          <w:lang w:val="en-US"/>
        </w:rPr>
        <w:t xml:space="preserve"> </w:t>
      </w:r>
      <w:r w:rsidRPr="00FE3EC1">
        <w:rPr>
          <w:rFonts w:ascii="Palatino Linotype" w:hAnsi="Palatino Linotype" w:cs="Arial"/>
          <w:sz w:val="24"/>
          <w:szCs w:val="24"/>
          <w:lang w:val="en-US"/>
        </w:rPr>
        <w:t>2.2) and LDCT (</w:t>
      </w:r>
      <w:r w:rsidR="004C2ACE" w:rsidRPr="00FE3EC1">
        <w:rPr>
          <w:rFonts w:ascii="Palatino Linotype" w:hAnsi="Palatino Linotype" w:cs="Arial"/>
          <w:sz w:val="24"/>
          <w:szCs w:val="24"/>
          <w:lang w:val="en-US"/>
        </w:rPr>
        <w:t>Img</w:t>
      </w:r>
      <w:r w:rsidRPr="00FE3EC1">
        <w:rPr>
          <w:rFonts w:ascii="Palatino Linotype" w:hAnsi="Palatino Linotype" w:cs="Arial"/>
          <w:sz w:val="24"/>
          <w:szCs w:val="24"/>
          <w:lang w:val="en-US"/>
        </w:rPr>
        <w:t>. 2.1) of the patient with cT2N3 Luminal B cancer of the left breast. In addition to visualizing the primary lesion and lymph nodes, the PET examination also showed numerous metastases in the bones.</w:t>
      </w:r>
    </w:p>
    <w:p w14:paraId="5887615C" w14:textId="77777777" w:rsidR="002B4ABD" w:rsidRPr="00FE3EC1" w:rsidRDefault="002B4ABD" w:rsidP="00B94AD3">
      <w:pPr>
        <w:rPr>
          <w:rFonts w:ascii="Palatino Linotype" w:hAnsi="Palatino Linotype" w:cs="Arial"/>
          <w:sz w:val="28"/>
          <w:szCs w:val="28"/>
          <w:lang w:val="en-US"/>
        </w:rPr>
      </w:pPr>
    </w:p>
    <w:p w14:paraId="6ADC491A" w14:textId="77777777" w:rsidR="008E06D7" w:rsidRPr="00FE3EC1" w:rsidRDefault="008E06D7" w:rsidP="00D27CDF">
      <w:pPr>
        <w:jc w:val="center"/>
        <w:rPr>
          <w:rFonts w:ascii="Palatino Linotype" w:hAnsi="Palatino Linotype" w:cs="Arial"/>
          <w:b/>
          <w:bCs/>
          <w:sz w:val="28"/>
          <w:szCs w:val="28"/>
          <w:lang w:val="en-US"/>
        </w:rPr>
      </w:pPr>
    </w:p>
    <w:p w14:paraId="5CAEEEA5" w14:textId="18B82125" w:rsidR="002B4ABD" w:rsidRPr="00FE3EC1" w:rsidRDefault="00FE0D64" w:rsidP="00D27CDF">
      <w:pPr>
        <w:jc w:val="center"/>
        <w:rPr>
          <w:rFonts w:ascii="Palatino Linotype" w:hAnsi="Palatino Linotype" w:cs="Arial"/>
          <w:b/>
          <w:bCs/>
          <w:sz w:val="28"/>
          <w:szCs w:val="28"/>
          <w:lang w:val="en-US"/>
        </w:rPr>
      </w:pPr>
      <w:r w:rsidRPr="00FE3EC1">
        <w:rPr>
          <w:rFonts w:ascii="Palatino Linotype" w:hAnsi="Palatino Linotype"/>
          <w:noProof/>
          <w:lang w:val="en-US"/>
        </w:rPr>
        <w:drawing>
          <wp:anchor distT="0" distB="0" distL="114300" distR="114300" simplePos="0" relativeHeight="251661824" behindDoc="0" locked="0" layoutInCell="1" allowOverlap="1" wp14:anchorId="06A3D909" wp14:editId="09BCA859">
            <wp:simplePos x="0" y="0"/>
            <wp:positionH relativeFrom="column">
              <wp:posOffset>83473</wp:posOffset>
            </wp:positionH>
            <wp:positionV relativeFrom="paragraph">
              <wp:posOffset>481330</wp:posOffset>
            </wp:positionV>
            <wp:extent cx="5901690" cy="5151120"/>
            <wp:effectExtent l="0" t="0" r="3810" b="0"/>
            <wp:wrapTopAndBottom/>
            <wp:docPr id="2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1690" cy="5151120"/>
                    </a:xfrm>
                    <a:prstGeom prst="rect">
                      <a:avLst/>
                    </a:prstGeom>
                    <a:noFill/>
                  </pic:spPr>
                </pic:pic>
              </a:graphicData>
            </a:graphic>
            <wp14:sizeRelH relativeFrom="page">
              <wp14:pctWidth>0</wp14:pctWidth>
            </wp14:sizeRelH>
            <wp14:sizeRelV relativeFrom="page">
              <wp14:pctHeight>0</wp14:pctHeight>
            </wp14:sizeRelV>
          </wp:anchor>
        </w:drawing>
      </w:r>
      <w:r w:rsidR="00D1583B" w:rsidRPr="00FE3EC1">
        <w:rPr>
          <w:rFonts w:ascii="Palatino Linotype" w:hAnsi="Palatino Linotype" w:cs="Arial"/>
          <w:b/>
          <w:bCs/>
          <w:sz w:val="28"/>
          <w:szCs w:val="28"/>
          <w:lang w:val="en-US"/>
        </w:rPr>
        <w:t>3. Involved lymph nodes outside the surgeons’ reach.</w:t>
      </w:r>
    </w:p>
    <w:p w14:paraId="3E06232E" w14:textId="6825795C" w:rsidR="002B4ABD" w:rsidRPr="00FE3EC1" w:rsidRDefault="002B4ABD" w:rsidP="00B94AD3">
      <w:pPr>
        <w:rPr>
          <w:rFonts w:ascii="Palatino Linotype" w:hAnsi="Palatino Linotype" w:cs="Arial"/>
          <w:b/>
          <w:bCs/>
          <w:sz w:val="28"/>
          <w:szCs w:val="28"/>
          <w:lang w:val="en-US"/>
        </w:rPr>
      </w:pPr>
    </w:p>
    <w:p w14:paraId="39411BD7" w14:textId="484917FC" w:rsidR="002B4ABD" w:rsidRPr="00FE3EC1" w:rsidRDefault="004C2ACE" w:rsidP="00CA6E93">
      <w:pPr>
        <w:jc w:val="center"/>
        <w:rPr>
          <w:rFonts w:ascii="Palatino Linotype" w:hAnsi="Palatino Linotype" w:cs="Arial"/>
          <w:sz w:val="28"/>
          <w:szCs w:val="28"/>
          <w:lang w:val="en-US"/>
        </w:rPr>
      </w:pPr>
      <w:r w:rsidRPr="00FE3EC1">
        <w:rPr>
          <w:rFonts w:ascii="Palatino Linotype" w:hAnsi="Palatino Linotype" w:cs="Arial"/>
          <w:sz w:val="28"/>
          <w:szCs w:val="28"/>
          <w:lang w:val="en-US"/>
        </w:rPr>
        <w:t>Img. 3.1</w:t>
      </w:r>
    </w:p>
    <w:p w14:paraId="552EF511" w14:textId="79C733E0" w:rsidR="002B4ABD" w:rsidRDefault="007F3978">
      <w:pPr>
        <w:rPr>
          <w:rFonts w:ascii="Palatino Linotype" w:hAnsi="Palatino Linotype" w:cs="Arial"/>
          <w:sz w:val="24"/>
          <w:szCs w:val="24"/>
          <w:lang w:val="en-US"/>
        </w:rPr>
      </w:pPr>
      <w:r w:rsidRPr="00FE3EC1">
        <w:rPr>
          <w:rFonts w:ascii="Palatino Linotype" w:hAnsi="Palatino Linotype" w:cs="Arial"/>
          <w:sz w:val="24"/>
          <w:szCs w:val="24"/>
          <w:lang w:val="en-US"/>
        </w:rPr>
        <w:lastRenderedPageBreak/>
        <w:t xml:space="preserve">Is this lymph node (yellow arrow) operable? In this patient </w:t>
      </w:r>
      <w:r w:rsidRPr="00FE3EC1">
        <w:rPr>
          <w:rFonts w:ascii="Palatino Linotype" w:hAnsi="Palatino Linotype"/>
          <w:sz w:val="24"/>
          <w:szCs w:val="24"/>
          <w:lang w:val="en-US"/>
        </w:rPr>
        <w:t>(</w:t>
      </w:r>
      <w:r w:rsidR="004C2ACE" w:rsidRPr="00FE3EC1">
        <w:rPr>
          <w:rFonts w:ascii="Palatino Linotype" w:hAnsi="Palatino Linotype"/>
          <w:sz w:val="24"/>
          <w:szCs w:val="24"/>
          <w:lang w:val="en-US"/>
        </w:rPr>
        <w:t>Img</w:t>
      </w:r>
      <w:r w:rsidRPr="00FE3EC1">
        <w:rPr>
          <w:rFonts w:ascii="Palatino Linotype" w:hAnsi="Palatino Linotype"/>
          <w:sz w:val="24"/>
          <w:szCs w:val="24"/>
          <w:lang w:val="en-US"/>
        </w:rPr>
        <w:t>.</w:t>
      </w:r>
      <w:r w:rsidR="006E3D9B" w:rsidRPr="00FE3EC1">
        <w:rPr>
          <w:rFonts w:ascii="Palatino Linotype" w:hAnsi="Palatino Linotype"/>
          <w:sz w:val="24"/>
          <w:szCs w:val="24"/>
          <w:lang w:val="en-US"/>
        </w:rPr>
        <w:t xml:space="preserve"> </w:t>
      </w:r>
      <w:r w:rsidRPr="00FE3EC1">
        <w:rPr>
          <w:rFonts w:ascii="Palatino Linotype" w:hAnsi="Palatino Linotype"/>
          <w:sz w:val="24"/>
          <w:szCs w:val="24"/>
          <w:lang w:val="en-US"/>
        </w:rPr>
        <w:t>3.1)</w:t>
      </w:r>
      <w:r w:rsidRPr="00FE3EC1">
        <w:rPr>
          <w:rFonts w:ascii="Palatino Linotype" w:hAnsi="Palatino Linotype" w:cs="Arial"/>
          <w:sz w:val="24"/>
          <w:szCs w:val="24"/>
          <w:lang w:val="en-US"/>
        </w:rPr>
        <w:t>, 11 axillary nodes were removed during lymphadenectomy, two of them contained metastases. What has happened to the third visible node?</w:t>
      </w:r>
    </w:p>
    <w:p w14:paraId="3FE7193D" w14:textId="77777777" w:rsidR="00D47337" w:rsidRPr="00FE3EC1" w:rsidRDefault="00D47337">
      <w:pPr>
        <w:rPr>
          <w:rFonts w:ascii="Palatino Linotype" w:hAnsi="Palatino Linotype" w:cs="Arial"/>
          <w:sz w:val="24"/>
          <w:szCs w:val="24"/>
          <w:lang w:val="en-US"/>
        </w:rPr>
      </w:pPr>
    </w:p>
    <w:p w14:paraId="69A3F8AB" w14:textId="7F309E05" w:rsidR="002B4ABD" w:rsidRPr="00FE3EC1" w:rsidRDefault="00D1583B">
      <w:pPr>
        <w:rPr>
          <w:rFonts w:ascii="Palatino Linotype" w:hAnsi="Palatino Linotype" w:cs="Arial"/>
          <w:sz w:val="24"/>
          <w:szCs w:val="24"/>
          <w:lang w:val="en-US"/>
        </w:rPr>
      </w:pPr>
      <w:r w:rsidRPr="00FE3EC1">
        <w:rPr>
          <w:rFonts w:ascii="Palatino Linotype" w:hAnsi="Palatino Linotype"/>
          <w:noProof/>
          <w:lang w:val="en-US"/>
        </w:rPr>
        <w:drawing>
          <wp:anchor distT="0" distB="0" distL="114300" distR="114300" simplePos="0" relativeHeight="251662848" behindDoc="0" locked="0" layoutInCell="1" allowOverlap="1" wp14:anchorId="56C9D9BA" wp14:editId="15A08A44">
            <wp:simplePos x="0" y="0"/>
            <wp:positionH relativeFrom="column">
              <wp:posOffset>254000</wp:posOffset>
            </wp:positionH>
            <wp:positionV relativeFrom="paragraph">
              <wp:posOffset>0</wp:posOffset>
            </wp:positionV>
            <wp:extent cx="5471160" cy="3330575"/>
            <wp:effectExtent l="0" t="0" r="0" b="3175"/>
            <wp:wrapTopAndBottom/>
            <wp:docPr id="2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1160" cy="3330575"/>
                    </a:xfrm>
                    <a:prstGeom prst="rect">
                      <a:avLst/>
                    </a:prstGeom>
                    <a:noFill/>
                  </pic:spPr>
                </pic:pic>
              </a:graphicData>
            </a:graphic>
            <wp14:sizeRelH relativeFrom="page">
              <wp14:pctWidth>0</wp14:pctWidth>
            </wp14:sizeRelH>
            <wp14:sizeRelV relativeFrom="page">
              <wp14:pctHeight>0</wp14:pctHeight>
            </wp14:sizeRelV>
          </wp:anchor>
        </w:drawing>
      </w:r>
    </w:p>
    <w:p w14:paraId="5287A07F" w14:textId="71C7CA89" w:rsidR="002B4ABD" w:rsidRPr="00FE3EC1" w:rsidRDefault="00FE0D64" w:rsidP="00FE0D64">
      <w:pPr>
        <w:rPr>
          <w:rFonts w:ascii="Palatino Linotype" w:hAnsi="Palatino Linotype" w:cs="Arial"/>
          <w:sz w:val="28"/>
          <w:szCs w:val="28"/>
          <w:lang w:val="en-US"/>
        </w:rPr>
      </w:pPr>
      <w:r w:rsidRPr="00FE3EC1">
        <w:rPr>
          <w:rFonts w:ascii="Palatino Linotype" w:hAnsi="Palatino Linotype" w:cs="Arial"/>
          <w:sz w:val="28"/>
          <w:szCs w:val="28"/>
          <w:lang w:val="en-US"/>
        </w:rPr>
        <w:t xml:space="preserve">                                                      </w:t>
      </w:r>
      <w:r w:rsidR="004C2ACE" w:rsidRPr="00FE3EC1">
        <w:rPr>
          <w:rFonts w:ascii="Palatino Linotype" w:hAnsi="Palatino Linotype" w:cs="Arial"/>
          <w:sz w:val="28"/>
          <w:szCs w:val="28"/>
          <w:lang w:val="en-US"/>
        </w:rPr>
        <w:t>Img.</w:t>
      </w:r>
      <w:r w:rsidR="006E3D9B" w:rsidRPr="00FE3EC1">
        <w:rPr>
          <w:rFonts w:ascii="Palatino Linotype" w:hAnsi="Palatino Linotype" w:cs="Arial"/>
          <w:sz w:val="28"/>
          <w:szCs w:val="28"/>
          <w:lang w:val="en-US"/>
        </w:rPr>
        <w:t xml:space="preserve"> </w:t>
      </w:r>
      <w:r w:rsidR="004C2ACE" w:rsidRPr="00FE3EC1">
        <w:rPr>
          <w:rFonts w:ascii="Palatino Linotype" w:hAnsi="Palatino Linotype" w:cs="Arial"/>
          <w:sz w:val="28"/>
          <w:szCs w:val="28"/>
          <w:lang w:val="en-US"/>
        </w:rPr>
        <w:t>3.2.</w:t>
      </w:r>
    </w:p>
    <w:p w14:paraId="053C2487" w14:textId="6D0975A5" w:rsidR="002B4ABD" w:rsidRPr="00FE3EC1" w:rsidRDefault="00000000" w:rsidP="00F247AD">
      <w:pPr>
        <w:rPr>
          <w:rFonts w:ascii="Palatino Linotype" w:hAnsi="Palatino Linotype" w:cs="Arial"/>
          <w:sz w:val="24"/>
          <w:szCs w:val="24"/>
          <w:lang w:val="en-US"/>
        </w:rPr>
      </w:pPr>
      <w:r w:rsidRPr="00FE3EC1">
        <w:rPr>
          <w:rFonts w:ascii="Palatino Linotype" w:hAnsi="Palatino Linotype" w:cs="Arial"/>
          <w:sz w:val="24"/>
          <w:szCs w:val="24"/>
          <w:lang w:val="en-US"/>
        </w:rPr>
        <w:t>The internal mammary nodes, indicated by the red arrow, are challenging to visualize (</w:t>
      </w:r>
      <w:r w:rsidR="004C2ACE" w:rsidRPr="00FE3EC1">
        <w:rPr>
          <w:rFonts w:ascii="Palatino Linotype" w:hAnsi="Palatino Linotype" w:cs="Arial"/>
          <w:sz w:val="24"/>
          <w:szCs w:val="24"/>
          <w:lang w:val="en-US"/>
        </w:rPr>
        <w:t>Img</w:t>
      </w:r>
      <w:r w:rsidRPr="00FE3EC1">
        <w:rPr>
          <w:rFonts w:ascii="Palatino Linotype" w:hAnsi="Palatino Linotype" w:cs="Arial"/>
          <w:sz w:val="24"/>
          <w:szCs w:val="24"/>
          <w:lang w:val="en-US"/>
        </w:rPr>
        <w:t>.</w:t>
      </w:r>
      <w:r w:rsidR="006E3D9B" w:rsidRPr="00FE3EC1">
        <w:rPr>
          <w:rFonts w:ascii="Palatino Linotype" w:hAnsi="Palatino Linotype" w:cs="Arial"/>
          <w:sz w:val="24"/>
          <w:szCs w:val="24"/>
          <w:lang w:val="en-US"/>
        </w:rPr>
        <w:t xml:space="preserve"> </w:t>
      </w:r>
      <w:r w:rsidRPr="00FE3EC1">
        <w:rPr>
          <w:rFonts w:ascii="Palatino Linotype" w:hAnsi="Palatino Linotype" w:cs="Arial"/>
          <w:sz w:val="24"/>
          <w:szCs w:val="24"/>
          <w:lang w:val="en-US"/>
        </w:rPr>
        <w:t>3.2).</w:t>
      </w:r>
      <w:r w:rsidR="007D7EE6" w:rsidRPr="00FE3EC1">
        <w:rPr>
          <w:rFonts w:ascii="Palatino Linotype" w:hAnsi="Palatino Linotype" w:cs="Arial"/>
          <w:sz w:val="24"/>
          <w:szCs w:val="24"/>
          <w:lang w:val="en-US"/>
        </w:rPr>
        <w:t xml:space="preserve"> </w:t>
      </w:r>
      <w:r w:rsidR="007D7EE6" w:rsidRPr="00FE3EC1">
        <w:rPr>
          <w:rStyle w:val="rynqvb"/>
          <w:rFonts w:ascii="Palatino Linotype" w:hAnsi="Palatino Linotype" w:cs="Arial"/>
          <w:sz w:val="24"/>
          <w:szCs w:val="24"/>
          <w:lang w:val="en"/>
        </w:rPr>
        <w:t>For comparison</w:t>
      </w:r>
      <w:r w:rsidRPr="00FE3EC1">
        <w:rPr>
          <w:rFonts w:ascii="Palatino Linotype" w:hAnsi="Palatino Linotype" w:cs="Arial"/>
          <w:sz w:val="24"/>
          <w:szCs w:val="24"/>
          <w:lang w:val="en-US"/>
        </w:rPr>
        <w:t>, the internal mammary vessels on the</w:t>
      </w:r>
      <w:r w:rsidR="007D7EE6" w:rsidRPr="00FE3EC1">
        <w:rPr>
          <w:rFonts w:ascii="Palatino Linotype" w:hAnsi="Palatino Linotype" w:cs="Arial"/>
          <w:sz w:val="24"/>
          <w:szCs w:val="24"/>
          <w:lang w:val="en-US"/>
        </w:rPr>
        <w:t xml:space="preserve"> contralateral</w:t>
      </w:r>
      <w:r w:rsidRPr="00FE3EC1">
        <w:rPr>
          <w:rFonts w:ascii="Palatino Linotype" w:hAnsi="Palatino Linotype" w:cs="Arial"/>
          <w:sz w:val="24"/>
          <w:szCs w:val="24"/>
          <w:lang w:val="en-US"/>
        </w:rPr>
        <w:t xml:space="preserve"> </w:t>
      </w:r>
      <w:r w:rsidR="007D7EE6" w:rsidRPr="00FE3EC1">
        <w:rPr>
          <w:rFonts w:ascii="Palatino Linotype" w:hAnsi="Palatino Linotype" w:cs="Arial"/>
          <w:sz w:val="24"/>
          <w:szCs w:val="24"/>
          <w:lang w:val="en-US"/>
        </w:rPr>
        <w:t>uninvolved</w:t>
      </w:r>
      <w:r w:rsidRPr="00FE3EC1">
        <w:rPr>
          <w:rFonts w:ascii="Palatino Linotype" w:hAnsi="Palatino Linotype" w:cs="Arial"/>
          <w:sz w:val="24"/>
          <w:szCs w:val="24"/>
          <w:lang w:val="en-US"/>
        </w:rPr>
        <w:t xml:space="preserve"> side</w:t>
      </w:r>
      <w:r w:rsidR="007D7EE6" w:rsidRPr="00FE3EC1">
        <w:rPr>
          <w:rFonts w:ascii="Palatino Linotype" w:hAnsi="Palatino Linotype" w:cs="Arial"/>
          <w:sz w:val="24"/>
          <w:szCs w:val="24"/>
          <w:lang w:val="en-US"/>
        </w:rPr>
        <w:t xml:space="preserve"> are indicated </w:t>
      </w:r>
      <w:r w:rsidRPr="00FE3EC1">
        <w:rPr>
          <w:rFonts w:ascii="Palatino Linotype" w:hAnsi="Palatino Linotype" w:cs="Arial"/>
          <w:sz w:val="24"/>
          <w:szCs w:val="24"/>
          <w:lang w:val="en-US"/>
        </w:rPr>
        <w:t>by the green arrow.</w:t>
      </w:r>
    </w:p>
    <w:p w14:paraId="7EEF03CF" w14:textId="1FC00643" w:rsidR="002B4ABD" w:rsidRDefault="00FE0D64">
      <w:pPr>
        <w:rPr>
          <w:rFonts w:ascii="Palatino Linotype" w:hAnsi="Palatino Linotype" w:cs="Arial"/>
          <w:sz w:val="24"/>
          <w:szCs w:val="24"/>
          <w:lang w:val="en-US"/>
        </w:rPr>
      </w:pPr>
      <w:r w:rsidRPr="00FE3EC1">
        <w:rPr>
          <w:rFonts w:ascii="Palatino Linotype" w:hAnsi="Palatino Linotype"/>
          <w:noProof/>
          <w:lang w:val="en-US"/>
        </w:rPr>
        <w:lastRenderedPageBreak/>
        <w:drawing>
          <wp:anchor distT="0" distB="0" distL="114300" distR="114300" simplePos="0" relativeHeight="251663872" behindDoc="0" locked="0" layoutInCell="1" allowOverlap="1" wp14:anchorId="18B29BE6" wp14:editId="02E8E3F5">
            <wp:simplePos x="0" y="0"/>
            <wp:positionH relativeFrom="column">
              <wp:posOffset>509270</wp:posOffset>
            </wp:positionH>
            <wp:positionV relativeFrom="paragraph">
              <wp:posOffset>240030</wp:posOffset>
            </wp:positionV>
            <wp:extent cx="5066665" cy="2691130"/>
            <wp:effectExtent l="0" t="0" r="635" b="0"/>
            <wp:wrapTopAndBottom/>
            <wp:docPr id="2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6665" cy="2691130"/>
                    </a:xfrm>
                    <a:prstGeom prst="rect">
                      <a:avLst/>
                    </a:prstGeom>
                    <a:noFill/>
                  </pic:spPr>
                </pic:pic>
              </a:graphicData>
            </a:graphic>
            <wp14:sizeRelH relativeFrom="page">
              <wp14:pctWidth>0</wp14:pctWidth>
            </wp14:sizeRelH>
            <wp14:sizeRelV relativeFrom="page">
              <wp14:pctHeight>0</wp14:pctHeight>
            </wp14:sizeRelV>
          </wp:anchor>
        </w:drawing>
      </w:r>
    </w:p>
    <w:p w14:paraId="03E82677" w14:textId="77777777" w:rsidR="00D47337" w:rsidRPr="00FE3EC1" w:rsidRDefault="00D47337">
      <w:pPr>
        <w:rPr>
          <w:rFonts w:ascii="Palatino Linotype" w:hAnsi="Palatino Linotype" w:cs="Arial"/>
          <w:sz w:val="24"/>
          <w:szCs w:val="24"/>
          <w:lang w:val="en-US"/>
        </w:rPr>
      </w:pPr>
    </w:p>
    <w:p w14:paraId="32720CBE" w14:textId="50623EB9" w:rsidR="002B4ABD" w:rsidRPr="00FE3EC1" w:rsidRDefault="00FE0D64" w:rsidP="00FE0D64">
      <w:pPr>
        <w:rPr>
          <w:rFonts w:ascii="Palatino Linotype" w:hAnsi="Palatino Linotype" w:cs="Arial"/>
          <w:sz w:val="28"/>
          <w:szCs w:val="28"/>
          <w:lang w:val="en-US"/>
        </w:rPr>
      </w:pPr>
      <w:r w:rsidRPr="00FE3EC1">
        <w:rPr>
          <w:rFonts w:ascii="Palatino Linotype" w:hAnsi="Palatino Linotype" w:cs="Arial"/>
          <w:sz w:val="28"/>
          <w:szCs w:val="28"/>
          <w:lang w:val="en-US"/>
        </w:rPr>
        <w:t xml:space="preserve">                                                      </w:t>
      </w:r>
      <w:r w:rsidR="004C2ACE" w:rsidRPr="00FE3EC1">
        <w:rPr>
          <w:rFonts w:ascii="Palatino Linotype" w:hAnsi="Palatino Linotype" w:cs="Arial"/>
          <w:sz w:val="28"/>
          <w:szCs w:val="28"/>
          <w:lang w:val="en-US"/>
        </w:rPr>
        <w:t>Img.</w:t>
      </w:r>
      <w:r w:rsidR="00493FA3" w:rsidRPr="00FE3EC1">
        <w:rPr>
          <w:rFonts w:ascii="Palatino Linotype" w:hAnsi="Palatino Linotype" w:cs="Arial"/>
          <w:sz w:val="28"/>
          <w:szCs w:val="28"/>
          <w:lang w:val="en-US"/>
        </w:rPr>
        <w:t xml:space="preserve"> </w:t>
      </w:r>
      <w:r w:rsidR="004C2ACE" w:rsidRPr="00FE3EC1">
        <w:rPr>
          <w:rFonts w:ascii="Palatino Linotype" w:hAnsi="Palatino Linotype" w:cs="Arial"/>
          <w:sz w:val="28"/>
          <w:szCs w:val="28"/>
          <w:lang w:val="en-US"/>
        </w:rPr>
        <w:t>3.3.</w:t>
      </w:r>
    </w:p>
    <w:p w14:paraId="5C5FA844" w14:textId="0A64B1CC" w:rsidR="002B4ABD" w:rsidRPr="00FE3EC1" w:rsidRDefault="00000000" w:rsidP="00F247AD">
      <w:pPr>
        <w:jc w:val="both"/>
        <w:rPr>
          <w:rFonts w:ascii="Palatino Linotype" w:hAnsi="Palatino Linotype" w:cs="Arial"/>
          <w:sz w:val="24"/>
          <w:szCs w:val="24"/>
          <w:lang w:val="en-US"/>
        </w:rPr>
      </w:pPr>
      <w:r w:rsidRPr="00FE3EC1">
        <w:rPr>
          <w:rFonts w:ascii="Palatino Linotype" w:hAnsi="Palatino Linotype" w:cs="Arial"/>
          <w:sz w:val="24"/>
          <w:szCs w:val="24"/>
          <w:lang w:val="en-US"/>
        </w:rPr>
        <w:t xml:space="preserve">If systemic treatment is effective, remission will occur </w:t>
      </w:r>
      <w:r w:rsidRPr="00FE3EC1">
        <w:rPr>
          <w:rFonts w:ascii="Palatino Linotype" w:hAnsi="Palatino Linotype"/>
          <w:sz w:val="24"/>
          <w:szCs w:val="24"/>
          <w:lang w:val="en-US"/>
        </w:rPr>
        <w:t>(</w:t>
      </w:r>
      <w:r w:rsidR="004C2ACE" w:rsidRPr="00FE3EC1">
        <w:rPr>
          <w:rFonts w:ascii="Palatino Linotype" w:hAnsi="Palatino Linotype"/>
          <w:sz w:val="24"/>
          <w:szCs w:val="24"/>
          <w:lang w:val="en-US"/>
        </w:rPr>
        <w:t>Img</w:t>
      </w:r>
      <w:r w:rsidRPr="00FE3EC1">
        <w:rPr>
          <w:rFonts w:ascii="Palatino Linotype" w:hAnsi="Palatino Linotype"/>
          <w:sz w:val="24"/>
          <w:szCs w:val="24"/>
          <w:lang w:val="en-US"/>
        </w:rPr>
        <w:t>.</w:t>
      </w:r>
      <w:r w:rsidR="00493FA3" w:rsidRPr="00FE3EC1">
        <w:rPr>
          <w:rFonts w:ascii="Palatino Linotype" w:hAnsi="Palatino Linotype"/>
          <w:sz w:val="24"/>
          <w:szCs w:val="24"/>
          <w:lang w:val="en-US"/>
        </w:rPr>
        <w:t xml:space="preserve"> </w:t>
      </w:r>
      <w:r w:rsidRPr="00FE3EC1">
        <w:rPr>
          <w:rFonts w:ascii="Palatino Linotype" w:hAnsi="Palatino Linotype"/>
          <w:sz w:val="24"/>
          <w:szCs w:val="24"/>
          <w:lang w:val="en-US"/>
        </w:rPr>
        <w:t>3.3)</w:t>
      </w:r>
      <w:r w:rsidRPr="00FE3EC1">
        <w:rPr>
          <w:rFonts w:ascii="Palatino Linotype" w:hAnsi="Palatino Linotype" w:cs="Arial"/>
          <w:sz w:val="24"/>
          <w:szCs w:val="24"/>
          <w:lang w:val="en-US"/>
        </w:rPr>
        <w:t>.</w:t>
      </w:r>
      <w:r w:rsidR="00B37931" w:rsidRPr="00FE3EC1">
        <w:rPr>
          <w:rFonts w:ascii="Palatino Linotype" w:hAnsi="Palatino Linotype" w:cs="Arial"/>
          <w:sz w:val="24"/>
          <w:szCs w:val="24"/>
          <w:lang w:val="en-US"/>
        </w:rPr>
        <w:t xml:space="preserve"> On s</w:t>
      </w:r>
      <w:r w:rsidRPr="00FE3EC1">
        <w:rPr>
          <w:rFonts w:ascii="Palatino Linotype" w:hAnsi="Palatino Linotype" w:cs="Arial"/>
          <w:sz w:val="24"/>
          <w:szCs w:val="24"/>
          <w:lang w:val="en-US"/>
        </w:rPr>
        <w:t>tandard planning CT</w:t>
      </w:r>
      <w:r w:rsidR="00493FA3" w:rsidRPr="00FE3EC1">
        <w:rPr>
          <w:rFonts w:ascii="Palatino Linotype" w:hAnsi="Palatino Linotype" w:cs="Arial"/>
          <w:sz w:val="24"/>
          <w:szCs w:val="24"/>
          <w:lang w:val="en-US"/>
        </w:rPr>
        <w:t xml:space="preserve">  performed</w:t>
      </w:r>
      <w:r w:rsidR="00A443DA" w:rsidRPr="00FE3EC1">
        <w:rPr>
          <w:rFonts w:ascii="Palatino Linotype" w:hAnsi="Palatino Linotype" w:cs="Arial"/>
          <w:sz w:val="24"/>
          <w:szCs w:val="24"/>
          <w:lang w:val="en-US"/>
        </w:rPr>
        <w:t xml:space="preserve"> </w:t>
      </w:r>
      <w:r w:rsidRPr="00FE3EC1">
        <w:rPr>
          <w:rFonts w:ascii="Palatino Linotype" w:hAnsi="Palatino Linotype" w:cs="Arial"/>
          <w:sz w:val="24"/>
          <w:szCs w:val="24"/>
          <w:lang w:val="en-US"/>
        </w:rPr>
        <w:t>without</w:t>
      </w:r>
      <w:r w:rsidR="00A443DA" w:rsidRPr="00FE3EC1">
        <w:rPr>
          <w:rFonts w:ascii="Palatino Linotype" w:hAnsi="Palatino Linotype" w:cs="Arial"/>
          <w:sz w:val="24"/>
          <w:szCs w:val="24"/>
          <w:lang w:val="en-US"/>
        </w:rPr>
        <w:t xml:space="preserve"> intravenous contrast agent</w:t>
      </w:r>
      <w:r w:rsidRPr="00FE3EC1">
        <w:rPr>
          <w:rFonts w:ascii="Palatino Linotype" w:hAnsi="Palatino Linotype" w:cs="Arial"/>
          <w:sz w:val="24"/>
          <w:szCs w:val="24"/>
          <w:lang w:val="en-US"/>
        </w:rPr>
        <w:t>, the involved nodes</w:t>
      </w:r>
      <w:r w:rsidR="0045202E" w:rsidRPr="00FE3EC1">
        <w:rPr>
          <w:rFonts w:ascii="Palatino Linotype" w:hAnsi="Palatino Linotype" w:cs="Arial"/>
          <w:sz w:val="24"/>
          <w:szCs w:val="24"/>
          <w:lang w:val="en-US"/>
        </w:rPr>
        <w:t xml:space="preserve"> may </w:t>
      </w:r>
      <w:r w:rsidRPr="00FE3EC1">
        <w:rPr>
          <w:rFonts w:ascii="Palatino Linotype" w:hAnsi="Palatino Linotype" w:cs="Arial"/>
          <w:sz w:val="24"/>
          <w:szCs w:val="24"/>
          <w:lang w:val="en-US"/>
        </w:rPr>
        <w:t>become temporarily almost invisible (dark red arrow). This is the same patient as in the</w:t>
      </w:r>
      <w:r w:rsidR="009645A1" w:rsidRPr="00FE3EC1">
        <w:rPr>
          <w:rFonts w:ascii="Palatino Linotype" w:hAnsi="Palatino Linotype" w:cs="Arial"/>
          <w:sz w:val="24"/>
          <w:szCs w:val="24"/>
          <w:lang w:val="en-US"/>
        </w:rPr>
        <w:t xml:space="preserve"> </w:t>
      </w:r>
      <w:r w:rsidR="004C2ACE" w:rsidRPr="00FE3EC1">
        <w:rPr>
          <w:rFonts w:ascii="Palatino Linotype" w:hAnsi="Palatino Linotype" w:cs="Arial"/>
          <w:sz w:val="24"/>
          <w:szCs w:val="24"/>
          <w:lang w:val="en-US"/>
        </w:rPr>
        <w:t>Img</w:t>
      </w:r>
      <w:r w:rsidRPr="00FE3EC1">
        <w:rPr>
          <w:rFonts w:ascii="Palatino Linotype" w:hAnsi="Palatino Linotype" w:cs="Arial"/>
          <w:sz w:val="24"/>
          <w:szCs w:val="24"/>
          <w:lang w:val="en-US"/>
        </w:rPr>
        <w:t>.</w:t>
      </w:r>
      <w:r w:rsidR="00493FA3" w:rsidRPr="00FE3EC1">
        <w:rPr>
          <w:rFonts w:ascii="Palatino Linotype" w:hAnsi="Palatino Linotype" w:cs="Arial"/>
          <w:sz w:val="24"/>
          <w:szCs w:val="24"/>
          <w:lang w:val="en-US"/>
        </w:rPr>
        <w:t xml:space="preserve"> </w:t>
      </w:r>
      <w:r w:rsidRPr="00FE3EC1">
        <w:rPr>
          <w:rFonts w:ascii="Palatino Linotype" w:hAnsi="Palatino Linotype" w:cs="Arial"/>
          <w:sz w:val="24"/>
          <w:szCs w:val="24"/>
          <w:lang w:val="en-US"/>
        </w:rPr>
        <w:t>3.2, but after undergoing systemic treatment and mastectomy.</w:t>
      </w:r>
    </w:p>
    <w:p w14:paraId="294CC596" w14:textId="77777777" w:rsidR="004017DE" w:rsidRPr="00FE3EC1" w:rsidRDefault="004017DE" w:rsidP="00F247AD">
      <w:pPr>
        <w:jc w:val="both"/>
        <w:rPr>
          <w:rFonts w:ascii="Palatino Linotype" w:hAnsi="Palatino Linotype" w:cs="Arial"/>
          <w:sz w:val="24"/>
          <w:szCs w:val="24"/>
          <w:lang w:val="en-US"/>
        </w:rPr>
      </w:pPr>
    </w:p>
    <w:p w14:paraId="4B3B7E42" w14:textId="77777777" w:rsidR="004017DE" w:rsidRPr="00FE3EC1" w:rsidRDefault="004017DE" w:rsidP="00F247AD">
      <w:pPr>
        <w:jc w:val="both"/>
        <w:rPr>
          <w:rFonts w:ascii="Palatino Linotype" w:hAnsi="Palatino Linotype" w:cs="Arial"/>
          <w:sz w:val="24"/>
          <w:szCs w:val="24"/>
          <w:lang w:val="en-US"/>
        </w:rPr>
      </w:pPr>
    </w:p>
    <w:p w14:paraId="16DC4A3B" w14:textId="042EB1DB" w:rsidR="00FE0D64" w:rsidRPr="00FE3EC1" w:rsidRDefault="00FE0D64" w:rsidP="00F247AD">
      <w:pPr>
        <w:jc w:val="both"/>
        <w:rPr>
          <w:rFonts w:ascii="Palatino Linotype" w:hAnsi="Palatino Linotype" w:cs="Arial"/>
          <w:sz w:val="24"/>
          <w:szCs w:val="24"/>
          <w:lang w:val="en-US"/>
        </w:rPr>
      </w:pPr>
      <w:r w:rsidRPr="00FE3EC1">
        <w:rPr>
          <w:rFonts w:ascii="Palatino Linotype" w:hAnsi="Palatino Linotype"/>
          <w:noProof/>
          <w:lang w:val="en-US"/>
        </w:rPr>
        <w:lastRenderedPageBreak/>
        <w:drawing>
          <wp:anchor distT="0" distB="0" distL="114300" distR="114300" simplePos="0" relativeHeight="251664896" behindDoc="0" locked="0" layoutInCell="1" allowOverlap="1" wp14:anchorId="17138C8A" wp14:editId="0D6DE81F">
            <wp:simplePos x="0" y="0"/>
            <wp:positionH relativeFrom="column">
              <wp:posOffset>59055</wp:posOffset>
            </wp:positionH>
            <wp:positionV relativeFrom="paragraph">
              <wp:posOffset>238760</wp:posOffset>
            </wp:positionV>
            <wp:extent cx="5945505" cy="3477260"/>
            <wp:effectExtent l="0" t="0" r="0" b="8890"/>
            <wp:wrapTopAndBottom/>
            <wp:docPr id="2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5505" cy="3477260"/>
                    </a:xfrm>
                    <a:prstGeom prst="rect">
                      <a:avLst/>
                    </a:prstGeom>
                    <a:noFill/>
                  </pic:spPr>
                </pic:pic>
              </a:graphicData>
            </a:graphic>
            <wp14:sizeRelH relativeFrom="page">
              <wp14:pctWidth>0</wp14:pctWidth>
            </wp14:sizeRelH>
            <wp14:sizeRelV relativeFrom="page">
              <wp14:pctHeight>0</wp14:pctHeight>
            </wp14:sizeRelV>
          </wp:anchor>
        </w:drawing>
      </w:r>
    </w:p>
    <w:p w14:paraId="3B840959" w14:textId="77777777" w:rsidR="00FE0D64" w:rsidRPr="00FE3EC1" w:rsidRDefault="00FE0D64" w:rsidP="00F247AD">
      <w:pPr>
        <w:jc w:val="both"/>
        <w:rPr>
          <w:rFonts w:ascii="Palatino Linotype" w:hAnsi="Palatino Linotype" w:cs="Arial"/>
          <w:sz w:val="24"/>
          <w:szCs w:val="24"/>
          <w:lang w:val="en-US"/>
        </w:rPr>
      </w:pPr>
    </w:p>
    <w:p w14:paraId="60BC9B03" w14:textId="364E0072" w:rsidR="002B4ABD" w:rsidRPr="00FE3EC1" w:rsidRDefault="004C2ACE" w:rsidP="00CA6E93">
      <w:pPr>
        <w:jc w:val="center"/>
        <w:rPr>
          <w:rFonts w:ascii="Palatino Linotype" w:hAnsi="Palatino Linotype" w:cs="Arial"/>
          <w:sz w:val="28"/>
          <w:szCs w:val="28"/>
          <w:lang w:val="en-US"/>
        </w:rPr>
      </w:pPr>
      <w:r w:rsidRPr="00FE3EC1">
        <w:rPr>
          <w:rFonts w:ascii="Palatino Linotype" w:hAnsi="Palatino Linotype" w:cs="Arial"/>
          <w:sz w:val="28"/>
          <w:szCs w:val="28"/>
          <w:lang w:val="en-US"/>
        </w:rPr>
        <w:t>Img.</w:t>
      </w:r>
      <w:r w:rsidR="00493FA3" w:rsidRPr="00FE3EC1">
        <w:rPr>
          <w:rFonts w:ascii="Palatino Linotype" w:hAnsi="Palatino Linotype" w:cs="Arial"/>
          <w:sz w:val="28"/>
          <w:szCs w:val="28"/>
          <w:lang w:val="en-US"/>
        </w:rPr>
        <w:t xml:space="preserve"> </w:t>
      </w:r>
      <w:r w:rsidRPr="00FE3EC1">
        <w:rPr>
          <w:rFonts w:ascii="Palatino Linotype" w:hAnsi="Palatino Linotype" w:cs="Arial"/>
          <w:sz w:val="28"/>
          <w:szCs w:val="28"/>
          <w:lang w:val="en-US"/>
        </w:rPr>
        <w:t>3.4</w:t>
      </w:r>
    </w:p>
    <w:p w14:paraId="42B857DF" w14:textId="77777777" w:rsidR="004017DE" w:rsidRPr="00FE3EC1" w:rsidRDefault="004017DE" w:rsidP="001E7D03">
      <w:pPr>
        <w:jc w:val="both"/>
        <w:rPr>
          <w:rFonts w:ascii="Palatino Linotype" w:hAnsi="Palatino Linotype" w:cs="Arial"/>
          <w:sz w:val="24"/>
          <w:szCs w:val="24"/>
          <w:lang w:val="en-US"/>
        </w:rPr>
      </w:pPr>
    </w:p>
    <w:p w14:paraId="3CC0C33B" w14:textId="77777777" w:rsidR="004017DE" w:rsidRPr="00FE3EC1" w:rsidRDefault="004017DE" w:rsidP="001E7D03">
      <w:pPr>
        <w:jc w:val="both"/>
        <w:rPr>
          <w:rFonts w:ascii="Palatino Linotype" w:hAnsi="Palatino Linotype" w:cs="Arial"/>
          <w:sz w:val="24"/>
          <w:szCs w:val="24"/>
          <w:lang w:val="en-US"/>
        </w:rPr>
      </w:pPr>
    </w:p>
    <w:p w14:paraId="3E93BC13" w14:textId="350FDDE7" w:rsidR="002B4ABD" w:rsidRPr="00FE3EC1" w:rsidRDefault="00D1583B" w:rsidP="001E7D03">
      <w:pPr>
        <w:jc w:val="both"/>
        <w:rPr>
          <w:rFonts w:ascii="Palatino Linotype" w:hAnsi="Palatino Linotype" w:cs="Arial"/>
          <w:sz w:val="24"/>
          <w:szCs w:val="24"/>
          <w:lang w:val="en-US"/>
        </w:rPr>
      </w:pPr>
      <w:r w:rsidRPr="00FE3EC1">
        <w:rPr>
          <w:rFonts w:ascii="Palatino Linotype" w:hAnsi="Palatino Linotype" w:cs="Arial"/>
          <w:sz w:val="24"/>
          <w:szCs w:val="24"/>
          <w:lang w:val="en-US"/>
        </w:rPr>
        <w:t xml:space="preserve">Modern radiotherapy techniques make it safe to boost the dose to the internal mammary lymph nodes </w:t>
      </w:r>
      <w:r w:rsidRPr="00FE3EC1">
        <w:rPr>
          <w:rFonts w:ascii="Palatino Linotype" w:hAnsi="Palatino Linotype"/>
          <w:sz w:val="24"/>
          <w:szCs w:val="24"/>
          <w:lang w:val="en-US"/>
        </w:rPr>
        <w:t>(</w:t>
      </w:r>
      <w:r w:rsidR="004C2ACE" w:rsidRPr="00FE3EC1">
        <w:rPr>
          <w:rFonts w:ascii="Palatino Linotype" w:hAnsi="Palatino Linotype"/>
          <w:sz w:val="24"/>
          <w:szCs w:val="24"/>
          <w:lang w:val="en-US"/>
        </w:rPr>
        <w:t>Img</w:t>
      </w:r>
      <w:r w:rsidRPr="00FE3EC1">
        <w:rPr>
          <w:rFonts w:ascii="Palatino Linotype" w:hAnsi="Palatino Linotype"/>
          <w:sz w:val="24"/>
          <w:szCs w:val="24"/>
          <w:lang w:val="en-US"/>
        </w:rPr>
        <w:t>.</w:t>
      </w:r>
      <w:r w:rsidR="00493FA3" w:rsidRPr="00FE3EC1">
        <w:rPr>
          <w:rFonts w:ascii="Palatino Linotype" w:hAnsi="Palatino Linotype"/>
          <w:sz w:val="24"/>
          <w:szCs w:val="24"/>
          <w:lang w:val="en-US"/>
        </w:rPr>
        <w:t xml:space="preserve"> </w:t>
      </w:r>
      <w:r w:rsidRPr="00FE3EC1">
        <w:rPr>
          <w:rFonts w:ascii="Palatino Linotype" w:hAnsi="Palatino Linotype"/>
          <w:sz w:val="24"/>
          <w:szCs w:val="24"/>
          <w:lang w:val="en-US"/>
        </w:rPr>
        <w:t>3.4)</w:t>
      </w:r>
      <w:r w:rsidRPr="00FE3EC1">
        <w:rPr>
          <w:rFonts w:ascii="Palatino Linotype" w:hAnsi="Palatino Linotype" w:cs="Arial"/>
          <w:sz w:val="24"/>
          <w:szCs w:val="24"/>
          <w:lang w:val="en-US"/>
        </w:rPr>
        <w:t>. However, prior to implementing this approach, it is crucial to</w:t>
      </w:r>
      <w:r w:rsidR="008E06D7" w:rsidRPr="00FE3EC1">
        <w:rPr>
          <w:rFonts w:ascii="Palatino Linotype" w:hAnsi="Palatino Linotype" w:cs="Arial"/>
          <w:sz w:val="24"/>
          <w:szCs w:val="24"/>
          <w:lang w:val="en-US"/>
        </w:rPr>
        <w:t xml:space="preserve"> </w:t>
      </w:r>
      <w:r w:rsidRPr="00FE3EC1">
        <w:rPr>
          <w:rFonts w:ascii="Palatino Linotype" w:hAnsi="Palatino Linotype" w:cs="Arial"/>
          <w:sz w:val="24"/>
          <w:szCs w:val="24"/>
          <w:lang w:val="en-US"/>
        </w:rPr>
        <w:t>ascertain whether the internal mammary lymph nodes were involved and to determine the specific intercostal region affected.</w:t>
      </w:r>
    </w:p>
    <w:p w14:paraId="09FBE7DF" w14:textId="602F6425" w:rsidR="008E06D7" w:rsidRPr="00FE3EC1" w:rsidRDefault="008E06D7" w:rsidP="00FE0D64">
      <w:pPr>
        <w:rPr>
          <w:rFonts w:ascii="Palatino Linotype" w:hAnsi="Palatino Linotype" w:cs="Arial"/>
          <w:sz w:val="28"/>
          <w:szCs w:val="28"/>
          <w:lang w:val="en-US"/>
        </w:rPr>
      </w:pPr>
      <w:r w:rsidRPr="00FE3EC1">
        <w:rPr>
          <w:rFonts w:ascii="Palatino Linotype" w:hAnsi="Palatino Linotype"/>
          <w:noProof/>
          <w:lang w:val="en-US"/>
        </w:rPr>
        <w:lastRenderedPageBreak/>
        <w:drawing>
          <wp:anchor distT="0" distB="0" distL="114300" distR="114300" simplePos="0" relativeHeight="251665920" behindDoc="0" locked="0" layoutInCell="1" allowOverlap="1" wp14:anchorId="640356A2" wp14:editId="068D78CE">
            <wp:simplePos x="0" y="0"/>
            <wp:positionH relativeFrom="column">
              <wp:posOffset>119224</wp:posOffset>
            </wp:positionH>
            <wp:positionV relativeFrom="paragraph">
              <wp:posOffset>0</wp:posOffset>
            </wp:positionV>
            <wp:extent cx="5884545" cy="2646045"/>
            <wp:effectExtent l="0" t="0" r="1905" b="1905"/>
            <wp:wrapTopAndBottom/>
            <wp:docPr id="2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4545" cy="2646045"/>
                    </a:xfrm>
                    <a:prstGeom prst="rect">
                      <a:avLst/>
                    </a:prstGeom>
                    <a:noFill/>
                  </pic:spPr>
                </pic:pic>
              </a:graphicData>
            </a:graphic>
            <wp14:sizeRelH relativeFrom="page">
              <wp14:pctWidth>0</wp14:pctWidth>
            </wp14:sizeRelH>
            <wp14:sizeRelV relativeFrom="page">
              <wp14:pctHeight>0</wp14:pctHeight>
            </wp14:sizeRelV>
          </wp:anchor>
        </w:drawing>
      </w:r>
    </w:p>
    <w:p w14:paraId="14ED9E3D" w14:textId="1508B45C" w:rsidR="002B4ABD" w:rsidRPr="00FE3EC1" w:rsidRDefault="00FE0D64" w:rsidP="00FE0D64">
      <w:pPr>
        <w:rPr>
          <w:rFonts w:ascii="Palatino Linotype" w:hAnsi="Palatino Linotype" w:cs="Arial"/>
          <w:sz w:val="28"/>
          <w:szCs w:val="28"/>
          <w:lang w:val="en-US"/>
        </w:rPr>
      </w:pPr>
      <w:r w:rsidRPr="00FE3EC1">
        <w:rPr>
          <w:rFonts w:ascii="Palatino Linotype" w:hAnsi="Palatino Linotype" w:cs="Arial"/>
          <w:sz w:val="28"/>
          <w:szCs w:val="28"/>
          <w:lang w:val="en-US"/>
        </w:rPr>
        <w:t xml:space="preserve">                                                 </w:t>
      </w:r>
      <w:r w:rsidR="004C2ACE" w:rsidRPr="00FE3EC1">
        <w:rPr>
          <w:rFonts w:ascii="Palatino Linotype" w:hAnsi="Palatino Linotype" w:cs="Arial"/>
          <w:sz w:val="28"/>
          <w:szCs w:val="28"/>
          <w:lang w:val="en-US"/>
        </w:rPr>
        <w:t>Img.</w:t>
      </w:r>
      <w:r w:rsidR="00493FA3" w:rsidRPr="00FE3EC1">
        <w:rPr>
          <w:rFonts w:ascii="Palatino Linotype" w:hAnsi="Palatino Linotype" w:cs="Arial"/>
          <w:sz w:val="28"/>
          <w:szCs w:val="28"/>
          <w:lang w:val="en-US"/>
        </w:rPr>
        <w:t xml:space="preserve"> </w:t>
      </w:r>
      <w:r w:rsidR="004C2ACE" w:rsidRPr="00FE3EC1">
        <w:rPr>
          <w:rFonts w:ascii="Palatino Linotype" w:hAnsi="Palatino Linotype" w:cs="Arial"/>
          <w:sz w:val="28"/>
          <w:szCs w:val="28"/>
          <w:lang w:val="en-US"/>
        </w:rPr>
        <w:t>3.5</w:t>
      </w:r>
    </w:p>
    <w:p w14:paraId="0E10AA16" w14:textId="7C185820" w:rsidR="004017DE" w:rsidRPr="00FE3EC1" w:rsidRDefault="00000000" w:rsidP="001E7D03">
      <w:pPr>
        <w:jc w:val="both"/>
        <w:rPr>
          <w:rFonts w:ascii="Palatino Linotype" w:hAnsi="Palatino Linotype" w:cs="Arial"/>
          <w:sz w:val="24"/>
          <w:szCs w:val="24"/>
          <w:lang w:val="en-US"/>
        </w:rPr>
      </w:pPr>
      <w:r w:rsidRPr="00FE3EC1">
        <w:rPr>
          <w:rFonts w:ascii="Palatino Linotype" w:hAnsi="Palatino Linotype" w:cs="Arial"/>
          <w:sz w:val="24"/>
          <w:szCs w:val="24"/>
          <w:lang w:val="en-US"/>
        </w:rPr>
        <w:t xml:space="preserve">In some cases, there are nodal metastases occupying both the supraclavicular area and the upper levels of the neck </w:t>
      </w:r>
      <w:r w:rsidRPr="00FE3EC1">
        <w:rPr>
          <w:rFonts w:ascii="Palatino Linotype" w:hAnsi="Palatino Linotype"/>
          <w:sz w:val="24"/>
          <w:szCs w:val="24"/>
          <w:lang w:val="en-US"/>
        </w:rPr>
        <w:t>(</w:t>
      </w:r>
      <w:r w:rsidR="004C2ACE" w:rsidRPr="00FE3EC1">
        <w:rPr>
          <w:rFonts w:ascii="Palatino Linotype" w:hAnsi="Palatino Linotype"/>
          <w:sz w:val="24"/>
          <w:szCs w:val="24"/>
          <w:lang w:val="en-US"/>
        </w:rPr>
        <w:t>Img</w:t>
      </w:r>
      <w:r w:rsidRPr="00FE3EC1">
        <w:rPr>
          <w:rFonts w:ascii="Palatino Linotype" w:hAnsi="Palatino Linotype"/>
          <w:sz w:val="24"/>
          <w:szCs w:val="24"/>
          <w:lang w:val="en-US"/>
        </w:rPr>
        <w:t>.</w:t>
      </w:r>
      <w:r w:rsidR="00493FA3" w:rsidRPr="00FE3EC1">
        <w:rPr>
          <w:rFonts w:ascii="Palatino Linotype" w:hAnsi="Palatino Linotype"/>
          <w:sz w:val="24"/>
          <w:szCs w:val="24"/>
          <w:lang w:val="en-US"/>
        </w:rPr>
        <w:t xml:space="preserve"> </w:t>
      </w:r>
      <w:r w:rsidRPr="00FE3EC1">
        <w:rPr>
          <w:rFonts w:ascii="Palatino Linotype" w:hAnsi="Palatino Linotype"/>
          <w:sz w:val="24"/>
          <w:szCs w:val="24"/>
          <w:lang w:val="en-US"/>
        </w:rPr>
        <w:t>3.5)</w:t>
      </w:r>
      <w:r w:rsidRPr="00FE3EC1">
        <w:rPr>
          <w:rFonts w:ascii="Palatino Linotype" w:hAnsi="Palatino Linotype" w:cs="Arial"/>
          <w:sz w:val="24"/>
          <w:szCs w:val="24"/>
          <w:lang w:val="en-US"/>
        </w:rPr>
        <w:t>. In the absence of distant metastases, they can be treated with radical radiotherapy. However, it is crucial to rule out synchronous head and neck cancer. In this case, pathological lymph nodes at the level of the larynx were visualized (white arrow).</w:t>
      </w:r>
    </w:p>
    <w:p w14:paraId="235AA4D4" w14:textId="4CF9CCF8" w:rsidR="002B4ABD" w:rsidRPr="00FE3EC1" w:rsidRDefault="00000000" w:rsidP="00D47337">
      <w:pPr>
        <w:jc w:val="center"/>
        <w:rPr>
          <w:rFonts w:ascii="Palatino Linotype" w:hAnsi="Palatino Linotype" w:cs="Arial"/>
          <w:lang w:val="en-US"/>
        </w:rPr>
      </w:pPr>
      <w:r w:rsidRPr="00FE3EC1">
        <w:rPr>
          <w:rFonts w:ascii="Palatino Linotype" w:hAnsi="Palatino Linotype" w:cs="Arial"/>
          <w:b/>
          <w:bCs/>
          <w:sz w:val="28"/>
          <w:szCs w:val="28"/>
          <w:lang w:val="en-US"/>
        </w:rPr>
        <w:t>4.</w:t>
      </w:r>
      <w:r w:rsidR="003007EB" w:rsidRPr="00FE3EC1">
        <w:rPr>
          <w:rFonts w:ascii="Palatino Linotype" w:hAnsi="Palatino Linotype" w:cs="Arial"/>
          <w:b/>
          <w:bCs/>
          <w:sz w:val="28"/>
          <w:szCs w:val="28"/>
          <w:lang w:val="en-US"/>
        </w:rPr>
        <w:t xml:space="preserve"> </w:t>
      </w:r>
      <w:r w:rsidRPr="00FE3EC1">
        <w:rPr>
          <w:rFonts w:ascii="Palatino Linotype" w:hAnsi="Palatino Linotype" w:cs="Arial"/>
          <w:b/>
          <w:bCs/>
          <w:sz w:val="28"/>
          <w:szCs w:val="28"/>
          <w:lang w:val="en-US"/>
        </w:rPr>
        <w:t>Oligometastatic disease.</w:t>
      </w:r>
    </w:p>
    <w:p w14:paraId="677211E2" w14:textId="6E9F514C" w:rsidR="002B4ABD" w:rsidRPr="00FE3EC1" w:rsidRDefault="00FE0D64" w:rsidP="009E7425">
      <w:pPr>
        <w:rPr>
          <w:rFonts w:ascii="Palatino Linotype" w:hAnsi="Palatino Linotype" w:cs="Arial"/>
          <w:sz w:val="24"/>
          <w:szCs w:val="24"/>
          <w:lang w:val="en-US"/>
        </w:rPr>
      </w:pPr>
      <w:r w:rsidRPr="00FE3EC1">
        <w:rPr>
          <w:rFonts w:ascii="Palatino Linotype" w:hAnsi="Palatino Linotype"/>
          <w:noProof/>
          <w:lang w:val="en-US"/>
        </w:rPr>
        <w:drawing>
          <wp:anchor distT="0" distB="0" distL="114300" distR="114300" simplePos="0" relativeHeight="251666944" behindDoc="0" locked="0" layoutInCell="1" allowOverlap="1" wp14:anchorId="6F1F7025" wp14:editId="47341177">
            <wp:simplePos x="0" y="0"/>
            <wp:positionH relativeFrom="column">
              <wp:posOffset>-276860</wp:posOffset>
            </wp:positionH>
            <wp:positionV relativeFrom="paragraph">
              <wp:posOffset>265430</wp:posOffset>
            </wp:positionV>
            <wp:extent cx="3258185" cy="2188845"/>
            <wp:effectExtent l="0" t="0" r="0" b="1905"/>
            <wp:wrapTopAndBottom/>
            <wp:docPr id="2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8185" cy="2188845"/>
                    </a:xfrm>
                    <a:prstGeom prst="rect">
                      <a:avLst/>
                    </a:prstGeom>
                    <a:noFill/>
                  </pic:spPr>
                </pic:pic>
              </a:graphicData>
            </a:graphic>
            <wp14:sizeRelH relativeFrom="page">
              <wp14:pctWidth>0</wp14:pctWidth>
            </wp14:sizeRelH>
            <wp14:sizeRelV relativeFrom="page">
              <wp14:pctHeight>0</wp14:pctHeight>
            </wp14:sizeRelV>
          </wp:anchor>
        </w:drawing>
      </w:r>
      <w:r w:rsidRPr="00FE3EC1">
        <w:rPr>
          <w:rFonts w:ascii="Palatino Linotype" w:hAnsi="Palatino Linotype" w:cs="Arial"/>
          <w:noProof/>
          <w:sz w:val="28"/>
          <w:szCs w:val="28"/>
          <w:lang w:val="en-US"/>
        </w:rPr>
        <w:drawing>
          <wp:anchor distT="0" distB="0" distL="114300" distR="114300" simplePos="0" relativeHeight="251678208" behindDoc="0" locked="0" layoutInCell="1" allowOverlap="1" wp14:anchorId="5C3711F3" wp14:editId="68B75846">
            <wp:simplePos x="0" y="0"/>
            <wp:positionH relativeFrom="column">
              <wp:posOffset>3194050</wp:posOffset>
            </wp:positionH>
            <wp:positionV relativeFrom="paragraph">
              <wp:posOffset>265430</wp:posOffset>
            </wp:positionV>
            <wp:extent cx="3252470" cy="2188210"/>
            <wp:effectExtent l="0" t="0" r="5080" b="2540"/>
            <wp:wrapTopAndBottom/>
            <wp:docPr id="50699945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2470" cy="218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B8B3D" w14:textId="77777777" w:rsidR="00FE0D64" w:rsidRPr="00FE3EC1" w:rsidRDefault="00FE0D64" w:rsidP="00CA6E93">
      <w:pPr>
        <w:jc w:val="center"/>
        <w:rPr>
          <w:rFonts w:ascii="Palatino Linotype" w:hAnsi="Palatino Linotype" w:cs="Arial"/>
          <w:sz w:val="28"/>
          <w:szCs w:val="28"/>
          <w:lang w:val="en-US"/>
        </w:rPr>
      </w:pPr>
    </w:p>
    <w:p w14:paraId="167A78AA" w14:textId="38629FCD" w:rsidR="002B4ABD" w:rsidRPr="00FE3EC1" w:rsidRDefault="00FE0D64" w:rsidP="00FE0D64">
      <w:pPr>
        <w:rPr>
          <w:rFonts w:ascii="Palatino Linotype" w:hAnsi="Palatino Linotype" w:cs="Arial"/>
          <w:sz w:val="28"/>
          <w:szCs w:val="28"/>
          <w:lang w:val="en-US"/>
        </w:rPr>
      </w:pPr>
      <w:r w:rsidRPr="00FE3EC1">
        <w:rPr>
          <w:rFonts w:ascii="Palatino Linotype" w:hAnsi="Palatino Linotype" w:cs="Arial"/>
          <w:sz w:val="28"/>
          <w:szCs w:val="28"/>
          <w:lang w:val="en-US"/>
        </w:rPr>
        <w:t xml:space="preserve">                   </w:t>
      </w:r>
      <w:r w:rsidR="004C2ACE" w:rsidRPr="00FE3EC1">
        <w:rPr>
          <w:rFonts w:ascii="Palatino Linotype" w:hAnsi="Palatino Linotype" w:cs="Arial"/>
          <w:sz w:val="28"/>
          <w:szCs w:val="28"/>
          <w:lang w:val="en-US"/>
        </w:rPr>
        <w:t>Img</w:t>
      </w:r>
      <w:r w:rsidR="00D1583B" w:rsidRPr="00FE3EC1">
        <w:rPr>
          <w:rFonts w:ascii="Palatino Linotype" w:hAnsi="Palatino Linotype" w:cs="Arial"/>
          <w:sz w:val="28"/>
          <w:szCs w:val="28"/>
          <w:lang w:val="en-US"/>
        </w:rPr>
        <w:t>.</w:t>
      </w:r>
      <w:r w:rsidR="00493FA3" w:rsidRPr="00FE3EC1">
        <w:rPr>
          <w:rFonts w:ascii="Palatino Linotype" w:hAnsi="Palatino Linotype" w:cs="Arial"/>
          <w:sz w:val="28"/>
          <w:szCs w:val="28"/>
          <w:lang w:val="en-US"/>
        </w:rPr>
        <w:t xml:space="preserve"> </w:t>
      </w:r>
      <w:r w:rsidR="00D1583B" w:rsidRPr="00FE3EC1">
        <w:rPr>
          <w:rFonts w:ascii="Palatino Linotype" w:hAnsi="Palatino Linotype" w:cs="Arial"/>
          <w:sz w:val="28"/>
          <w:szCs w:val="28"/>
          <w:lang w:val="en-US"/>
        </w:rPr>
        <w:t>4.1.</w:t>
      </w:r>
      <w:r w:rsidRPr="00FE3EC1">
        <w:rPr>
          <w:rFonts w:ascii="Palatino Linotype" w:hAnsi="Palatino Linotype" w:cs="Arial"/>
          <w:sz w:val="28"/>
          <w:szCs w:val="28"/>
          <w:lang w:val="en-US"/>
        </w:rPr>
        <w:t xml:space="preserve">                                                       </w:t>
      </w:r>
      <w:r w:rsidR="004C2ACE" w:rsidRPr="00FE3EC1">
        <w:rPr>
          <w:rFonts w:ascii="Palatino Linotype" w:hAnsi="Palatino Linotype" w:cs="Arial"/>
          <w:sz w:val="28"/>
          <w:szCs w:val="28"/>
          <w:lang w:val="en-US"/>
        </w:rPr>
        <w:t>Img.</w:t>
      </w:r>
      <w:r w:rsidR="00493FA3" w:rsidRPr="00FE3EC1">
        <w:rPr>
          <w:rFonts w:ascii="Palatino Linotype" w:hAnsi="Palatino Linotype" w:cs="Arial"/>
          <w:sz w:val="28"/>
          <w:szCs w:val="28"/>
          <w:lang w:val="en-US"/>
        </w:rPr>
        <w:t xml:space="preserve"> </w:t>
      </w:r>
      <w:r w:rsidR="004C2ACE" w:rsidRPr="00FE3EC1">
        <w:rPr>
          <w:rFonts w:ascii="Palatino Linotype" w:hAnsi="Palatino Linotype" w:cs="Arial"/>
          <w:sz w:val="28"/>
          <w:szCs w:val="28"/>
          <w:lang w:val="en-US"/>
        </w:rPr>
        <w:t>4.2</w:t>
      </w:r>
    </w:p>
    <w:p w14:paraId="3B84DEEB" w14:textId="2002A780" w:rsidR="002B4ABD" w:rsidRPr="00FE3EC1" w:rsidRDefault="00000000" w:rsidP="001E7D03">
      <w:pPr>
        <w:jc w:val="both"/>
        <w:rPr>
          <w:rFonts w:ascii="Palatino Linotype" w:hAnsi="Palatino Linotype" w:cs="Arial"/>
          <w:sz w:val="24"/>
          <w:szCs w:val="24"/>
          <w:lang w:val="en-US"/>
        </w:rPr>
      </w:pPr>
      <w:r w:rsidRPr="00FE3EC1">
        <w:rPr>
          <w:rFonts w:ascii="Palatino Linotype" w:hAnsi="Palatino Linotype" w:cs="Arial"/>
          <w:sz w:val="24"/>
          <w:szCs w:val="24"/>
          <w:lang w:val="en-US"/>
        </w:rPr>
        <w:lastRenderedPageBreak/>
        <w:t>The PET-CT fusion image (</w:t>
      </w:r>
      <w:r w:rsidR="004C2ACE" w:rsidRPr="00FE3EC1">
        <w:rPr>
          <w:rFonts w:ascii="Palatino Linotype" w:hAnsi="Palatino Linotype" w:cs="Arial"/>
          <w:sz w:val="24"/>
          <w:szCs w:val="24"/>
          <w:lang w:val="en-US"/>
        </w:rPr>
        <w:t>Img</w:t>
      </w:r>
      <w:r w:rsidRPr="00FE3EC1">
        <w:rPr>
          <w:rFonts w:ascii="Palatino Linotype" w:hAnsi="Palatino Linotype" w:cs="Arial"/>
          <w:sz w:val="24"/>
          <w:szCs w:val="24"/>
          <w:lang w:val="en-US"/>
        </w:rPr>
        <w:t>.</w:t>
      </w:r>
      <w:r w:rsidR="00493FA3" w:rsidRPr="00FE3EC1">
        <w:rPr>
          <w:rFonts w:ascii="Palatino Linotype" w:hAnsi="Palatino Linotype" w:cs="Arial"/>
          <w:sz w:val="24"/>
          <w:szCs w:val="24"/>
          <w:lang w:val="en-US"/>
        </w:rPr>
        <w:t xml:space="preserve"> </w:t>
      </w:r>
      <w:r w:rsidRPr="00FE3EC1">
        <w:rPr>
          <w:rFonts w:ascii="Palatino Linotype" w:hAnsi="Palatino Linotype" w:cs="Arial"/>
          <w:sz w:val="24"/>
          <w:szCs w:val="24"/>
          <w:lang w:val="en-US"/>
        </w:rPr>
        <w:t>4.2) and LDCT (</w:t>
      </w:r>
      <w:r w:rsidR="004C2ACE" w:rsidRPr="00FE3EC1">
        <w:rPr>
          <w:rFonts w:ascii="Palatino Linotype" w:hAnsi="Palatino Linotype" w:cs="Arial"/>
          <w:sz w:val="24"/>
          <w:szCs w:val="24"/>
          <w:lang w:val="en-US"/>
        </w:rPr>
        <w:t>Img</w:t>
      </w:r>
      <w:r w:rsidRPr="00FE3EC1">
        <w:rPr>
          <w:rFonts w:ascii="Palatino Linotype" w:hAnsi="Palatino Linotype" w:cs="Arial"/>
          <w:sz w:val="24"/>
          <w:szCs w:val="24"/>
          <w:lang w:val="en-US"/>
        </w:rPr>
        <w:t>. 4.1) of the patient with cT2N0 Luminal B-like, Her2-positive cancer of the right breast. Additional imaging revealed the presence of two metastatic nodules in the lungs, that could be treated with ablative doses of SBRT. The images below show the nodule in the left lung (</w:t>
      </w:r>
      <w:r w:rsidR="004C2ACE" w:rsidRPr="00FE3EC1">
        <w:rPr>
          <w:rFonts w:ascii="Palatino Linotype" w:hAnsi="Palatino Linotype" w:cs="Arial"/>
          <w:sz w:val="24"/>
          <w:szCs w:val="24"/>
          <w:lang w:val="en-US"/>
        </w:rPr>
        <w:t>Img</w:t>
      </w:r>
      <w:r w:rsidRPr="00FE3EC1">
        <w:rPr>
          <w:rFonts w:ascii="Palatino Linotype" w:hAnsi="Palatino Linotype" w:cs="Arial"/>
          <w:sz w:val="24"/>
          <w:szCs w:val="24"/>
          <w:lang w:val="en-US"/>
        </w:rPr>
        <w:t>.</w:t>
      </w:r>
      <w:r w:rsidR="00493FA3" w:rsidRPr="00FE3EC1">
        <w:rPr>
          <w:rFonts w:ascii="Palatino Linotype" w:hAnsi="Palatino Linotype" w:cs="Arial"/>
          <w:sz w:val="24"/>
          <w:szCs w:val="24"/>
          <w:lang w:val="en-US"/>
        </w:rPr>
        <w:t xml:space="preserve"> </w:t>
      </w:r>
      <w:r w:rsidRPr="00FE3EC1">
        <w:rPr>
          <w:rFonts w:ascii="Palatino Linotype" w:hAnsi="Palatino Linotype" w:cs="Arial"/>
          <w:sz w:val="24"/>
          <w:szCs w:val="24"/>
          <w:lang w:val="en-US"/>
        </w:rPr>
        <w:t xml:space="preserve">4.3, </w:t>
      </w:r>
      <w:r w:rsidR="004C2ACE" w:rsidRPr="00FE3EC1">
        <w:rPr>
          <w:rFonts w:ascii="Palatino Linotype" w:hAnsi="Palatino Linotype" w:cs="Arial"/>
          <w:sz w:val="24"/>
          <w:szCs w:val="24"/>
          <w:lang w:val="en-US"/>
        </w:rPr>
        <w:t>Img</w:t>
      </w:r>
      <w:r w:rsidRPr="00FE3EC1">
        <w:rPr>
          <w:rFonts w:ascii="Palatino Linotype" w:hAnsi="Palatino Linotype" w:cs="Arial"/>
          <w:sz w:val="24"/>
          <w:szCs w:val="24"/>
          <w:lang w:val="en-US"/>
        </w:rPr>
        <w:t>.</w:t>
      </w:r>
      <w:r w:rsidR="00493FA3" w:rsidRPr="00FE3EC1">
        <w:rPr>
          <w:rFonts w:ascii="Palatino Linotype" w:hAnsi="Palatino Linotype" w:cs="Arial"/>
          <w:sz w:val="24"/>
          <w:szCs w:val="24"/>
          <w:lang w:val="en-US"/>
        </w:rPr>
        <w:t xml:space="preserve"> </w:t>
      </w:r>
      <w:r w:rsidRPr="00FE3EC1">
        <w:rPr>
          <w:rFonts w:ascii="Palatino Linotype" w:hAnsi="Palatino Linotype" w:cs="Arial"/>
          <w:sz w:val="24"/>
          <w:szCs w:val="24"/>
          <w:lang w:val="en-US"/>
        </w:rPr>
        <w:t>4.4), and the estimated dose distribution achieved during the treatment (</w:t>
      </w:r>
      <w:r w:rsidR="004C2ACE" w:rsidRPr="00FE3EC1">
        <w:rPr>
          <w:rFonts w:ascii="Palatino Linotype" w:hAnsi="Palatino Linotype" w:cs="Arial"/>
          <w:sz w:val="24"/>
          <w:szCs w:val="24"/>
          <w:lang w:val="en-US"/>
        </w:rPr>
        <w:t>Img</w:t>
      </w:r>
      <w:r w:rsidRPr="00FE3EC1">
        <w:rPr>
          <w:rFonts w:ascii="Palatino Linotype" w:hAnsi="Palatino Linotype" w:cs="Arial"/>
          <w:sz w:val="24"/>
          <w:szCs w:val="24"/>
          <w:lang w:val="en-US"/>
        </w:rPr>
        <w:t>.</w:t>
      </w:r>
      <w:r w:rsidR="00493FA3" w:rsidRPr="00FE3EC1">
        <w:rPr>
          <w:rFonts w:ascii="Palatino Linotype" w:hAnsi="Palatino Linotype" w:cs="Arial"/>
          <w:sz w:val="24"/>
          <w:szCs w:val="24"/>
          <w:lang w:val="en-US"/>
        </w:rPr>
        <w:t xml:space="preserve"> </w:t>
      </w:r>
      <w:r w:rsidRPr="00FE3EC1">
        <w:rPr>
          <w:rFonts w:ascii="Palatino Linotype" w:hAnsi="Palatino Linotype" w:cs="Arial"/>
          <w:sz w:val="24"/>
          <w:szCs w:val="24"/>
          <w:lang w:val="en-US"/>
        </w:rPr>
        <w:t>4.5).</w:t>
      </w:r>
    </w:p>
    <w:p w14:paraId="7EA4E729" w14:textId="77777777" w:rsidR="004017DE" w:rsidRPr="00FE3EC1" w:rsidRDefault="004017DE" w:rsidP="001E7D03">
      <w:pPr>
        <w:jc w:val="both"/>
        <w:rPr>
          <w:rFonts w:ascii="Palatino Linotype" w:hAnsi="Palatino Linotype" w:cs="Arial"/>
          <w:sz w:val="24"/>
          <w:szCs w:val="24"/>
          <w:lang w:val="en-US"/>
        </w:rPr>
      </w:pPr>
    </w:p>
    <w:p w14:paraId="4C2347E3" w14:textId="77777777" w:rsidR="004017DE" w:rsidRPr="00FE3EC1" w:rsidRDefault="004017DE" w:rsidP="001E7D03">
      <w:pPr>
        <w:jc w:val="both"/>
        <w:rPr>
          <w:rFonts w:ascii="Palatino Linotype" w:hAnsi="Palatino Linotype" w:cs="Arial"/>
          <w:sz w:val="24"/>
          <w:szCs w:val="24"/>
          <w:lang w:val="en-US"/>
        </w:rPr>
      </w:pPr>
    </w:p>
    <w:p w14:paraId="2E26F0AA" w14:textId="5F21F489" w:rsidR="00A41871" w:rsidRPr="00FE3EC1" w:rsidRDefault="00A41871" w:rsidP="001E7D03">
      <w:pPr>
        <w:jc w:val="both"/>
        <w:rPr>
          <w:rFonts w:ascii="Palatino Linotype" w:hAnsi="Palatino Linotype" w:cs="Arial"/>
          <w:sz w:val="24"/>
          <w:szCs w:val="24"/>
          <w:lang w:val="en-US"/>
        </w:rPr>
      </w:pPr>
      <w:r w:rsidRPr="00FE3EC1">
        <w:rPr>
          <w:rFonts w:ascii="Palatino Linotype" w:hAnsi="Palatino Linotype" w:cs="Arial"/>
          <w:noProof/>
          <w:sz w:val="24"/>
          <w:szCs w:val="24"/>
          <w:lang w:val="en-US"/>
        </w:rPr>
        <w:drawing>
          <wp:anchor distT="0" distB="0" distL="114300" distR="114300" simplePos="0" relativeHeight="251679232" behindDoc="0" locked="0" layoutInCell="1" allowOverlap="1" wp14:anchorId="595456A0" wp14:editId="1123EFC2">
            <wp:simplePos x="0" y="0"/>
            <wp:positionH relativeFrom="column">
              <wp:posOffset>7620</wp:posOffset>
            </wp:positionH>
            <wp:positionV relativeFrom="paragraph">
              <wp:posOffset>287655</wp:posOffset>
            </wp:positionV>
            <wp:extent cx="5915025" cy="3589655"/>
            <wp:effectExtent l="0" t="0" r="9525" b="0"/>
            <wp:wrapTopAndBottom/>
            <wp:docPr id="207463197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025" cy="3589655"/>
                    </a:xfrm>
                    <a:prstGeom prst="rect">
                      <a:avLst/>
                    </a:prstGeom>
                    <a:noFill/>
                  </pic:spPr>
                </pic:pic>
              </a:graphicData>
            </a:graphic>
            <wp14:sizeRelH relativeFrom="page">
              <wp14:pctWidth>0</wp14:pctWidth>
            </wp14:sizeRelH>
            <wp14:sizeRelV relativeFrom="page">
              <wp14:pctHeight>0</wp14:pctHeight>
            </wp14:sizeRelV>
          </wp:anchor>
        </w:drawing>
      </w:r>
    </w:p>
    <w:p w14:paraId="119477F3" w14:textId="77777777" w:rsidR="002B4ABD" w:rsidRPr="00FE3EC1" w:rsidRDefault="002B4ABD" w:rsidP="009E7425">
      <w:pPr>
        <w:rPr>
          <w:rFonts w:ascii="Palatino Linotype" w:hAnsi="Palatino Linotype" w:cs="Arial"/>
          <w:lang w:val="en-US"/>
        </w:rPr>
      </w:pPr>
    </w:p>
    <w:p w14:paraId="07CA650C" w14:textId="6954FE31" w:rsidR="002B4ABD" w:rsidRPr="00FE3EC1" w:rsidRDefault="004C2ACE" w:rsidP="00243C51">
      <w:pPr>
        <w:jc w:val="center"/>
        <w:rPr>
          <w:rFonts w:ascii="Palatino Linotype" w:hAnsi="Palatino Linotype" w:cs="Arial"/>
          <w:sz w:val="28"/>
          <w:szCs w:val="28"/>
          <w:lang w:val="en-US"/>
        </w:rPr>
      </w:pPr>
      <w:r w:rsidRPr="00FE3EC1">
        <w:rPr>
          <w:rFonts w:ascii="Palatino Linotype" w:hAnsi="Palatino Linotype" w:cs="Arial"/>
          <w:sz w:val="28"/>
          <w:szCs w:val="28"/>
          <w:lang w:val="en-US"/>
        </w:rPr>
        <w:t>Img.</w:t>
      </w:r>
      <w:r w:rsidR="00493FA3" w:rsidRPr="00FE3EC1">
        <w:rPr>
          <w:rFonts w:ascii="Palatino Linotype" w:hAnsi="Palatino Linotype" w:cs="Arial"/>
          <w:sz w:val="28"/>
          <w:szCs w:val="28"/>
          <w:lang w:val="en-US"/>
        </w:rPr>
        <w:t xml:space="preserve"> </w:t>
      </w:r>
      <w:r w:rsidRPr="00FE3EC1">
        <w:rPr>
          <w:rFonts w:ascii="Palatino Linotype" w:hAnsi="Palatino Linotype" w:cs="Arial"/>
          <w:sz w:val="28"/>
          <w:szCs w:val="28"/>
          <w:lang w:val="en-US"/>
        </w:rPr>
        <w:t>4.3</w:t>
      </w:r>
    </w:p>
    <w:p w14:paraId="6F464B29" w14:textId="77777777" w:rsidR="004017DE" w:rsidRPr="00FE3EC1" w:rsidRDefault="004017DE" w:rsidP="00243C51">
      <w:pPr>
        <w:jc w:val="center"/>
        <w:rPr>
          <w:rFonts w:ascii="Palatino Linotype" w:hAnsi="Palatino Linotype" w:cs="Arial"/>
          <w:sz w:val="28"/>
          <w:szCs w:val="28"/>
          <w:lang w:val="en-US"/>
        </w:rPr>
      </w:pPr>
    </w:p>
    <w:p w14:paraId="7F469D81" w14:textId="4FC6EE60" w:rsidR="004017DE" w:rsidRPr="00FE3EC1" w:rsidRDefault="004017DE" w:rsidP="004017DE">
      <w:pPr>
        <w:rPr>
          <w:rFonts w:ascii="Palatino Linotype" w:hAnsi="Palatino Linotype" w:cs="Arial"/>
          <w:sz w:val="24"/>
          <w:szCs w:val="24"/>
          <w:lang w:val="en-US"/>
        </w:rPr>
      </w:pPr>
      <w:r w:rsidRPr="00FE3EC1">
        <w:rPr>
          <w:rFonts w:ascii="Palatino Linotype" w:hAnsi="Palatino Linotype" w:cs="Arial"/>
          <w:sz w:val="24"/>
          <w:szCs w:val="24"/>
          <w:lang w:val="en-US"/>
        </w:rPr>
        <w:t>The patient received 4 x 12 Gy within the lung lesions, the image shows a hot spot in the nodule where the total dose exceeded 60 Gy (Img. 4.5). Long-term disease control was achieved.</w:t>
      </w:r>
    </w:p>
    <w:p w14:paraId="35E943BA" w14:textId="51069223" w:rsidR="002B4ABD" w:rsidRPr="00FE3EC1" w:rsidRDefault="004A7B11" w:rsidP="00243C51">
      <w:pPr>
        <w:jc w:val="center"/>
        <w:rPr>
          <w:rFonts w:ascii="Palatino Linotype" w:hAnsi="Palatino Linotype" w:cs="Arial"/>
          <w:lang w:val="en-US"/>
        </w:rPr>
      </w:pPr>
      <w:r w:rsidRPr="00FE3EC1">
        <w:rPr>
          <w:rStyle w:val="rynqvb"/>
          <w:rFonts w:ascii="Palatino Linotype" w:hAnsi="Palatino Linotype" w:cs="Arial"/>
          <w:noProof/>
          <w:lang w:val="en"/>
        </w:rPr>
        <w:lastRenderedPageBreak/>
        <w:drawing>
          <wp:inline distT="0" distB="0" distL="0" distR="0" wp14:anchorId="167A8592" wp14:editId="79A9B670">
            <wp:extent cx="5896073" cy="3629891"/>
            <wp:effectExtent l="0" t="0" r="0" b="8890"/>
            <wp:docPr id="10140154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0007" cy="3650782"/>
                    </a:xfrm>
                    <a:prstGeom prst="rect">
                      <a:avLst/>
                    </a:prstGeom>
                    <a:noFill/>
                    <a:ln>
                      <a:noFill/>
                    </a:ln>
                  </pic:spPr>
                </pic:pic>
              </a:graphicData>
            </a:graphic>
          </wp:inline>
        </w:drawing>
      </w:r>
    </w:p>
    <w:p w14:paraId="30178A78" w14:textId="7A366A95" w:rsidR="004A7B11" w:rsidRPr="00FE3EC1" w:rsidRDefault="004C2ACE" w:rsidP="00243C51">
      <w:pPr>
        <w:jc w:val="center"/>
        <w:rPr>
          <w:rFonts w:ascii="Palatino Linotype" w:hAnsi="Palatino Linotype" w:cs="Arial"/>
          <w:sz w:val="28"/>
          <w:szCs w:val="28"/>
          <w:lang w:val="en-US"/>
        </w:rPr>
      </w:pPr>
      <w:r w:rsidRPr="00FE3EC1">
        <w:rPr>
          <w:rFonts w:ascii="Palatino Linotype" w:hAnsi="Palatino Linotype" w:cs="Arial"/>
          <w:sz w:val="28"/>
          <w:szCs w:val="28"/>
          <w:lang w:val="en-US"/>
        </w:rPr>
        <w:t>Img. 4.4</w:t>
      </w:r>
    </w:p>
    <w:p w14:paraId="50D80219" w14:textId="7F30559B" w:rsidR="002B4ABD" w:rsidRPr="00FE3EC1" w:rsidRDefault="004A7B11" w:rsidP="009E7425">
      <w:pPr>
        <w:rPr>
          <w:rFonts w:ascii="Palatino Linotype" w:hAnsi="Palatino Linotype" w:cs="Arial"/>
          <w:lang w:val="en-US"/>
        </w:rPr>
      </w:pPr>
      <w:r w:rsidRPr="00FE3EC1">
        <w:rPr>
          <w:rFonts w:ascii="Palatino Linotype" w:hAnsi="Palatino Linotype" w:cs="Arial"/>
          <w:noProof/>
          <w:lang w:val="en-US"/>
        </w:rPr>
        <w:drawing>
          <wp:anchor distT="0" distB="0" distL="114300" distR="114300" simplePos="0" relativeHeight="251680256" behindDoc="0" locked="0" layoutInCell="1" allowOverlap="1" wp14:anchorId="27DD8150" wp14:editId="6CDCD519">
            <wp:simplePos x="0" y="0"/>
            <wp:positionH relativeFrom="column">
              <wp:posOffset>46124</wp:posOffset>
            </wp:positionH>
            <wp:positionV relativeFrom="paragraph">
              <wp:posOffset>577</wp:posOffset>
            </wp:positionV>
            <wp:extent cx="5837498" cy="3353217"/>
            <wp:effectExtent l="0" t="0" r="0" b="0"/>
            <wp:wrapTopAndBottom/>
            <wp:docPr id="135327880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7498" cy="3353217"/>
                    </a:xfrm>
                    <a:prstGeom prst="rect">
                      <a:avLst/>
                    </a:prstGeom>
                    <a:noFill/>
                  </pic:spPr>
                </pic:pic>
              </a:graphicData>
            </a:graphic>
            <wp14:sizeRelH relativeFrom="page">
              <wp14:pctWidth>0</wp14:pctWidth>
            </wp14:sizeRelH>
            <wp14:sizeRelV relativeFrom="page">
              <wp14:pctHeight>0</wp14:pctHeight>
            </wp14:sizeRelV>
          </wp:anchor>
        </w:drawing>
      </w:r>
    </w:p>
    <w:p w14:paraId="09D55685" w14:textId="16B1768F" w:rsidR="002B4ABD" w:rsidRPr="00FE3EC1" w:rsidRDefault="004C2ACE" w:rsidP="00243C51">
      <w:pPr>
        <w:jc w:val="center"/>
        <w:rPr>
          <w:rFonts w:ascii="Palatino Linotype" w:hAnsi="Palatino Linotype" w:cs="Arial"/>
          <w:sz w:val="28"/>
          <w:szCs w:val="28"/>
          <w:lang w:val="en-US"/>
        </w:rPr>
      </w:pPr>
      <w:r w:rsidRPr="00FE3EC1">
        <w:rPr>
          <w:rFonts w:ascii="Palatino Linotype" w:hAnsi="Palatino Linotype" w:cs="Arial"/>
          <w:sz w:val="28"/>
          <w:szCs w:val="28"/>
          <w:lang w:val="en-US"/>
        </w:rPr>
        <w:t>Img. 4.5</w:t>
      </w:r>
    </w:p>
    <w:p w14:paraId="33D2BEEC" w14:textId="77777777" w:rsidR="002B4ABD" w:rsidRPr="00FE3EC1" w:rsidRDefault="002B4ABD" w:rsidP="009E7425">
      <w:pPr>
        <w:rPr>
          <w:rFonts w:ascii="Palatino Linotype" w:hAnsi="Palatino Linotype" w:cs="Arial"/>
          <w:lang w:val="en-US"/>
        </w:rPr>
      </w:pPr>
    </w:p>
    <w:p w14:paraId="5282AAC0" w14:textId="0DAF5517" w:rsidR="002B4ABD" w:rsidRPr="00FE3EC1" w:rsidRDefault="00000000" w:rsidP="00D27CDF">
      <w:pPr>
        <w:jc w:val="center"/>
        <w:rPr>
          <w:rFonts w:ascii="Palatino Linotype" w:hAnsi="Palatino Linotype" w:cs="Arial"/>
          <w:b/>
          <w:bCs/>
          <w:sz w:val="28"/>
          <w:szCs w:val="28"/>
          <w:lang w:val="en-US"/>
        </w:rPr>
      </w:pPr>
      <w:r w:rsidRPr="00FE3EC1">
        <w:rPr>
          <w:rFonts w:ascii="Palatino Linotype" w:hAnsi="Palatino Linotype" w:cs="Arial"/>
          <w:b/>
          <w:bCs/>
          <w:sz w:val="28"/>
          <w:szCs w:val="28"/>
          <w:lang w:val="en-US"/>
        </w:rPr>
        <w:t>5.</w:t>
      </w:r>
      <w:r w:rsidR="00C80D20" w:rsidRPr="00FE3EC1">
        <w:rPr>
          <w:rFonts w:ascii="Palatino Linotype" w:hAnsi="Palatino Linotype" w:cs="Arial"/>
          <w:b/>
          <w:bCs/>
          <w:sz w:val="28"/>
          <w:szCs w:val="28"/>
          <w:lang w:val="en-US"/>
        </w:rPr>
        <w:t xml:space="preserve"> </w:t>
      </w:r>
      <w:r w:rsidRPr="00FE3EC1">
        <w:rPr>
          <w:rFonts w:ascii="Palatino Linotype" w:hAnsi="Palatino Linotype" w:cs="Arial"/>
          <w:b/>
          <w:bCs/>
          <w:sz w:val="28"/>
          <w:szCs w:val="28"/>
          <w:lang w:val="en-US"/>
        </w:rPr>
        <w:t>Polymetastatic disease.</w:t>
      </w:r>
    </w:p>
    <w:p w14:paraId="79DD676E" w14:textId="14F72D9B" w:rsidR="002B4ABD" w:rsidRPr="00FE3EC1" w:rsidRDefault="00A41871" w:rsidP="009E7425">
      <w:pPr>
        <w:rPr>
          <w:rFonts w:ascii="Palatino Linotype" w:hAnsi="Palatino Linotype" w:cs="Arial"/>
          <w:b/>
          <w:bCs/>
          <w:sz w:val="28"/>
          <w:szCs w:val="28"/>
          <w:lang w:val="en-US"/>
        </w:rPr>
      </w:pPr>
      <w:r w:rsidRPr="00FE3EC1">
        <w:rPr>
          <w:rFonts w:ascii="Palatino Linotype" w:hAnsi="Palatino Linotype" w:cs="Arial"/>
          <w:b/>
          <w:bCs/>
          <w:noProof/>
          <w:sz w:val="28"/>
          <w:szCs w:val="28"/>
          <w:lang w:val="en-US"/>
        </w:rPr>
        <w:drawing>
          <wp:anchor distT="0" distB="0" distL="114300" distR="114300" simplePos="0" relativeHeight="251677184" behindDoc="0" locked="0" layoutInCell="1" allowOverlap="1" wp14:anchorId="0867C8F8" wp14:editId="21E11B10">
            <wp:simplePos x="0" y="0"/>
            <wp:positionH relativeFrom="column">
              <wp:posOffset>-20378</wp:posOffset>
            </wp:positionH>
            <wp:positionV relativeFrom="paragraph">
              <wp:posOffset>284769</wp:posOffset>
            </wp:positionV>
            <wp:extent cx="5891530" cy="3994150"/>
            <wp:effectExtent l="0" t="0" r="0" b="6350"/>
            <wp:wrapTopAndBottom/>
            <wp:docPr id="78478510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91530" cy="399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5E571" w14:textId="5B9C445B" w:rsidR="002B4ABD" w:rsidRPr="00FE3EC1" w:rsidRDefault="002B4ABD" w:rsidP="009E7425">
      <w:pPr>
        <w:rPr>
          <w:rFonts w:ascii="Palatino Linotype" w:hAnsi="Palatino Linotype" w:cs="Arial"/>
          <w:b/>
          <w:bCs/>
          <w:sz w:val="28"/>
          <w:szCs w:val="28"/>
          <w:lang w:val="en-US"/>
        </w:rPr>
      </w:pPr>
    </w:p>
    <w:p w14:paraId="51CFEAE7" w14:textId="185DFA82" w:rsidR="002B4ABD" w:rsidRPr="00FE3EC1" w:rsidRDefault="00FE0D64" w:rsidP="00FE0D64">
      <w:pPr>
        <w:rPr>
          <w:rFonts w:ascii="Palatino Linotype" w:hAnsi="Palatino Linotype" w:cs="Arial"/>
          <w:sz w:val="28"/>
          <w:szCs w:val="28"/>
          <w:lang w:val="en-US"/>
        </w:rPr>
      </w:pPr>
      <w:r w:rsidRPr="00FE3EC1">
        <w:rPr>
          <w:rFonts w:ascii="Palatino Linotype" w:hAnsi="Palatino Linotype" w:cs="Arial"/>
          <w:sz w:val="28"/>
          <w:szCs w:val="28"/>
          <w:lang w:val="en-US"/>
        </w:rPr>
        <w:t xml:space="preserve">                                                     </w:t>
      </w:r>
      <w:r w:rsidR="004C2ACE" w:rsidRPr="00FE3EC1">
        <w:rPr>
          <w:rFonts w:ascii="Palatino Linotype" w:hAnsi="Palatino Linotype" w:cs="Arial"/>
          <w:sz w:val="28"/>
          <w:szCs w:val="28"/>
          <w:lang w:val="en-US"/>
        </w:rPr>
        <w:t>Img.</w:t>
      </w:r>
      <w:r w:rsidR="00CF0923" w:rsidRPr="00FE3EC1">
        <w:rPr>
          <w:rFonts w:ascii="Palatino Linotype" w:hAnsi="Palatino Linotype" w:cs="Arial"/>
          <w:sz w:val="28"/>
          <w:szCs w:val="28"/>
          <w:lang w:val="en-US"/>
        </w:rPr>
        <w:t xml:space="preserve"> </w:t>
      </w:r>
      <w:r w:rsidR="004C2ACE" w:rsidRPr="00FE3EC1">
        <w:rPr>
          <w:rFonts w:ascii="Palatino Linotype" w:hAnsi="Palatino Linotype" w:cs="Arial"/>
          <w:sz w:val="28"/>
          <w:szCs w:val="28"/>
          <w:lang w:val="en-US"/>
        </w:rPr>
        <w:t>5.1</w:t>
      </w:r>
    </w:p>
    <w:p w14:paraId="45611290" w14:textId="77777777" w:rsidR="00FE0D64" w:rsidRPr="00FE3EC1" w:rsidRDefault="00FE0D64" w:rsidP="00FE0D64">
      <w:pPr>
        <w:rPr>
          <w:rFonts w:ascii="Palatino Linotype" w:hAnsi="Palatino Linotype" w:cs="Arial"/>
          <w:sz w:val="28"/>
          <w:szCs w:val="28"/>
          <w:lang w:val="en-US"/>
        </w:rPr>
      </w:pPr>
    </w:p>
    <w:p w14:paraId="30738B5E" w14:textId="76F30DC9" w:rsidR="002B4ABD" w:rsidRPr="00FE3EC1" w:rsidRDefault="00000000" w:rsidP="001E7D03">
      <w:pPr>
        <w:jc w:val="both"/>
        <w:rPr>
          <w:rFonts w:ascii="Palatino Linotype" w:hAnsi="Palatino Linotype" w:cs="Arial"/>
          <w:sz w:val="24"/>
          <w:szCs w:val="24"/>
          <w:lang w:val="en-US"/>
        </w:rPr>
      </w:pPr>
      <w:r w:rsidRPr="00FE3EC1">
        <w:rPr>
          <w:rFonts w:ascii="Palatino Linotype" w:hAnsi="Palatino Linotype" w:cs="Arial"/>
          <w:sz w:val="24"/>
          <w:szCs w:val="24"/>
          <w:lang w:val="en-US"/>
        </w:rPr>
        <w:t xml:space="preserve">The CT image of cT3N1 Luminal B cancer of the right breast, representing the same patient as depicted in </w:t>
      </w:r>
      <w:r w:rsidR="004C2ACE" w:rsidRPr="00FE3EC1">
        <w:rPr>
          <w:rFonts w:ascii="Palatino Linotype" w:hAnsi="Palatino Linotype" w:cs="Arial"/>
          <w:sz w:val="24"/>
          <w:szCs w:val="24"/>
          <w:lang w:val="en-US"/>
        </w:rPr>
        <w:t>Img</w:t>
      </w:r>
      <w:r w:rsidRPr="00FE3EC1">
        <w:rPr>
          <w:rFonts w:ascii="Palatino Linotype" w:hAnsi="Palatino Linotype" w:cs="Arial"/>
          <w:sz w:val="24"/>
          <w:szCs w:val="24"/>
          <w:lang w:val="en-US"/>
        </w:rPr>
        <w:t>. 1.4. The CT</w:t>
      </w:r>
      <w:r w:rsidR="00AE7E40" w:rsidRPr="00FE3EC1">
        <w:rPr>
          <w:rFonts w:ascii="Palatino Linotype" w:hAnsi="Palatino Linotype" w:cs="Arial"/>
          <w:sz w:val="24"/>
          <w:szCs w:val="24"/>
          <w:lang w:val="en-US"/>
        </w:rPr>
        <w:t xml:space="preserve"> scan</w:t>
      </w:r>
      <w:r w:rsidRPr="00FE3EC1">
        <w:rPr>
          <w:rFonts w:ascii="Palatino Linotype" w:hAnsi="Palatino Linotype" w:cs="Arial"/>
          <w:sz w:val="24"/>
          <w:szCs w:val="24"/>
          <w:lang w:val="en-US"/>
        </w:rPr>
        <w:t xml:space="preserve"> revealed the involvement of mediastinal lymph nodes. An additional examination allowed to make a rational clinical decision; radical treatment was abandoned. At the time of diagnosis, the patient was 75 years old. Three years later, she had a stroke, successfully treated with thrombolysis</w:t>
      </w:r>
      <w:r w:rsidR="00DA40C1" w:rsidRPr="00FE3EC1">
        <w:rPr>
          <w:rFonts w:ascii="Palatino Linotype" w:hAnsi="Palatino Linotype" w:cs="Arial"/>
          <w:sz w:val="24"/>
          <w:szCs w:val="24"/>
          <w:lang w:val="en-US"/>
        </w:rPr>
        <w:t>;</w:t>
      </w:r>
      <w:r w:rsidRPr="00FE3EC1">
        <w:rPr>
          <w:rFonts w:ascii="Palatino Linotype" w:hAnsi="Palatino Linotype" w:cs="Arial"/>
          <w:sz w:val="24"/>
          <w:szCs w:val="24"/>
          <w:lang w:val="en-US"/>
        </w:rPr>
        <w:t xml:space="preserve"> several years later she suffered a heart attack,</w:t>
      </w:r>
      <w:r w:rsidRPr="00FE3EC1">
        <w:rPr>
          <w:rFonts w:ascii="Palatino Linotype" w:hAnsi="Palatino Linotype"/>
          <w:lang w:val="en-US"/>
        </w:rPr>
        <w:t xml:space="preserve"> </w:t>
      </w:r>
      <w:r w:rsidRPr="00FE3EC1">
        <w:rPr>
          <w:rFonts w:ascii="Palatino Linotype" w:hAnsi="Palatino Linotype" w:cs="Arial"/>
          <w:sz w:val="24"/>
          <w:szCs w:val="24"/>
          <w:lang w:val="en-US"/>
        </w:rPr>
        <w:t>requiring several months of rehabilitation. During a visit to the Breast Unit seven years after the breast cancer diagnosis, the patient was 82 years old, and her performance status was estimated as ECOG – 1. The cancer has been controlled for all these years by systemic treatment based mainly on endocrine therapy.</w:t>
      </w:r>
    </w:p>
    <w:p w14:paraId="5BB65AC1" w14:textId="73CB8C8D" w:rsidR="002B4ABD" w:rsidRPr="00FE3EC1" w:rsidRDefault="002B4ABD">
      <w:pPr>
        <w:rPr>
          <w:rFonts w:ascii="Palatino Linotype" w:hAnsi="Palatino Linotype" w:cs="Arial"/>
          <w:sz w:val="24"/>
          <w:szCs w:val="24"/>
          <w:lang w:val="en-US"/>
        </w:rPr>
      </w:pPr>
    </w:p>
    <w:p w14:paraId="7DC4947F" w14:textId="514A4DB3" w:rsidR="002B4ABD" w:rsidRPr="00FE3EC1" w:rsidRDefault="002B4ABD">
      <w:pPr>
        <w:rPr>
          <w:rFonts w:ascii="Palatino Linotype" w:hAnsi="Palatino Linotype" w:cs="Arial"/>
          <w:sz w:val="24"/>
          <w:szCs w:val="24"/>
          <w:lang w:val="en-US"/>
        </w:rPr>
      </w:pPr>
    </w:p>
    <w:p w14:paraId="7981CC09" w14:textId="61B0D2B3" w:rsidR="002B4ABD" w:rsidRPr="00FE3EC1" w:rsidRDefault="002B4ABD">
      <w:pPr>
        <w:rPr>
          <w:rFonts w:ascii="Palatino Linotype" w:hAnsi="Palatino Linotype" w:cs="Arial"/>
          <w:sz w:val="24"/>
          <w:szCs w:val="24"/>
          <w:lang w:val="en-US"/>
        </w:rPr>
      </w:pPr>
    </w:p>
    <w:p w14:paraId="037D77E0" w14:textId="13D4B12B" w:rsidR="002B4ABD" w:rsidRPr="00FE3EC1" w:rsidRDefault="00A41871">
      <w:pPr>
        <w:rPr>
          <w:rFonts w:ascii="Palatino Linotype" w:hAnsi="Palatino Linotype" w:cs="Arial"/>
          <w:sz w:val="24"/>
          <w:szCs w:val="24"/>
          <w:lang w:val="en-US"/>
        </w:rPr>
      </w:pPr>
      <w:r w:rsidRPr="00FE3EC1">
        <w:rPr>
          <w:rFonts w:ascii="Palatino Linotype" w:hAnsi="Palatino Linotype" w:cs="Arial"/>
          <w:noProof/>
          <w:sz w:val="24"/>
          <w:szCs w:val="24"/>
          <w:lang w:val="en-US"/>
        </w:rPr>
        <w:drawing>
          <wp:anchor distT="0" distB="0" distL="114300" distR="114300" simplePos="0" relativeHeight="251675136" behindDoc="0" locked="0" layoutInCell="1" allowOverlap="1" wp14:anchorId="53FB3AA8" wp14:editId="01859374">
            <wp:simplePos x="0" y="0"/>
            <wp:positionH relativeFrom="column">
              <wp:posOffset>3332134</wp:posOffset>
            </wp:positionH>
            <wp:positionV relativeFrom="paragraph">
              <wp:posOffset>46701</wp:posOffset>
            </wp:positionV>
            <wp:extent cx="2597150" cy="3501390"/>
            <wp:effectExtent l="0" t="0" r="0" b="3810"/>
            <wp:wrapTopAndBottom/>
            <wp:docPr id="11715420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150" cy="350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EC1">
        <w:rPr>
          <w:rFonts w:ascii="Palatino Linotype" w:hAnsi="Palatino Linotype" w:cs="Arial"/>
          <w:noProof/>
          <w:sz w:val="24"/>
          <w:szCs w:val="24"/>
          <w:lang w:val="en-US"/>
        </w:rPr>
        <w:drawing>
          <wp:anchor distT="0" distB="0" distL="114300" distR="114300" simplePos="0" relativeHeight="251676160" behindDoc="0" locked="0" layoutInCell="1" allowOverlap="1" wp14:anchorId="10958AD1" wp14:editId="2CA76922">
            <wp:simplePos x="0" y="0"/>
            <wp:positionH relativeFrom="column">
              <wp:posOffset>14605</wp:posOffset>
            </wp:positionH>
            <wp:positionV relativeFrom="paragraph">
              <wp:posOffset>13</wp:posOffset>
            </wp:positionV>
            <wp:extent cx="2403764" cy="3549752"/>
            <wp:effectExtent l="0" t="0" r="0" b="0"/>
            <wp:wrapTopAndBottom/>
            <wp:docPr id="69994147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9304" cy="35579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27F7E" w14:textId="5DFCC50E" w:rsidR="002B4ABD" w:rsidRPr="00FE3EC1" w:rsidRDefault="00FE0D64" w:rsidP="00FE0D64">
      <w:pPr>
        <w:rPr>
          <w:rFonts w:ascii="Palatino Linotype" w:hAnsi="Palatino Linotype" w:cs="Arial"/>
          <w:sz w:val="28"/>
          <w:szCs w:val="28"/>
          <w:lang w:val="en-US"/>
        </w:rPr>
      </w:pPr>
      <w:r w:rsidRPr="00FE3EC1">
        <w:rPr>
          <w:rFonts w:ascii="Palatino Linotype" w:hAnsi="Palatino Linotype" w:cs="Arial"/>
          <w:sz w:val="24"/>
          <w:szCs w:val="24"/>
          <w:lang w:val="en-US"/>
        </w:rPr>
        <w:t xml:space="preserve">                    </w:t>
      </w:r>
      <w:r w:rsidR="004C2ACE" w:rsidRPr="00FE3EC1">
        <w:rPr>
          <w:rFonts w:ascii="Palatino Linotype" w:hAnsi="Palatino Linotype" w:cs="Arial"/>
          <w:sz w:val="28"/>
          <w:szCs w:val="28"/>
          <w:lang w:val="en-US"/>
        </w:rPr>
        <w:t>Img. 5.2</w:t>
      </w:r>
      <w:r w:rsidRPr="00FE3EC1">
        <w:rPr>
          <w:rFonts w:ascii="Palatino Linotype" w:hAnsi="Palatino Linotype" w:cs="Arial"/>
          <w:sz w:val="28"/>
          <w:szCs w:val="28"/>
          <w:lang w:val="en-US"/>
        </w:rPr>
        <w:t xml:space="preserve">                                                       </w:t>
      </w:r>
      <w:r w:rsidR="004C2ACE" w:rsidRPr="00FE3EC1">
        <w:rPr>
          <w:rFonts w:ascii="Palatino Linotype" w:hAnsi="Palatino Linotype" w:cs="Arial"/>
          <w:sz w:val="28"/>
          <w:szCs w:val="28"/>
          <w:lang w:val="en-US"/>
        </w:rPr>
        <w:t>Img. 5.3.</w:t>
      </w:r>
    </w:p>
    <w:p w14:paraId="1EC086EC" w14:textId="77777777" w:rsidR="00FE0D64" w:rsidRPr="00FE3EC1" w:rsidRDefault="00FE0D64" w:rsidP="00FE0D64">
      <w:pPr>
        <w:rPr>
          <w:rFonts w:ascii="Palatino Linotype" w:hAnsi="Palatino Linotype" w:cs="Arial"/>
          <w:sz w:val="24"/>
          <w:szCs w:val="24"/>
          <w:lang w:val="en-US"/>
        </w:rPr>
      </w:pPr>
    </w:p>
    <w:p w14:paraId="0F11E150" w14:textId="67FF2DF3" w:rsidR="002B4ABD" w:rsidRPr="00FE3EC1" w:rsidRDefault="00000000" w:rsidP="005E3DB9">
      <w:pPr>
        <w:jc w:val="both"/>
        <w:rPr>
          <w:rFonts w:ascii="Palatino Linotype" w:hAnsi="Palatino Linotype" w:cs="Arial"/>
          <w:sz w:val="24"/>
          <w:szCs w:val="24"/>
          <w:lang w:val="en-US"/>
        </w:rPr>
      </w:pPr>
      <w:r w:rsidRPr="00FE3EC1">
        <w:rPr>
          <w:rFonts w:ascii="Palatino Linotype" w:hAnsi="Palatino Linotype" w:cs="Arial"/>
          <w:sz w:val="24"/>
          <w:szCs w:val="24"/>
          <w:lang w:val="en-US"/>
        </w:rPr>
        <w:t>The PET-CT fusion image (</w:t>
      </w:r>
      <w:r w:rsidR="004C2ACE" w:rsidRPr="00FE3EC1">
        <w:rPr>
          <w:rFonts w:ascii="Palatino Linotype" w:hAnsi="Palatino Linotype" w:cs="Arial"/>
          <w:sz w:val="24"/>
          <w:szCs w:val="24"/>
          <w:lang w:val="en-US"/>
        </w:rPr>
        <w:t>Img</w:t>
      </w:r>
      <w:r w:rsidRPr="00FE3EC1">
        <w:rPr>
          <w:rFonts w:ascii="Palatino Linotype" w:hAnsi="Palatino Linotype" w:cs="Arial"/>
          <w:sz w:val="24"/>
          <w:szCs w:val="24"/>
          <w:lang w:val="en-US"/>
        </w:rPr>
        <w:t>. 5.3) and LDCT (</w:t>
      </w:r>
      <w:r w:rsidR="004C2ACE" w:rsidRPr="00FE3EC1">
        <w:rPr>
          <w:rFonts w:ascii="Palatino Linotype" w:hAnsi="Palatino Linotype" w:cs="Arial"/>
          <w:sz w:val="24"/>
          <w:szCs w:val="24"/>
          <w:lang w:val="en-US"/>
        </w:rPr>
        <w:t>Img</w:t>
      </w:r>
      <w:r w:rsidRPr="00FE3EC1">
        <w:rPr>
          <w:rFonts w:ascii="Palatino Linotype" w:hAnsi="Palatino Linotype" w:cs="Arial"/>
          <w:sz w:val="24"/>
          <w:szCs w:val="24"/>
          <w:lang w:val="en-US"/>
        </w:rPr>
        <w:t xml:space="preserve">. 5.2) of the patient with cT2N3 Luminal B cancer of the left breast. In addition to visualizing the primary lesion and lymph nodes, the PET examination revealed numerous metastases in the bones. It is noteworthy that this patient is the same individual as depicted in </w:t>
      </w:r>
      <w:r w:rsidR="004C2ACE" w:rsidRPr="00FE3EC1">
        <w:rPr>
          <w:rFonts w:ascii="Palatino Linotype" w:hAnsi="Palatino Linotype" w:cs="Arial"/>
          <w:sz w:val="24"/>
          <w:szCs w:val="24"/>
          <w:lang w:val="en-US"/>
        </w:rPr>
        <w:t>Img</w:t>
      </w:r>
      <w:r w:rsidRPr="00FE3EC1">
        <w:rPr>
          <w:rFonts w:ascii="Palatino Linotype" w:hAnsi="Palatino Linotype" w:cs="Arial"/>
          <w:sz w:val="24"/>
          <w:szCs w:val="24"/>
          <w:lang w:val="en-US"/>
        </w:rPr>
        <w:t xml:space="preserve">. 2.1 and </w:t>
      </w:r>
      <w:r w:rsidR="004C2ACE" w:rsidRPr="00FE3EC1">
        <w:rPr>
          <w:rFonts w:ascii="Palatino Linotype" w:hAnsi="Palatino Linotype" w:cs="Arial"/>
          <w:sz w:val="24"/>
          <w:szCs w:val="24"/>
          <w:lang w:val="en-US"/>
        </w:rPr>
        <w:t>Img</w:t>
      </w:r>
      <w:r w:rsidRPr="00FE3EC1">
        <w:rPr>
          <w:rFonts w:ascii="Palatino Linotype" w:hAnsi="Palatino Linotype" w:cs="Arial"/>
          <w:sz w:val="24"/>
          <w:szCs w:val="24"/>
          <w:lang w:val="en-US"/>
        </w:rPr>
        <w:t>.</w:t>
      </w:r>
      <w:r w:rsidR="00E01158" w:rsidRPr="00FE3EC1">
        <w:rPr>
          <w:rFonts w:ascii="Palatino Linotype" w:hAnsi="Palatino Linotype" w:cs="Arial"/>
          <w:sz w:val="24"/>
          <w:szCs w:val="24"/>
          <w:lang w:val="en-US"/>
        </w:rPr>
        <w:t xml:space="preserve"> </w:t>
      </w:r>
      <w:r w:rsidRPr="00FE3EC1">
        <w:rPr>
          <w:rFonts w:ascii="Palatino Linotype" w:hAnsi="Palatino Linotype" w:cs="Arial"/>
          <w:sz w:val="24"/>
          <w:szCs w:val="24"/>
          <w:lang w:val="en-US"/>
        </w:rPr>
        <w:t xml:space="preserve">2.2, where </w:t>
      </w:r>
      <w:r w:rsidR="00AE7E40" w:rsidRPr="00FE3EC1">
        <w:rPr>
          <w:rFonts w:ascii="Palatino Linotype" w:hAnsi="Palatino Linotype" w:cs="Arial"/>
          <w:sz w:val="24"/>
          <w:szCs w:val="24"/>
          <w:lang w:val="en-US"/>
        </w:rPr>
        <w:t xml:space="preserve">attention was focused on </w:t>
      </w:r>
      <w:r w:rsidRPr="00FE3EC1">
        <w:rPr>
          <w:rFonts w:ascii="Palatino Linotype" w:hAnsi="Palatino Linotype" w:cs="Arial"/>
          <w:sz w:val="24"/>
          <w:szCs w:val="24"/>
          <w:lang w:val="en-US"/>
        </w:rPr>
        <w:t>the axillary fossa.</w:t>
      </w:r>
    </w:p>
    <w:p w14:paraId="5F48AE3F" w14:textId="44202D36" w:rsidR="004A7B11" w:rsidRPr="00FE3EC1" w:rsidRDefault="004A7B11" w:rsidP="005E3DB9">
      <w:pPr>
        <w:jc w:val="both"/>
        <w:rPr>
          <w:rFonts w:ascii="Palatino Linotype" w:hAnsi="Palatino Linotype" w:cs="Arial"/>
          <w:sz w:val="24"/>
          <w:szCs w:val="24"/>
          <w:lang w:val="en-US"/>
        </w:rPr>
      </w:pPr>
    </w:p>
    <w:sectPr w:rsidR="004A7B11" w:rsidRPr="00FE3EC1">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5B39D1"/>
    <w:multiLevelType w:val="hybridMultilevel"/>
    <w:tmpl w:val="90F443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031682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83B"/>
    <w:rsid w:val="00104954"/>
    <w:rsid w:val="001074EC"/>
    <w:rsid w:val="001B31F2"/>
    <w:rsid w:val="002A039A"/>
    <w:rsid w:val="002B4ABD"/>
    <w:rsid w:val="003007EB"/>
    <w:rsid w:val="00345D94"/>
    <w:rsid w:val="004017DE"/>
    <w:rsid w:val="0045202E"/>
    <w:rsid w:val="00481AC8"/>
    <w:rsid w:val="00493FA3"/>
    <w:rsid w:val="004A7B11"/>
    <w:rsid w:val="004C2085"/>
    <w:rsid w:val="004C2ACE"/>
    <w:rsid w:val="00671887"/>
    <w:rsid w:val="006E3D9B"/>
    <w:rsid w:val="007800BE"/>
    <w:rsid w:val="007D7EE6"/>
    <w:rsid w:val="007F3978"/>
    <w:rsid w:val="00800122"/>
    <w:rsid w:val="0088210A"/>
    <w:rsid w:val="008A74B3"/>
    <w:rsid w:val="008E06D7"/>
    <w:rsid w:val="009645A1"/>
    <w:rsid w:val="009832D4"/>
    <w:rsid w:val="009B46A7"/>
    <w:rsid w:val="009B4FEA"/>
    <w:rsid w:val="00A41871"/>
    <w:rsid w:val="00A443DA"/>
    <w:rsid w:val="00AE7E40"/>
    <w:rsid w:val="00B37931"/>
    <w:rsid w:val="00B94646"/>
    <w:rsid w:val="00C80D20"/>
    <w:rsid w:val="00C81F51"/>
    <w:rsid w:val="00C87D58"/>
    <w:rsid w:val="00C91D0D"/>
    <w:rsid w:val="00C9759C"/>
    <w:rsid w:val="00CD4B1B"/>
    <w:rsid w:val="00CE72A9"/>
    <w:rsid w:val="00CF0923"/>
    <w:rsid w:val="00D1583B"/>
    <w:rsid w:val="00D47337"/>
    <w:rsid w:val="00DA40C1"/>
    <w:rsid w:val="00E01158"/>
    <w:rsid w:val="00E75802"/>
    <w:rsid w:val="00EB352B"/>
    <w:rsid w:val="00EE71C4"/>
    <w:rsid w:val="00F16575"/>
    <w:rsid w:val="00F54392"/>
    <w:rsid w:val="00FE0D64"/>
    <w:rsid w:val="00FE3EC1"/>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F9210"/>
  <w15:docId w15:val="{C3BD5FB4-7D59-4B74-983B-CFF2EBCAB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Poprawka">
    <w:name w:val="Revision"/>
    <w:hidden/>
    <w:uiPriority w:val="99"/>
    <w:semiHidden/>
    <w:rsid w:val="008A74B3"/>
    <w:pPr>
      <w:spacing w:after="0" w:line="240" w:lineRule="auto"/>
    </w:pPr>
  </w:style>
  <w:style w:type="character" w:customStyle="1" w:styleId="rynqvb">
    <w:name w:val="rynqvb"/>
    <w:basedOn w:val="Domylnaczcionkaakapitu"/>
    <w:rsid w:val="007D7EE6"/>
    <w:rPr>
      <w:rFonts w:cs="Times New Roman"/>
    </w:rPr>
  </w:style>
  <w:style w:type="paragraph" w:styleId="Akapitzlist">
    <w:name w:val="List Paragraph"/>
    <w:basedOn w:val="Normalny"/>
    <w:uiPriority w:val="34"/>
    <w:qFormat/>
    <w:rsid w:val="009B4F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20</Pages>
  <Words>1551</Words>
  <Characters>9312</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LSP Diuna</dc:creator>
  <cp:lastModifiedBy>Tomasz Borowiec</cp:lastModifiedBy>
  <cp:revision>34</cp:revision>
  <dcterms:created xsi:type="dcterms:W3CDTF">2023-07-13T09:58:00Z</dcterms:created>
  <dcterms:modified xsi:type="dcterms:W3CDTF">2024-01-07T11:07:00Z</dcterms:modified>
</cp:coreProperties>
</file>