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A909" w14:textId="2920311F" w:rsidR="003E2D3E" w:rsidRPr="00BD3987" w:rsidRDefault="003E2D3E" w:rsidP="003E2D3E">
      <w:pPr>
        <w:pStyle w:val="MDPI12title"/>
        <w:jc w:val="center"/>
        <w:rPr>
          <w:szCs w:val="36"/>
        </w:rPr>
      </w:pPr>
      <w:r w:rsidRPr="00BD3987">
        <w:rPr>
          <w:szCs w:val="36"/>
        </w:rPr>
        <w:t>ELECTRONIC SUPPORTING INFORMATION</w:t>
      </w:r>
    </w:p>
    <w:p w14:paraId="14CA1050" w14:textId="5D2A645A" w:rsidR="003E2D3E" w:rsidRPr="00BD3987" w:rsidRDefault="003E2D3E" w:rsidP="003E2D3E">
      <w:pPr>
        <w:pStyle w:val="MDPI12title"/>
        <w:jc w:val="center"/>
        <w:rPr>
          <w:szCs w:val="36"/>
        </w:rPr>
      </w:pPr>
      <w:r w:rsidRPr="00BD3987">
        <w:rPr>
          <w:szCs w:val="36"/>
        </w:rPr>
        <w:t>Breathable Iron-based MIL–88 Framework as Dyes Adsorbent in Aqueous Solution</w:t>
      </w:r>
    </w:p>
    <w:p w14:paraId="26E097D8" w14:textId="77777777" w:rsidR="003E2D3E" w:rsidRPr="00BD3987" w:rsidRDefault="003E2D3E" w:rsidP="003E2D3E">
      <w:pPr>
        <w:pStyle w:val="MDPI13authornames"/>
        <w:jc w:val="center"/>
        <w:rPr>
          <w:szCs w:val="20"/>
        </w:rPr>
      </w:pPr>
      <w:r w:rsidRPr="00BD3987">
        <w:rPr>
          <w:szCs w:val="20"/>
        </w:rPr>
        <w:t xml:space="preserve">Dita A. Nurani </w:t>
      </w:r>
      <w:r w:rsidRPr="00BD3987">
        <w:rPr>
          <w:szCs w:val="20"/>
          <w:vertAlign w:val="superscript"/>
        </w:rPr>
        <w:t>1,2</w:t>
      </w:r>
      <w:r w:rsidRPr="00BD3987">
        <w:rPr>
          <w:szCs w:val="20"/>
        </w:rPr>
        <w:t xml:space="preserve">, Nabila Anisa </w:t>
      </w:r>
      <w:r w:rsidRPr="00BD3987">
        <w:rPr>
          <w:szCs w:val="20"/>
          <w:vertAlign w:val="superscript"/>
        </w:rPr>
        <w:t>1,</w:t>
      </w:r>
      <w:proofErr w:type="gramStart"/>
      <w:r w:rsidRPr="00BD3987">
        <w:rPr>
          <w:szCs w:val="20"/>
          <w:vertAlign w:val="superscript"/>
        </w:rPr>
        <w:t>2,†</w:t>
      </w:r>
      <w:proofErr w:type="gramEnd"/>
      <w:r w:rsidRPr="00BD3987">
        <w:rPr>
          <w:szCs w:val="20"/>
        </w:rPr>
        <w:t xml:space="preserve">, Irena Khatrin </w:t>
      </w:r>
      <w:r w:rsidRPr="00BD3987">
        <w:rPr>
          <w:szCs w:val="20"/>
          <w:vertAlign w:val="superscript"/>
        </w:rPr>
        <w:t>1,2,†</w:t>
      </w:r>
      <w:r w:rsidRPr="00BD3987">
        <w:rPr>
          <w:szCs w:val="20"/>
        </w:rPr>
        <w:t xml:space="preserve">, Yasmine </w:t>
      </w:r>
      <w:r w:rsidRPr="00BD3987">
        <w:rPr>
          <w:szCs w:val="20"/>
          <w:vertAlign w:val="superscript"/>
        </w:rPr>
        <w:t>1,2</w:t>
      </w:r>
      <w:r w:rsidRPr="00BD3987">
        <w:rPr>
          <w:szCs w:val="20"/>
        </w:rPr>
        <w:t xml:space="preserve">, </w:t>
      </w:r>
      <w:proofErr w:type="spellStart"/>
      <w:r w:rsidRPr="00BD3987">
        <w:rPr>
          <w:szCs w:val="20"/>
        </w:rPr>
        <w:t>Grandprix</w:t>
      </w:r>
      <w:proofErr w:type="spellEnd"/>
      <w:r w:rsidRPr="00BD3987">
        <w:rPr>
          <w:szCs w:val="20"/>
        </w:rPr>
        <w:t xml:space="preserve"> T. M. Kadja </w:t>
      </w:r>
      <w:r w:rsidRPr="00BD3987">
        <w:rPr>
          <w:szCs w:val="20"/>
          <w:vertAlign w:val="superscript"/>
        </w:rPr>
        <w:t>3,4,5</w:t>
      </w:r>
      <w:r w:rsidRPr="00BD3987">
        <w:rPr>
          <w:szCs w:val="20"/>
        </w:rPr>
        <w:t xml:space="preserve">, Yuni K. Krisnandi </w:t>
      </w:r>
      <w:r w:rsidRPr="00BD3987">
        <w:rPr>
          <w:szCs w:val="20"/>
          <w:vertAlign w:val="superscript"/>
        </w:rPr>
        <w:t>1,2,</w:t>
      </w:r>
      <w:r w:rsidRPr="00BD3987">
        <w:rPr>
          <w:szCs w:val="20"/>
        </w:rPr>
        <w:t>*</w:t>
      </w:r>
    </w:p>
    <w:tbl>
      <w:tblPr>
        <w:tblpPr w:leftFromText="198" w:rightFromText="198" w:vertAnchor="page" w:horzAnchor="margin" w:tblpY="1127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3E2D3E" w:rsidRPr="00BD3987" w14:paraId="2D826FEA" w14:textId="77777777" w:rsidTr="00BF3EB3">
        <w:tc>
          <w:tcPr>
            <w:tcW w:w="2410" w:type="dxa"/>
            <w:shd w:val="clear" w:color="auto" w:fill="auto"/>
          </w:tcPr>
          <w:p w14:paraId="4C853656" w14:textId="6F627225" w:rsidR="003E2D3E" w:rsidRPr="00BD3987" w:rsidRDefault="003E2D3E" w:rsidP="00BF3EB3">
            <w:pPr>
              <w:pStyle w:val="MDPI72Copyright"/>
              <w:rPr>
                <w:rFonts w:eastAsia="DengXian"/>
                <w:sz w:val="20"/>
                <w:lang w:bidi="en-US"/>
              </w:rPr>
            </w:pPr>
          </w:p>
        </w:tc>
      </w:tr>
    </w:tbl>
    <w:p w14:paraId="000C225A" w14:textId="77777777" w:rsidR="003E2D3E" w:rsidRPr="00BD3987" w:rsidRDefault="003E2D3E" w:rsidP="003E2D3E">
      <w:pPr>
        <w:pStyle w:val="MDPI16affiliation"/>
        <w:ind w:left="284" w:hanging="254"/>
        <w:jc w:val="both"/>
        <w:rPr>
          <w:sz w:val="20"/>
          <w:szCs w:val="20"/>
        </w:rPr>
      </w:pPr>
      <w:r w:rsidRPr="00BD3987">
        <w:rPr>
          <w:sz w:val="20"/>
          <w:szCs w:val="20"/>
          <w:vertAlign w:val="superscript"/>
        </w:rPr>
        <w:t>1</w:t>
      </w:r>
      <w:r w:rsidRPr="00BD3987">
        <w:rPr>
          <w:sz w:val="20"/>
          <w:szCs w:val="20"/>
        </w:rPr>
        <w:tab/>
        <w:t>Department of Chemistry, Faculty of Mathematics and Natural Science, Universitas Indonesia, Depok 16424, Indonesia; d.arifa@sci.ui.ac.id (D.A.N); nabilaanisaa30@gmail.com (N.A.); irena.khatrin@sci.ui.ac.id (I.K.); yasaine.general@gmail.com (Y.); yuni.krisnandi@sci.ui.ac.id (Y.K.K.)</w:t>
      </w:r>
    </w:p>
    <w:p w14:paraId="6C8E8EF7" w14:textId="77777777" w:rsidR="003E2D3E" w:rsidRPr="00BD3987" w:rsidRDefault="003E2D3E" w:rsidP="003E2D3E">
      <w:pPr>
        <w:pStyle w:val="MDPI16affiliation"/>
        <w:ind w:left="284" w:hanging="254"/>
        <w:jc w:val="both"/>
        <w:rPr>
          <w:sz w:val="20"/>
          <w:szCs w:val="20"/>
        </w:rPr>
      </w:pPr>
      <w:r w:rsidRPr="00BD3987">
        <w:rPr>
          <w:sz w:val="20"/>
          <w:szCs w:val="20"/>
          <w:vertAlign w:val="superscript"/>
        </w:rPr>
        <w:t>2</w:t>
      </w:r>
      <w:r w:rsidRPr="00BD3987">
        <w:rPr>
          <w:sz w:val="20"/>
          <w:szCs w:val="20"/>
        </w:rPr>
        <w:tab/>
        <w:t>Solid Inorganic Framework Laboratory, Department of Chemistry, Faculty of Mathematics and Natural Science, Universitas Indonesia, Depok 16424, Indonesia</w:t>
      </w:r>
    </w:p>
    <w:p w14:paraId="340F8362" w14:textId="77777777" w:rsidR="003E2D3E" w:rsidRPr="00BD3987" w:rsidRDefault="003E2D3E" w:rsidP="003E2D3E">
      <w:pPr>
        <w:pStyle w:val="MDPI16affiliation"/>
        <w:ind w:left="284" w:hanging="254"/>
        <w:jc w:val="both"/>
        <w:rPr>
          <w:sz w:val="20"/>
          <w:szCs w:val="20"/>
        </w:rPr>
      </w:pPr>
      <w:r w:rsidRPr="00BD3987">
        <w:rPr>
          <w:sz w:val="20"/>
          <w:szCs w:val="20"/>
          <w:vertAlign w:val="superscript"/>
        </w:rPr>
        <w:t>3</w:t>
      </w:r>
      <w:r w:rsidRPr="00BD3987">
        <w:rPr>
          <w:sz w:val="20"/>
          <w:szCs w:val="20"/>
        </w:rPr>
        <w:tab/>
        <w:t xml:space="preserve">Division of Inorganic and Physical Chemistry, Faculty of Mathematics and Natural Sciences, </w:t>
      </w:r>
      <w:proofErr w:type="spellStart"/>
      <w:r w:rsidRPr="00BD3987">
        <w:rPr>
          <w:sz w:val="20"/>
          <w:szCs w:val="20"/>
        </w:rPr>
        <w:t>Institut</w:t>
      </w:r>
      <w:proofErr w:type="spellEnd"/>
      <w:r w:rsidRPr="00BD3987">
        <w:rPr>
          <w:sz w:val="20"/>
          <w:szCs w:val="20"/>
        </w:rPr>
        <w:t xml:space="preserve"> </w:t>
      </w:r>
      <w:proofErr w:type="spellStart"/>
      <w:r w:rsidRPr="00BD3987">
        <w:rPr>
          <w:sz w:val="20"/>
          <w:szCs w:val="20"/>
        </w:rPr>
        <w:t>Teknologi</w:t>
      </w:r>
      <w:proofErr w:type="spellEnd"/>
      <w:r w:rsidRPr="00BD3987">
        <w:rPr>
          <w:sz w:val="20"/>
          <w:szCs w:val="20"/>
        </w:rPr>
        <w:t xml:space="preserve"> Bandung, Jalan Ganesha No. 10, Bandung 40132, Indonesia</w:t>
      </w:r>
    </w:p>
    <w:p w14:paraId="52300C36" w14:textId="77777777" w:rsidR="003E2D3E" w:rsidRPr="00BD3987" w:rsidRDefault="003E2D3E" w:rsidP="003E2D3E">
      <w:pPr>
        <w:pStyle w:val="MDPI16affiliation"/>
        <w:ind w:left="284" w:hanging="254"/>
        <w:jc w:val="both"/>
        <w:rPr>
          <w:sz w:val="20"/>
          <w:szCs w:val="20"/>
        </w:rPr>
      </w:pPr>
      <w:r w:rsidRPr="00BD3987">
        <w:rPr>
          <w:sz w:val="20"/>
          <w:szCs w:val="20"/>
          <w:vertAlign w:val="superscript"/>
        </w:rPr>
        <w:t>4</w:t>
      </w:r>
      <w:r w:rsidRPr="00BD3987">
        <w:rPr>
          <w:sz w:val="20"/>
          <w:szCs w:val="20"/>
        </w:rPr>
        <w:tab/>
        <w:t xml:space="preserve">Center for Catalysis and Reaction Engineering, </w:t>
      </w:r>
      <w:proofErr w:type="spellStart"/>
      <w:r w:rsidRPr="00BD3987">
        <w:rPr>
          <w:sz w:val="20"/>
          <w:szCs w:val="20"/>
        </w:rPr>
        <w:t>Institut</w:t>
      </w:r>
      <w:proofErr w:type="spellEnd"/>
      <w:r w:rsidRPr="00BD3987">
        <w:rPr>
          <w:sz w:val="20"/>
          <w:szCs w:val="20"/>
        </w:rPr>
        <w:t xml:space="preserve"> </w:t>
      </w:r>
      <w:proofErr w:type="spellStart"/>
      <w:r w:rsidRPr="00BD3987">
        <w:rPr>
          <w:sz w:val="20"/>
          <w:szCs w:val="20"/>
        </w:rPr>
        <w:t>Teknologi</w:t>
      </w:r>
      <w:proofErr w:type="spellEnd"/>
      <w:r w:rsidRPr="00BD3987">
        <w:rPr>
          <w:sz w:val="20"/>
          <w:szCs w:val="20"/>
        </w:rPr>
        <w:t xml:space="preserve"> Bandung, Jalan Ganesha No. 10, Bandung 40132, Indonesia</w:t>
      </w:r>
    </w:p>
    <w:p w14:paraId="185143A5" w14:textId="77777777" w:rsidR="003E2D3E" w:rsidRPr="00BD3987" w:rsidRDefault="003E2D3E" w:rsidP="003E2D3E">
      <w:pPr>
        <w:pStyle w:val="MDPI16affiliation"/>
        <w:ind w:left="284" w:hanging="254"/>
        <w:jc w:val="both"/>
        <w:rPr>
          <w:sz w:val="20"/>
          <w:szCs w:val="20"/>
        </w:rPr>
      </w:pPr>
      <w:r w:rsidRPr="00BD3987">
        <w:rPr>
          <w:sz w:val="20"/>
          <w:szCs w:val="20"/>
          <w:vertAlign w:val="superscript"/>
        </w:rPr>
        <w:t>5</w:t>
      </w:r>
      <w:r w:rsidRPr="00BD3987">
        <w:rPr>
          <w:sz w:val="20"/>
          <w:szCs w:val="20"/>
        </w:rPr>
        <w:tab/>
        <w:t xml:space="preserve">Research Center for </w:t>
      </w:r>
      <w:proofErr w:type="spellStart"/>
      <w:r w:rsidRPr="00BD3987">
        <w:rPr>
          <w:sz w:val="20"/>
          <w:szCs w:val="20"/>
        </w:rPr>
        <w:t>Nanosciences</w:t>
      </w:r>
      <w:proofErr w:type="spellEnd"/>
      <w:r w:rsidRPr="00BD3987">
        <w:rPr>
          <w:sz w:val="20"/>
          <w:szCs w:val="20"/>
        </w:rPr>
        <w:t xml:space="preserve"> and Nanotechnology, </w:t>
      </w:r>
      <w:proofErr w:type="spellStart"/>
      <w:r w:rsidRPr="00BD3987">
        <w:rPr>
          <w:sz w:val="20"/>
          <w:szCs w:val="20"/>
        </w:rPr>
        <w:t>Institut</w:t>
      </w:r>
      <w:proofErr w:type="spellEnd"/>
      <w:r w:rsidRPr="00BD3987">
        <w:rPr>
          <w:sz w:val="20"/>
          <w:szCs w:val="20"/>
        </w:rPr>
        <w:t xml:space="preserve"> </w:t>
      </w:r>
      <w:proofErr w:type="spellStart"/>
      <w:r w:rsidRPr="00BD3987">
        <w:rPr>
          <w:sz w:val="20"/>
          <w:szCs w:val="20"/>
        </w:rPr>
        <w:t>Teknologi</w:t>
      </w:r>
      <w:proofErr w:type="spellEnd"/>
      <w:r w:rsidRPr="00BD3987">
        <w:rPr>
          <w:sz w:val="20"/>
          <w:szCs w:val="20"/>
        </w:rPr>
        <w:t xml:space="preserve"> Bandung, Jalan Ganesha No. 10, Bandung 40132, Indonesia</w:t>
      </w:r>
    </w:p>
    <w:p w14:paraId="009CC41F" w14:textId="77777777" w:rsidR="003E2D3E" w:rsidRPr="00BD3987" w:rsidRDefault="003E2D3E" w:rsidP="003E2D3E">
      <w:pPr>
        <w:pStyle w:val="MDPI16affiliation"/>
        <w:ind w:left="284" w:hanging="254"/>
        <w:jc w:val="both"/>
        <w:rPr>
          <w:sz w:val="20"/>
          <w:szCs w:val="20"/>
        </w:rPr>
      </w:pPr>
      <w:r w:rsidRPr="00BD3987">
        <w:rPr>
          <w:sz w:val="20"/>
          <w:szCs w:val="20"/>
          <w:vertAlign w:val="superscript"/>
        </w:rPr>
        <w:t>†</w:t>
      </w:r>
      <w:r w:rsidRPr="00BD3987">
        <w:rPr>
          <w:sz w:val="20"/>
          <w:szCs w:val="20"/>
        </w:rPr>
        <w:tab/>
        <w:t>Both students share an equal amount of work</w:t>
      </w:r>
    </w:p>
    <w:p w14:paraId="191C8F10" w14:textId="77777777" w:rsidR="003E2D3E" w:rsidRPr="00BD3987" w:rsidRDefault="003E2D3E" w:rsidP="003E2D3E">
      <w:pPr>
        <w:pStyle w:val="MDPI16affiliation"/>
        <w:ind w:left="284" w:hanging="254"/>
        <w:jc w:val="both"/>
        <w:rPr>
          <w:sz w:val="20"/>
          <w:szCs w:val="20"/>
        </w:rPr>
      </w:pPr>
      <w:r w:rsidRPr="00BD3987">
        <w:rPr>
          <w:b/>
          <w:sz w:val="20"/>
          <w:szCs w:val="20"/>
        </w:rPr>
        <w:t>*</w:t>
      </w:r>
      <w:r w:rsidRPr="00BD3987">
        <w:rPr>
          <w:sz w:val="20"/>
          <w:szCs w:val="20"/>
        </w:rPr>
        <w:tab/>
        <w:t>Correspondence: yuni.krisnandi@sci.ui.ac.id; Tel.: +62 812-1856-7060</w:t>
      </w:r>
    </w:p>
    <w:p w14:paraId="5FBD8659" w14:textId="77777777" w:rsidR="003E2D3E" w:rsidRPr="00BD3987" w:rsidRDefault="003E2D3E" w:rsidP="00805D99">
      <w:pPr>
        <w:spacing w:after="0" w:line="360" w:lineRule="auto"/>
        <w:rPr>
          <w:rFonts w:ascii="Palatino Linotype" w:hAnsi="Palatino Linotype" w:cs="Times New Roman"/>
          <w:b/>
          <w:sz w:val="20"/>
          <w:szCs w:val="20"/>
        </w:rPr>
      </w:pPr>
    </w:p>
    <w:p w14:paraId="269114EE" w14:textId="26DCB4D2" w:rsidR="003E2D3E" w:rsidRPr="00BD3987" w:rsidRDefault="003E2D3E">
      <w:pPr>
        <w:rPr>
          <w:rFonts w:ascii="Palatino Linotype" w:hAnsi="Palatino Linotype" w:cs="Times New Roman"/>
          <w:b/>
          <w:sz w:val="20"/>
          <w:szCs w:val="20"/>
        </w:rPr>
      </w:pPr>
      <w:r w:rsidRPr="00BD3987">
        <w:rPr>
          <w:rFonts w:ascii="Palatino Linotype" w:hAnsi="Palatino Linotype" w:cs="Times New Roman"/>
          <w:b/>
          <w:sz w:val="20"/>
          <w:szCs w:val="20"/>
        </w:rPr>
        <w:br w:type="page"/>
      </w:r>
    </w:p>
    <w:p w14:paraId="2B29324F" w14:textId="2EC1E6BC" w:rsidR="00805D99" w:rsidRPr="00BD3987" w:rsidRDefault="00805D99" w:rsidP="00805D99">
      <w:pPr>
        <w:spacing w:after="0" w:line="360" w:lineRule="auto"/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</w:pPr>
      <w:r w:rsidRPr="00BD3987">
        <w:rPr>
          <w:rFonts w:ascii="Palatino Linotype" w:hAnsi="Palatino Linotype" w:cs="Times New Roman"/>
          <w:b/>
          <w:sz w:val="20"/>
          <w:szCs w:val="20"/>
        </w:rPr>
        <w:lastRenderedPageBreak/>
        <w:t>S1. R</w:t>
      </w:r>
      <w:r w:rsidR="00480C9C" w:rsidRPr="00BD3987">
        <w:rPr>
          <w:rFonts w:ascii="Palatino Linotype" w:hAnsi="Palatino Linotype" w:cs="Times New Roman"/>
          <w:b/>
          <w:sz w:val="20"/>
          <w:szCs w:val="20"/>
        </w:rPr>
        <w:t>i</w:t>
      </w:r>
      <w:r w:rsidRPr="00BD3987">
        <w:rPr>
          <w:rFonts w:ascii="Palatino Linotype" w:hAnsi="Palatino Linotype" w:cs="Times New Roman"/>
          <w:b/>
          <w:sz w:val="20"/>
          <w:szCs w:val="20"/>
        </w:rPr>
        <w:t xml:space="preserve">etveld refinement </w:t>
      </w:r>
      <w:r w:rsidRPr="00BD3987"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  <w:t>on the XRD pattern of MIL-88B(Fe)</w:t>
      </w:r>
    </w:p>
    <w:p w14:paraId="667BD1D8" w14:textId="109E723D" w:rsidR="00805D99" w:rsidRPr="00BD3987" w:rsidRDefault="00805D99" w:rsidP="00805D99">
      <w:pPr>
        <w:spacing w:after="0" w:line="360" w:lineRule="auto"/>
        <w:ind w:left="1440" w:firstLine="720"/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</w:pPr>
      <w:r w:rsidRPr="00BD3987">
        <w:rPr>
          <w:rFonts w:ascii="Palatino Linotype" w:eastAsia="Times New Roman" w:hAnsi="Palatino Linotype" w:cs="Times New Roman"/>
          <w:b/>
          <w:bCs/>
          <w:noProof/>
          <w:color w:val="000000"/>
          <w:sz w:val="20"/>
          <w:szCs w:val="20"/>
          <w:bdr w:val="none" w:sz="0" w:space="0" w:color="auto" w:frame="1"/>
          <w:lang w:val="en-US"/>
        </w:rPr>
        <w:drawing>
          <wp:anchor distT="0" distB="0" distL="114300" distR="114300" simplePos="0" relativeHeight="251659264" behindDoc="0" locked="0" layoutInCell="1" allowOverlap="1" wp14:anchorId="327DF8C7" wp14:editId="0CB1873B">
            <wp:simplePos x="0" y="0"/>
            <wp:positionH relativeFrom="column">
              <wp:posOffset>1615440</wp:posOffset>
            </wp:positionH>
            <wp:positionV relativeFrom="paragraph">
              <wp:posOffset>7620</wp:posOffset>
            </wp:positionV>
            <wp:extent cx="2863215" cy="2651760"/>
            <wp:effectExtent l="0" t="0" r="0" b="0"/>
            <wp:wrapNone/>
            <wp:docPr id="2" name="Picture 2" descr="https://lh3.googleusercontent.com/1WzzbjfpjYbG6WADoEga7cTXlskYOn8qZDM3vDX-SXhqI1UVcYOEY749k6bUrbUks22DUl19X8tfcNC5D2bmrcgR9BY4wO2S1aIQrHG2SS2Rak-OwYpKTngqTJ4HEA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1WzzbjfpjYbG6WADoEga7cTXlskYOn8qZDM3vDX-SXhqI1UVcYOEY749k6bUrbUks22DUl19X8tfcNC5D2bmrcgR9BY4wO2S1aIQrHG2SS2Rak-OwYpKTngqTJ4HEA=s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987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(a) </w:t>
      </w:r>
    </w:p>
    <w:p w14:paraId="5B305320" w14:textId="5E243F68" w:rsidR="00805D99" w:rsidRPr="00BD3987" w:rsidRDefault="00805D99" w:rsidP="00805D99">
      <w:pPr>
        <w:spacing w:after="0" w:line="360" w:lineRule="auto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46C42EC9" w14:textId="77777777" w:rsidR="00805D99" w:rsidRPr="00BD3987" w:rsidRDefault="00805D99" w:rsidP="00805D99">
      <w:pPr>
        <w:spacing w:after="0" w:line="360" w:lineRule="auto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10DA73A4" w14:textId="3E2798BA" w:rsidR="00805D99" w:rsidRPr="00BD3987" w:rsidRDefault="00805D99" w:rsidP="00805D99">
      <w:pPr>
        <w:spacing w:after="0" w:line="360" w:lineRule="auto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533DD657" w14:textId="77777777" w:rsidR="00805D99" w:rsidRPr="00BD3987" w:rsidRDefault="00805D99" w:rsidP="00805D99">
      <w:pPr>
        <w:spacing w:after="0" w:line="360" w:lineRule="auto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76583461" w14:textId="6779CC3E" w:rsidR="00805D99" w:rsidRPr="00BD3987" w:rsidRDefault="00805D99" w:rsidP="00805D99">
      <w:pPr>
        <w:spacing w:after="0" w:line="360" w:lineRule="auto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5D5BF95A" w14:textId="77777777" w:rsidR="00805D99" w:rsidRPr="00BD3987" w:rsidRDefault="00805D99" w:rsidP="00805D99">
      <w:pPr>
        <w:spacing w:after="0" w:line="360" w:lineRule="auto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59B29F39" w14:textId="77777777" w:rsidR="00805D99" w:rsidRPr="00BD3987" w:rsidRDefault="00805D99" w:rsidP="00805D99">
      <w:pPr>
        <w:spacing w:after="0" w:line="360" w:lineRule="auto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0C9D54D2" w14:textId="6618080B" w:rsidR="00805D99" w:rsidRPr="00BD3987" w:rsidRDefault="00805D99" w:rsidP="00805D99">
      <w:pPr>
        <w:spacing w:after="0" w:line="360" w:lineRule="auto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4198F598" w14:textId="77777777" w:rsidR="00805D99" w:rsidRPr="00BD3987" w:rsidRDefault="00805D99" w:rsidP="00805D99">
      <w:pPr>
        <w:spacing w:after="0" w:line="360" w:lineRule="auto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6D7FCF6C" w14:textId="1126A5A2" w:rsidR="00805D99" w:rsidRPr="00BD3987" w:rsidRDefault="00805D99" w:rsidP="00805D99">
      <w:pPr>
        <w:spacing w:after="0" w:line="360" w:lineRule="auto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BD3987">
        <w:rPr>
          <w:rFonts w:ascii="Palatino Linotype" w:eastAsia="Times New Roman" w:hAnsi="Palatino Linotype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77F84D9D" wp14:editId="75C94560">
            <wp:simplePos x="0" y="0"/>
            <wp:positionH relativeFrom="margin">
              <wp:posOffset>141605</wp:posOffset>
            </wp:positionH>
            <wp:positionV relativeFrom="paragraph">
              <wp:posOffset>187325</wp:posOffset>
            </wp:positionV>
            <wp:extent cx="5516880" cy="1771015"/>
            <wp:effectExtent l="0" t="0" r="7620" b="635"/>
            <wp:wrapNone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E40CF" w14:textId="1877840E" w:rsidR="00805D99" w:rsidRPr="00BD3987" w:rsidRDefault="00805D99" w:rsidP="00805D99">
      <w:pPr>
        <w:spacing w:after="0" w:line="36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</w:pPr>
      <w:r w:rsidRPr="00BD3987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(b) </w:t>
      </w:r>
    </w:p>
    <w:p w14:paraId="0BB9F319" w14:textId="31012DE3" w:rsidR="00805D99" w:rsidRPr="00BD3987" w:rsidRDefault="00805D99" w:rsidP="00805D99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2CD8A454" w14:textId="39EE947C" w:rsidR="00805D99" w:rsidRPr="00BD3987" w:rsidRDefault="00805D99" w:rsidP="00805D99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3A000CF1" w14:textId="77777777" w:rsidR="00805D99" w:rsidRPr="00BD3987" w:rsidRDefault="00805D99" w:rsidP="00805D99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47D6B09A" w14:textId="3890D9B3" w:rsidR="00805D99" w:rsidRPr="00BD3987" w:rsidRDefault="00805D99" w:rsidP="00805D99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05D4A374" w14:textId="77777777" w:rsidR="00805D99" w:rsidRPr="00BD3987" w:rsidRDefault="00805D99" w:rsidP="00805D99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16AC7B68" w14:textId="77777777" w:rsidR="00805D99" w:rsidRPr="00BD3987" w:rsidRDefault="00805D99" w:rsidP="00805D99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13AFDC79" w14:textId="77777777" w:rsidR="00805D99" w:rsidRPr="00BD3987" w:rsidRDefault="00805D99" w:rsidP="00805D99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047909EA" w14:textId="1B99FD33" w:rsidR="00805D99" w:rsidRPr="00BD3987" w:rsidRDefault="00805D99" w:rsidP="00805D99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BD3987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Fig</w:t>
      </w:r>
      <w:r w:rsidR="00E55797" w:rsidRPr="00BD3987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ure</w:t>
      </w:r>
      <w:r w:rsidRPr="00BD3987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 S1.</w:t>
      </w:r>
      <w:r w:rsidRPr="00BD3987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(a) Rietveld refinement on the XRD pattern of MIL-88B(Fe) based on the triclinic structure with </w:t>
      </w:r>
      <w:r w:rsidRPr="00BD3987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P-1</w:t>
      </w:r>
      <w:r w:rsidRPr="00BD3987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space group, and (b) Predicted crystal structure of MIL-88B(Fe), with goodness of fit (defined by </w:t>
      </w:r>
      <w:r w:rsidRPr="00BD3987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</w:t>
      </w:r>
      <w:r w:rsidRPr="00BD3987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= </w:t>
      </w:r>
      <w:r w:rsidRPr="00BD3987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χ</w:t>
      </w:r>
      <w:r w:rsidRPr="00BD3987">
        <w:rPr>
          <w:rFonts w:ascii="Palatino Linotype" w:eastAsia="Times New Roman" w:hAnsi="Palatino Linotype" w:cs="Times New Roman"/>
          <w:sz w:val="20"/>
          <w:szCs w:val="20"/>
          <w:vertAlign w:val="superscript"/>
          <w:lang w:val="en-US"/>
        </w:rPr>
        <w:t>2</w:t>
      </w:r>
      <w:r w:rsidRPr="00BD3987">
        <w:rPr>
          <w:rFonts w:ascii="Palatino Linotype" w:eastAsia="Times New Roman" w:hAnsi="Palatino Linotype" w:cs="Times New Roman"/>
          <w:sz w:val="20"/>
          <w:szCs w:val="20"/>
          <w:lang w:val="en-US"/>
        </w:rPr>
        <w:t>) is found at 1.068.</w:t>
      </w:r>
    </w:p>
    <w:p w14:paraId="50652B06" w14:textId="543063AA" w:rsidR="00805D99" w:rsidRPr="00BD3987" w:rsidRDefault="00805D99">
      <w:pPr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BD3987">
        <w:rPr>
          <w:rFonts w:ascii="Palatino Linotype" w:eastAsia="Times New Roman" w:hAnsi="Palatino Linotype" w:cs="Times New Roman"/>
          <w:sz w:val="20"/>
          <w:szCs w:val="20"/>
          <w:lang w:val="en-US"/>
        </w:rPr>
        <w:br w:type="page"/>
      </w:r>
    </w:p>
    <w:p w14:paraId="6EEED875" w14:textId="452C9455" w:rsidR="003E2D3E" w:rsidRPr="00BD3987" w:rsidRDefault="003E2D3E" w:rsidP="003E2D3E">
      <w:pPr>
        <w:spacing w:after="0" w:line="360" w:lineRule="auto"/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</w:pPr>
      <w:r w:rsidRPr="00BD3987">
        <w:rPr>
          <w:rFonts w:ascii="Palatino Linotype" w:hAnsi="Palatino Linotype" w:cs="Times New Roman"/>
          <w:b/>
          <w:sz w:val="20"/>
          <w:szCs w:val="20"/>
        </w:rPr>
        <w:lastRenderedPageBreak/>
        <w:t>S</w:t>
      </w:r>
      <w:r w:rsidRPr="00BD3987">
        <w:rPr>
          <w:rFonts w:ascii="Palatino Linotype" w:hAnsi="Palatino Linotype" w:cs="Times New Roman"/>
          <w:b/>
          <w:sz w:val="20"/>
          <w:szCs w:val="20"/>
        </w:rPr>
        <w:t>2. EDX Spectrum of MIL-88B(Fe)</w:t>
      </w:r>
    </w:p>
    <w:p w14:paraId="0FC27F9E" w14:textId="77777777" w:rsidR="003E2D3E" w:rsidRPr="00BD3987" w:rsidRDefault="003E2D3E" w:rsidP="003E2D3E">
      <w:pPr>
        <w:spacing w:after="0" w:line="360" w:lineRule="auto"/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</w:pPr>
    </w:p>
    <w:p w14:paraId="5F6C4C78" w14:textId="4BFE1EC2" w:rsidR="00805D99" w:rsidRPr="00BD3987" w:rsidRDefault="00805D99" w:rsidP="00805D99">
      <w:pPr>
        <w:spacing w:after="0" w:line="36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BD3987"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6CCAD05D" wp14:editId="3BA85F78">
            <wp:extent cx="4083050" cy="2194560"/>
            <wp:effectExtent l="0" t="0" r="0" b="0"/>
            <wp:docPr id="4" name="Picture 4" descr="Template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mplateImag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357AF" w14:textId="61CA4BD2" w:rsidR="00805D99" w:rsidRPr="00BD3987" w:rsidRDefault="00805D99" w:rsidP="00805D99">
      <w:pPr>
        <w:jc w:val="center"/>
        <w:rPr>
          <w:rFonts w:ascii="Palatino Linotype" w:hAnsi="Palatino Linotype" w:cs="Times New Roman"/>
          <w:b/>
          <w:spacing w:val="3"/>
          <w:sz w:val="20"/>
          <w:szCs w:val="20"/>
          <w:shd w:val="clear" w:color="auto" w:fill="FFFFFF"/>
        </w:rPr>
      </w:pPr>
      <w:r w:rsidRPr="00BD3987">
        <w:rPr>
          <w:rFonts w:ascii="Palatino Linotype" w:hAnsi="Palatino Linotype" w:cs="Times New Roman"/>
          <w:b/>
          <w:sz w:val="20"/>
          <w:szCs w:val="20"/>
        </w:rPr>
        <w:t>Fig</w:t>
      </w:r>
      <w:r w:rsidR="00E55797" w:rsidRPr="00BD3987">
        <w:rPr>
          <w:rFonts w:ascii="Palatino Linotype" w:hAnsi="Palatino Linotype" w:cs="Times New Roman"/>
          <w:b/>
          <w:sz w:val="20"/>
          <w:szCs w:val="20"/>
        </w:rPr>
        <w:t>ure</w:t>
      </w:r>
      <w:r w:rsidRPr="00BD3987">
        <w:rPr>
          <w:rFonts w:ascii="Palatino Linotype" w:hAnsi="Palatino Linotype" w:cs="Times New Roman"/>
          <w:b/>
          <w:sz w:val="20"/>
          <w:szCs w:val="20"/>
        </w:rPr>
        <w:t xml:space="preserve"> S2. </w:t>
      </w:r>
      <w:r w:rsidRPr="00BD3987">
        <w:rPr>
          <w:rFonts w:ascii="Palatino Linotype" w:hAnsi="Palatino Linotype" w:cs="Times New Roman"/>
          <w:bCs/>
          <w:spacing w:val="3"/>
          <w:sz w:val="20"/>
          <w:szCs w:val="20"/>
          <w:shd w:val="clear" w:color="auto" w:fill="FFFFFF"/>
        </w:rPr>
        <w:t>EDX spectrum of MIL-88B(Fe) polycrystalline crystals.</w:t>
      </w:r>
    </w:p>
    <w:p w14:paraId="486F8126" w14:textId="20C6BC5F" w:rsidR="009A207F" w:rsidRPr="00BD3987" w:rsidRDefault="009A207F">
      <w:pPr>
        <w:rPr>
          <w:rStyle w:val="Hyperlink"/>
          <w:rFonts w:ascii="Palatino Linotype" w:hAnsi="Palatino Linotype" w:cs="Times New Roman"/>
          <w:sz w:val="20"/>
          <w:szCs w:val="20"/>
        </w:rPr>
      </w:pPr>
      <w:r w:rsidRPr="00BD3987">
        <w:rPr>
          <w:rStyle w:val="Hyperlink"/>
          <w:rFonts w:ascii="Palatino Linotype" w:hAnsi="Palatino Linotype" w:cs="Times New Roman"/>
          <w:sz w:val="20"/>
          <w:szCs w:val="20"/>
        </w:rPr>
        <w:br w:type="page"/>
      </w:r>
    </w:p>
    <w:p w14:paraId="5DB6081D" w14:textId="3591B202" w:rsidR="003E2D3E" w:rsidRPr="00BD3987" w:rsidRDefault="003E2D3E" w:rsidP="003E2D3E">
      <w:pPr>
        <w:spacing w:after="0" w:line="360" w:lineRule="auto"/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</w:pPr>
      <w:r w:rsidRPr="00BD3987">
        <w:rPr>
          <w:rFonts w:ascii="Palatino Linotype" w:hAnsi="Palatino Linotype" w:cs="Times New Roman"/>
          <w:b/>
          <w:sz w:val="20"/>
          <w:szCs w:val="20"/>
        </w:rPr>
        <w:lastRenderedPageBreak/>
        <w:t>S</w:t>
      </w:r>
      <w:r w:rsidRPr="00BD3987">
        <w:rPr>
          <w:rFonts w:ascii="Palatino Linotype" w:hAnsi="Palatino Linotype" w:cs="Times New Roman"/>
          <w:b/>
          <w:sz w:val="20"/>
          <w:szCs w:val="20"/>
        </w:rPr>
        <w:t>3</w:t>
      </w:r>
      <w:r w:rsidRPr="00BD3987">
        <w:rPr>
          <w:rFonts w:ascii="Palatino Linotype" w:hAnsi="Palatino Linotype" w:cs="Times New Roman"/>
          <w:b/>
          <w:sz w:val="20"/>
          <w:szCs w:val="20"/>
        </w:rPr>
        <w:t xml:space="preserve">. </w:t>
      </w:r>
      <w:r w:rsidRPr="00BD3987">
        <w:rPr>
          <w:rFonts w:ascii="Palatino Linotype" w:hAnsi="Palatino Linotype" w:cs="Times New Roman"/>
          <w:b/>
          <w:sz w:val="20"/>
          <w:szCs w:val="20"/>
        </w:rPr>
        <w:t>N</w:t>
      </w:r>
      <w:r w:rsidRPr="00BD3987">
        <w:rPr>
          <w:rFonts w:ascii="Palatino Linotype" w:hAnsi="Palatino Linotype" w:cs="Times New Roman"/>
          <w:b/>
          <w:sz w:val="20"/>
          <w:szCs w:val="20"/>
          <w:vertAlign w:val="subscript"/>
        </w:rPr>
        <w:t>2</w:t>
      </w:r>
      <w:r w:rsidRPr="00BD3987">
        <w:rPr>
          <w:rFonts w:ascii="Palatino Linotype" w:hAnsi="Palatino Linotype" w:cs="Times New Roman"/>
          <w:b/>
          <w:sz w:val="20"/>
          <w:szCs w:val="20"/>
        </w:rPr>
        <w:t xml:space="preserve"> physisorption Graphs</w:t>
      </w:r>
    </w:p>
    <w:p w14:paraId="62D9EF16" w14:textId="77777777" w:rsidR="003E2D3E" w:rsidRPr="00BD3987" w:rsidRDefault="003E2D3E" w:rsidP="003E2D3E">
      <w:pPr>
        <w:spacing w:after="0" w:line="360" w:lineRule="auto"/>
        <w:rPr>
          <w:rFonts w:ascii="Palatino Linotype" w:eastAsia="Times New Roman" w:hAnsi="Palatino Linotype" w:cs="Times New Roman"/>
          <w:sz w:val="20"/>
          <w:szCs w:val="20"/>
        </w:rPr>
      </w:pPr>
    </w:p>
    <w:p w14:paraId="2D2B6BFF" w14:textId="5A434C7B" w:rsidR="009A207F" w:rsidRPr="00BD3987" w:rsidRDefault="009A207F" w:rsidP="009A207F">
      <w:pPr>
        <w:spacing w:after="0" w:line="360" w:lineRule="auto"/>
        <w:jc w:val="center"/>
        <w:rPr>
          <w:rFonts w:ascii="Palatino Linotype" w:eastAsia="Times New Roman" w:hAnsi="Palatino Linotype" w:cs="Times New Roman"/>
          <w:sz w:val="20"/>
          <w:szCs w:val="20"/>
        </w:rPr>
      </w:pPr>
      <w:r w:rsidRPr="00BD3987">
        <w:rPr>
          <w:rFonts w:ascii="Palatino Linotype" w:eastAsia="Times New Roman" w:hAnsi="Palatino Linotype" w:cs="Times New Roman"/>
          <w:noProof/>
          <w:sz w:val="20"/>
          <w:szCs w:val="20"/>
          <w:lang w:val="en-US"/>
        </w:rPr>
        <w:drawing>
          <wp:inline distT="0" distB="0" distL="0" distR="0" wp14:anchorId="6B151493" wp14:editId="22C34191">
            <wp:extent cx="4800600" cy="1929601"/>
            <wp:effectExtent l="0" t="0" r="0" b="0"/>
            <wp:docPr id="5" name="Picture 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line 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92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AEF23" w14:textId="5F6BD6EE" w:rsidR="009A207F" w:rsidRPr="00BD3987" w:rsidRDefault="009A207F" w:rsidP="009A207F">
      <w:pPr>
        <w:spacing w:line="360" w:lineRule="auto"/>
        <w:jc w:val="center"/>
        <w:rPr>
          <w:rFonts w:ascii="Palatino Linotype" w:eastAsia="Times New Roman" w:hAnsi="Palatino Linotype" w:cs="Times New Roman"/>
          <w:sz w:val="20"/>
          <w:szCs w:val="20"/>
        </w:rPr>
      </w:pPr>
      <w:r w:rsidRPr="00BD3987">
        <w:rPr>
          <w:rFonts w:ascii="Palatino Linotype" w:eastAsia="Times New Roman" w:hAnsi="Palatino Linotype" w:cs="Times New Roman"/>
          <w:b/>
          <w:bCs/>
          <w:sz w:val="20"/>
          <w:szCs w:val="20"/>
        </w:rPr>
        <w:t>Fig</w:t>
      </w:r>
      <w:r w:rsidR="00683AB0" w:rsidRPr="00BD3987">
        <w:rPr>
          <w:rFonts w:ascii="Palatino Linotype" w:eastAsia="Times New Roman" w:hAnsi="Palatino Linotype" w:cs="Times New Roman"/>
          <w:b/>
          <w:bCs/>
          <w:sz w:val="20"/>
          <w:szCs w:val="20"/>
        </w:rPr>
        <w:t>ure</w:t>
      </w:r>
      <w:r w:rsidRPr="00BD3987">
        <w:rPr>
          <w:rFonts w:ascii="Palatino Linotype" w:eastAsia="Times New Roman" w:hAnsi="Palatino Linotype" w:cs="Times New Roman"/>
          <w:b/>
          <w:bCs/>
          <w:sz w:val="20"/>
          <w:szCs w:val="20"/>
        </w:rPr>
        <w:t xml:space="preserve"> S3. </w:t>
      </w:r>
      <w:r w:rsidRPr="00BD3987">
        <w:rPr>
          <w:rFonts w:ascii="Palatino Linotype" w:eastAsia="Times New Roman" w:hAnsi="Palatino Linotype" w:cs="Times New Roman"/>
          <w:sz w:val="20"/>
          <w:szCs w:val="20"/>
        </w:rPr>
        <w:t>N</w:t>
      </w:r>
      <w:r w:rsidRPr="00BD3987">
        <w:rPr>
          <w:rFonts w:ascii="Palatino Linotype" w:eastAsia="Times New Roman" w:hAnsi="Palatino Linotype" w:cs="Times New Roman"/>
          <w:sz w:val="20"/>
          <w:szCs w:val="20"/>
          <w:vertAlign w:val="subscript"/>
        </w:rPr>
        <w:t>2</w:t>
      </w:r>
      <w:r w:rsidRPr="00BD3987">
        <w:rPr>
          <w:rFonts w:ascii="Palatino Linotype" w:eastAsia="Times New Roman" w:hAnsi="Palatino Linotype" w:cs="Times New Roman"/>
          <w:sz w:val="20"/>
          <w:szCs w:val="20"/>
        </w:rPr>
        <w:t xml:space="preserve"> physisorption</w:t>
      </w:r>
      <w:r w:rsidRPr="00BD3987">
        <w:rPr>
          <w:rFonts w:ascii="Palatino Linotype" w:eastAsia="Times New Roman" w:hAnsi="Palatino Linotype" w:cs="Times New Roman"/>
          <w:b/>
          <w:bCs/>
          <w:sz w:val="20"/>
          <w:szCs w:val="20"/>
        </w:rPr>
        <w:t xml:space="preserve"> </w:t>
      </w:r>
      <w:r w:rsidRPr="00BD3987">
        <w:rPr>
          <w:rFonts w:ascii="Palatino Linotype" w:eastAsia="Times New Roman" w:hAnsi="Palatino Linotype" w:cs="Times New Roman"/>
          <w:sz w:val="20"/>
          <w:szCs w:val="20"/>
        </w:rPr>
        <w:t>(a) adsorption-desorption isotherm and (b) pore size distribution of MIL-88B(Fe).</w:t>
      </w:r>
    </w:p>
    <w:p w14:paraId="033541D6" w14:textId="77777777" w:rsidR="00805D99" w:rsidRPr="00BD3987" w:rsidRDefault="00805D99" w:rsidP="00805D99">
      <w:pPr>
        <w:rPr>
          <w:rStyle w:val="Hyperlink"/>
          <w:rFonts w:ascii="Palatino Linotype" w:hAnsi="Palatino Linotype" w:cs="Times New Roman"/>
          <w:sz w:val="20"/>
          <w:szCs w:val="20"/>
        </w:rPr>
      </w:pPr>
    </w:p>
    <w:p w14:paraId="4D37683D" w14:textId="77777777" w:rsidR="00805D99" w:rsidRPr="00BD3987" w:rsidRDefault="00805D99" w:rsidP="00805D99">
      <w:pPr>
        <w:rPr>
          <w:rStyle w:val="Hyperlink"/>
          <w:rFonts w:ascii="Palatino Linotype" w:hAnsi="Palatino Linotype" w:cs="Times New Roman"/>
          <w:sz w:val="20"/>
          <w:szCs w:val="20"/>
        </w:rPr>
      </w:pPr>
    </w:p>
    <w:p w14:paraId="7A570F7F" w14:textId="77777777" w:rsidR="00805D99" w:rsidRPr="00BD3987" w:rsidRDefault="00805D99" w:rsidP="00805D99">
      <w:pPr>
        <w:rPr>
          <w:rStyle w:val="Hyperlink"/>
          <w:rFonts w:ascii="Palatino Linotype" w:hAnsi="Palatino Linotype" w:cs="Times New Roman"/>
          <w:sz w:val="20"/>
          <w:szCs w:val="20"/>
        </w:rPr>
      </w:pPr>
    </w:p>
    <w:p w14:paraId="21226111" w14:textId="77777777" w:rsidR="00805D99" w:rsidRPr="00BD3987" w:rsidRDefault="00805D99" w:rsidP="00805D99">
      <w:pPr>
        <w:rPr>
          <w:rFonts w:ascii="Palatino Linotype" w:hAnsi="Palatino Linotype"/>
          <w:sz w:val="20"/>
          <w:szCs w:val="20"/>
        </w:rPr>
      </w:pPr>
    </w:p>
    <w:sectPr w:rsidR="00805D99" w:rsidRPr="00BD3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99"/>
    <w:rsid w:val="002E59A5"/>
    <w:rsid w:val="003E2D3E"/>
    <w:rsid w:val="00480C9C"/>
    <w:rsid w:val="0061175D"/>
    <w:rsid w:val="00683AB0"/>
    <w:rsid w:val="007C3F78"/>
    <w:rsid w:val="00805D99"/>
    <w:rsid w:val="009A207F"/>
    <w:rsid w:val="00BB7967"/>
    <w:rsid w:val="00BD3987"/>
    <w:rsid w:val="00DC2726"/>
    <w:rsid w:val="00E55797"/>
    <w:rsid w:val="00F433CC"/>
    <w:rsid w:val="00F92B02"/>
    <w:rsid w:val="00FC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87A49F"/>
  <w15:chartTrackingRefBased/>
  <w15:docId w15:val="{27C91376-C3A3-4EE2-841C-EFDDA72E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99"/>
  </w:style>
  <w:style w:type="paragraph" w:styleId="Heading1">
    <w:name w:val="heading 1"/>
    <w:basedOn w:val="Normal"/>
    <w:next w:val="Normal"/>
    <w:link w:val="Heading1Char"/>
    <w:uiPriority w:val="9"/>
    <w:qFormat/>
    <w:rsid w:val="007C3F78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F7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F78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C3F7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C3F7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F78"/>
    <w:rPr>
      <w:rFonts w:ascii="Times New Roman" w:eastAsiaTheme="majorEastAsia" w:hAnsi="Times New Roman" w:cstheme="majorBid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5D99"/>
    <w:rPr>
      <w:color w:val="0563C1" w:themeColor="hyperlink"/>
      <w:u w:val="single"/>
    </w:rPr>
  </w:style>
  <w:style w:type="paragraph" w:customStyle="1" w:styleId="MDPI12title">
    <w:name w:val="MDPI_1.2_title"/>
    <w:next w:val="Normal"/>
    <w:qFormat/>
    <w:rsid w:val="003E2D3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3E2D3E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3E2D3E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3E2D3E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1Citation">
    <w:name w:val="MDPI_6.1_Citation"/>
    <w:qFormat/>
    <w:rsid w:val="003E2D3E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15academiceditor">
    <w:name w:val="MDPI_1.5_academic_editor"/>
    <w:qFormat/>
    <w:rsid w:val="003E2D3E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  <w:style w:type="paragraph" w:customStyle="1" w:styleId="MDPI72Copyright">
    <w:name w:val="MDPI_7.2_Copyright"/>
    <w:qFormat/>
    <w:rsid w:val="003E2D3E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Khatrin</dc:creator>
  <cp:keywords/>
  <dc:description/>
  <cp:lastModifiedBy>Irena Khatrin</cp:lastModifiedBy>
  <cp:revision>8</cp:revision>
  <dcterms:created xsi:type="dcterms:W3CDTF">2022-11-09T09:56:00Z</dcterms:created>
  <dcterms:modified xsi:type="dcterms:W3CDTF">2023-12-20T14:43:00Z</dcterms:modified>
</cp:coreProperties>
</file>