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E64FA" w14:textId="77777777" w:rsidR="006B7E36" w:rsidRPr="00F57310" w:rsidRDefault="00F57310" w:rsidP="006B7E36">
      <w:pPr>
        <w:pStyle w:val="MDPI11articletype"/>
      </w:pPr>
      <w:r>
        <w:t>Supplementary material</w:t>
      </w:r>
    </w:p>
    <w:p w14:paraId="43B4991F" w14:textId="77777777" w:rsidR="006B7E36" w:rsidRPr="003B1AF1" w:rsidRDefault="00F57310" w:rsidP="006B7E36">
      <w:pPr>
        <w:pStyle w:val="MDPI12title"/>
      </w:pPr>
      <w:r w:rsidRPr="00F57310">
        <w:t xml:space="preserve">Redox-active cerium fluoride nanoparticles mitigate of double-stranded DNA breakage and modulate gene expression due to radiation exposure </w:t>
      </w:r>
      <w:r w:rsidRPr="00F57310">
        <w:rPr>
          <w:i/>
        </w:rPr>
        <w:t>in vitro</w:t>
      </w:r>
    </w:p>
    <w:p w14:paraId="02630CFD" w14:textId="47EB1A96" w:rsidR="00F57310" w:rsidRDefault="00F57310" w:rsidP="00F57310">
      <w:pPr>
        <w:pStyle w:val="MDPI13authornames"/>
        <w:rPr>
          <w:vertAlign w:val="superscript"/>
        </w:rPr>
      </w:pPr>
      <w:r w:rsidRPr="00FD4C21">
        <w:t>Nikita N. Chukavin</w:t>
      </w:r>
      <w:r w:rsidRPr="00FD4C21">
        <w:rPr>
          <w:vertAlign w:val="superscript"/>
        </w:rPr>
        <w:t>1,2</w:t>
      </w:r>
      <w:r w:rsidRPr="00FD4C21">
        <w:t>,</w:t>
      </w:r>
      <w:r w:rsidRPr="00FD4C21">
        <w:rPr>
          <w:vertAlign w:val="superscript"/>
        </w:rPr>
        <w:t xml:space="preserve"> </w:t>
      </w:r>
      <w:r w:rsidRPr="00FD4C21">
        <w:t>Kristina O. Fillipova</w:t>
      </w:r>
      <w:r w:rsidRPr="00FD4C21">
        <w:rPr>
          <w:vertAlign w:val="superscript"/>
        </w:rPr>
        <w:t>1</w:t>
      </w:r>
      <w:r w:rsidRPr="00FD4C21">
        <w:t xml:space="preserve">, </w:t>
      </w:r>
      <w:proofErr w:type="spellStart"/>
      <w:r w:rsidRPr="00FD4C21">
        <w:t>Artem</w:t>
      </w:r>
      <w:proofErr w:type="spellEnd"/>
      <w:r w:rsidRPr="00FD4C21">
        <w:t xml:space="preserve"> M. Ermakov</w:t>
      </w:r>
      <w:r w:rsidRPr="00FD4C21">
        <w:rPr>
          <w:vertAlign w:val="superscript"/>
        </w:rPr>
        <w:t>1,2</w:t>
      </w:r>
      <w:r w:rsidRPr="00FD4C21">
        <w:t>, Ekaterina E. Karmanova</w:t>
      </w:r>
      <w:r w:rsidRPr="00FD4C21">
        <w:rPr>
          <w:vertAlign w:val="superscript"/>
        </w:rPr>
        <w:t>1</w:t>
      </w:r>
      <w:r w:rsidRPr="00FD4C21">
        <w:t xml:space="preserve">, </w:t>
      </w:r>
      <w:proofErr w:type="spellStart"/>
      <w:r w:rsidRPr="00FD4C21">
        <w:t>Nelli</w:t>
      </w:r>
      <w:proofErr w:type="spellEnd"/>
      <w:r w:rsidRPr="00FD4C21">
        <w:t xml:space="preserve"> R. Popova</w:t>
      </w:r>
      <w:r w:rsidRPr="00FD4C21">
        <w:rPr>
          <w:vertAlign w:val="superscript"/>
        </w:rPr>
        <w:t>1</w:t>
      </w:r>
      <w:r w:rsidRPr="00FD4C21">
        <w:t xml:space="preserve">, </w:t>
      </w:r>
      <w:proofErr w:type="spellStart"/>
      <w:r w:rsidRPr="00FD4C21">
        <w:t>Viktoriia</w:t>
      </w:r>
      <w:proofErr w:type="spellEnd"/>
      <w:r w:rsidRPr="00FD4C21">
        <w:t xml:space="preserve"> A. Anikina</w:t>
      </w:r>
      <w:r w:rsidRPr="00FD4C21">
        <w:rPr>
          <w:vertAlign w:val="superscript"/>
        </w:rPr>
        <w:t>1</w:t>
      </w:r>
      <w:r w:rsidRPr="00FD4C21">
        <w:t>,</w:t>
      </w:r>
      <w:r w:rsidR="005E18C7" w:rsidRPr="005E18C7">
        <w:t xml:space="preserve"> </w:t>
      </w:r>
      <w:r w:rsidR="005E18C7" w:rsidRPr="007B7078">
        <w:t>Olga S. Ivanova</w:t>
      </w:r>
      <w:r w:rsidR="005E18C7" w:rsidRPr="007B7078">
        <w:rPr>
          <w:vertAlign w:val="superscript"/>
        </w:rPr>
        <w:t>3</w:t>
      </w:r>
      <w:r w:rsidR="005E18C7" w:rsidRPr="007B7078">
        <w:t>,</w:t>
      </w:r>
      <w:r w:rsidRPr="00FD4C21">
        <w:t xml:space="preserve"> Vladimir K. Ivanov</w:t>
      </w:r>
      <w:r w:rsidR="005E18C7">
        <w:rPr>
          <w:vertAlign w:val="superscript"/>
        </w:rPr>
        <w:t>4</w:t>
      </w:r>
      <w:r w:rsidRPr="00FD4C21">
        <w:t xml:space="preserve"> and Anton L. Popov</w:t>
      </w:r>
      <w:r w:rsidRPr="00FD4C21">
        <w:rPr>
          <w:vertAlign w:val="superscript"/>
        </w:rPr>
        <w:t>1*</w:t>
      </w:r>
    </w:p>
    <w:p w14:paraId="2CF5E768" w14:textId="4AF710D4" w:rsidR="00F57310" w:rsidRPr="00FD4C21" w:rsidRDefault="00F57310" w:rsidP="00F57310">
      <w:pPr>
        <w:pStyle w:val="MDPI16affiliation"/>
      </w:pPr>
      <w:r w:rsidRPr="00811D4C">
        <w:rPr>
          <w:vertAlign w:val="superscript"/>
        </w:rPr>
        <w:t>1</w:t>
      </w:r>
      <w:r w:rsidRPr="00D945EC">
        <w:tab/>
      </w:r>
      <w:r w:rsidRPr="00FD4C21">
        <w:t>Institute of Theoreti</w:t>
      </w:r>
      <w:r w:rsidR="00FE35CE">
        <w:t>cal and Experimental Biophysics of the</w:t>
      </w:r>
      <w:r w:rsidRPr="00FD4C21">
        <w:t xml:space="preserve"> Russian Academy of Sciences, </w:t>
      </w:r>
      <w:proofErr w:type="spellStart"/>
      <w:r w:rsidRPr="00FD4C21">
        <w:t>Pushchino</w:t>
      </w:r>
      <w:proofErr w:type="spellEnd"/>
      <w:r w:rsidRPr="00FD4C21">
        <w:t xml:space="preserve"> 142290, Moscow Region, Russia; </w:t>
      </w:r>
      <w:hyperlink r:id="rId7" w:history="1">
        <w:r w:rsidRPr="00FD4C21">
          <w:rPr>
            <w:rStyle w:val="a9"/>
          </w:rPr>
          <w:t>chukavinnik@gmail.com</w:t>
        </w:r>
      </w:hyperlink>
      <w:r w:rsidRPr="00FD4C21">
        <w:t xml:space="preserve"> (N.N.C.), </w:t>
      </w:r>
      <w:hyperlink r:id="rId8" w:history="1">
        <w:r w:rsidRPr="00FD4C21">
          <w:rPr>
            <w:rStyle w:val="a9"/>
          </w:rPr>
          <w:t>kristina.kamensk@mail.ru</w:t>
        </w:r>
      </w:hyperlink>
      <w:r w:rsidRPr="00FD4C21">
        <w:t xml:space="preserve"> (K.O.F.), </w:t>
      </w:r>
      <w:hyperlink r:id="rId9" w:history="1">
        <w:r w:rsidRPr="00FD4C21">
          <w:rPr>
            <w:rStyle w:val="a9"/>
          </w:rPr>
          <w:t>ao_ermakovy@rambler.ru</w:t>
        </w:r>
      </w:hyperlink>
      <w:r w:rsidRPr="00FD4C21">
        <w:t xml:space="preserve"> (A.M.E.), </w:t>
      </w:r>
      <w:hyperlink r:id="rId10" w:history="1">
        <w:r w:rsidRPr="00FD4C21">
          <w:rPr>
            <w:rStyle w:val="a9"/>
          </w:rPr>
          <w:t>silisti@bk.ru</w:t>
        </w:r>
      </w:hyperlink>
      <w:r w:rsidRPr="00FD4C21">
        <w:t xml:space="preserve"> (E.E.K.),</w:t>
      </w:r>
      <w:r w:rsidR="00FE35CE" w:rsidRPr="00FE35CE">
        <w:t xml:space="preserve"> </w:t>
      </w:r>
      <w:hyperlink r:id="rId11" w:history="1">
        <w:r w:rsidR="00FE35CE" w:rsidRPr="00247AAB">
          <w:rPr>
            <w:rStyle w:val="a9"/>
          </w:rPr>
          <w:t>nellipopovaran@gmail.com</w:t>
        </w:r>
      </w:hyperlink>
      <w:r w:rsidR="00FE35CE">
        <w:t xml:space="preserve"> </w:t>
      </w:r>
      <w:r w:rsidR="00FE35CE" w:rsidRPr="009B676E">
        <w:t>(</w:t>
      </w:r>
      <w:r w:rsidR="00FE35CE">
        <w:t>N.R.P.)</w:t>
      </w:r>
      <w:r w:rsidR="00FE35CE">
        <w:t>,</w:t>
      </w:r>
      <w:bookmarkStart w:id="0" w:name="_GoBack"/>
      <w:bookmarkEnd w:id="0"/>
      <w:r w:rsidRPr="00FD4C21">
        <w:t xml:space="preserve"> </w:t>
      </w:r>
      <w:hyperlink r:id="rId12" w:history="1">
        <w:r w:rsidRPr="00FD4C21">
          <w:rPr>
            <w:rStyle w:val="a9"/>
          </w:rPr>
          <w:t>viktoriya.anikina@list.ru</w:t>
        </w:r>
      </w:hyperlink>
      <w:r w:rsidRPr="00FD4C21">
        <w:t xml:space="preserve"> (V.A.A.) </w:t>
      </w:r>
      <w:hyperlink r:id="rId13" w:history="1">
        <w:r w:rsidRPr="00FD4C21">
          <w:rPr>
            <w:rStyle w:val="a9"/>
          </w:rPr>
          <w:t>antonpopovleonid@gmail.com</w:t>
        </w:r>
      </w:hyperlink>
      <w:r w:rsidRPr="00FD4C21">
        <w:t xml:space="preserve"> (A.L.P.)</w:t>
      </w:r>
    </w:p>
    <w:p w14:paraId="70BB3BAD" w14:textId="246465BC" w:rsidR="00F57310" w:rsidRDefault="00F57310" w:rsidP="00F57310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 w:rsidRPr="00FD4C21">
        <w:t>State University of Education, Moscow, Russia</w:t>
      </w:r>
    </w:p>
    <w:p w14:paraId="3A9FA860" w14:textId="0FEACD49" w:rsidR="005E18C7" w:rsidRDefault="005E18C7" w:rsidP="005E18C7">
      <w:pPr>
        <w:pStyle w:val="MDPI16affiliation"/>
      </w:pPr>
      <w:r w:rsidRPr="007B7078">
        <w:rPr>
          <w:vertAlign w:val="superscript"/>
        </w:rPr>
        <w:t>3</w:t>
      </w:r>
      <w:r w:rsidRPr="00D945EC">
        <w:tab/>
      </w:r>
      <w:proofErr w:type="spellStart"/>
      <w:r w:rsidRPr="007B7078">
        <w:t>Frumkin</w:t>
      </w:r>
      <w:proofErr w:type="spellEnd"/>
      <w:r w:rsidRPr="007B7078">
        <w:t xml:space="preserve"> Institute of Physical Chemistry and Electrochemistry of the Russian Academy of Sciences, 119071, Moscow, Russia; </w:t>
      </w:r>
      <w:hyperlink r:id="rId14" w:history="1">
        <w:r w:rsidRPr="007E57C2">
          <w:rPr>
            <w:rStyle w:val="a9"/>
          </w:rPr>
          <w:t>runetta05@mail.ru</w:t>
        </w:r>
      </w:hyperlink>
      <w:r w:rsidRPr="007B7078">
        <w:t xml:space="preserve"> (O.S.I.)</w:t>
      </w:r>
    </w:p>
    <w:p w14:paraId="59ED43D9" w14:textId="4252E16D" w:rsidR="00F57310" w:rsidRPr="00D945EC" w:rsidRDefault="005E18C7" w:rsidP="00F57310">
      <w:pPr>
        <w:pStyle w:val="MDPI16affiliation"/>
      </w:pPr>
      <w:r>
        <w:rPr>
          <w:vertAlign w:val="superscript"/>
        </w:rPr>
        <w:t>4</w:t>
      </w:r>
      <w:r w:rsidR="00F57310" w:rsidRPr="00D945EC">
        <w:tab/>
      </w:r>
      <w:proofErr w:type="spellStart"/>
      <w:r w:rsidR="00F57310" w:rsidRPr="00FD4C21">
        <w:t>Kurnakov</w:t>
      </w:r>
      <w:proofErr w:type="spellEnd"/>
      <w:r w:rsidR="00F57310" w:rsidRPr="00FD4C21">
        <w:t xml:space="preserve"> Institute of General and Inorganic Chemistry of the Russian Academy of Sciences, Moscow 119991, Russia; </w:t>
      </w:r>
      <w:hyperlink r:id="rId15" w:history="1">
        <w:r w:rsidR="00F57310" w:rsidRPr="00FD4C21">
          <w:rPr>
            <w:rStyle w:val="a9"/>
          </w:rPr>
          <w:t>van@igiс.ras.ru</w:t>
        </w:r>
      </w:hyperlink>
      <w:r w:rsidR="00F57310" w:rsidRPr="00FD4C21">
        <w:t xml:space="preserve"> (V.K.I.)</w:t>
      </w:r>
    </w:p>
    <w:p w14:paraId="7E50BA2A" w14:textId="77777777" w:rsidR="00F57310" w:rsidRDefault="00F57310" w:rsidP="00F57310">
      <w:pPr>
        <w:pStyle w:val="MDPI16affiliation"/>
        <w:rPr>
          <w:rStyle w:val="a9"/>
        </w:rPr>
      </w:pPr>
      <w:r w:rsidRPr="008B13B4">
        <w:rPr>
          <w:b/>
        </w:rPr>
        <w:t>*</w:t>
      </w:r>
      <w:r w:rsidRPr="00D945EC">
        <w:tab/>
        <w:t xml:space="preserve">Correspondence: </w:t>
      </w:r>
      <w:hyperlink r:id="rId16" w:history="1">
        <w:r w:rsidRPr="00FD4C21">
          <w:rPr>
            <w:rStyle w:val="a9"/>
          </w:rPr>
          <w:t>antonpopovleonid@gmail.com</w:t>
        </w:r>
      </w:hyperlink>
    </w:p>
    <w:p w14:paraId="7A02D165" w14:textId="77777777" w:rsidR="00F57310" w:rsidRDefault="00F57310" w:rsidP="00F57310">
      <w:pPr>
        <w:rPr>
          <w:b/>
          <w:sz w:val="24"/>
          <w:szCs w:val="24"/>
        </w:rPr>
      </w:pPr>
    </w:p>
    <w:p w14:paraId="5927FE82" w14:textId="77777777" w:rsidR="00F57310" w:rsidRPr="002B5474" w:rsidRDefault="00F57310" w:rsidP="00F57310">
      <w:pPr>
        <w:rPr>
          <w:sz w:val="24"/>
          <w:szCs w:val="24"/>
        </w:rPr>
      </w:pPr>
      <w:r w:rsidRPr="002B5474">
        <w:rPr>
          <w:b/>
          <w:sz w:val="24"/>
          <w:szCs w:val="24"/>
        </w:rPr>
        <w:t>Table S1.</w:t>
      </w:r>
      <w:r w:rsidRPr="002B5474">
        <w:rPr>
          <w:sz w:val="24"/>
          <w:szCs w:val="24"/>
        </w:rPr>
        <w:t xml:space="preserve"> The </w:t>
      </w:r>
      <w:r>
        <w:rPr>
          <w:sz w:val="24"/>
          <w:szCs w:val="24"/>
        </w:rPr>
        <w:t>genes</w:t>
      </w:r>
      <w:r w:rsidRPr="002B5474">
        <w:rPr>
          <w:sz w:val="24"/>
          <w:szCs w:val="24"/>
        </w:rPr>
        <w:t xml:space="preserve"> primers used in the study.</w:t>
      </w:r>
    </w:p>
    <w:p w14:paraId="6E5BB3F0" w14:textId="77777777" w:rsidR="00F57310" w:rsidRDefault="00F57310" w:rsidP="00F57310">
      <w:pPr>
        <w:pStyle w:val="MDPI16affiliation"/>
        <w:rPr>
          <w:rStyle w:val="a9"/>
        </w:rPr>
      </w:pP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993"/>
        <w:gridCol w:w="3544"/>
        <w:gridCol w:w="1417"/>
        <w:gridCol w:w="851"/>
        <w:gridCol w:w="3402"/>
        <w:gridCol w:w="3118"/>
      </w:tblGrid>
      <w:tr w:rsidR="00F57310" w:rsidRPr="002B5474" w14:paraId="453556F9" w14:textId="77777777" w:rsidTr="00F317FD">
        <w:trPr>
          <w:trHeight w:val="264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01E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Function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2E1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4DF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GeneBank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E0D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652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Forward 5'-3'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EC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Rewerse 5'-3'</w:t>
            </w:r>
          </w:p>
        </w:tc>
      </w:tr>
      <w:tr w:rsidR="00F57310" w:rsidRPr="002B5474" w14:paraId="15EBCA42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78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u w:val="single"/>
                <w:lang w:eastAsia="ru-RU"/>
              </w:rPr>
              <w:t>Glutathione Peroxidases (GPx)</w:t>
            </w:r>
          </w:p>
          <w:p w14:paraId="5233830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1D36845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4F803E3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05E0D0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616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peroxidase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570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F0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GPX1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52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CCTCCCCTTACAGTGCTTGTTC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64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GCACACATGGCGCAATTG</w:t>
            </w:r>
          </w:p>
        </w:tc>
      </w:tr>
      <w:tr w:rsidR="00F57310" w:rsidRPr="002B5474" w14:paraId="3452BDE8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5B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139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peroxidase 2 (gastrointestinal)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E30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C1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GPX2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AE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CCGATCCCAAGCTCATCATT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F20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TCTCAAAGTTCCAGGCCACAT</w:t>
            </w:r>
          </w:p>
        </w:tc>
      </w:tr>
      <w:tr w:rsidR="00F57310" w:rsidRPr="002B5474" w14:paraId="3A2489D6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376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9D1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peroxidase 3 (plasma)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6A2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CA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GPX3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C8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CATCCCCTTCAAGCAGTATGCT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E5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GCCCGTCAGGCCTCAGTAG</w:t>
            </w:r>
          </w:p>
        </w:tc>
      </w:tr>
      <w:tr w:rsidR="00F57310" w:rsidRPr="002B5474" w14:paraId="0BFABAC6" w14:textId="77777777" w:rsidTr="00F317FD">
        <w:trPr>
          <w:trHeight w:val="5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A2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053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peroxidase 4 (phospholipid hydroperoxidase)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24D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08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GPX4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FA7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CCGATACGCTGAGTGTGGTTT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8D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GCTCCTGCTTCCCGAACTG</w:t>
            </w:r>
          </w:p>
        </w:tc>
      </w:tr>
      <w:tr w:rsidR="00F57310" w:rsidRPr="002B5474" w14:paraId="5B499CF2" w14:textId="77777777" w:rsidTr="00F317FD">
        <w:trPr>
          <w:trHeight w:val="5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22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B32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peroxidase 5 (epididymal androgen-related protein)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026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4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GPX5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6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TCACCACACTCTCTTCCTGCAT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F5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AGAGTGGGAATTCTGGCAGTATG</w:t>
            </w:r>
          </w:p>
        </w:tc>
      </w:tr>
      <w:tr w:rsidR="00F57310" w:rsidRPr="002B5474" w14:paraId="0582E1A4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42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50C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S-transferase pi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F13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808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GSTP1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C8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CAGGAGGGCTCACTCAAAGC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CCA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GTGAGGTCTCCGTCCTGGAA</w:t>
            </w:r>
          </w:p>
        </w:tc>
      </w:tr>
      <w:tr w:rsidR="00F57310" w:rsidRPr="002B5474" w14:paraId="1EC5A0EC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0D6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AE9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transferase zeta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C63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93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GSTZ1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694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CCCAGAACGCCATCACTTG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94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TGCCCGCTGTGCTCTGT</w:t>
            </w:r>
          </w:p>
        </w:tc>
      </w:tr>
      <w:tr w:rsidR="00F57310" w:rsidRPr="002B5474" w14:paraId="09BBEA6E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3F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u w:val="single"/>
                <w:lang w:eastAsia="ru-RU"/>
              </w:rPr>
              <w:lastRenderedPageBreak/>
              <w:t>Peroxiredoxins (TPx)</w:t>
            </w:r>
          </w:p>
          <w:p w14:paraId="112A55F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203076F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7E4FB45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52C6880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82A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Peroxiredoxin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3D0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298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PRDX1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10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CTGGGACCCATGAACATTCC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F24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AAGACCCCATAATCCTGAGCAA</w:t>
            </w:r>
          </w:p>
        </w:tc>
      </w:tr>
      <w:tr w:rsidR="00F57310" w:rsidRPr="002B5474" w14:paraId="1A0DF13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BA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55C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Peroxiredoxin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4EF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NM_005809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E5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PRDX2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55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TCCTTCGCCAGATCACTGTTAA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4F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CAGCCGCAGAGCCTCATC</w:t>
            </w:r>
          </w:p>
        </w:tc>
      </w:tr>
      <w:tr w:rsidR="00F57310" w:rsidRPr="002B5474" w14:paraId="2E2E1A6A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A92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705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Peroxiredoxin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990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NM_006793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2AC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PRDX3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3B6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GCATTTGAGCGTCAACGATCT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47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TCACCAAGCGGAGGGTTTC</w:t>
            </w:r>
          </w:p>
        </w:tc>
      </w:tr>
      <w:tr w:rsidR="00F57310" w:rsidRPr="002B5474" w14:paraId="5A3C1248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E9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392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Peroxiredoxin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C8B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NM_006406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E0C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PRDX4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490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GAGGCATCCCGGGTATCG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16C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GGCTTGGAAATCTTCGCTTTG</w:t>
            </w:r>
          </w:p>
        </w:tc>
      </w:tr>
      <w:tr w:rsidR="00F57310" w:rsidRPr="002B5474" w14:paraId="2AB8F533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84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2F9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Peroxiredoxin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981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NM_181652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455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PRDX5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68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AGATGATTCGCTGGTGTCCAT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7C2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ACTATGCCATCCTGTACCACCAT</w:t>
            </w:r>
          </w:p>
        </w:tc>
      </w:tr>
      <w:tr w:rsidR="00F57310" w:rsidRPr="002B5474" w14:paraId="21FB818C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EF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AB7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Peroxiredoxin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E23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NM_004905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976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PRDX6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7A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GGCCGCATCCGTTTCC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785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CCCGAGGGTGGGAGAAGA</w:t>
            </w:r>
          </w:p>
        </w:tc>
      </w:tr>
      <w:tr w:rsidR="00F57310" w:rsidRPr="002B5474" w14:paraId="71FEA56B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1B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u w:val="single"/>
                <w:lang w:eastAsia="ru-RU"/>
              </w:rPr>
              <w:t>Other Peroxidases</w:t>
            </w:r>
          </w:p>
          <w:p w14:paraId="12D388E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58389A1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0E7CC58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63B22C4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455952A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0EC550C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8FE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Catalase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25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21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0A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CAGGGCATCAAAAACCTTTCTG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8E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CGGATGCCATAGTCAGGATCTT</w:t>
            </w:r>
          </w:p>
        </w:tc>
      </w:tr>
      <w:tr w:rsidR="00F57310" w:rsidRPr="002B5474" w14:paraId="5DEB33F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005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F1C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Cytochrome b-245, beta polypeptide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8B7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B0E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CYBB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186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CCTTTGAGTGGTTTGCAGATCTG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81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AGCCGGCATTGTTCCTTTC</w:t>
            </w:r>
          </w:p>
        </w:tc>
      </w:tr>
      <w:tr w:rsidR="00F57310" w:rsidRPr="002B5474" w14:paraId="3FA8A325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BA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265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Cytoglobin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B5A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NM_134268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6B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CYGB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8A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GCAGCACCTCGAGCAGAAG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836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CCTTGGCACCCAGAAATGG</w:t>
            </w:r>
          </w:p>
        </w:tc>
      </w:tr>
      <w:tr w:rsidR="00F57310" w:rsidRPr="002B5474" w14:paraId="362DDDD0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A54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384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Dual oxidase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0C4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NM_175940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215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DUOX1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D1C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TGAGCGGCACTTCCAGAAG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06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GACGGCCAAAGTGGGTGAT</w:t>
            </w:r>
          </w:p>
        </w:tc>
      </w:tr>
      <w:tr w:rsidR="00F57310" w:rsidRPr="002B5474" w14:paraId="234658EC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61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857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Dual oxidase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3CE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51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DUOX2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FE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CCTTCGAGCCCTTCTTCAACT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0BB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CAGCTGAACACCCCGATCTT</w:t>
            </w:r>
          </w:p>
        </w:tc>
      </w:tr>
      <w:tr w:rsidR="00F57310" w:rsidRPr="002B5474" w14:paraId="794956F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47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F3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Lactoperoxidase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67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NM_006151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A38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LPO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7F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CAAGCTTTTCCAGCCAACTCA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FD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CCGGCAACGCTGTGTGT</w:t>
            </w:r>
          </w:p>
        </w:tc>
      </w:tr>
      <w:tr w:rsidR="00F57310" w:rsidRPr="002B5474" w14:paraId="33F9636A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05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E08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Myeloperoxidase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4E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97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E7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CCTGAAATTGGCGAGGAAACT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02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GCCGCCCATCCAGATGT</w:t>
            </w:r>
          </w:p>
        </w:tc>
      </w:tr>
      <w:tr w:rsidR="00F57310" w:rsidRPr="002B5474" w14:paraId="38C06DF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75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43B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 xml:space="preserve">Prostaglandin-endoperoxide synthase 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E44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F6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PTGS1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37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TGTTCGGTGTCCAGTTCCAATA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F4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TGCCAGTGGTAGAGATGGTTGA</w:t>
            </w:r>
          </w:p>
        </w:tc>
      </w:tr>
      <w:tr w:rsidR="00F57310" w:rsidRPr="002B5474" w14:paraId="4F3665E2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06F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B77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Prostaglandin-endoperoxide synthase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82D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32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PTGS2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01F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AATTGCTGGCAGGGTTGCT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30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GGTCAATGGAAGCCTGTGATACTT</w:t>
            </w:r>
          </w:p>
        </w:tc>
      </w:tr>
      <w:tr w:rsidR="00F57310" w:rsidRPr="002B5474" w14:paraId="398396E6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6FF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u w:val="single"/>
                <w:lang w:eastAsia="ru-RU"/>
              </w:rPr>
              <w:t>Other Antioxidants</w:t>
            </w:r>
          </w:p>
          <w:p w14:paraId="20A7EB1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64F1C0D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297F035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08B1072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  <w:p w14:paraId="0A6BA95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6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Albumin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6F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7CF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ALB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F1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TGAGAAAACGCCAGTAAGTGACA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A72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GAAAAGCATGGTCGCCTGTT</w:t>
            </w:r>
          </w:p>
        </w:tc>
      </w:tr>
      <w:tr w:rsidR="00F57310" w:rsidRPr="002B5474" w14:paraId="7F9973E2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BD5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68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Apolipoprotein 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448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FB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APOE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833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CTGCGTTGCTGGTCACATTC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250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CTCTGTCTCCACCGCTTGCT</w:t>
            </w:r>
          </w:p>
        </w:tc>
      </w:tr>
      <w:tr w:rsidR="00F57310" w:rsidRPr="002B5474" w14:paraId="4F4CA673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13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15B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reductase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24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A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GSR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EB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TGCAGGGACTTGGGTGTGA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2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GCCTTCGTTGCTCCCATCT</w:t>
            </w:r>
          </w:p>
        </w:tc>
      </w:tr>
      <w:tr w:rsidR="00F57310" w:rsidRPr="002B5474" w14:paraId="0F242AB6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678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EF5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Metallothionein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EC3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NM_005954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83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MT3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F3E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AGTGCGAGGGATGCAAATG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CD6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GCCTTTGCACACACAGTCCTT</w:t>
            </w:r>
          </w:p>
        </w:tc>
      </w:tr>
      <w:tr w:rsidR="00F57310" w:rsidRPr="002B5474" w14:paraId="15CDF0FF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3B5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684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Sulfiredoxin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519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NM_080725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14D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SRXN1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19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TGCTGTATCCCCAAGAATCATG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83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GCTAGTTTGGCCCTTCCTCTTC</w:t>
            </w:r>
          </w:p>
        </w:tc>
      </w:tr>
      <w:tr w:rsidR="00F57310" w:rsidRPr="002B5474" w14:paraId="5B375CAE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51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6DA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Superoxide dismutase 1, soluble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F4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F2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SOD1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283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TGGTGTGGCCGATGTGTCT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842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GTGCGGCCAATGATGCA</w:t>
            </w:r>
          </w:p>
        </w:tc>
      </w:tr>
      <w:tr w:rsidR="00F57310" w:rsidRPr="002B5474" w14:paraId="63901377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11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CFE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Superoxide dismutase 2, mitochondrial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D81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1D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SOD2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B4A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TCCGCAGAAAGGAACATTAAGG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273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TGACCTCCATTCTTTGCTCTCA</w:t>
            </w:r>
          </w:p>
        </w:tc>
      </w:tr>
      <w:tr w:rsidR="00F57310" w:rsidRPr="002B5474" w14:paraId="40C64F63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95C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82B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Superoxide dismutase 3, extracellular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37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92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SOD3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3E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GCGGAGCCCAACTCTGACT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00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TGCCAGATCTCCGTGACCTT</w:t>
            </w:r>
          </w:p>
        </w:tc>
      </w:tr>
      <w:tr w:rsidR="00F57310" w:rsidRPr="002B5474" w14:paraId="3F2EF420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6E3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Genes Involved in Reactive Oxygen Species (ROS) Metabolism</w:t>
            </w:r>
          </w:p>
          <w:p w14:paraId="46F036D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875160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ED9B87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185BAF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2626F7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55C25D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B24869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34D293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2344B8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B42344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5DBCD5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C61B57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B7B397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157B27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C674AC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1ACF81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3B6092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98A20F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31F90F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D099A3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46E103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D6FE3F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889757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1E1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Arachidonate 12-lipoxygenase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134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F4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ALOX12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B4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CCACCCACCACCAAGGAA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2D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TGCCGGACATCAGGTAGTGA</w:t>
            </w:r>
          </w:p>
        </w:tc>
      </w:tr>
      <w:tr w:rsidR="00F57310" w:rsidRPr="002B5474" w14:paraId="61C03A8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4F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8F5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Nitric oxide synthase 2, inducible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C04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B5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NOS2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6B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CCGCATGACCTTGGTGTTT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BFC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TCCAGCATCTCCTCCTGGTAGA</w:t>
            </w:r>
          </w:p>
        </w:tc>
      </w:tr>
      <w:tr w:rsidR="00F57310" w:rsidRPr="002B5474" w14:paraId="7FF721EA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83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6B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NADPH oxidase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018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NM_016931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1DF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NOX4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D9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AAGAGCCCAGATTCCAAGCTAATT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8BC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CGGCACAGTACAGGCACAAA</w:t>
            </w:r>
          </w:p>
        </w:tc>
      </w:tr>
      <w:tr w:rsidR="00F57310" w:rsidRPr="002B5474" w14:paraId="48ADAC52" w14:textId="77777777" w:rsidTr="00F317FD">
        <w:trPr>
          <w:trHeight w:val="5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F8E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A41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NADPH oxidase, EF-hand calcium binding domain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FA3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NM_024505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2F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NOX5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64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AGGCACCAGAAAAGAAAGCATACT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2E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ATGTTGTCTTGGACACCTTCGAT</w:t>
            </w:r>
          </w:p>
        </w:tc>
      </w:tr>
      <w:tr w:rsidR="00F57310" w:rsidRPr="002B5474" w14:paraId="7E017BF0" w14:textId="77777777" w:rsidTr="00F317FD">
        <w:trPr>
          <w:trHeight w:val="5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A5E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2A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Uncoupling protein 2 (mitochondrial, proton carrier)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E1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2C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UCP2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32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CAGTTCTACACCAAGGGCTCTGA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ED3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CCTGTGGTGCTGCCTGCTA</w:t>
            </w:r>
          </w:p>
        </w:tc>
      </w:tr>
      <w:tr w:rsidR="00F57310" w:rsidRPr="002B5474" w14:paraId="08A4CA28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22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67B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Aldehyde oxidase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63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CB6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AOX1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75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GGTGTTCCGTGTTTTTCGCTAT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57C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GGTCCATGCAGGCCTCTCT</w:t>
            </w:r>
          </w:p>
        </w:tc>
      </w:tr>
      <w:tr w:rsidR="00F57310" w:rsidRPr="002B5474" w14:paraId="014FCD8A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CB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8EF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BCL2/adenovirus E1B 19kDa interacting protein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9D0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NM_004052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CBF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BNIP3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78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TCCATCTCTGCTGCTCTCTCATT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98E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AGGTTGTCAGACGCCTTCCA</w:t>
            </w:r>
          </w:p>
        </w:tc>
      </w:tr>
      <w:tr w:rsidR="00F57310" w:rsidRPr="002B5474" w14:paraId="7F8E2560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9E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612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Epoxide hydrolase 2, cytoplasmic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B5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F6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EPHX2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DD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AACTGGGCCTCTCTCAAGCA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EB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AGCCATGTACCACACCAGCAT</w:t>
            </w:r>
          </w:p>
        </w:tc>
      </w:tr>
      <w:tr w:rsidR="00F57310" w:rsidRPr="002B5474" w14:paraId="2ACDDDCF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09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DF7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MpV17 mitochondrial inner membrane protein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81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5A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MPV17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E0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TCTATGGCCTGCTGTGCAGTT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4FA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GGACAACGGCCAACCTGTA</w:t>
            </w:r>
          </w:p>
        </w:tc>
      </w:tr>
      <w:tr w:rsidR="00F57310" w:rsidRPr="002B5474" w14:paraId="21602B0F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D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6D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ATX1 antioxidant protein 1 homolog (yeast)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C53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NM_004045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8C7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ATOX1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2D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TGCTTGCAACCCTGAAGAAA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91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GGACCAGGCCCCTGCTA</w:t>
            </w:r>
          </w:p>
        </w:tc>
      </w:tr>
      <w:tr w:rsidR="00F57310" w:rsidRPr="002B5474" w14:paraId="1A356BF8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9EA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ACC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Chemokine (C-C motif) ligand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6A5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B5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CCL5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CF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TGCATCTGCCTCCCCATATT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846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AGTGGGCGGGCAATGTAG</w:t>
            </w:r>
          </w:p>
        </w:tc>
      </w:tr>
      <w:tr w:rsidR="00F57310" w:rsidRPr="002B5474" w14:paraId="6181833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42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75F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24-dehydrocholesterol reductase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B11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NM_014762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A5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DHCR24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12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CATGCTGGTGCCCATGAAG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3B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GACGTGGATGTCGTTTTGGAA</w:t>
            </w:r>
          </w:p>
        </w:tc>
      </w:tr>
      <w:tr w:rsidR="00F57310" w:rsidRPr="002B5474" w14:paraId="36AF9BD8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A1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985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Forkhead box 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6BD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NM_021953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53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FOXM1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3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AGGAAACGCTGCCCATCTC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8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CGTGAGCCTCCAGGATTCAG</w:t>
            </w:r>
          </w:p>
        </w:tc>
      </w:tr>
      <w:tr w:rsidR="00F57310" w:rsidRPr="002B5474" w14:paraId="16E9DAEA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8D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EC5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Ferritin, heavy polypeptide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80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10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FTH1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310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CTGGCTTGGCGGAATATCTCT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C2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GCCCGAGGCTTAGCTTTCAT</w:t>
            </w:r>
          </w:p>
        </w:tc>
      </w:tr>
      <w:tr w:rsidR="00F57310" w:rsidRPr="002B5474" w14:paraId="03FD49A2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03D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6DB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Glutamate-cysteine ligase, modifier subunit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0C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B01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GCLM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DC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CCGCCTGCGGAAGAAGT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7AE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CATTCAAGGTTTTTTGGATACAATCA</w:t>
            </w:r>
          </w:p>
        </w:tc>
      </w:tr>
      <w:tr w:rsidR="00F57310" w:rsidRPr="002B5474" w14:paraId="66F119BF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865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BF0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Glutathione synthetase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B8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B4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GSS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231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GCAGGAAAAGACACTCGTGATG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D6B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CATGCTCGATGGCTTTGGT</w:t>
            </w:r>
          </w:p>
        </w:tc>
      </w:tr>
      <w:tr w:rsidR="00F57310" w:rsidRPr="002B5474" w14:paraId="528E0624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A7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C7F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Heme oxygenase (decycling)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FB3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6F2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HMOX1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EC2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TCCGATGGGTCCTTACACTCA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06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GCCTGCATTCACATGGCATA</w:t>
            </w:r>
          </w:p>
        </w:tc>
      </w:tr>
      <w:tr w:rsidR="00F57310" w:rsidRPr="002B5474" w14:paraId="6C060D4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62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90A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Heat shock 70kDa protein 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63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NM_005345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C1F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HSPA1A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05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GCTGATTGGCCGCAAGTT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8F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TGGAAAGGCCAGTGCTTCAT</w:t>
            </w:r>
          </w:p>
        </w:tc>
      </w:tr>
      <w:tr w:rsidR="00F57310" w:rsidRPr="002B5474" w14:paraId="482CEA06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D69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C29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Mannose-binding lectin (protein C) 2, soluble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E86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17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MBL2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F32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AGTGAAGGCCTTGTGTGTCAAGT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55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TCCATTCTCTGCAGCATTCCT</w:t>
            </w:r>
          </w:p>
        </w:tc>
      </w:tr>
      <w:tr w:rsidR="00F57310" w:rsidRPr="002B5474" w14:paraId="0E7040FD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5D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4E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NAD(P)H dehydrogenase, quinone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AC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C7E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NQO1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97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CAGCAGACGCCCGAATTC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41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TGGTGTCTCATCCCAAATATTCTC</w:t>
            </w:r>
          </w:p>
        </w:tc>
      </w:tr>
      <w:tr w:rsidR="00F57310" w:rsidRPr="002B5474" w14:paraId="0750B7AE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11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5D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Ring finger protein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A08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NM_014245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55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RNF7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8F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AAAGGAAAGAGCTCCAAATTGAATC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AC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CATAAGCATGCAAAAAGTTCTCTGA</w:t>
            </w:r>
          </w:p>
        </w:tc>
      </w:tr>
      <w:tr w:rsidR="00F57310" w:rsidRPr="002B5474" w14:paraId="4AC3B69A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43B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B1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Sirtuin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B1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NM_012237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98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SIRT2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65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GCTGGAACAGGAGGACTTGGT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136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TGGCGCTGACGCAGTGT</w:t>
            </w:r>
          </w:p>
        </w:tc>
      </w:tr>
      <w:tr w:rsidR="00F57310" w:rsidRPr="002B5474" w14:paraId="23A483D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DC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D0A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Sequestosome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87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AF3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SQSTM1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55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GGAAGGTGAAACACGGACACTT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33B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ACGTGGGCTCCAGTTTCCT</w:t>
            </w:r>
          </w:p>
        </w:tc>
      </w:tr>
      <w:tr w:rsidR="00F57310" w:rsidRPr="002B5474" w14:paraId="59727D66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B35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Pathway Activity Signature Genes</w:t>
            </w:r>
          </w:p>
          <w:p w14:paraId="3429858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F74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Aldo-keto reductase family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9FA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EB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AKR1C2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DB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GATTGCCCTGCGCTACCA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D9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TGTCTGATGCGCTGCTCATT</w:t>
            </w:r>
          </w:p>
        </w:tc>
      </w:tr>
      <w:tr w:rsidR="00F57310" w:rsidRPr="002B5474" w14:paraId="0F1A2470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73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E5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BCL2-associated athanogene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A2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NM_004282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2DB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BAG2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B06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CTCACCGTTGAAGTGTCAGTAGAAA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AE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ATCAATAATCCTTGTGGCATGCT</w:t>
            </w:r>
          </w:p>
        </w:tc>
      </w:tr>
      <w:tr w:rsidR="00F57310" w:rsidRPr="002B5474" w14:paraId="379D4E9F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DB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13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Four and a half LIM domains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198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59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FHL2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DB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CCTGCAGGAAGCAGCTGTCT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F42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AGTTCAGGCAGTAGGCAAAGTCA</w:t>
            </w:r>
          </w:p>
        </w:tc>
      </w:tr>
      <w:tr w:rsidR="00F57310" w:rsidRPr="002B5474" w14:paraId="58791880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F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FF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Galactosidase, alpha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A6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B6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386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GGATGGCTCCCCAAAGAGAT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EE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GGCGAATCCCATGAGGAAA</w:t>
            </w:r>
          </w:p>
        </w:tc>
      </w:tr>
      <w:tr w:rsidR="00F57310" w:rsidRPr="002B5474" w14:paraId="6D04E291" w14:textId="77777777" w:rsidTr="00F317FD">
        <w:trPr>
          <w:trHeight w:val="5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D0C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1EF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Heat shock protein 90kDa alpha (cytosolic), class A member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23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NM_001017963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91B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HSP90AA1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948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TTGGCAGTGAAGCATTTTTCAG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60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GAGCACGTCGTGGGACAAA</w:t>
            </w:r>
          </w:p>
        </w:tc>
      </w:tr>
      <w:tr w:rsidR="00F57310" w:rsidRPr="002B5474" w14:paraId="272ED8CD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BB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8F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Phospholysine phosphohistidine inorganic pyrophosphate phosphatase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33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NM_022126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31B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LHPP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F6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TGCGCACCGGGAAGTT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63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CACGTACCCATCAGCCTTCA</w:t>
            </w:r>
          </w:p>
        </w:tc>
      </w:tr>
      <w:tr w:rsidR="00F57310" w:rsidRPr="002B5474" w14:paraId="179132B9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F72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1D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Trafficking protein particle complex 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1A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NM_024108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BB5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TRAPPC6A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B6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GGTGTTCCAGAAGCAGATGGA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2E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AGCTGTTGTCTTGCAGGACGTA</w:t>
            </w:r>
          </w:p>
        </w:tc>
      </w:tr>
      <w:tr w:rsidR="00F57310" w:rsidRPr="002B5474" w14:paraId="3C3AA7B4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10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Mitochondrial dysfunction</w:t>
            </w:r>
          </w:p>
          <w:p w14:paraId="7B55376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F3B243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AE8211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649B55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4BF742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FD7949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C6C6D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3E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Mitochondrial ribosomal protein L43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78A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NM_176794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633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MRPL43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638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CAGTTGCACCGCAGATCCT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479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GGAAGATCGGATGACTGAACTGA</w:t>
            </w:r>
          </w:p>
        </w:tc>
      </w:tr>
      <w:tr w:rsidR="00F57310" w:rsidRPr="002B5474" w14:paraId="25515A6E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62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89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NADH dehydrogenase (ubiquinone) 1 beta subcomplex, 11, 17.3kDa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1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NM_019056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9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NDUFB11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C6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GCAGCACCTTTGTGGCCTAT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0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TCCCATCCCACGCTCTTG</w:t>
            </w:r>
          </w:p>
        </w:tc>
      </w:tr>
      <w:tr w:rsidR="00F57310" w:rsidRPr="002B5474" w14:paraId="2BF51BA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E8E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CA6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Polymerase (RNA) mitochondrial (DNA directed)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AE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NM_005035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71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POLRMT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8C0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CACAGGTGCTGGAAGGTTTCA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0C5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CCGTACACCACCGTCATCAC</w:t>
            </w:r>
          </w:p>
        </w:tc>
      </w:tr>
      <w:tr w:rsidR="00F57310" w:rsidRPr="002B5474" w14:paraId="7DFE85E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7E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CFA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Sirtuin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7F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NM_012238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B64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SIRT1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62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TGAGCCTGATGTTCCAGAGAGA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0C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AGCTTCATTAATTGCCTCTTGATCAT</w:t>
            </w:r>
          </w:p>
        </w:tc>
      </w:tr>
      <w:tr w:rsidR="00F57310" w:rsidRPr="002B5474" w14:paraId="5A808B7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0A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F46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Sirtuin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25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NM_012239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8E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SIRT3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4C2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CCAGTGGCATTCCAGACTTCA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9D5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GATCGTACTGCTGGAGGTTGCT</w:t>
            </w:r>
          </w:p>
        </w:tc>
      </w:tr>
      <w:tr w:rsidR="00F57310" w:rsidRPr="002B5474" w14:paraId="6B551F95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0A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85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Transcription factor B1, mitochondrial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B81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AC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TFB1M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A0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GCCATCGAGGGCTCAGAA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872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CAGCCTGCCCGTGCTTT</w:t>
            </w:r>
          </w:p>
        </w:tc>
      </w:tr>
      <w:tr w:rsidR="00F57310" w:rsidRPr="002B5474" w14:paraId="310C601D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771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13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Transcription factor B2, mitochondrial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28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NM_022366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AF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TFB2M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DA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AAGGCGTCTAAGGCCAGCTT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04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TTTGCGCCAGGGTCTCA</w:t>
            </w:r>
          </w:p>
        </w:tc>
      </w:tr>
      <w:tr w:rsidR="00F57310" w:rsidRPr="002B5474" w14:paraId="76079690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D7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D10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Copper chaperone for superoxide dismutase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9E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NM_005125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9E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E0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GCCGCGCCATCTTCAG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13D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ATCAGGCTGCGGCCAAT</w:t>
            </w:r>
          </w:p>
        </w:tc>
      </w:tr>
      <w:tr w:rsidR="00F57310" w:rsidRPr="002B5474" w14:paraId="7C94226F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F78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24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Selenoprotein P, plasma,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81B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NM_203472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91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SELENOS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BD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CTGAAACGGAAATCGGACAGA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CA4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CGCCTCCTTCACCAGACAAC</w:t>
            </w:r>
          </w:p>
        </w:tc>
      </w:tr>
      <w:tr w:rsidR="00F57310" w:rsidRPr="002B5474" w14:paraId="17780E8E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21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Anti Apoptotic</w:t>
            </w:r>
          </w:p>
          <w:p w14:paraId="672E4F3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6A1F9A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EF33B2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B8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 xml:space="preserve">B-cell CLL/lymphoma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04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NM_000633.2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9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BCL2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A2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CTGGGATGCCTTTGTGGAACT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6EA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AGACAGCCAGGAGAAATCAAACAG</w:t>
            </w:r>
          </w:p>
        </w:tc>
      </w:tr>
      <w:tr w:rsidR="00F57310" w:rsidRPr="002B5474" w14:paraId="2F1A9572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2A3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390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aculoviral IAP repeat containing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BDD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NM_001165.4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4C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BIRC3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2C8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GGACAGGAGTTCATCCGTCAAG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1C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TCTCCTGGGCTGTCTGATGTG</w:t>
            </w:r>
          </w:p>
        </w:tc>
      </w:tr>
      <w:tr w:rsidR="00F57310" w:rsidRPr="002B5474" w14:paraId="0D2E4C34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FFB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1BD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myeloid cell leukemia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31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NM_021960.4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180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MCL1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E3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CACGAGACGGCCTTCCAA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FB0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CACTCGAGACAACGATTTCACATC</w:t>
            </w:r>
          </w:p>
        </w:tc>
      </w:tr>
      <w:tr w:rsidR="00F57310" w:rsidRPr="002B5474" w14:paraId="17B54E21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D8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46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TNF receptor-associated factor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061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NM_021138.3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57F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TRAF2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CF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GGCCGTCTGTCCCAGTGAT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B9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TTCGTGGCAGCTCTCGTATTC</w:t>
            </w:r>
          </w:p>
        </w:tc>
      </w:tr>
      <w:tr w:rsidR="00F57310" w:rsidRPr="002B5474" w14:paraId="16B35E0D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012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Autophagy</w:t>
            </w:r>
          </w:p>
          <w:p w14:paraId="39D0631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A75C04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25EE8C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A2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autophagy related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495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NM_022488.4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8EF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ATG3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C9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CCATTGAAAATCACCCTCATCTG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543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CACCTCAGCATGCCTGCAT</w:t>
            </w:r>
          </w:p>
        </w:tc>
      </w:tr>
      <w:tr w:rsidR="00F57310" w:rsidRPr="002B5474" w14:paraId="02735CF5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D6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B47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autophagy related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AAC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NM_004707.3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1F4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ATG12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81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CCCGGGAACAGAGGAACCT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A9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GGAGTGTCTCCCACAGCCTTT</w:t>
            </w:r>
          </w:p>
        </w:tc>
      </w:tr>
      <w:tr w:rsidR="00F57310" w:rsidRPr="002B5474" w14:paraId="103C409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E4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0E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nuclear factor of kappa light polypeptide gene enhancer in B-cells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E1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NM_003998.3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16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NFKB1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0E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GGCTACACCGAAGCAATTGAAG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56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CAGCGAGTGGGCCTGAGA</w:t>
            </w:r>
          </w:p>
        </w:tc>
      </w:tr>
      <w:tr w:rsidR="00F57310" w:rsidRPr="002B5474" w14:paraId="64A29225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6C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A2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ribosomal protein S6 kinase, 70kDa, polypeptide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87B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NM_003161.3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09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RPS6KB1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56D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TGGCATAGAGCAGATGGATGTG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14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AGAGTTCGGCTGTCGTATTGGA</w:t>
            </w:r>
          </w:p>
        </w:tc>
      </w:tr>
      <w:tr w:rsidR="00F57310" w:rsidRPr="002B5474" w14:paraId="4A435B68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8A7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Necrosis</w:t>
            </w:r>
          </w:p>
          <w:p w14:paraId="27465FE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1D93AB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5AE619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836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coiled-coil domain containing 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B9B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NM_213607.2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DE5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CCDC103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96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GCTGCAAGGGCTTGTTTCAG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95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GCCCCTCCTTCACGGATCT</w:t>
            </w:r>
          </w:p>
        </w:tc>
      </w:tr>
      <w:tr w:rsidR="00F57310" w:rsidRPr="002B5474" w14:paraId="7197BB7E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7C9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EE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forkhead box I1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FA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NM_012188.4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73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FOXI1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F09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CGCCTCACTCTCAGCCAGAT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39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CCGGCCTTGCTCTTGTTGTA</w:t>
            </w:r>
          </w:p>
        </w:tc>
      </w:tr>
      <w:tr w:rsidR="00F57310" w:rsidRPr="002B5474" w14:paraId="4BD21C3E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B4B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96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junctophilin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022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NM_020655.3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7D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JPH3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F71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CCAGGATCACTGCCAAAGAGTT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B7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CGCTTCGGCCTCTGGTACT</w:t>
            </w:r>
          </w:p>
        </w:tc>
      </w:tr>
      <w:tr w:rsidR="00F57310" w:rsidRPr="002B5474" w14:paraId="5DBC5132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505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D17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RAB25, member RAS oncogene family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EE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NM_020387.2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756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RAB25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5A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TGTCTTCAAGGTGGTGCTGATC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72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CGCGTGAATCGGGAGAGTAG</w:t>
            </w:r>
          </w:p>
        </w:tc>
      </w:tr>
      <w:tr w:rsidR="00F57310" w:rsidRPr="002B5474" w14:paraId="31AD61CF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E1E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Pro apoptotic</w:t>
            </w:r>
          </w:p>
          <w:p w14:paraId="0A7F171E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17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 xml:space="preserve">BCL2-associated X protein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AE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NM_004324.3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7F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BAX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F4D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GTGGCAGCTGACATGTTTTCTG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0F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GCAAAGTAGAAAAGGGCGACAA</w:t>
            </w:r>
          </w:p>
        </w:tc>
      </w:tr>
      <w:tr w:rsidR="00F57310" w:rsidRPr="002B5474" w14:paraId="70E9FF3C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00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6DA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CD40 molecule, TNF receptor superfamily member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F9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NM_001250.4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BF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CD40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950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ACACTGCCACCAGCACAAATACT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2F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CTGTTTCTGAGGTGCCCTTCTG</w:t>
            </w:r>
          </w:p>
        </w:tc>
      </w:tr>
      <w:tr w:rsidR="00F57310" w:rsidRPr="002B5474" w14:paraId="222F5D06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8F6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CD1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CASP8 and FADD-like apoptosis regulator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191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NM_003879.5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C0F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CFLAR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BFB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GTGTGTATGGTGTGGATCAGACTCA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96F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GGCATGAATCTCCCATGAACA</w:t>
            </w:r>
          </w:p>
        </w:tc>
      </w:tr>
      <w:tr w:rsidR="00F57310" w:rsidRPr="002B5474" w14:paraId="1764B22B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55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7CD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Fas cell surface death receptor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E28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NM_000043.4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76C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FAS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5B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GAATCATCAAGGAATGCACACTCA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AC3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AAAGCCACCCCAAGTTAGATCTG</w:t>
            </w:r>
          </w:p>
        </w:tc>
      </w:tr>
      <w:tr w:rsidR="00F57310" w:rsidRPr="002B5474" w14:paraId="199AAD7E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DC9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C7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Tumor necrosis factor receptor superfamily, member 10a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0D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NM_003844.3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396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TNFRSF1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F8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CTGGCGCTTGGGTCTCCTA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1650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TGCGTTGCTCAGAATCTCGTT</w:t>
            </w:r>
          </w:p>
        </w:tc>
      </w:tr>
      <w:tr w:rsidR="00F57310" w:rsidRPr="002B5474" w14:paraId="31B04F7B" w14:textId="77777777" w:rsidTr="00F317FD">
        <w:trPr>
          <w:trHeight w:val="264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779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House keeping</w:t>
            </w:r>
          </w:p>
          <w:p w14:paraId="063FAEC3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420117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C3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 xml:space="preserve"> glyceraldehyde-3-phosphate dehydrogenase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A12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NM_002046.5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B18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GAPDH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9FC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GTGGAAGGACTCATGACCACAGT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80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GCCATCACGCCACAGTTTC</w:t>
            </w:r>
          </w:p>
        </w:tc>
      </w:tr>
      <w:tr w:rsidR="00F57310" w:rsidRPr="002B5474" w14:paraId="6CD0021D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139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2B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ribosomal protein, large, P0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C77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NM_001002.3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DE0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RPLP0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4694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ATGCAGCAGATCCGCATGT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BE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TTGCGCATCATGGTGTTCTT</w:t>
            </w:r>
          </w:p>
        </w:tc>
      </w:tr>
      <w:tr w:rsidR="00F57310" w:rsidRPr="002B5474" w14:paraId="55106236" w14:textId="77777777" w:rsidTr="00F317FD">
        <w:trPr>
          <w:trHeight w:val="264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1165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F0BD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beta-actin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3A1C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XM_006715764.1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1E87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Actin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1BDA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TCGTGCGTGACATTAAGGAGAA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8DF" w14:textId="77777777" w:rsidR="00F57310" w:rsidRPr="002B5474" w:rsidRDefault="00F57310" w:rsidP="00F317F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5474">
              <w:rPr>
                <w:rFonts w:eastAsia="Times New Roman"/>
                <w:sz w:val="18"/>
                <w:szCs w:val="18"/>
                <w:lang w:eastAsia="ru-RU"/>
              </w:rPr>
              <w:t>AGCAGCCGTGGCCATCT</w:t>
            </w:r>
          </w:p>
        </w:tc>
      </w:tr>
    </w:tbl>
    <w:p w14:paraId="70948B3B" w14:textId="77777777" w:rsidR="00F57310" w:rsidRPr="00F57310" w:rsidRDefault="00F57310" w:rsidP="00F57310">
      <w:pPr>
        <w:rPr>
          <w:lang w:eastAsia="de-DE" w:bidi="en-US"/>
        </w:rPr>
      </w:pPr>
    </w:p>
    <w:sectPr w:rsidR="00F57310" w:rsidRPr="00F57310" w:rsidSect="00F57310">
      <w:headerReference w:type="even" r:id="rId17"/>
      <w:headerReference w:type="default" r:id="rId18"/>
      <w:headerReference w:type="first" r:id="rId19"/>
      <w:footerReference w:type="first" r:id="rId20"/>
      <w:type w:val="continuous"/>
      <w:pgSz w:w="16838" w:h="11906" w:orient="landscape" w:code="9"/>
      <w:pgMar w:top="720" w:right="1417" w:bottom="720" w:left="1077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F7D28" w14:textId="77777777" w:rsidR="00E37D8B" w:rsidRDefault="00E37D8B">
      <w:pPr>
        <w:spacing w:line="240" w:lineRule="auto"/>
      </w:pPr>
      <w:r>
        <w:separator/>
      </w:r>
    </w:p>
  </w:endnote>
  <w:endnote w:type="continuationSeparator" w:id="0">
    <w:p w14:paraId="462751FB" w14:textId="77777777" w:rsidR="00E37D8B" w:rsidRDefault="00E37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9F90" w14:textId="77777777" w:rsidR="00CD1AAF" w:rsidRDefault="00CD1AAF" w:rsidP="00D300DD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3B685CC3" w14:textId="77777777" w:rsidR="0038112D" w:rsidRPr="00372FCD" w:rsidRDefault="0038112D" w:rsidP="00622F6B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194BAF">
      <w:rPr>
        <w:i/>
        <w:sz w:val="16"/>
        <w:szCs w:val="16"/>
      </w:rPr>
      <w:t>Biomedicines</w:t>
    </w:r>
    <w:r>
      <w:rPr>
        <w:i/>
        <w:sz w:val="16"/>
        <w:szCs w:val="16"/>
      </w:rPr>
      <w:t xml:space="preserve"> </w:t>
    </w:r>
    <w:r w:rsidR="002C6E03">
      <w:rPr>
        <w:b/>
        <w:bCs/>
        <w:iCs/>
        <w:sz w:val="16"/>
        <w:szCs w:val="16"/>
      </w:rPr>
      <w:t>2023</w:t>
    </w:r>
    <w:r w:rsidR="00B10B28" w:rsidRPr="00B10B28">
      <w:rPr>
        <w:bCs/>
        <w:iCs/>
        <w:sz w:val="16"/>
        <w:szCs w:val="16"/>
      </w:rPr>
      <w:t>,</w:t>
    </w:r>
    <w:r w:rsidR="002C6E03">
      <w:rPr>
        <w:bCs/>
        <w:i/>
        <w:iCs/>
        <w:sz w:val="16"/>
        <w:szCs w:val="16"/>
      </w:rPr>
      <w:t xml:space="preserve"> 11</w:t>
    </w:r>
    <w:r w:rsidR="00B10B28" w:rsidRPr="00B10B28">
      <w:rPr>
        <w:bCs/>
        <w:iCs/>
        <w:sz w:val="16"/>
        <w:szCs w:val="16"/>
      </w:rPr>
      <w:t xml:space="preserve">, </w:t>
    </w:r>
    <w:r w:rsidR="0070228A">
      <w:rPr>
        <w:bCs/>
        <w:iCs/>
        <w:sz w:val="16"/>
        <w:szCs w:val="16"/>
      </w:rPr>
      <w:t>x</w:t>
    </w:r>
    <w:r w:rsidR="00CD1AAF">
      <w:rPr>
        <w:bCs/>
        <w:iCs/>
        <w:sz w:val="16"/>
        <w:szCs w:val="16"/>
      </w:rPr>
      <w:t>. https://doi.org/10.3390/xxxxx</w:t>
    </w:r>
    <w:r w:rsidR="00622F6B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194BAF">
      <w:rPr>
        <w:sz w:val="16"/>
        <w:szCs w:val="16"/>
      </w:rPr>
      <w:t>biomedicines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BAAA9" w14:textId="77777777" w:rsidR="00E37D8B" w:rsidRDefault="00E37D8B">
      <w:pPr>
        <w:spacing w:line="240" w:lineRule="auto"/>
      </w:pPr>
      <w:r>
        <w:separator/>
      </w:r>
    </w:p>
  </w:footnote>
  <w:footnote w:type="continuationSeparator" w:id="0">
    <w:p w14:paraId="5B5AD20F" w14:textId="77777777" w:rsidR="00E37D8B" w:rsidRDefault="00E37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7695A" w14:textId="77777777" w:rsidR="0038112D" w:rsidRDefault="0038112D" w:rsidP="0038112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2DD10" w14:textId="17833434" w:rsidR="00CD1AAF" w:rsidRDefault="0038112D" w:rsidP="00622F6B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Biomedicines </w:t>
    </w:r>
    <w:r w:rsidR="002C6E03">
      <w:rPr>
        <w:b/>
        <w:sz w:val="16"/>
      </w:rPr>
      <w:t>2023</w:t>
    </w:r>
    <w:r w:rsidR="00B10B28" w:rsidRPr="00B10B28">
      <w:rPr>
        <w:sz w:val="16"/>
      </w:rPr>
      <w:t>,</w:t>
    </w:r>
    <w:r w:rsidR="002C6E03">
      <w:rPr>
        <w:i/>
        <w:sz w:val="16"/>
      </w:rPr>
      <w:t xml:space="preserve"> 11</w:t>
    </w:r>
    <w:r w:rsidR="0070228A">
      <w:rPr>
        <w:sz w:val="16"/>
      </w:rPr>
      <w:t>, x FOR PEER REVIEW</w:t>
    </w:r>
    <w:r w:rsidR="00622F6B">
      <w:rPr>
        <w:sz w:val="16"/>
      </w:rPr>
      <w:tab/>
    </w:r>
    <w:r w:rsidR="0070228A">
      <w:rPr>
        <w:sz w:val="16"/>
      </w:rPr>
      <w:fldChar w:fldCharType="begin"/>
    </w:r>
    <w:r w:rsidR="0070228A">
      <w:rPr>
        <w:sz w:val="16"/>
      </w:rPr>
      <w:instrText xml:space="preserve"> PAGE   \* MERGEFORMAT </w:instrText>
    </w:r>
    <w:r w:rsidR="0070228A">
      <w:rPr>
        <w:sz w:val="16"/>
      </w:rPr>
      <w:fldChar w:fldCharType="separate"/>
    </w:r>
    <w:r w:rsidR="00FE35CE">
      <w:rPr>
        <w:sz w:val="16"/>
      </w:rPr>
      <w:t>2</w:t>
    </w:r>
    <w:r w:rsidR="0070228A">
      <w:rPr>
        <w:sz w:val="16"/>
      </w:rPr>
      <w:fldChar w:fldCharType="end"/>
    </w:r>
    <w:r w:rsidR="0070228A">
      <w:rPr>
        <w:sz w:val="16"/>
      </w:rPr>
      <w:t xml:space="preserve"> of </w:t>
    </w:r>
    <w:r w:rsidR="0070228A">
      <w:rPr>
        <w:sz w:val="16"/>
      </w:rPr>
      <w:fldChar w:fldCharType="begin"/>
    </w:r>
    <w:r w:rsidR="0070228A">
      <w:rPr>
        <w:sz w:val="16"/>
      </w:rPr>
      <w:instrText xml:space="preserve"> NUMPAGES   \* MERGEFORMAT </w:instrText>
    </w:r>
    <w:r w:rsidR="0070228A">
      <w:rPr>
        <w:sz w:val="16"/>
      </w:rPr>
      <w:fldChar w:fldCharType="separate"/>
    </w:r>
    <w:r w:rsidR="00FE35CE">
      <w:rPr>
        <w:sz w:val="16"/>
      </w:rPr>
      <w:t>6</w:t>
    </w:r>
    <w:r w:rsidR="0070228A">
      <w:rPr>
        <w:sz w:val="16"/>
      </w:rPr>
      <w:fldChar w:fldCharType="end"/>
    </w:r>
  </w:p>
  <w:p w14:paraId="1DD78B93" w14:textId="77777777" w:rsidR="0038112D" w:rsidRPr="00220547" w:rsidRDefault="0038112D" w:rsidP="00D300D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D1AAF" w:rsidRPr="00622F6B" w14:paraId="16564CF7" w14:textId="77777777" w:rsidTr="003645EA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84544BB" w14:textId="77777777" w:rsidR="00CD1AAF" w:rsidRPr="00C67E98" w:rsidRDefault="00FF29FB" w:rsidP="00622F6B">
          <w:pPr>
            <w:pStyle w:val="a4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C67E98"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2A866944" wp14:editId="01811180">
                <wp:extent cx="2043430" cy="429260"/>
                <wp:effectExtent l="0" t="0" r="0" b="0"/>
                <wp:docPr id="1" name="Picture 6" descr="C:\Users\home\AppData\Local\Temp\HZ$D.661.3526\biomedicine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ome\AppData\Local\Temp\HZ$D.661.3526\biomedicine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43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446A96C5" w14:textId="77777777" w:rsidR="00CD1AAF" w:rsidRPr="00C67E98" w:rsidRDefault="00CD1AAF" w:rsidP="00622F6B">
          <w:pPr>
            <w:pStyle w:val="a4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826DF6E" w14:textId="77777777" w:rsidR="00CD1AAF" w:rsidRPr="00C67E98" w:rsidRDefault="003645EA" w:rsidP="003645EA">
          <w:pPr>
            <w:pStyle w:val="a4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4F890D07" wp14:editId="57C5A1DB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D35695" w14:textId="77777777" w:rsidR="0038112D" w:rsidRPr="00CD1AAF" w:rsidRDefault="0038112D" w:rsidP="00D300DD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C5A873B8"/>
    <w:lvl w:ilvl="0" w:tplc="53D695F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D7600B40"/>
    <w:lvl w:ilvl="0" w:tplc="23DAD93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5743D5"/>
    <w:multiLevelType w:val="hybridMultilevel"/>
    <w:tmpl w:val="4514882A"/>
    <w:lvl w:ilvl="0" w:tplc="7DCA45A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553F13"/>
    <w:multiLevelType w:val="hybridMultilevel"/>
    <w:tmpl w:val="F3D4CACE"/>
    <w:lvl w:ilvl="0" w:tplc="32A416A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9"/>
  </w:num>
  <w:num w:numId="8">
    <w:abstractNumId w:val="2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8"/>
  </w:num>
  <w:num w:numId="18">
    <w:abstractNumId w:val="0"/>
  </w:num>
  <w:num w:numId="19">
    <w:abstractNumId w:val="9"/>
  </w:num>
  <w:num w:numId="20">
    <w:abstractNumId w:val="2"/>
  </w:num>
  <w:num w:numId="21">
    <w:abstractNumId w:val="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78"/>
    <w:rsid w:val="00012340"/>
    <w:rsid w:val="000276CD"/>
    <w:rsid w:val="00075AAD"/>
    <w:rsid w:val="0009368B"/>
    <w:rsid w:val="000A6439"/>
    <w:rsid w:val="000F015D"/>
    <w:rsid w:val="000F067D"/>
    <w:rsid w:val="00100FD3"/>
    <w:rsid w:val="001175C2"/>
    <w:rsid w:val="0012513C"/>
    <w:rsid w:val="001311A3"/>
    <w:rsid w:val="00165C88"/>
    <w:rsid w:val="0018015B"/>
    <w:rsid w:val="001949E7"/>
    <w:rsid w:val="001C6702"/>
    <w:rsid w:val="001E2AEB"/>
    <w:rsid w:val="00203EC0"/>
    <w:rsid w:val="002739FF"/>
    <w:rsid w:val="00274563"/>
    <w:rsid w:val="00276E8E"/>
    <w:rsid w:val="0028280C"/>
    <w:rsid w:val="002A0BAE"/>
    <w:rsid w:val="002B0BDE"/>
    <w:rsid w:val="002B6905"/>
    <w:rsid w:val="002C6E03"/>
    <w:rsid w:val="002F680A"/>
    <w:rsid w:val="00326141"/>
    <w:rsid w:val="003645EA"/>
    <w:rsid w:val="003732FE"/>
    <w:rsid w:val="0038112D"/>
    <w:rsid w:val="00390372"/>
    <w:rsid w:val="003C5F63"/>
    <w:rsid w:val="003E481E"/>
    <w:rsid w:val="003F2D13"/>
    <w:rsid w:val="00401D30"/>
    <w:rsid w:val="00432359"/>
    <w:rsid w:val="00434C21"/>
    <w:rsid w:val="004724E5"/>
    <w:rsid w:val="00486674"/>
    <w:rsid w:val="004B0E88"/>
    <w:rsid w:val="004D6DD8"/>
    <w:rsid w:val="004F4087"/>
    <w:rsid w:val="005057EB"/>
    <w:rsid w:val="00523D4A"/>
    <w:rsid w:val="005240D5"/>
    <w:rsid w:val="005732E9"/>
    <w:rsid w:val="0058436E"/>
    <w:rsid w:val="0059362A"/>
    <w:rsid w:val="005C44A6"/>
    <w:rsid w:val="005D18AD"/>
    <w:rsid w:val="005D4E93"/>
    <w:rsid w:val="005E18C7"/>
    <w:rsid w:val="00622F6B"/>
    <w:rsid w:val="00625D89"/>
    <w:rsid w:val="00631C85"/>
    <w:rsid w:val="00634211"/>
    <w:rsid w:val="00677391"/>
    <w:rsid w:val="006911D4"/>
    <w:rsid w:val="00692393"/>
    <w:rsid w:val="00692D44"/>
    <w:rsid w:val="00693352"/>
    <w:rsid w:val="006A19F2"/>
    <w:rsid w:val="006B7E36"/>
    <w:rsid w:val="0070148B"/>
    <w:rsid w:val="0070228A"/>
    <w:rsid w:val="0070643B"/>
    <w:rsid w:val="0071436D"/>
    <w:rsid w:val="00715E79"/>
    <w:rsid w:val="007246BB"/>
    <w:rsid w:val="00730179"/>
    <w:rsid w:val="00734FC7"/>
    <w:rsid w:val="007763B1"/>
    <w:rsid w:val="007774B7"/>
    <w:rsid w:val="007A5213"/>
    <w:rsid w:val="007A6033"/>
    <w:rsid w:val="007B56FD"/>
    <w:rsid w:val="007C5CF5"/>
    <w:rsid w:val="007E2C7C"/>
    <w:rsid w:val="007E3105"/>
    <w:rsid w:val="007F3406"/>
    <w:rsid w:val="00811D4C"/>
    <w:rsid w:val="008225F8"/>
    <w:rsid w:val="00822651"/>
    <w:rsid w:val="00824FFF"/>
    <w:rsid w:val="0085177B"/>
    <w:rsid w:val="00860406"/>
    <w:rsid w:val="0088014E"/>
    <w:rsid w:val="0088059D"/>
    <w:rsid w:val="00884A0D"/>
    <w:rsid w:val="008A394B"/>
    <w:rsid w:val="008B13B4"/>
    <w:rsid w:val="008C0C92"/>
    <w:rsid w:val="008D6F78"/>
    <w:rsid w:val="009120B9"/>
    <w:rsid w:val="00922EE5"/>
    <w:rsid w:val="00923F10"/>
    <w:rsid w:val="009377C3"/>
    <w:rsid w:val="0094171B"/>
    <w:rsid w:val="00973A20"/>
    <w:rsid w:val="009861CB"/>
    <w:rsid w:val="00996DF4"/>
    <w:rsid w:val="009B79DC"/>
    <w:rsid w:val="009C0802"/>
    <w:rsid w:val="009C6FFE"/>
    <w:rsid w:val="009D1921"/>
    <w:rsid w:val="009D32B2"/>
    <w:rsid w:val="009D7A45"/>
    <w:rsid w:val="009E0ABD"/>
    <w:rsid w:val="009E145D"/>
    <w:rsid w:val="009F70E6"/>
    <w:rsid w:val="009F7812"/>
    <w:rsid w:val="00A023B7"/>
    <w:rsid w:val="00A16896"/>
    <w:rsid w:val="00A16C01"/>
    <w:rsid w:val="00A418B9"/>
    <w:rsid w:val="00A605F3"/>
    <w:rsid w:val="00A714F0"/>
    <w:rsid w:val="00A73BE1"/>
    <w:rsid w:val="00A8126B"/>
    <w:rsid w:val="00A8381A"/>
    <w:rsid w:val="00A87225"/>
    <w:rsid w:val="00A92DF6"/>
    <w:rsid w:val="00AB3DBD"/>
    <w:rsid w:val="00AD4D0F"/>
    <w:rsid w:val="00AF1F63"/>
    <w:rsid w:val="00AF548D"/>
    <w:rsid w:val="00B10B28"/>
    <w:rsid w:val="00B10F9E"/>
    <w:rsid w:val="00B30A64"/>
    <w:rsid w:val="00B32DB4"/>
    <w:rsid w:val="00B374BB"/>
    <w:rsid w:val="00B73158"/>
    <w:rsid w:val="00B76D54"/>
    <w:rsid w:val="00B96A3C"/>
    <w:rsid w:val="00BA68F5"/>
    <w:rsid w:val="00BA7FF5"/>
    <w:rsid w:val="00BB2474"/>
    <w:rsid w:val="00BB3548"/>
    <w:rsid w:val="00BB78F9"/>
    <w:rsid w:val="00BC71CA"/>
    <w:rsid w:val="00BF7943"/>
    <w:rsid w:val="00C039BE"/>
    <w:rsid w:val="00C06856"/>
    <w:rsid w:val="00C20FE1"/>
    <w:rsid w:val="00C55FD4"/>
    <w:rsid w:val="00C64274"/>
    <w:rsid w:val="00C67E98"/>
    <w:rsid w:val="00C77AF0"/>
    <w:rsid w:val="00C8506E"/>
    <w:rsid w:val="00CC17A6"/>
    <w:rsid w:val="00CD0045"/>
    <w:rsid w:val="00CD092F"/>
    <w:rsid w:val="00CD1AAF"/>
    <w:rsid w:val="00CD4DB9"/>
    <w:rsid w:val="00CE77E4"/>
    <w:rsid w:val="00CF1F27"/>
    <w:rsid w:val="00CF52BA"/>
    <w:rsid w:val="00D059F8"/>
    <w:rsid w:val="00D25E5C"/>
    <w:rsid w:val="00D300DD"/>
    <w:rsid w:val="00D44F91"/>
    <w:rsid w:val="00D64DE1"/>
    <w:rsid w:val="00D84B6F"/>
    <w:rsid w:val="00DA7227"/>
    <w:rsid w:val="00DB15E3"/>
    <w:rsid w:val="00DC2DCE"/>
    <w:rsid w:val="00DC74A9"/>
    <w:rsid w:val="00DD34B8"/>
    <w:rsid w:val="00DD3DA7"/>
    <w:rsid w:val="00DD6C64"/>
    <w:rsid w:val="00DF3DC6"/>
    <w:rsid w:val="00E0204F"/>
    <w:rsid w:val="00E11C89"/>
    <w:rsid w:val="00E12DDB"/>
    <w:rsid w:val="00E17B88"/>
    <w:rsid w:val="00E37D8B"/>
    <w:rsid w:val="00E439CB"/>
    <w:rsid w:val="00ED66D1"/>
    <w:rsid w:val="00EF46F5"/>
    <w:rsid w:val="00F1073E"/>
    <w:rsid w:val="00F3036E"/>
    <w:rsid w:val="00F348C0"/>
    <w:rsid w:val="00F42D34"/>
    <w:rsid w:val="00F51D17"/>
    <w:rsid w:val="00F57310"/>
    <w:rsid w:val="00F97A41"/>
    <w:rsid w:val="00FC2719"/>
    <w:rsid w:val="00FE35CE"/>
    <w:rsid w:val="00FF29FB"/>
    <w:rsid w:val="00FF47C4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937D6D"/>
  <w15:chartTrackingRefBased/>
  <w15:docId w15:val="{74D8F62B-DD53-4BE8-96CE-D9254EB8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36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6B7E3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6B7E3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6B7E3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6B7E3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6B7E3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6B7E3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6B7E3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6B7E3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94171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6B7E36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B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5">
    <w:name w:val="Верхний колонтитул Знак"/>
    <w:link w:val="a4"/>
    <w:uiPriority w:val="99"/>
    <w:rsid w:val="006B7E3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B7E3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B7E36"/>
    <w:pPr>
      <w:ind w:firstLine="0"/>
    </w:pPr>
  </w:style>
  <w:style w:type="paragraph" w:customStyle="1" w:styleId="MDPI31text">
    <w:name w:val="MDPI_3.1_text"/>
    <w:qFormat/>
    <w:rsid w:val="0059362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6B7E3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6B7E3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6B7E3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3645EA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3645E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6B7E3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6B7E3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6B7E3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30A6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6B7E3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6B7E3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6B7E3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6B7E3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6B7E3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6B7E3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274563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6">
    <w:name w:val="Balloon Text"/>
    <w:basedOn w:val="a"/>
    <w:link w:val="a7"/>
    <w:uiPriority w:val="99"/>
    <w:rsid w:val="006B7E36"/>
    <w:rPr>
      <w:rFonts w:cs="Tahoma"/>
      <w:szCs w:val="18"/>
    </w:rPr>
  </w:style>
  <w:style w:type="character" w:customStyle="1" w:styleId="a7">
    <w:name w:val="Текст выноски Знак"/>
    <w:link w:val="a6"/>
    <w:uiPriority w:val="99"/>
    <w:rsid w:val="006B7E36"/>
    <w:rPr>
      <w:rFonts w:ascii="Palatino Linotype" w:hAnsi="Palatino Linotype" w:cs="Tahoma"/>
      <w:noProof/>
      <w:color w:val="000000"/>
      <w:szCs w:val="18"/>
    </w:rPr>
  </w:style>
  <w:style w:type="character" w:styleId="a8">
    <w:name w:val="line number"/>
    <w:uiPriority w:val="99"/>
    <w:rsid w:val="00075AAD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6B7E3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9">
    <w:name w:val="Hyperlink"/>
    <w:uiPriority w:val="99"/>
    <w:rsid w:val="006B7E36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10F9E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rsid w:val="006B7E3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Нижний колонтитул Знак"/>
    <w:link w:val="aa"/>
    <w:uiPriority w:val="99"/>
    <w:rsid w:val="006B7E36"/>
    <w:rPr>
      <w:rFonts w:ascii="Palatino Linotype" w:hAnsi="Palatino Linotype"/>
      <w:noProof/>
      <w:color w:val="000000"/>
      <w:szCs w:val="18"/>
    </w:rPr>
  </w:style>
  <w:style w:type="table" w:styleId="4">
    <w:name w:val="Plain Table 4"/>
    <w:basedOn w:val="a1"/>
    <w:uiPriority w:val="44"/>
    <w:rsid w:val="00B10B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6B7E3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6B7E3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6B7E3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6B7E3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6B7E3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6B7E36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9B79D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B7E3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B7E3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6B7E3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E0ABD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6B7E3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B7E3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B7E3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6B7E3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6B7E3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B7E3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B7E3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6B7E36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B7E3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B7E3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6B7E36"/>
  </w:style>
  <w:style w:type="paragraph" w:styleId="ac">
    <w:name w:val="Bibliography"/>
    <w:basedOn w:val="a"/>
    <w:next w:val="a"/>
    <w:uiPriority w:val="37"/>
    <w:semiHidden/>
    <w:unhideWhenUsed/>
    <w:rsid w:val="006B7E36"/>
  </w:style>
  <w:style w:type="paragraph" w:styleId="ad">
    <w:name w:val="Body Text"/>
    <w:link w:val="ae"/>
    <w:rsid w:val="006B7E3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e">
    <w:name w:val="Основной текст Знак"/>
    <w:link w:val="ad"/>
    <w:rsid w:val="006B7E36"/>
    <w:rPr>
      <w:rFonts w:ascii="Palatino Linotype" w:hAnsi="Palatino Linotype"/>
      <w:color w:val="000000"/>
      <w:sz w:val="24"/>
      <w:lang w:eastAsia="de-DE"/>
    </w:rPr>
  </w:style>
  <w:style w:type="character" w:styleId="af">
    <w:name w:val="annotation reference"/>
    <w:rsid w:val="006B7E36"/>
    <w:rPr>
      <w:sz w:val="21"/>
      <w:szCs w:val="21"/>
    </w:rPr>
  </w:style>
  <w:style w:type="paragraph" w:styleId="af0">
    <w:name w:val="annotation text"/>
    <w:basedOn w:val="a"/>
    <w:link w:val="af1"/>
    <w:rsid w:val="006B7E36"/>
  </w:style>
  <w:style w:type="character" w:customStyle="1" w:styleId="af1">
    <w:name w:val="Текст примечания Знак"/>
    <w:link w:val="af0"/>
    <w:rsid w:val="006B7E36"/>
    <w:rPr>
      <w:rFonts w:ascii="Palatino Linotype" w:hAnsi="Palatino Linotype"/>
      <w:noProof/>
      <w:color w:val="000000"/>
    </w:rPr>
  </w:style>
  <w:style w:type="paragraph" w:styleId="af2">
    <w:name w:val="annotation subject"/>
    <w:basedOn w:val="af0"/>
    <w:next w:val="af0"/>
    <w:link w:val="af3"/>
    <w:rsid w:val="006B7E36"/>
    <w:rPr>
      <w:b/>
      <w:bCs/>
    </w:rPr>
  </w:style>
  <w:style w:type="character" w:customStyle="1" w:styleId="af3">
    <w:name w:val="Тема примечания Знак"/>
    <w:link w:val="af2"/>
    <w:rsid w:val="006B7E36"/>
    <w:rPr>
      <w:rFonts w:ascii="Palatino Linotype" w:hAnsi="Palatino Linotype"/>
      <w:b/>
      <w:bCs/>
      <w:noProof/>
      <w:color w:val="000000"/>
    </w:rPr>
  </w:style>
  <w:style w:type="character" w:styleId="af4">
    <w:name w:val="endnote reference"/>
    <w:rsid w:val="006B7E36"/>
    <w:rPr>
      <w:vertAlign w:val="superscript"/>
    </w:rPr>
  </w:style>
  <w:style w:type="paragraph" w:styleId="af5">
    <w:name w:val="endnote text"/>
    <w:basedOn w:val="a"/>
    <w:link w:val="af6"/>
    <w:semiHidden/>
    <w:unhideWhenUsed/>
    <w:rsid w:val="006B7E36"/>
    <w:pPr>
      <w:spacing w:line="240" w:lineRule="auto"/>
    </w:pPr>
  </w:style>
  <w:style w:type="character" w:customStyle="1" w:styleId="af6">
    <w:name w:val="Текст концевой сноски Знак"/>
    <w:link w:val="af5"/>
    <w:semiHidden/>
    <w:rsid w:val="006B7E36"/>
    <w:rPr>
      <w:rFonts w:ascii="Palatino Linotype" w:hAnsi="Palatino Linotype"/>
      <w:noProof/>
      <w:color w:val="000000"/>
    </w:rPr>
  </w:style>
  <w:style w:type="character" w:styleId="af7">
    <w:name w:val="FollowedHyperlink"/>
    <w:rsid w:val="006B7E36"/>
    <w:rPr>
      <w:color w:val="954F72"/>
      <w:u w:val="single"/>
    </w:rPr>
  </w:style>
  <w:style w:type="paragraph" w:styleId="af8">
    <w:name w:val="footnote text"/>
    <w:basedOn w:val="a"/>
    <w:link w:val="af9"/>
    <w:semiHidden/>
    <w:unhideWhenUsed/>
    <w:rsid w:val="006B7E36"/>
    <w:pPr>
      <w:spacing w:line="240" w:lineRule="auto"/>
    </w:pPr>
  </w:style>
  <w:style w:type="character" w:customStyle="1" w:styleId="af9">
    <w:name w:val="Текст сноски Знак"/>
    <w:link w:val="af8"/>
    <w:semiHidden/>
    <w:rsid w:val="006B7E36"/>
    <w:rPr>
      <w:rFonts w:ascii="Palatino Linotype" w:hAnsi="Palatino Linotype"/>
      <w:noProof/>
      <w:color w:val="000000"/>
    </w:rPr>
  </w:style>
  <w:style w:type="paragraph" w:styleId="afa">
    <w:name w:val="Normal (Web)"/>
    <w:basedOn w:val="a"/>
    <w:uiPriority w:val="99"/>
    <w:rsid w:val="006B7E36"/>
    <w:rPr>
      <w:szCs w:val="24"/>
    </w:rPr>
  </w:style>
  <w:style w:type="paragraph" w:customStyle="1" w:styleId="MsoFootnoteText0">
    <w:name w:val="MsoFootnoteText"/>
    <w:basedOn w:val="afa"/>
    <w:qFormat/>
    <w:rsid w:val="006B7E36"/>
    <w:rPr>
      <w:rFonts w:ascii="Times New Roman" w:hAnsi="Times New Roman"/>
    </w:rPr>
  </w:style>
  <w:style w:type="character" w:styleId="afb">
    <w:name w:val="page number"/>
    <w:rsid w:val="006B7E36"/>
  </w:style>
  <w:style w:type="character" w:styleId="afc">
    <w:name w:val="Placeholder Text"/>
    <w:uiPriority w:val="99"/>
    <w:semiHidden/>
    <w:rsid w:val="006B7E36"/>
    <w:rPr>
      <w:color w:val="808080"/>
    </w:rPr>
  </w:style>
  <w:style w:type="paragraph" w:customStyle="1" w:styleId="MDPI71FootNotes">
    <w:name w:val="MDPI_7.1_FootNotes"/>
    <w:qFormat/>
    <w:rsid w:val="00DD34B8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kamensk@mail.ru" TargetMode="External"/><Relationship Id="rId13" Type="http://schemas.openxmlformats.org/officeDocument/2006/relationships/hyperlink" Target="mailto:antonpopovleonid@g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hukavinnik@gmail.com" TargetMode="External"/><Relationship Id="rId12" Type="http://schemas.openxmlformats.org/officeDocument/2006/relationships/hyperlink" Target="mailto:viktoriya.anikina@list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ntonpopovleonid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llipopovara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an@igi&#1089;.ras.ru" TargetMode="External"/><Relationship Id="rId10" Type="http://schemas.openxmlformats.org/officeDocument/2006/relationships/hyperlink" Target="mailto:silisti@bk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o_ermakovy@rambler.ru" TargetMode="External"/><Relationship Id="rId14" Type="http://schemas.openxmlformats.org/officeDocument/2006/relationships/hyperlink" Target="mailto:runetta05@mail.r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56;&#1077;&#1087;&#1072;&#1088;&#1072;&#1094;&#1080;&#1103;%20&#1076;&#1074;&#1091;&#1085;&#1080;&#1090;&#1077;&#1074;&#1099;&#1093;%20&#1088;&#1072;&#1079;&#1088;&#1099;&#1074;&#1086;&#1074;\Supplementary%20materials%20&#1087;&#1086;%20&#1090;&#1077;&#1084;&#1087;&#1083;&#1077;&#1081;&#1090;&#1091;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Supplementary materials по темплейту.docx</Template>
  <TotalTime>1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Nikita</dc:creator>
  <cp:keywords/>
  <dc:description/>
  <cp:lastModifiedBy>Anton Popov</cp:lastModifiedBy>
  <cp:revision>3</cp:revision>
  <dcterms:created xsi:type="dcterms:W3CDTF">2023-11-22T14:14:00Z</dcterms:created>
  <dcterms:modified xsi:type="dcterms:W3CDTF">2023-11-22T15:52:00Z</dcterms:modified>
</cp:coreProperties>
</file>