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462A1" w14:textId="77777777" w:rsidR="00FB6560" w:rsidRDefault="00FB6560">
      <w:pPr>
        <w:pStyle w:val="MDPI62BackMatter"/>
      </w:pPr>
    </w:p>
    <w:p w14:paraId="69690715" w14:textId="3CBB2A86" w:rsidR="00FB6560" w:rsidRPr="005538BF" w:rsidRDefault="007400DB" w:rsidP="00FB6560">
      <w:pPr>
        <w:pStyle w:val="Body"/>
        <w:rPr>
          <w:rStyle w:val="eop"/>
          <w:b/>
          <w:bCs/>
          <w:lang w:val="fr-FR"/>
        </w:rPr>
      </w:pPr>
      <w:proofErr w:type="spellStart"/>
      <w:r w:rsidRPr="007400DB">
        <w:rPr>
          <w:rStyle w:val="eop"/>
          <w:b/>
          <w:bCs/>
          <w:lang w:val="fr-FR"/>
        </w:rPr>
        <w:t>Supplementary</w:t>
      </w:r>
      <w:proofErr w:type="spellEnd"/>
      <w:r w:rsidRPr="007400DB">
        <w:rPr>
          <w:rStyle w:val="eop"/>
          <w:b/>
          <w:bCs/>
          <w:lang w:val="fr-FR"/>
        </w:rPr>
        <w:t xml:space="preserve"> Materials</w:t>
      </w:r>
      <w:r w:rsidR="00FB6560">
        <w:rPr>
          <w:rStyle w:val="eop"/>
          <w:b/>
          <w:bCs/>
          <w:lang w:val="fr-FR"/>
        </w:rPr>
        <w:t xml:space="preserve"> </w:t>
      </w:r>
    </w:p>
    <w:p w14:paraId="7D41A7C3" w14:textId="77777777" w:rsidR="00FB6560" w:rsidRDefault="00FB6560" w:rsidP="00FB6560">
      <w:pPr>
        <w:pStyle w:val="Body"/>
      </w:pPr>
    </w:p>
    <w:p w14:paraId="5ACDDCB3" w14:textId="623C1404" w:rsidR="00FB6560" w:rsidRDefault="00FB6560" w:rsidP="00FB6560">
      <w:pPr>
        <w:pStyle w:val="Body"/>
      </w:pPr>
      <w:r>
        <w:rPr>
          <w:rStyle w:val="eop"/>
        </w:rPr>
        <w:t xml:space="preserve">Table </w:t>
      </w:r>
      <w:r w:rsidR="007400DB">
        <w:rPr>
          <w:rStyle w:val="eop"/>
        </w:rPr>
        <w:t>S</w:t>
      </w:r>
      <w:r>
        <w:rPr>
          <w:rStyle w:val="eop"/>
        </w:rPr>
        <w:t>1. Results of the Analysis of Variance for the total Land Equivalent Ratio (LER) in the first crop cycle.</w:t>
      </w:r>
    </w:p>
    <w:tbl>
      <w:tblPr>
        <w:tblStyle w:val="TableNormal1"/>
        <w:tblW w:w="883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10"/>
        <w:gridCol w:w="2209"/>
        <w:gridCol w:w="2208"/>
        <w:gridCol w:w="2209"/>
      </w:tblGrid>
      <w:tr w:rsidR="00FB6560" w14:paraId="3B6561BA" w14:textId="77777777" w:rsidTr="00370CE1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8986B" w14:textId="77777777" w:rsidR="00FB6560" w:rsidRDefault="00FB6560" w:rsidP="007665BA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Source of Variation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C0F19" w14:textId="77777777" w:rsidR="00FB6560" w:rsidRDefault="00FB6560" w:rsidP="007665BA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da-DK"/>
              </w:rPr>
              <w:t>df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BFDD6" w14:textId="77777777" w:rsidR="00FB6560" w:rsidRDefault="00FB6560" w:rsidP="007665BA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F Score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5C6B9" w14:textId="77777777" w:rsidR="00FB6560" w:rsidRDefault="00FB6560" w:rsidP="007665BA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P Value</w:t>
            </w:r>
          </w:p>
        </w:tc>
      </w:tr>
      <w:tr w:rsidR="00FB6560" w14:paraId="7047FE38" w14:textId="77777777" w:rsidTr="00370CE1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2F117" w14:textId="77777777" w:rsidR="00FB6560" w:rsidRDefault="00FB6560" w:rsidP="007665BA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nl-NL"/>
              </w:rPr>
              <w:t>Factor 1: Crop density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7D4FF" w14:textId="77777777" w:rsidR="00FB6560" w:rsidRDefault="00FB6560" w:rsidP="007665BA">
            <w:pPr>
              <w:pStyle w:val="Body"/>
              <w:jc w:val="center"/>
            </w:pPr>
            <w:r>
              <w:rPr>
                <w:rStyle w:val="None"/>
              </w:rPr>
              <w:t>2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32C14" w14:textId="2CDABF6C" w:rsidR="00FB6560" w:rsidRDefault="00FB6560" w:rsidP="007665BA">
            <w:pPr>
              <w:pStyle w:val="Body"/>
              <w:jc w:val="center"/>
            </w:pPr>
            <w:r>
              <w:rPr>
                <w:rStyle w:val="None"/>
              </w:rPr>
              <w:t>4</w:t>
            </w:r>
            <w:r w:rsidR="00122662">
              <w:rPr>
                <w:rStyle w:val="None"/>
              </w:rPr>
              <w:t>.</w:t>
            </w:r>
            <w:r>
              <w:rPr>
                <w:rStyle w:val="None"/>
              </w:rPr>
              <w:t>84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ED541" w14:textId="7B7E4907" w:rsidR="00FB6560" w:rsidRDefault="00FB6560" w:rsidP="007665BA">
            <w:pPr>
              <w:pStyle w:val="Body"/>
              <w:jc w:val="center"/>
            </w:pPr>
            <w:r>
              <w:rPr>
                <w:rStyle w:val="None"/>
              </w:rPr>
              <w:t>0</w:t>
            </w:r>
            <w:r w:rsidR="00122662">
              <w:rPr>
                <w:rStyle w:val="None"/>
              </w:rPr>
              <w:t>.</w:t>
            </w:r>
            <w:r>
              <w:rPr>
                <w:rStyle w:val="None"/>
              </w:rPr>
              <w:t>0208</w:t>
            </w:r>
          </w:p>
        </w:tc>
      </w:tr>
      <w:tr w:rsidR="00FB6560" w14:paraId="475E5836" w14:textId="77777777" w:rsidTr="00370CE1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0A1DB" w14:textId="77777777" w:rsidR="00FB6560" w:rsidRDefault="00FB6560" w:rsidP="007665BA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Factor2: Flower strips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E1D9B" w14:textId="77777777" w:rsidR="00FB6560" w:rsidRDefault="00FB6560" w:rsidP="007665BA">
            <w:pPr>
              <w:pStyle w:val="Body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2B559" w14:textId="2E433C45" w:rsidR="00FB6560" w:rsidRDefault="00FB6560" w:rsidP="007665BA">
            <w:pPr>
              <w:pStyle w:val="Body"/>
              <w:jc w:val="center"/>
            </w:pPr>
            <w:r>
              <w:rPr>
                <w:rStyle w:val="None"/>
              </w:rPr>
              <w:t>5</w:t>
            </w:r>
            <w:r w:rsidR="00122662">
              <w:rPr>
                <w:rStyle w:val="None"/>
              </w:rPr>
              <w:t>.</w:t>
            </w:r>
            <w:r>
              <w:rPr>
                <w:rStyle w:val="None"/>
              </w:rPr>
              <w:t>61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402DA" w14:textId="1C53D328" w:rsidR="00FB6560" w:rsidRDefault="00FB6560" w:rsidP="007665BA">
            <w:pPr>
              <w:pStyle w:val="Body"/>
              <w:jc w:val="center"/>
            </w:pPr>
            <w:r>
              <w:rPr>
                <w:rStyle w:val="None"/>
              </w:rPr>
              <w:t>0</w:t>
            </w:r>
            <w:r w:rsidR="00122662">
              <w:rPr>
                <w:rStyle w:val="None"/>
              </w:rPr>
              <w:t>.</w:t>
            </w:r>
            <w:r>
              <w:rPr>
                <w:rStyle w:val="None"/>
              </w:rPr>
              <w:t>0292</w:t>
            </w:r>
          </w:p>
        </w:tc>
      </w:tr>
      <w:tr w:rsidR="00FB6560" w14:paraId="4D3CBCE6" w14:textId="77777777" w:rsidTr="00370CE1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AE27E" w14:textId="77777777" w:rsidR="00FB6560" w:rsidRDefault="00FB6560" w:rsidP="007665BA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da-DK"/>
              </w:rPr>
              <w:t>Factor1 x Factor2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FAB33" w14:textId="77777777" w:rsidR="00FB6560" w:rsidRDefault="00FB6560" w:rsidP="007665BA">
            <w:pPr>
              <w:pStyle w:val="Body"/>
              <w:jc w:val="center"/>
            </w:pPr>
            <w:r>
              <w:rPr>
                <w:rStyle w:val="None"/>
              </w:rPr>
              <w:t>2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7C2E9" w14:textId="4670C12A" w:rsidR="00FB6560" w:rsidRDefault="00FB6560" w:rsidP="007665BA">
            <w:pPr>
              <w:pStyle w:val="Body"/>
              <w:jc w:val="center"/>
            </w:pPr>
            <w:r>
              <w:rPr>
                <w:rStyle w:val="None"/>
              </w:rPr>
              <w:t>0</w:t>
            </w:r>
            <w:r w:rsidR="00122662">
              <w:rPr>
                <w:rStyle w:val="None"/>
              </w:rPr>
              <w:t>.</w:t>
            </w:r>
            <w:r>
              <w:rPr>
                <w:rStyle w:val="None"/>
              </w:rPr>
              <w:t>07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D1007" w14:textId="539EB53A" w:rsidR="00FB6560" w:rsidRDefault="00FB6560" w:rsidP="007665BA">
            <w:pPr>
              <w:pStyle w:val="Body"/>
              <w:jc w:val="center"/>
            </w:pPr>
            <w:r>
              <w:rPr>
                <w:rStyle w:val="None"/>
              </w:rPr>
              <w:t>0</w:t>
            </w:r>
            <w:r w:rsidR="00122662">
              <w:rPr>
                <w:rStyle w:val="None"/>
              </w:rPr>
              <w:t>.</w:t>
            </w:r>
            <w:r>
              <w:rPr>
                <w:rStyle w:val="None"/>
              </w:rPr>
              <w:t>9296</w:t>
            </w:r>
          </w:p>
        </w:tc>
      </w:tr>
      <w:tr w:rsidR="00FB6560" w14:paraId="67DD8297" w14:textId="77777777" w:rsidTr="00370CE1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7B406" w14:textId="77777777" w:rsidR="00FB6560" w:rsidRDefault="00FB6560" w:rsidP="007665BA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Residual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2164F" w14:textId="77777777" w:rsidR="00FB6560" w:rsidRDefault="00FB6560" w:rsidP="007665BA">
            <w:pPr>
              <w:pStyle w:val="Body"/>
              <w:jc w:val="center"/>
            </w:pPr>
            <w:r>
              <w:rPr>
                <w:rStyle w:val="None"/>
              </w:rPr>
              <w:t>18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E9D27" w14:textId="77777777" w:rsidR="00FB6560" w:rsidRDefault="00FB6560" w:rsidP="007665BA"/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FD3D0" w14:textId="77777777" w:rsidR="00FB6560" w:rsidRDefault="00FB6560" w:rsidP="007665BA"/>
        </w:tc>
      </w:tr>
    </w:tbl>
    <w:p w14:paraId="37E7C541" w14:textId="77777777" w:rsidR="00FB6560" w:rsidRDefault="00FB6560" w:rsidP="00FB6560">
      <w:pPr>
        <w:pStyle w:val="Body"/>
        <w:widowControl w:val="0"/>
        <w:spacing w:line="240" w:lineRule="auto"/>
      </w:pPr>
    </w:p>
    <w:p w14:paraId="518725C1" w14:textId="77777777" w:rsidR="00FB6560" w:rsidRDefault="00FB6560" w:rsidP="00FB6560">
      <w:pPr>
        <w:pStyle w:val="Body"/>
      </w:pPr>
    </w:p>
    <w:p w14:paraId="4C16C834" w14:textId="6E9C68A1" w:rsidR="007672BF" w:rsidRDefault="007672BF" w:rsidP="007672BF">
      <w:pPr>
        <w:pStyle w:val="Body"/>
      </w:pPr>
      <w:r>
        <w:rPr>
          <w:rStyle w:val="eop"/>
        </w:rPr>
        <w:t xml:space="preserve">Table </w:t>
      </w:r>
      <w:r w:rsidR="007400DB">
        <w:rPr>
          <w:rStyle w:val="eop"/>
        </w:rPr>
        <w:t>S</w:t>
      </w:r>
      <w:r>
        <w:rPr>
          <w:rStyle w:val="eop"/>
        </w:rPr>
        <w:t>2. Results of the Analysis of Variance for the total Land Equivalent Ratio (LER) in the second crop cycle.</w:t>
      </w:r>
    </w:p>
    <w:tbl>
      <w:tblPr>
        <w:tblStyle w:val="TableNormal1"/>
        <w:tblW w:w="883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10"/>
        <w:gridCol w:w="2209"/>
        <w:gridCol w:w="2208"/>
        <w:gridCol w:w="2209"/>
      </w:tblGrid>
      <w:tr w:rsidR="007672BF" w14:paraId="1E4B91BD" w14:textId="77777777" w:rsidTr="001F7E10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B46E3" w14:textId="77777777" w:rsidR="007672BF" w:rsidRDefault="007672BF" w:rsidP="001F7E10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Source of Variation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B3DB1" w14:textId="77777777" w:rsidR="007672BF" w:rsidRDefault="007672BF" w:rsidP="001F7E10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da-DK"/>
              </w:rPr>
              <w:t>df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A9739" w14:textId="77777777" w:rsidR="007672BF" w:rsidRDefault="007672BF" w:rsidP="001F7E10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F Score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86370" w14:textId="77777777" w:rsidR="007672BF" w:rsidRDefault="007672BF" w:rsidP="001F7E10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P Value</w:t>
            </w:r>
          </w:p>
        </w:tc>
      </w:tr>
      <w:tr w:rsidR="007672BF" w14:paraId="254F0CB8" w14:textId="77777777" w:rsidTr="001F7E10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2AF2A" w14:textId="64E62887" w:rsidR="007672BF" w:rsidRDefault="007672BF" w:rsidP="001F7E10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nl-NL"/>
              </w:rPr>
              <w:t>Factor 1: Agricultural Management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6BE3D" w14:textId="29524FA3" w:rsidR="007672BF" w:rsidRDefault="000D78F6" w:rsidP="001F7E10">
            <w:pPr>
              <w:pStyle w:val="Body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D1E27" w14:textId="2D7F8A25" w:rsidR="007672BF" w:rsidRDefault="000D78F6" w:rsidP="001F7E10">
            <w:pPr>
              <w:pStyle w:val="Body"/>
              <w:jc w:val="center"/>
            </w:pPr>
            <w:r>
              <w:rPr>
                <w:rStyle w:val="None"/>
              </w:rPr>
              <w:t>0.03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A788A" w14:textId="66E41EBC" w:rsidR="007672BF" w:rsidRDefault="00F201BF" w:rsidP="001F7E10">
            <w:pPr>
              <w:pStyle w:val="Body"/>
              <w:jc w:val="center"/>
            </w:pPr>
            <w:r>
              <w:rPr>
                <w:rStyle w:val="None"/>
              </w:rPr>
              <w:t>0.8590</w:t>
            </w:r>
          </w:p>
        </w:tc>
      </w:tr>
      <w:tr w:rsidR="007672BF" w14:paraId="48AC3F92" w14:textId="77777777" w:rsidTr="001F7E10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7A65D" w14:textId="77777777" w:rsidR="007672BF" w:rsidRDefault="007672BF" w:rsidP="001F7E10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Factor2: Flower strips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62E7B" w14:textId="77777777" w:rsidR="007672BF" w:rsidRDefault="007672BF" w:rsidP="001F7E10">
            <w:pPr>
              <w:pStyle w:val="Body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1DF5B" w14:textId="623ED76D" w:rsidR="007672BF" w:rsidRDefault="00F201BF" w:rsidP="001F7E10">
            <w:pPr>
              <w:pStyle w:val="Body"/>
              <w:jc w:val="center"/>
            </w:pPr>
            <w:r>
              <w:rPr>
                <w:rStyle w:val="None"/>
              </w:rPr>
              <w:t>4.13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26227" w14:textId="41B2F4F9" w:rsidR="007672BF" w:rsidRDefault="007672BF" w:rsidP="001F7E10">
            <w:pPr>
              <w:pStyle w:val="Body"/>
              <w:jc w:val="center"/>
            </w:pPr>
            <w:r>
              <w:rPr>
                <w:rStyle w:val="None"/>
              </w:rPr>
              <w:t>0</w:t>
            </w:r>
            <w:r w:rsidR="00F201BF">
              <w:rPr>
                <w:rStyle w:val="None"/>
              </w:rPr>
              <w:t>.</w:t>
            </w:r>
            <w:r>
              <w:rPr>
                <w:rStyle w:val="None"/>
              </w:rPr>
              <w:t>0</w:t>
            </w:r>
            <w:r w:rsidR="00F201BF">
              <w:rPr>
                <w:rStyle w:val="None"/>
              </w:rPr>
              <w:t>645</w:t>
            </w:r>
          </w:p>
        </w:tc>
      </w:tr>
      <w:tr w:rsidR="007672BF" w14:paraId="65BC6876" w14:textId="77777777" w:rsidTr="001F7E10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F8FDF" w14:textId="77777777" w:rsidR="007672BF" w:rsidRDefault="007672BF" w:rsidP="001F7E10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da-DK"/>
              </w:rPr>
              <w:t>Factor1 x Factor2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F0A98" w14:textId="226252F3" w:rsidR="007672BF" w:rsidRDefault="000D78F6" w:rsidP="001F7E10">
            <w:pPr>
              <w:pStyle w:val="Body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645FA" w14:textId="46E8C726" w:rsidR="007672BF" w:rsidRDefault="007672BF" w:rsidP="001F7E10">
            <w:pPr>
              <w:pStyle w:val="Body"/>
              <w:jc w:val="center"/>
            </w:pPr>
            <w:r>
              <w:rPr>
                <w:rStyle w:val="None"/>
              </w:rPr>
              <w:t>0</w:t>
            </w:r>
            <w:r w:rsidR="00F201BF">
              <w:rPr>
                <w:rStyle w:val="None"/>
              </w:rPr>
              <w:t>.94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78314" w14:textId="43A21AFC" w:rsidR="007672BF" w:rsidRDefault="007672BF" w:rsidP="001F7E10">
            <w:pPr>
              <w:pStyle w:val="Body"/>
              <w:jc w:val="center"/>
            </w:pPr>
            <w:r>
              <w:rPr>
                <w:rStyle w:val="None"/>
              </w:rPr>
              <w:t>0</w:t>
            </w:r>
            <w:r w:rsidR="00F201BF">
              <w:rPr>
                <w:rStyle w:val="None"/>
              </w:rPr>
              <w:t>.</w:t>
            </w:r>
            <w:r w:rsidR="00122662">
              <w:rPr>
                <w:rStyle w:val="None"/>
              </w:rPr>
              <w:t>3502</w:t>
            </w:r>
          </w:p>
        </w:tc>
      </w:tr>
      <w:tr w:rsidR="007672BF" w14:paraId="23BEE98C" w14:textId="77777777" w:rsidTr="001F7E10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05AAD" w14:textId="77777777" w:rsidR="007672BF" w:rsidRDefault="007672BF" w:rsidP="001F7E10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Residual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3503B" w14:textId="0A08C8EB" w:rsidR="007672BF" w:rsidRDefault="007672BF" w:rsidP="001F7E10">
            <w:pPr>
              <w:pStyle w:val="Body"/>
              <w:jc w:val="center"/>
            </w:pPr>
            <w:r>
              <w:rPr>
                <w:rStyle w:val="None"/>
              </w:rPr>
              <w:t>1</w:t>
            </w:r>
            <w:r w:rsidR="000D78F6">
              <w:rPr>
                <w:rStyle w:val="None"/>
              </w:rPr>
              <w:t>2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98F72" w14:textId="77777777" w:rsidR="007672BF" w:rsidRDefault="007672BF" w:rsidP="001F7E10"/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0E21A" w14:textId="77777777" w:rsidR="007672BF" w:rsidRDefault="007672BF" w:rsidP="001F7E10"/>
        </w:tc>
      </w:tr>
    </w:tbl>
    <w:p w14:paraId="6E125B20" w14:textId="77777777" w:rsidR="007672BF" w:rsidRDefault="007672BF" w:rsidP="007672BF">
      <w:pPr>
        <w:pStyle w:val="Body"/>
        <w:widowControl w:val="0"/>
        <w:spacing w:line="240" w:lineRule="auto"/>
      </w:pPr>
    </w:p>
    <w:p w14:paraId="6A1894F1" w14:textId="77777777" w:rsidR="007672BF" w:rsidRDefault="007672BF" w:rsidP="00FB6560">
      <w:pPr>
        <w:pStyle w:val="Body"/>
      </w:pPr>
    </w:p>
    <w:p w14:paraId="79473C77" w14:textId="4552634E" w:rsidR="00195480" w:rsidRDefault="00195480" w:rsidP="00195480">
      <w:pPr>
        <w:pStyle w:val="Body"/>
      </w:pPr>
      <w:r>
        <w:rPr>
          <w:rStyle w:val="eop"/>
        </w:rPr>
        <w:t>Table S</w:t>
      </w:r>
      <w:r w:rsidR="00601E48">
        <w:rPr>
          <w:rStyle w:val="eop"/>
        </w:rPr>
        <w:t>3</w:t>
      </w:r>
      <w:r>
        <w:rPr>
          <w:rStyle w:val="eop"/>
        </w:rPr>
        <w:t xml:space="preserve">. Results of the Analysis of Variance for the </w:t>
      </w:r>
      <w:r w:rsidR="00260B2F">
        <w:rPr>
          <w:rStyle w:val="eop"/>
        </w:rPr>
        <w:t xml:space="preserve">lettuce </w:t>
      </w:r>
      <w:r>
        <w:rPr>
          <w:rStyle w:val="eop"/>
        </w:rPr>
        <w:t xml:space="preserve">yield in the </w:t>
      </w:r>
      <w:r w:rsidR="009F7141">
        <w:rPr>
          <w:rStyle w:val="eop"/>
        </w:rPr>
        <w:t>first</w:t>
      </w:r>
      <w:r>
        <w:rPr>
          <w:rStyle w:val="eop"/>
        </w:rPr>
        <w:t xml:space="preserve"> crop cycle.</w:t>
      </w:r>
    </w:p>
    <w:tbl>
      <w:tblPr>
        <w:tblStyle w:val="TableNormal1"/>
        <w:tblW w:w="883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10"/>
        <w:gridCol w:w="2209"/>
        <w:gridCol w:w="2208"/>
        <w:gridCol w:w="2209"/>
      </w:tblGrid>
      <w:tr w:rsidR="00195480" w14:paraId="0B1C82E7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787E2" w14:textId="77777777" w:rsidR="00195480" w:rsidRDefault="00195480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Source of Variation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4BD40" w14:textId="77777777" w:rsidR="00195480" w:rsidRDefault="00195480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da-DK"/>
              </w:rPr>
              <w:t>df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CF30D" w14:textId="77777777" w:rsidR="00195480" w:rsidRDefault="00195480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F Score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51968" w14:textId="77777777" w:rsidR="00195480" w:rsidRDefault="00195480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P Value</w:t>
            </w:r>
          </w:p>
        </w:tc>
      </w:tr>
      <w:tr w:rsidR="00195480" w14:paraId="1A097D5C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67C68" w14:textId="400AFD29" w:rsidR="00195480" w:rsidRDefault="00195480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nl-NL"/>
              </w:rPr>
              <w:t xml:space="preserve">Factor 1: </w:t>
            </w:r>
            <w:r w:rsidR="00601E48">
              <w:rPr>
                <w:rStyle w:val="None"/>
                <w:b/>
                <w:bCs/>
                <w:lang w:val="nl-NL"/>
              </w:rPr>
              <w:t>Crop density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F8D3B" w14:textId="21C686AE" w:rsidR="00195480" w:rsidRDefault="000632CE" w:rsidP="008905DB">
            <w:pPr>
              <w:pStyle w:val="Body"/>
              <w:jc w:val="center"/>
            </w:pPr>
            <w:r>
              <w:rPr>
                <w:rStyle w:val="None"/>
              </w:rPr>
              <w:t>3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9D60B" w14:textId="25FBA0A5" w:rsidR="00195480" w:rsidRDefault="002D260E" w:rsidP="008905DB">
            <w:pPr>
              <w:pStyle w:val="Body"/>
              <w:jc w:val="center"/>
            </w:pPr>
            <w:r>
              <w:rPr>
                <w:rStyle w:val="None"/>
              </w:rPr>
              <w:t>186.33</w:t>
            </w:r>
            <w:r w:rsidR="007F69F7">
              <w:rPr>
                <w:rStyle w:val="None"/>
              </w:rPr>
              <w:t>91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53405" w14:textId="0BF9ECC5" w:rsidR="00195480" w:rsidRDefault="00195480" w:rsidP="008905DB">
            <w:pPr>
              <w:pStyle w:val="Body"/>
              <w:jc w:val="center"/>
            </w:pPr>
            <w:r>
              <w:rPr>
                <w:rStyle w:val="None"/>
              </w:rPr>
              <w:t>0.</w:t>
            </w:r>
            <w:r w:rsidR="002D260E">
              <w:rPr>
                <w:rStyle w:val="None"/>
              </w:rPr>
              <w:t>0001</w:t>
            </w:r>
          </w:p>
        </w:tc>
      </w:tr>
      <w:tr w:rsidR="00195480" w14:paraId="4D4A07CD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AE838" w14:textId="77777777" w:rsidR="00195480" w:rsidRDefault="00195480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Factor2: Flower strips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B9638" w14:textId="4993B3EE" w:rsidR="00195480" w:rsidRDefault="000632CE" w:rsidP="008905DB">
            <w:pPr>
              <w:pStyle w:val="Body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EAF26" w14:textId="2FDF852C" w:rsidR="00195480" w:rsidRDefault="00195480" w:rsidP="008905DB">
            <w:pPr>
              <w:pStyle w:val="Body"/>
              <w:jc w:val="center"/>
            </w:pPr>
            <w:r>
              <w:rPr>
                <w:rStyle w:val="None"/>
              </w:rPr>
              <w:t>4.1</w:t>
            </w:r>
            <w:r w:rsidR="002D260E">
              <w:rPr>
                <w:rStyle w:val="None"/>
              </w:rPr>
              <w:t>0</w:t>
            </w:r>
            <w:r w:rsidR="007F69F7">
              <w:rPr>
                <w:rStyle w:val="None"/>
              </w:rPr>
              <w:t>44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1FF3F" w14:textId="76B437FE" w:rsidR="00195480" w:rsidRDefault="00195480" w:rsidP="008905DB">
            <w:pPr>
              <w:pStyle w:val="Body"/>
              <w:jc w:val="center"/>
            </w:pPr>
            <w:r>
              <w:rPr>
                <w:rStyle w:val="None"/>
              </w:rPr>
              <w:t>0.0</w:t>
            </w:r>
            <w:r w:rsidR="002D260E">
              <w:rPr>
                <w:rStyle w:val="None"/>
              </w:rPr>
              <w:t>540</w:t>
            </w:r>
          </w:p>
        </w:tc>
      </w:tr>
      <w:tr w:rsidR="00195480" w14:paraId="6ED0A11A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A1D3D" w14:textId="77777777" w:rsidR="00195480" w:rsidRDefault="00195480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da-DK"/>
              </w:rPr>
              <w:t>Factor1 x Factor2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077DE" w14:textId="0A1615AD" w:rsidR="00195480" w:rsidRDefault="000632CE" w:rsidP="008905DB">
            <w:pPr>
              <w:pStyle w:val="Body"/>
              <w:jc w:val="center"/>
            </w:pPr>
            <w:r>
              <w:rPr>
                <w:rStyle w:val="None"/>
              </w:rPr>
              <w:t>3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336CC" w14:textId="38BFFC87" w:rsidR="00195480" w:rsidRDefault="00195480" w:rsidP="008905DB">
            <w:pPr>
              <w:pStyle w:val="Body"/>
              <w:jc w:val="center"/>
            </w:pPr>
            <w:r>
              <w:rPr>
                <w:rStyle w:val="None"/>
              </w:rPr>
              <w:t>0.</w:t>
            </w:r>
            <w:r w:rsidR="002D260E">
              <w:rPr>
                <w:rStyle w:val="None"/>
              </w:rPr>
              <w:t>43</w:t>
            </w:r>
            <w:r w:rsidR="007F69F7">
              <w:rPr>
                <w:rStyle w:val="None"/>
              </w:rPr>
              <w:t>11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9FDF5" w14:textId="44E253B4" w:rsidR="00195480" w:rsidRDefault="00195480" w:rsidP="008905DB">
            <w:pPr>
              <w:pStyle w:val="Body"/>
              <w:jc w:val="center"/>
            </w:pPr>
            <w:r>
              <w:rPr>
                <w:rStyle w:val="None"/>
              </w:rPr>
              <w:t>0.</w:t>
            </w:r>
            <w:r w:rsidR="002D260E">
              <w:rPr>
                <w:rStyle w:val="None"/>
              </w:rPr>
              <w:t>7326</w:t>
            </w:r>
          </w:p>
        </w:tc>
      </w:tr>
      <w:tr w:rsidR="00195480" w14:paraId="71E57C84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16173" w14:textId="77777777" w:rsidR="00195480" w:rsidRDefault="00195480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Residual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44E20" w14:textId="162C2F72" w:rsidR="00195480" w:rsidRDefault="000632CE" w:rsidP="008905DB">
            <w:pPr>
              <w:pStyle w:val="Body"/>
              <w:jc w:val="center"/>
            </w:pPr>
            <w:r>
              <w:rPr>
                <w:rStyle w:val="None"/>
              </w:rPr>
              <w:t>24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5D0D5" w14:textId="77777777" w:rsidR="00195480" w:rsidRDefault="00195480" w:rsidP="008905DB"/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93F7D" w14:textId="77777777" w:rsidR="00195480" w:rsidRDefault="00195480" w:rsidP="008905DB"/>
        </w:tc>
      </w:tr>
    </w:tbl>
    <w:p w14:paraId="0BE6D98E" w14:textId="77777777" w:rsidR="00195480" w:rsidRDefault="00195480" w:rsidP="00195480">
      <w:pPr>
        <w:pStyle w:val="Body"/>
        <w:widowControl w:val="0"/>
        <w:spacing w:line="240" w:lineRule="auto"/>
      </w:pPr>
    </w:p>
    <w:p w14:paraId="56AB9175" w14:textId="77777777" w:rsidR="000632CE" w:rsidRDefault="000632CE" w:rsidP="000632CE">
      <w:pPr>
        <w:pStyle w:val="Body"/>
        <w:rPr>
          <w:rStyle w:val="eop"/>
        </w:rPr>
      </w:pPr>
    </w:p>
    <w:p w14:paraId="1E76CF96" w14:textId="7E4B0C63" w:rsidR="000632CE" w:rsidRDefault="000632CE" w:rsidP="000632CE">
      <w:pPr>
        <w:pStyle w:val="Body"/>
      </w:pPr>
      <w:r>
        <w:rPr>
          <w:rStyle w:val="eop"/>
        </w:rPr>
        <w:t xml:space="preserve">Table S4. Results of the Analysis of Variance for the broccoli yield in the </w:t>
      </w:r>
      <w:r w:rsidR="009F7141">
        <w:rPr>
          <w:rStyle w:val="eop"/>
        </w:rPr>
        <w:t>first</w:t>
      </w:r>
      <w:r>
        <w:rPr>
          <w:rStyle w:val="eop"/>
        </w:rPr>
        <w:t xml:space="preserve"> crop cycle.</w:t>
      </w:r>
    </w:p>
    <w:tbl>
      <w:tblPr>
        <w:tblStyle w:val="TableNormal1"/>
        <w:tblW w:w="883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10"/>
        <w:gridCol w:w="2209"/>
        <w:gridCol w:w="2208"/>
        <w:gridCol w:w="2209"/>
      </w:tblGrid>
      <w:tr w:rsidR="000632CE" w14:paraId="746AAB1A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66670" w14:textId="77777777" w:rsidR="000632CE" w:rsidRDefault="000632CE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Source of Variation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4B253" w14:textId="77777777" w:rsidR="000632CE" w:rsidRDefault="000632CE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da-DK"/>
              </w:rPr>
              <w:t>df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9F99D" w14:textId="77777777" w:rsidR="000632CE" w:rsidRDefault="000632CE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F Score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9BF3F" w14:textId="77777777" w:rsidR="000632CE" w:rsidRDefault="000632CE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P Value</w:t>
            </w:r>
          </w:p>
        </w:tc>
      </w:tr>
      <w:tr w:rsidR="000632CE" w14:paraId="67708CAD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2EEC5" w14:textId="77777777" w:rsidR="000632CE" w:rsidRDefault="000632CE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nl-NL"/>
              </w:rPr>
              <w:t>Factor 1: Crop density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ECBD1" w14:textId="77777777" w:rsidR="000632CE" w:rsidRDefault="000632CE" w:rsidP="008905DB">
            <w:pPr>
              <w:pStyle w:val="Body"/>
              <w:jc w:val="center"/>
            </w:pPr>
            <w:r>
              <w:rPr>
                <w:rStyle w:val="None"/>
              </w:rPr>
              <w:t>3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DD901" w14:textId="1558797F" w:rsidR="000632CE" w:rsidRDefault="006C4D27" w:rsidP="008905DB">
            <w:pPr>
              <w:pStyle w:val="Body"/>
              <w:jc w:val="center"/>
            </w:pPr>
            <w:r>
              <w:t>8.67</w:t>
            </w:r>
            <w:r w:rsidR="007F69F7">
              <w:t>24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AF187" w14:textId="6E897243" w:rsidR="000632CE" w:rsidRDefault="006C4D27" w:rsidP="008905DB">
            <w:pPr>
              <w:pStyle w:val="Body"/>
              <w:jc w:val="center"/>
            </w:pPr>
            <w:r>
              <w:t>0.0004</w:t>
            </w:r>
          </w:p>
        </w:tc>
      </w:tr>
      <w:tr w:rsidR="000632CE" w14:paraId="3816B494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1B15F" w14:textId="77777777" w:rsidR="000632CE" w:rsidRDefault="000632CE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Factor2: Flower strips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E7242" w14:textId="77777777" w:rsidR="000632CE" w:rsidRDefault="000632CE" w:rsidP="008905DB">
            <w:pPr>
              <w:pStyle w:val="Body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24BA2" w14:textId="0855B066" w:rsidR="000632CE" w:rsidRDefault="00CE3067" w:rsidP="008905DB">
            <w:pPr>
              <w:pStyle w:val="Body"/>
              <w:jc w:val="center"/>
            </w:pPr>
            <w:r>
              <w:t>0.14</w:t>
            </w:r>
            <w:r w:rsidR="007F69F7">
              <w:t>06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C50DA" w14:textId="107FECB7" w:rsidR="000632CE" w:rsidRDefault="006C4D27" w:rsidP="008905DB">
            <w:pPr>
              <w:pStyle w:val="Body"/>
              <w:jc w:val="center"/>
            </w:pPr>
            <w:r>
              <w:t>0.7109</w:t>
            </w:r>
          </w:p>
        </w:tc>
      </w:tr>
      <w:tr w:rsidR="000632CE" w14:paraId="050091F4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A757E" w14:textId="77777777" w:rsidR="000632CE" w:rsidRDefault="000632CE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da-DK"/>
              </w:rPr>
              <w:t>Factor1 x Factor2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A59E9" w14:textId="77777777" w:rsidR="000632CE" w:rsidRDefault="000632CE" w:rsidP="008905DB">
            <w:pPr>
              <w:pStyle w:val="Body"/>
              <w:jc w:val="center"/>
            </w:pPr>
            <w:r>
              <w:rPr>
                <w:rStyle w:val="None"/>
              </w:rPr>
              <w:t>3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81224" w14:textId="2AEB0819" w:rsidR="000632CE" w:rsidRDefault="006C4D27" w:rsidP="008905DB">
            <w:pPr>
              <w:pStyle w:val="Body"/>
              <w:jc w:val="center"/>
            </w:pPr>
            <w:r>
              <w:t>0.86</w:t>
            </w:r>
            <w:r w:rsidR="007F69F7">
              <w:t>38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CC864" w14:textId="71E45C6C" w:rsidR="000632CE" w:rsidRDefault="006C4D27" w:rsidP="008905DB">
            <w:pPr>
              <w:pStyle w:val="Body"/>
              <w:jc w:val="center"/>
            </w:pPr>
            <w:r>
              <w:t>0.4733</w:t>
            </w:r>
          </w:p>
        </w:tc>
      </w:tr>
      <w:tr w:rsidR="000632CE" w14:paraId="3499CE69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BE728" w14:textId="77777777" w:rsidR="000632CE" w:rsidRDefault="000632CE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Residual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F8EC5" w14:textId="77777777" w:rsidR="000632CE" w:rsidRDefault="000632CE" w:rsidP="008905DB">
            <w:pPr>
              <w:pStyle w:val="Body"/>
              <w:jc w:val="center"/>
            </w:pPr>
            <w:r>
              <w:rPr>
                <w:rStyle w:val="None"/>
              </w:rPr>
              <w:t>24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4FFF9" w14:textId="77777777" w:rsidR="000632CE" w:rsidRDefault="000632CE" w:rsidP="008905DB"/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CCD39" w14:textId="77777777" w:rsidR="000632CE" w:rsidRDefault="000632CE" w:rsidP="008905DB"/>
        </w:tc>
      </w:tr>
    </w:tbl>
    <w:p w14:paraId="0B906FA9" w14:textId="77777777" w:rsidR="000632CE" w:rsidRDefault="000632CE" w:rsidP="000632CE">
      <w:pPr>
        <w:pStyle w:val="Body"/>
        <w:widowControl w:val="0"/>
        <w:spacing w:line="240" w:lineRule="auto"/>
      </w:pPr>
    </w:p>
    <w:p w14:paraId="3FC11842" w14:textId="77777777" w:rsidR="009F7141" w:rsidRDefault="009F7141" w:rsidP="009F7141">
      <w:pPr>
        <w:pStyle w:val="Body"/>
      </w:pPr>
    </w:p>
    <w:p w14:paraId="6DCC621B" w14:textId="598B4E80" w:rsidR="009F7141" w:rsidRDefault="009F7141" w:rsidP="009F7141">
      <w:pPr>
        <w:pStyle w:val="Body"/>
      </w:pPr>
      <w:r>
        <w:rPr>
          <w:rStyle w:val="eop"/>
        </w:rPr>
        <w:t>Table S</w:t>
      </w:r>
      <w:r w:rsidR="00366B3E">
        <w:rPr>
          <w:rStyle w:val="eop"/>
        </w:rPr>
        <w:t>5</w:t>
      </w:r>
      <w:r>
        <w:rPr>
          <w:rStyle w:val="eop"/>
        </w:rPr>
        <w:t>. Results of the Analysis of Variance for the lettuce yield in the second crop cycle.</w:t>
      </w:r>
    </w:p>
    <w:tbl>
      <w:tblPr>
        <w:tblStyle w:val="TableNormal1"/>
        <w:tblW w:w="883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10"/>
        <w:gridCol w:w="2209"/>
        <w:gridCol w:w="2208"/>
        <w:gridCol w:w="2209"/>
      </w:tblGrid>
      <w:tr w:rsidR="009F7141" w14:paraId="7176174D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CA69C" w14:textId="77777777" w:rsidR="009F7141" w:rsidRDefault="009F7141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Source of Variation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091CE" w14:textId="77777777" w:rsidR="009F7141" w:rsidRDefault="009F7141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da-DK"/>
              </w:rPr>
              <w:t>df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64B3A" w14:textId="77777777" w:rsidR="009F7141" w:rsidRDefault="009F7141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F Score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0BD2B" w14:textId="77777777" w:rsidR="009F7141" w:rsidRDefault="009F7141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P Value</w:t>
            </w:r>
          </w:p>
        </w:tc>
      </w:tr>
      <w:tr w:rsidR="009F7141" w14:paraId="2A55D169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8C867" w14:textId="211DC826" w:rsidR="009F7141" w:rsidRDefault="009F7141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nl-NL"/>
              </w:rPr>
              <w:lastRenderedPageBreak/>
              <w:t xml:space="preserve">Factor 1: </w:t>
            </w:r>
            <w:r w:rsidR="00366B3E">
              <w:rPr>
                <w:rStyle w:val="None"/>
                <w:b/>
                <w:bCs/>
                <w:lang w:val="nl-NL"/>
              </w:rPr>
              <w:t>Agricultural Management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CF2C2" w14:textId="2944C567" w:rsidR="009F7141" w:rsidRDefault="00366B3E" w:rsidP="008905DB">
            <w:pPr>
              <w:pStyle w:val="Body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9C010" w14:textId="24F2FB11" w:rsidR="009F7141" w:rsidRDefault="0073708B" w:rsidP="008905DB">
            <w:pPr>
              <w:pStyle w:val="Body"/>
              <w:jc w:val="center"/>
            </w:pPr>
            <w:r>
              <w:rPr>
                <w:rStyle w:val="None"/>
              </w:rPr>
              <w:t>0.03</w:t>
            </w:r>
            <w:r w:rsidR="00F02838">
              <w:rPr>
                <w:rStyle w:val="None"/>
              </w:rPr>
              <w:t>36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9F983" w14:textId="4500AC7A" w:rsidR="009F7141" w:rsidRDefault="009F7141" w:rsidP="008905DB">
            <w:pPr>
              <w:pStyle w:val="Body"/>
              <w:jc w:val="center"/>
            </w:pPr>
            <w:r>
              <w:rPr>
                <w:rStyle w:val="None"/>
              </w:rPr>
              <w:t>0.</w:t>
            </w:r>
            <w:r w:rsidR="0073708B">
              <w:rPr>
                <w:rStyle w:val="None"/>
              </w:rPr>
              <w:t>85</w:t>
            </w:r>
            <w:r w:rsidR="0068642D">
              <w:rPr>
                <w:rStyle w:val="None"/>
              </w:rPr>
              <w:t>58</w:t>
            </w:r>
          </w:p>
        </w:tc>
      </w:tr>
      <w:tr w:rsidR="009F7141" w14:paraId="6EE01F92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F732D" w14:textId="77777777" w:rsidR="009F7141" w:rsidRDefault="009F7141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Factor2: Flower strips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24A82" w14:textId="77777777" w:rsidR="009F7141" w:rsidRDefault="009F7141" w:rsidP="008905DB">
            <w:pPr>
              <w:pStyle w:val="Body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129CE" w14:textId="621F204C" w:rsidR="009F7141" w:rsidRDefault="00FA16B2" w:rsidP="008905DB">
            <w:pPr>
              <w:pStyle w:val="Body"/>
              <w:jc w:val="center"/>
            </w:pPr>
            <w:r>
              <w:rPr>
                <w:rStyle w:val="None"/>
              </w:rPr>
              <w:t>0.18</w:t>
            </w:r>
            <w:r w:rsidR="00F02838">
              <w:rPr>
                <w:rStyle w:val="None"/>
              </w:rPr>
              <w:t>28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D8FBE" w14:textId="3FBE7802" w:rsidR="009F7141" w:rsidRDefault="009F7141" w:rsidP="008905DB">
            <w:pPr>
              <w:pStyle w:val="Body"/>
              <w:jc w:val="center"/>
            </w:pPr>
            <w:r>
              <w:rPr>
                <w:rStyle w:val="None"/>
              </w:rPr>
              <w:t>0.</w:t>
            </w:r>
            <w:r w:rsidR="0068642D">
              <w:rPr>
                <w:rStyle w:val="None"/>
              </w:rPr>
              <w:t>6722</w:t>
            </w:r>
          </w:p>
        </w:tc>
      </w:tr>
      <w:tr w:rsidR="009F7141" w14:paraId="4EADB19D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8230B" w14:textId="77777777" w:rsidR="009F7141" w:rsidRDefault="009F7141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da-DK"/>
              </w:rPr>
              <w:t>Factor1 x Factor2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53257" w14:textId="18C77322" w:rsidR="009F7141" w:rsidRDefault="00931EA9" w:rsidP="008905DB">
            <w:pPr>
              <w:pStyle w:val="Body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9092D" w14:textId="228DB3B3" w:rsidR="009F7141" w:rsidRDefault="009F7141" w:rsidP="008905DB">
            <w:pPr>
              <w:pStyle w:val="Body"/>
              <w:jc w:val="center"/>
            </w:pPr>
            <w:r>
              <w:rPr>
                <w:rStyle w:val="None"/>
              </w:rPr>
              <w:t>0.</w:t>
            </w:r>
            <w:r w:rsidR="00FA16B2">
              <w:rPr>
                <w:rStyle w:val="None"/>
              </w:rPr>
              <w:t>24</w:t>
            </w:r>
            <w:r w:rsidR="00F02838">
              <w:rPr>
                <w:rStyle w:val="None"/>
              </w:rPr>
              <w:t>81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1C774" w14:textId="37967550" w:rsidR="009F7141" w:rsidRDefault="009F7141" w:rsidP="008905DB">
            <w:pPr>
              <w:pStyle w:val="Body"/>
              <w:jc w:val="center"/>
            </w:pPr>
            <w:r>
              <w:rPr>
                <w:rStyle w:val="None"/>
              </w:rPr>
              <w:t>0.</w:t>
            </w:r>
            <w:r w:rsidR="00FA16B2">
              <w:rPr>
                <w:rStyle w:val="None"/>
              </w:rPr>
              <w:t>6223</w:t>
            </w:r>
          </w:p>
        </w:tc>
      </w:tr>
      <w:tr w:rsidR="009F7141" w14:paraId="6496A8CA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3B344" w14:textId="77777777" w:rsidR="009F7141" w:rsidRDefault="009F7141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Residual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132BC" w14:textId="1A0B753D" w:rsidR="009F7141" w:rsidRDefault="009F7141" w:rsidP="008905DB">
            <w:pPr>
              <w:pStyle w:val="Body"/>
              <w:jc w:val="center"/>
            </w:pPr>
            <w:r>
              <w:rPr>
                <w:rStyle w:val="None"/>
              </w:rPr>
              <w:t>2</w:t>
            </w:r>
            <w:r w:rsidR="00931EA9">
              <w:rPr>
                <w:rStyle w:val="None"/>
              </w:rPr>
              <w:t>8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43A07" w14:textId="77777777" w:rsidR="009F7141" w:rsidRDefault="009F7141" w:rsidP="008905DB"/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2EF64" w14:textId="77777777" w:rsidR="009F7141" w:rsidRDefault="009F7141" w:rsidP="008905DB"/>
        </w:tc>
      </w:tr>
    </w:tbl>
    <w:p w14:paraId="02D648F2" w14:textId="77777777" w:rsidR="009F7141" w:rsidRDefault="009F7141" w:rsidP="009F7141">
      <w:pPr>
        <w:pStyle w:val="Body"/>
        <w:widowControl w:val="0"/>
        <w:spacing w:line="240" w:lineRule="auto"/>
      </w:pPr>
    </w:p>
    <w:p w14:paraId="71B90D2E" w14:textId="77777777" w:rsidR="009F7141" w:rsidRDefault="009F7141" w:rsidP="009F7141">
      <w:pPr>
        <w:pStyle w:val="Body"/>
        <w:rPr>
          <w:rStyle w:val="eop"/>
        </w:rPr>
      </w:pPr>
    </w:p>
    <w:p w14:paraId="633B906D" w14:textId="14247044" w:rsidR="009F7141" w:rsidRDefault="009F7141" w:rsidP="009F7141">
      <w:pPr>
        <w:pStyle w:val="Body"/>
      </w:pPr>
      <w:r>
        <w:rPr>
          <w:rStyle w:val="eop"/>
        </w:rPr>
        <w:t>Table S</w:t>
      </w:r>
      <w:r w:rsidR="00366B3E">
        <w:rPr>
          <w:rStyle w:val="eop"/>
        </w:rPr>
        <w:t>6</w:t>
      </w:r>
      <w:r>
        <w:rPr>
          <w:rStyle w:val="eop"/>
        </w:rPr>
        <w:t>. Results of the Analysis of Variance for the broccoli yield in the second crop cycle.</w:t>
      </w:r>
    </w:p>
    <w:tbl>
      <w:tblPr>
        <w:tblStyle w:val="TableNormal1"/>
        <w:tblW w:w="883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10"/>
        <w:gridCol w:w="2209"/>
        <w:gridCol w:w="2208"/>
        <w:gridCol w:w="2209"/>
      </w:tblGrid>
      <w:tr w:rsidR="009F7141" w14:paraId="4D8C39C2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099F5" w14:textId="77777777" w:rsidR="009F7141" w:rsidRDefault="009F7141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Source of Variation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F4F95" w14:textId="77777777" w:rsidR="009F7141" w:rsidRDefault="009F7141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da-DK"/>
              </w:rPr>
              <w:t>df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CB91B" w14:textId="77777777" w:rsidR="009F7141" w:rsidRDefault="009F7141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F Score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62092" w14:textId="77777777" w:rsidR="009F7141" w:rsidRDefault="009F7141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P Value</w:t>
            </w:r>
          </w:p>
        </w:tc>
      </w:tr>
      <w:tr w:rsidR="009F7141" w14:paraId="2067CEA9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0B493" w14:textId="65A53D16" w:rsidR="009F7141" w:rsidRDefault="009F7141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nl-NL"/>
              </w:rPr>
              <w:t xml:space="preserve">Factor 1: </w:t>
            </w:r>
            <w:r w:rsidR="00366B3E">
              <w:rPr>
                <w:rStyle w:val="None"/>
                <w:b/>
                <w:bCs/>
                <w:lang w:val="nl-NL"/>
              </w:rPr>
              <w:t>Agricultural Management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30DD" w14:textId="62C2FDDE" w:rsidR="009F7141" w:rsidRDefault="00931EA9" w:rsidP="008905DB">
            <w:pPr>
              <w:pStyle w:val="Body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B505F" w14:textId="2C2DDEA1" w:rsidR="009F7141" w:rsidRDefault="002211D7" w:rsidP="008905DB">
            <w:pPr>
              <w:pStyle w:val="Body"/>
              <w:jc w:val="center"/>
            </w:pPr>
            <w:r>
              <w:t>44.63</w:t>
            </w:r>
            <w:r w:rsidR="00F02838">
              <w:t>81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72E4B" w14:textId="57C73625" w:rsidR="009F7141" w:rsidRDefault="009F7141" w:rsidP="008905DB">
            <w:pPr>
              <w:pStyle w:val="Body"/>
              <w:jc w:val="center"/>
            </w:pPr>
            <w:r>
              <w:t>0.000</w:t>
            </w:r>
            <w:r w:rsidR="002211D7">
              <w:t>1</w:t>
            </w:r>
          </w:p>
        </w:tc>
      </w:tr>
      <w:tr w:rsidR="009F7141" w14:paraId="03687769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FF3F3" w14:textId="77777777" w:rsidR="009F7141" w:rsidRDefault="009F7141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Factor2: Flower strips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E80D9" w14:textId="77777777" w:rsidR="009F7141" w:rsidRDefault="009F7141" w:rsidP="008905DB">
            <w:pPr>
              <w:pStyle w:val="Body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20149" w14:textId="7F8626D6" w:rsidR="009F7141" w:rsidRDefault="002211D7" w:rsidP="008905DB">
            <w:pPr>
              <w:pStyle w:val="Body"/>
              <w:jc w:val="center"/>
            </w:pPr>
            <w:r>
              <w:t>21.17</w:t>
            </w:r>
            <w:r w:rsidR="00F02838">
              <w:t>07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84269" w14:textId="20D4988F" w:rsidR="009F7141" w:rsidRDefault="009F7141" w:rsidP="008905DB">
            <w:pPr>
              <w:pStyle w:val="Body"/>
              <w:jc w:val="center"/>
            </w:pPr>
            <w:r>
              <w:t>0</w:t>
            </w:r>
            <w:r w:rsidR="002211D7">
              <w:t>.0001</w:t>
            </w:r>
          </w:p>
        </w:tc>
      </w:tr>
      <w:tr w:rsidR="009F7141" w14:paraId="652897FD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9B2A3" w14:textId="77777777" w:rsidR="009F7141" w:rsidRDefault="009F7141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da-DK"/>
              </w:rPr>
              <w:t>Factor1 x Factor2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6F999" w14:textId="1ABF63D6" w:rsidR="009F7141" w:rsidRDefault="00931EA9" w:rsidP="008905DB">
            <w:pPr>
              <w:pStyle w:val="Body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22903" w14:textId="21213659" w:rsidR="009F7141" w:rsidRDefault="009F7141" w:rsidP="008905DB">
            <w:pPr>
              <w:pStyle w:val="Body"/>
              <w:jc w:val="center"/>
            </w:pPr>
            <w:r>
              <w:t>0.</w:t>
            </w:r>
            <w:r w:rsidR="002211D7">
              <w:t>02</w:t>
            </w:r>
            <w:r w:rsidR="003943D0">
              <w:t>06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C4E67" w14:textId="48F9A833" w:rsidR="009F7141" w:rsidRDefault="009F7141" w:rsidP="008905DB">
            <w:pPr>
              <w:pStyle w:val="Body"/>
              <w:jc w:val="center"/>
            </w:pPr>
            <w:r>
              <w:t>0.</w:t>
            </w:r>
            <w:r w:rsidR="002211D7">
              <w:t>8869</w:t>
            </w:r>
          </w:p>
        </w:tc>
      </w:tr>
      <w:tr w:rsidR="009F7141" w14:paraId="6B08832E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BA531" w14:textId="77777777" w:rsidR="009F7141" w:rsidRDefault="009F7141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Residual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D324E" w14:textId="4C5C5AB3" w:rsidR="009F7141" w:rsidRDefault="009F7141" w:rsidP="008905DB">
            <w:pPr>
              <w:pStyle w:val="Body"/>
              <w:jc w:val="center"/>
            </w:pPr>
            <w:r>
              <w:rPr>
                <w:rStyle w:val="None"/>
              </w:rPr>
              <w:t>2</w:t>
            </w:r>
            <w:r w:rsidR="00931EA9">
              <w:rPr>
                <w:rStyle w:val="None"/>
              </w:rPr>
              <w:t>8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F8439" w14:textId="77777777" w:rsidR="009F7141" w:rsidRDefault="009F7141" w:rsidP="008905DB"/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046CA" w14:textId="77777777" w:rsidR="009F7141" w:rsidRDefault="009F7141" w:rsidP="008905DB"/>
        </w:tc>
      </w:tr>
    </w:tbl>
    <w:p w14:paraId="409D66B5" w14:textId="77777777" w:rsidR="009F7141" w:rsidRDefault="009F7141" w:rsidP="009F7141">
      <w:pPr>
        <w:pStyle w:val="Body"/>
        <w:widowControl w:val="0"/>
        <w:spacing w:line="240" w:lineRule="auto"/>
      </w:pPr>
    </w:p>
    <w:p w14:paraId="3F184DE2" w14:textId="77777777" w:rsidR="000632CE" w:rsidRDefault="000632CE" w:rsidP="000632CE">
      <w:pPr>
        <w:pStyle w:val="Body"/>
      </w:pPr>
    </w:p>
    <w:p w14:paraId="737356F3" w14:textId="40050347" w:rsidR="00DA6D48" w:rsidRDefault="00DA6D48" w:rsidP="00DA6D48">
      <w:pPr>
        <w:pStyle w:val="Body"/>
      </w:pPr>
      <w:r>
        <w:rPr>
          <w:rStyle w:val="eop"/>
        </w:rPr>
        <w:t>Table S7. Results of the Analysis of Variance for the number of lettuce plants affected by Sclerotinia sp</w:t>
      </w:r>
      <w:r w:rsidR="00E6241A">
        <w:rPr>
          <w:rStyle w:val="eop"/>
        </w:rPr>
        <w:t>.</w:t>
      </w:r>
      <w:r>
        <w:rPr>
          <w:rStyle w:val="eop"/>
        </w:rPr>
        <w:t xml:space="preserve"> in the </w:t>
      </w:r>
      <w:r w:rsidR="00E56115">
        <w:rPr>
          <w:rStyle w:val="eop"/>
        </w:rPr>
        <w:t>first</w:t>
      </w:r>
      <w:r>
        <w:rPr>
          <w:rStyle w:val="eop"/>
        </w:rPr>
        <w:t xml:space="preserve"> crop cycle.</w:t>
      </w:r>
    </w:p>
    <w:tbl>
      <w:tblPr>
        <w:tblStyle w:val="TableNormal1"/>
        <w:tblW w:w="883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10"/>
        <w:gridCol w:w="2209"/>
        <w:gridCol w:w="2208"/>
        <w:gridCol w:w="2209"/>
      </w:tblGrid>
      <w:tr w:rsidR="00DA6D48" w14:paraId="621D2973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B973F" w14:textId="77777777" w:rsidR="00DA6D48" w:rsidRDefault="00DA6D48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Source of Variation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6262D" w14:textId="77777777" w:rsidR="00DA6D48" w:rsidRDefault="00DA6D48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da-DK"/>
              </w:rPr>
              <w:t>df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36178" w14:textId="77777777" w:rsidR="00DA6D48" w:rsidRDefault="00DA6D48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F Score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EF941" w14:textId="77777777" w:rsidR="00DA6D48" w:rsidRDefault="00DA6D48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P Value</w:t>
            </w:r>
          </w:p>
        </w:tc>
      </w:tr>
      <w:tr w:rsidR="00DA6D48" w14:paraId="64D4D130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BFDC4" w14:textId="0F790BB0" w:rsidR="00DA6D48" w:rsidRDefault="00DA6D48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nl-NL"/>
              </w:rPr>
              <w:t xml:space="preserve">Factor 1: </w:t>
            </w:r>
            <w:r w:rsidR="00E56115">
              <w:rPr>
                <w:rStyle w:val="None"/>
                <w:b/>
                <w:bCs/>
                <w:lang w:val="nl-NL"/>
              </w:rPr>
              <w:t>Treatment *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30BA4" w14:textId="3D2F0D7F" w:rsidR="00DA6D48" w:rsidRDefault="00AA510D" w:rsidP="008905DB">
            <w:pPr>
              <w:pStyle w:val="Body"/>
              <w:jc w:val="center"/>
            </w:pPr>
            <w:r>
              <w:rPr>
                <w:rStyle w:val="None"/>
              </w:rPr>
              <w:t>3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25857" w14:textId="4F9FEC8D" w:rsidR="00DA6D48" w:rsidRDefault="00AA510D" w:rsidP="008905DB">
            <w:pPr>
              <w:pStyle w:val="Body"/>
              <w:jc w:val="center"/>
            </w:pPr>
            <w:r>
              <w:t>0.98</w:t>
            </w:r>
            <w:r w:rsidR="00667DF9">
              <w:t>39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3B934" w14:textId="528908E9" w:rsidR="00DA6D48" w:rsidRDefault="00DA6D48" w:rsidP="008905DB">
            <w:pPr>
              <w:pStyle w:val="Body"/>
              <w:jc w:val="center"/>
            </w:pPr>
            <w:r>
              <w:t>0.</w:t>
            </w:r>
            <w:r w:rsidR="00AA510D">
              <w:t>4169</w:t>
            </w:r>
          </w:p>
        </w:tc>
      </w:tr>
      <w:tr w:rsidR="00DA6D48" w14:paraId="40DF0FCB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9FB59" w14:textId="77777777" w:rsidR="00DA6D48" w:rsidRDefault="00DA6D48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Factor2: Flower strips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C682A" w14:textId="77777777" w:rsidR="00DA6D48" w:rsidRDefault="00DA6D48" w:rsidP="008905DB">
            <w:pPr>
              <w:pStyle w:val="Body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4DD23" w14:textId="2A591F4A" w:rsidR="00DA6D48" w:rsidRDefault="00AA510D" w:rsidP="008905DB">
            <w:pPr>
              <w:pStyle w:val="Body"/>
              <w:jc w:val="center"/>
            </w:pPr>
            <w:r>
              <w:t>1.68</w:t>
            </w:r>
            <w:r w:rsidR="00667DF9">
              <w:t>12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4654D" w14:textId="7117B75A" w:rsidR="00DA6D48" w:rsidRDefault="00DA6D48" w:rsidP="008905DB">
            <w:pPr>
              <w:pStyle w:val="Body"/>
              <w:jc w:val="center"/>
            </w:pPr>
            <w:r>
              <w:t>0.</w:t>
            </w:r>
            <w:r w:rsidR="00AA510D">
              <w:t>2071</w:t>
            </w:r>
          </w:p>
        </w:tc>
      </w:tr>
      <w:tr w:rsidR="00DA6D48" w14:paraId="41C776D6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DA9E6" w14:textId="77777777" w:rsidR="00DA6D48" w:rsidRDefault="00DA6D48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da-DK"/>
              </w:rPr>
              <w:t>Factor1 x Factor2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BBD83" w14:textId="77777777" w:rsidR="00DA6D48" w:rsidRDefault="00DA6D48" w:rsidP="008905DB">
            <w:pPr>
              <w:pStyle w:val="Body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22613" w14:textId="77E34F14" w:rsidR="00DA6D48" w:rsidRDefault="00AA510D" w:rsidP="008905DB">
            <w:pPr>
              <w:pStyle w:val="Body"/>
              <w:jc w:val="center"/>
            </w:pPr>
            <w:r>
              <w:t>1.14</w:t>
            </w:r>
            <w:r w:rsidR="00667DF9">
              <w:t>46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B9ECA" w14:textId="17E38D9F" w:rsidR="00DA6D48" w:rsidRDefault="00DA6D48" w:rsidP="008905DB">
            <w:pPr>
              <w:pStyle w:val="Body"/>
              <w:jc w:val="center"/>
            </w:pPr>
            <w:r>
              <w:t>0.</w:t>
            </w:r>
            <w:r w:rsidR="00AA510D">
              <w:t>3512</w:t>
            </w:r>
          </w:p>
        </w:tc>
      </w:tr>
      <w:tr w:rsidR="00DA6D48" w14:paraId="01F3F8D1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6C636" w14:textId="77777777" w:rsidR="00DA6D48" w:rsidRDefault="00DA6D48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Residual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ED0A0" w14:textId="2B10567C" w:rsidR="00DA6D48" w:rsidRDefault="00DA6D48" w:rsidP="008905DB">
            <w:pPr>
              <w:pStyle w:val="Body"/>
              <w:jc w:val="center"/>
            </w:pPr>
            <w:r>
              <w:rPr>
                <w:rStyle w:val="None"/>
              </w:rPr>
              <w:t>2</w:t>
            </w:r>
            <w:r w:rsidR="00AA510D">
              <w:rPr>
                <w:rStyle w:val="None"/>
              </w:rPr>
              <w:t>4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636C7" w14:textId="77777777" w:rsidR="00DA6D48" w:rsidRDefault="00DA6D48" w:rsidP="008905DB"/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07A63" w14:textId="77777777" w:rsidR="00DA6D48" w:rsidRDefault="00DA6D48" w:rsidP="008905DB"/>
        </w:tc>
      </w:tr>
    </w:tbl>
    <w:p w14:paraId="079D1D08" w14:textId="25147459" w:rsidR="00DA6D48" w:rsidRDefault="00E56115" w:rsidP="00E56115">
      <w:pPr>
        <w:pStyle w:val="Body"/>
        <w:widowControl w:val="0"/>
        <w:spacing w:line="240" w:lineRule="auto"/>
      </w:pPr>
      <w:r>
        <w:t xml:space="preserve">  *Treatment: (</w:t>
      </w:r>
      <w:r w:rsidR="00194063" w:rsidRPr="00194063">
        <w:t>Pure Stand,</w:t>
      </w:r>
      <w:r w:rsidR="00194063">
        <w:t xml:space="preserve"> </w:t>
      </w:r>
      <w:r w:rsidR="00194063" w:rsidRPr="00194063">
        <w:t>Intercrop</w:t>
      </w:r>
      <w:r w:rsidR="00194063">
        <w:t>ping</w:t>
      </w:r>
      <w:r w:rsidR="00194063" w:rsidRPr="00194063">
        <w:t xml:space="preserve"> D1,</w:t>
      </w:r>
      <w:r w:rsidR="00194063">
        <w:t xml:space="preserve"> </w:t>
      </w:r>
      <w:r w:rsidR="00194063" w:rsidRPr="00194063">
        <w:t>Intercrop</w:t>
      </w:r>
      <w:r w:rsidR="00194063">
        <w:t>ping</w:t>
      </w:r>
      <w:r w:rsidR="00194063" w:rsidRPr="00194063">
        <w:t xml:space="preserve"> D2,</w:t>
      </w:r>
      <w:r w:rsidR="00194063">
        <w:t xml:space="preserve"> </w:t>
      </w:r>
      <w:r w:rsidR="00194063" w:rsidRPr="00194063">
        <w:t>Intercrop</w:t>
      </w:r>
      <w:r w:rsidR="00194063">
        <w:t xml:space="preserve">ping </w:t>
      </w:r>
      <w:r w:rsidR="00194063" w:rsidRPr="00194063">
        <w:t>D3</w:t>
      </w:r>
      <w:r w:rsidR="00194063">
        <w:t>)</w:t>
      </w:r>
    </w:p>
    <w:p w14:paraId="3234CAF8" w14:textId="77777777" w:rsidR="00195480" w:rsidRDefault="00195480" w:rsidP="00195480">
      <w:pPr>
        <w:pStyle w:val="Body"/>
      </w:pPr>
    </w:p>
    <w:p w14:paraId="25D7B30B" w14:textId="7944DBF6" w:rsidR="002A03E0" w:rsidRDefault="002A03E0" w:rsidP="002A03E0">
      <w:pPr>
        <w:pStyle w:val="Body"/>
      </w:pPr>
      <w:r>
        <w:rPr>
          <w:rStyle w:val="eop"/>
        </w:rPr>
        <w:t>Table S</w:t>
      </w:r>
      <w:r w:rsidR="00600DD4">
        <w:rPr>
          <w:rStyle w:val="eop"/>
        </w:rPr>
        <w:t>8</w:t>
      </w:r>
      <w:r>
        <w:rPr>
          <w:rStyle w:val="eop"/>
        </w:rPr>
        <w:t>. Results of the Analysis of Variance for the number of plants affected by mollusk in the first crop cycle.</w:t>
      </w:r>
    </w:p>
    <w:tbl>
      <w:tblPr>
        <w:tblStyle w:val="TableNormal1"/>
        <w:tblW w:w="883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10"/>
        <w:gridCol w:w="2209"/>
        <w:gridCol w:w="2208"/>
        <w:gridCol w:w="2209"/>
      </w:tblGrid>
      <w:tr w:rsidR="002A03E0" w14:paraId="74B97131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C8662" w14:textId="77777777" w:rsidR="002A03E0" w:rsidRDefault="002A03E0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Source of Variation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C5231" w14:textId="77777777" w:rsidR="002A03E0" w:rsidRDefault="002A03E0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da-DK"/>
              </w:rPr>
              <w:t>df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9ED8F" w14:textId="77777777" w:rsidR="002A03E0" w:rsidRDefault="002A03E0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F Score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B2C91" w14:textId="77777777" w:rsidR="002A03E0" w:rsidRDefault="002A03E0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P Value</w:t>
            </w:r>
          </w:p>
        </w:tc>
      </w:tr>
      <w:tr w:rsidR="002A03E0" w14:paraId="3A067051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85FB0" w14:textId="77777777" w:rsidR="002A03E0" w:rsidRDefault="002A03E0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nl-NL"/>
              </w:rPr>
              <w:t>Factor 1: Treatment *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B9237" w14:textId="77777777" w:rsidR="002A03E0" w:rsidRDefault="002A03E0" w:rsidP="008905DB">
            <w:pPr>
              <w:pStyle w:val="Body"/>
              <w:jc w:val="center"/>
            </w:pPr>
            <w:r>
              <w:rPr>
                <w:rStyle w:val="None"/>
              </w:rPr>
              <w:t>3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5396D" w14:textId="0967F23D" w:rsidR="002A03E0" w:rsidRDefault="00667DF9" w:rsidP="008905DB">
            <w:pPr>
              <w:pStyle w:val="Body"/>
              <w:jc w:val="center"/>
            </w:pPr>
            <w:r>
              <w:t>4.2722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8BE38" w14:textId="76B78A88" w:rsidR="002A03E0" w:rsidRDefault="002A03E0" w:rsidP="008905DB">
            <w:pPr>
              <w:pStyle w:val="Body"/>
              <w:jc w:val="center"/>
            </w:pPr>
            <w:r>
              <w:t>0.</w:t>
            </w:r>
            <w:r w:rsidR="00667DF9">
              <w:t>0150</w:t>
            </w:r>
          </w:p>
        </w:tc>
      </w:tr>
      <w:tr w:rsidR="002A03E0" w14:paraId="0637173D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FB01D" w14:textId="77777777" w:rsidR="002A03E0" w:rsidRDefault="002A03E0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Factor2: Flower strips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41677" w14:textId="77777777" w:rsidR="002A03E0" w:rsidRDefault="002A03E0" w:rsidP="008905DB">
            <w:pPr>
              <w:pStyle w:val="Body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E831C" w14:textId="54CB1A24" w:rsidR="002A03E0" w:rsidRDefault="00667DF9" w:rsidP="008905DB">
            <w:pPr>
              <w:pStyle w:val="Body"/>
              <w:jc w:val="center"/>
            </w:pPr>
            <w:r>
              <w:t>21.3650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8A5A2" w14:textId="62DBF7CF" w:rsidR="002A03E0" w:rsidRDefault="002A03E0" w:rsidP="008905DB">
            <w:pPr>
              <w:pStyle w:val="Body"/>
              <w:jc w:val="center"/>
            </w:pPr>
            <w:r>
              <w:t>0.</w:t>
            </w:r>
            <w:r w:rsidR="00667DF9">
              <w:t>0001</w:t>
            </w:r>
          </w:p>
        </w:tc>
      </w:tr>
      <w:tr w:rsidR="002A03E0" w14:paraId="7432A8F1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33B68" w14:textId="77777777" w:rsidR="002A03E0" w:rsidRDefault="002A03E0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da-DK"/>
              </w:rPr>
              <w:t>Factor1 x Factor2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AB9C1" w14:textId="77777777" w:rsidR="002A03E0" w:rsidRDefault="002A03E0" w:rsidP="008905DB">
            <w:pPr>
              <w:pStyle w:val="Body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50B10" w14:textId="35BC8476" w:rsidR="002A03E0" w:rsidRDefault="00667DF9" w:rsidP="008905DB">
            <w:pPr>
              <w:pStyle w:val="Body"/>
              <w:jc w:val="center"/>
            </w:pPr>
            <w:r>
              <w:t>10.4349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63881" w14:textId="7E441370" w:rsidR="002A03E0" w:rsidRDefault="002A03E0" w:rsidP="008905DB">
            <w:pPr>
              <w:pStyle w:val="Body"/>
              <w:jc w:val="center"/>
            </w:pPr>
            <w:r>
              <w:t>0.</w:t>
            </w:r>
            <w:r w:rsidR="00667DF9">
              <w:t>0001</w:t>
            </w:r>
          </w:p>
        </w:tc>
      </w:tr>
      <w:tr w:rsidR="002A03E0" w14:paraId="0F409A2B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81DF6" w14:textId="77777777" w:rsidR="002A03E0" w:rsidRDefault="002A03E0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Residual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23C4F" w14:textId="77777777" w:rsidR="002A03E0" w:rsidRDefault="002A03E0" w:rsidP="008905DB">
            <w:pPr>
              <w:pStyle w:val="Body"/>
              <w:jc w:val="center"/>
            </w:pPr>
            <w:r>
              <w:rPr>
                <w:rStyle w:val="None"/>
              </w:rPr>
              <w:t>24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089A6" w14:textId="77777777" w:rsidR="002A03E0" w:rsidRDefault="002A03E0" w:rsidP="008905DB"/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D952D" w14:textId="77777777" w:rsidR="002A03E0" w:rsidRDefault="002A03E0" w:rsidP="008905DB"/>
        </w:tc>
      </w:tr>
    </w:tbl>
    <w:p w14:paraId="3C672DA7" w14:textId="77777777" w:rsidR="002A03E0" w:rsidRDefault="002A03E0" w:rsidP="002A03E0">
      <w:pPr>
        <w:pStyle w:val="Body"/>
        <w:widowControl w:val="0"/>
        <w:spacing w:line="240" w:lineRule="auto"/>
      </w:pPr>
      <w:r>
        <w:t xml:space="preserve">  *Treatment: (</w:t>
      </w:r>
      <w:r w:rsidRPr="00194063">
        <w:t>Pure Stand,</w:t>
      </w:r>
      <w:r>
        <w:t xml:space="preserve"> </w:t>
      </w:r>
      <w:r w:rsidRPr="00194063">
        <w:t>Intercrop</w:t>
      </w:r>
      <w:r>
        <w:t>ping</w:t>
      </w:r>
      <w:r w:rsidRPr="00194063">
        <w:t xml:space="preserve"> D1,</w:t>
      </w:r>
      <w:r>
        <w:t xml:space="preserve"> </w:t>
      </w:r>
      <w:r w:rsidRPr="00194063">
        <w:t>Intercrop</w:t>
      </w:r>
      <w:r>
        <w:t>ping</w:t>
      </w:r>
      <w:r w:rsidRPr="00194063">
        <w:t xml:space="preserve"> D2,</w:t>
      </w:r>
      <w:r>
        <w:t xml:space="preserve"> </w:t>
      </w:r>
      <w:r w:rsidRPr="00194063">
        <w:t>Intercrop</w:t>
      </w:r>
      <w:r>
        <w:t xml:space="preserve">ping </w:t>
      </w:r>
      <w:r w:rsidRPr="00194063">
        <w:t>D3</w:t>
      </w:r>
      <w:r>
        <w:t>)</w:t>
      </w:r>
    </w:p>
    <w:p w14:paraId="26189806" w14:textId="77777777" w:rsidR="007672BF" w:rsidRDefault="007672BF" w:rsidP="00FB6560">
      <w:pPr>
        <w:pStyle w:val="Body"/>
      </w:pPr>
    </w:p>
    <w:p w14:paraId="721994BD" w14:textId="77777777" w:rsidR="007672BF" w:rsidRDefault="007672BF" w:rsidP="00FB6560">
      <w:pPr>
        <w:pStyle w:val="Body"/>
      </w:pPr>
    </w:p>
    <w:p w14:paraId="41E9A0E4" w14:textId="65FA13B0" w:rsidR="006F5D84" w:rsidRDefault="006F5D84" w:rsidP="006F5D84">
      <w:pPr>
        <w:pStyle w:val="Body"/>
      </w:pPr>
      <w:r>
        <w:rPr>
          <w:rStyle w:val="eop"/>
        </w:rPr>
        <w:t>Table S</w:t>
      </w:r>
      <w:r w:rsidR="007461D0">
        <w:rPr>
          <w:rStyle w:val="eop"/>
        </w:rPr>
        <w:t>9</w:t>
      </w:r>
      <w:r>
        <w:rPr>
          <w:rStyle w:val="eop"/>
        </w:rPr>
        <w:t xml:space="preserve">. Results of the Analysis of Variance for the </w:t>
      </w:r>
      <w:r>
        <w:t xml:space="preserve">incidence of </w:t>
      </w:r>
      <w:proofErr w:type="spellStart"/>
      <w:r>
        <w:rPr>
          <w:i/>
          <w:iCs/>
        </w:rPr>
        <w:t>Plutella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xyllostela</w:t>
      </w:r>
      <w:proofErr w:type="spellEnd"/>
      <w:r>
        <w:t xml:space="preserve"> larvae</w:t>
      </w:r>
      <w:r w:rsidR="007461D0">
        <w:t xml:space="preserve"> </w:t>
      </w:r>
      <w:r>
        <w:rPr>
          <w:rStyle w:val="eop"/>
        </w:rPr>
        <w:t>in the first crop cycle.</w:t>
      </w:r>
    </w:p>
    <w:tbl>
      <w:tblPr>
        <w:tblStyle w:val="TableNormal1"/>
        <w:tblW w:w="883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10"/>
        <w:gridCol w:w="2209"/>
        <w:gridCol w:w="2208"/>
        <w:gridCol w:w="2209"/>
      </w:tblGrid>
      <w:tr w:rsidR="006F5D84" w14:paraId="0D9F8476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E1648" w14:textId="77777777" w:rsidR="006F5D84" w:rsidRDefault="006F5D84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Source of Variation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99EA0" w14:textId="77777777" w:rsidR="006F5D84" w:rsidRDefault="006F5D84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da-DK"/>
              </w:rPr>
              <w:t>df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72B21" w14:textId="77777777" w:rsidR="006F5D84" w:rsidRDefault="006F5D84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F Score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E6402" w14:textId="77777777" w:rsidR="006F5D84" w:rsidRDefault="006F5D84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P Value</w:t>
            </w:r>
          </w:p>
        </w:tc>
      </w:tr>
      <w:tr w:rsidR="006F5D84" w14:paraId="0C4B68E6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94D47" w14:textId="77777777" w:rsidR="006F5D84" w:rsidRDefault="006F5D84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nl-NL"/>
              </w:rPr>
              <w:t>Factor 1: Treatment *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66F49" w14:textId="77777777" w:rsidR="006F5D84" w:rsidRDefault="006F5D84" w:rsidP="008905DB">
            <w:pPr>
              <w:pStyle w:val="Body"/>
              <w:jc w:val="center"/>
            </w:pPr>
            <w:r>
              <w:rPr>
                <w:rStyle w:val="None"/>
              </w:rPr>
              <w:t>3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84333" w14:textId="2C09835F" w:rsidR="006F5D84" w:rsidRDefault="002E718B" w:rsidP="008905DB">
            <w:pPr>
              <w:pStyle w:val="Body"/>
              <w:jc w:val="center"/>
            </w:pPr>
            <w:r>
              <w:t>0.5061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6C2CA" w14:textId="04D359A9" w:rsidR="006F5D84" w:rsidRDefault="006F5D84" w:rsidP="008905DB">
            <w:pPr>
              <w:pStyle w:val="Body"/>
              <w:jc w:val="center"/>
            </w:pPr>
            <w:r>
              <w:t>0.</w:t>
            </w:r>
            <w:r w:rsidR="002E718B">
              <w:t>6817</w:t>
            </w:r>
          </w:p>
        </w:tc>
      </w:tr>
      <w:tr w:rsidR="006F5D84" w14:paraId="77F6181E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3E4CB" w14:textId="77777777" w:rsidR="006F5D84" w:rsidRDefault="006F5D84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Factor2: Flower strips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D2426" w14:textId="77777777" w:rsidR="006F5D84" w:rsidRDefault="006F5D84" w:rsidP="008905DB">
            <w:pPr>
              <w:pStyle w:val="Body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0AEEE" w14:textId="3DC97DA2" w:rsidR="006F5D84" w:rsidRDefault="002E718B" w:rsidP="008905DB">
            <w:pPr>
              <w:pStyle w:val="Body"/>
              <w:jc w:val="center"/>
            </w:pPr>
            <w:r>
              <w:t>0.2600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3B43A" w14:textId="716900C7" w:rsidR="006F5D84" w:rsidRDefault="006F5D84" w:rsidP="008905DB">
            <w:pPr>
              <w:pStyle w:val="Body"/>
              <w:jc w:val="center"/>
            </w:pPr>
            <w:r>
              <w:t>0.</w:t>
            </w:r>
            <w:r w:rsidR="002E718B">
              <w:t>6148</w:t>
            </w:r>
          </w:p>
        </w:tc>
      </w:tr>
      <w:tr w:rsidR="006F5D84" w14:paraId="287C24D4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82B43" w14:textId="77777777" w:rsidR="006F5D84" w:rsidRDefault="006F5D84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da-DK"/>
              </w:rPr>
              <w:lastRenderedPageBreak/>
              <w:t>Factor1 x Factor2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086A0" w14:textId="77777777" w:rsidR="006F5D84" w:rsidRDefault="006F5D84" w:rsidP="008905DB">
            <w:pPr>
              <w:pStyle w:val="Body"/>
              <w:jc w:val="center"/>
            </w:pPr>
            <w:r>
              <w:rPr>
                <w:rStyle w:val="None"/>
              </w:rPr>
              <w:t>1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9876F" w14:textId="6706BD49" w:rsidR="006F5D84" w:rsidRDefault="002E718B" w:rsidP="008905DB">
            <w:pPr>
              <w:pStyle w:val="Body"/>
              <w:jc w:val="center"/>
            </w:pPr>
            <w:r>
              <w:t>1.1348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D88F6" w14:textId="55AF7BF8" w:rsidR="006F5D84" w:rsidRDefault="006F5D84" w:rsidP="008905DB">
            <w:pPr>
              <w:pStyle w:val="Body"/>
              <w:jc w:val="center"/>
            </w:pPr>
            <w:r>
              <w:t>0.</w:t>
            </w:r>
            <w:r w:rsidR="002E718B">
              <w:t>3549</w:t>
            </w:r>
          </w:p>
        </w:tc>
      </w:tr>
      <w:tr w:rsidR="006F5D84" w14:paraId="602B5F0D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D9C3A" w14:textId="77777777" w:rsidR="006F5D84" w:rsidRDefault="006F5D84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Residual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F3449" w14:textId="77777777" w:rsidR="006F5D84" w:rsidRDefault="006F5D84" w:rsidP="008905DB">
            <w:pPr>
              <w:pStyle w:val="Body"/>
              <w:jc w:val="center"/>
            </w:pPr>
            <w:r>
              <w:rPr>
                <w:rStyle w:val="None"/>
              </w:rPr>
              <w:t>24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5BED8" w14:textId="77777777" w:rsidR="006F5D84" w:rsidRDefault="006F5D84" w:rsidP="008905DB"/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734A5" w14:textId="77777777" w:rsidR="006F5D84" w:rsidRDefault="006F5D84" w:rsidP="008905DB"/>
        </w:tc>
      </w:tr>
    </w:tbl>
    <w:p w14:paraId="7AEA7001" w14:textId="77777777" w:rsidR="006F5D84" w:rsidRDefault="006F5D84" w:rsidP="006F5D84">
      <w:pPr>
        <w:pStyle w:val="Body"/>
        <w:widowControl w:val="0"/>
        <w:spacing w:line="240" w:lineRule="auto"/>
      </w:pPr>
      <w:r>
        <w:t xml:space="preserve">  *Treatment: (</w:t>
      </w:r>
      <w:r w:rsidRPr="00194063">
        <w:t>Pure Stand,</w:t>
      </w:r>
      <w:r>
        <w:t xml:space="preserve"> </w:t>
      </w:r>
      <w:r w:rsidRPr="00194063">
        <w:t>Intercrop</w:t>
      </w:r>
      <w:r>
        <w:t>ping</w:t>
      </w:r>
      <w:r w:rsidRPr="00194063">
        <w:t xml:space="preserve"> D1,</w:t>
      </w:r>
      <w:r>
        <w:t xml:space="preserve"> </w:t>
      </w:r>
      <w:r w:rsidRPr="00194063">
        <w:t>Intercrop</w:t>
      </w:r>
      <w:r>
        <w:t>ping</w:t>
      </w:r>
      <w:r w:rsidRPr="00194063">
        <w:t xml:space="preserve"> D2,</w:t>
      </w:r>
      <w:r>
        <w:t xml:space="preserve"> </w:t>
      </w:r>
      <w:r w:rsidRPr="00194063">
        <w:t>Intercrop</w:t>
      </w:r>
      <w:r>
        <w:t xml:space="preserve">ping </w:t>
      </w:r>
      <w:r w:rsidRPr="00194063">
        <w:t>D3</w:t>
      </w:r>
      <w:r>
        <w:t>)</w:t>
      </w:r>
    </w:p>
    <w:p w14:paraId="2192E1FF" w14:textId="77777777" w:rsidR="004F219C" w:rsidRDefault="004F219C" w:rsidP="006F5D84">
      <w:pPr>
        <w:pStyle w:val="Body"/>
        <w:widowControl w:val="0"/>
        <w:spacing w:line="240" w:lineRule="auto"/>
      </w:pPr>
    </w:p>
    <w:p w14:paraId="68AFDA2D" w14:textId="505E2274" w:rsidR="004F219C" w:rsidRDefault="004F219C" w:rsidP="004F219C">
      <w:pPr>
        <w:pStyle w:val="Body"/>
      </w:pPr>
      <w:r>
        <w:rPr>
          <w:rStyle w:val="eop"/>
        </w:rPr>
        <w:t xml:space="preserve">Table S10. Results of the Analysis of Variance for the number of lettuce plants affected by </w:t>
      </w:r>
      <w:r w:rsidRPr="00E11F68">
        <w:rPr>
          <w:rStyle w:val="eop"/>
          <w:i/>
          <w:iCs/>
        </w:rPr>
        <w:t>Sclerotinia</w:t>
      </w:r>
      <w:r>
        <w:rPr>
          <w:rStyle w:val="eop"/>
        </w:rPr>
        <w:t xml:space="preserve"> sp. in the second</w:t>
      </w:r>
      <w:r w:rsidR="002F5A6A">
        <w:rPr>
          <w:rStyle w:val="eop"/>
        </w:rPr>
        <w:t xml:space="preserve"> </w:t>
      </w:r>
      <w:r>
        <w:rPr>
          <w:rStyle w:val="eop"/>
        </w:rPr>
        <w:t>crop cycle.</w:t>
      </w:r>
    </w:p>
    <w:tbl>
      <w:tblPr>
        <w:tblStyle w:val="TableNormal1"/>
        <w:tblW w:w="883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10"/>
        <w:gridCol w:w="2209"/>
        <w:gridCol w:w="2208"/>
        <w:gridCol w:w="2209"/>
      </w:tblGrid>
      <w:tr w:rsidR="004F219C" w14:paraId="6C239BF0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1D14E" w14:textId="77777777" w:rsidR="004F219C" w:rsidRDefault="004F219C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Source of Variation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778D4" w14:textId="1BE6B902" w:rsidR="004F219C" w:rsidRDefault="00ED2707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da-DK"/>
              </w:rPr>
              <w:t>D</w:t>
            </w:r>
            <w:r w:rsidR="004F219C">
              <w:rPr>
                <w:rStyle w:val="None"/>
                <w:b/>
                <w:bCs/>
                <w:lang w:val="da-DK"/>
              </w:rPr>
              <w:t>f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3082D" w14:textId="77777777" w:rsidR="004F219C" w:rsidRDefault="004F219C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F Score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D71CE" w14:textId="77777777" w:rsidR="004F219C" w:rsidRDefault="004F219C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P Value</w:t>
            </w:r>
          </w:p>
        </w:tc>
      </w:tr>
      <w:tr w:rsidR="004F219C" w14:paraId="0507BF7C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2378E" w14:textId="7ED16DF0" w:rsidR="004F219C" w:rsidRDefault="004F219C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nl-NL"/>
              </w:rPr>
              <w:t xml:space="preserve">Factor 1: </w:t>
            </w:r>
            <w:r w:rsidR="00C228E1">
              <w:rPr>
                <w:rStyle w:val="None"/>
                <w:b/>
                <w:bCs/>
                <w:lang w:val="nl-NL"/>
              </w:rPr>
              <w:t>Plant</w:t>
            </w:r>
            <w:r w:rsidR="00ED2707">
              <w:rPr>
                <w:rStyle w:val="None"/>
                <w:b/>
                <w:bCs/>
                <w:lang w:val="nl-NL"/>
              </w:rPr>
              <w:t>ing</w:t>
            </w:r>
            <w:r w:rsidR="00C228E1">
              <w:rPr>
                <w:rStyle w:val="None"/>
                <w:b/>
                <w:bCs/>
                <w:lang w:val="nl-NL"/>
              </w:rPr>
              <w:t xml:space="preserve"> System *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A15AF" w14:textId="3E571F42" w:rsidR="004F219C" w:rsidRDefault="00ED2707" w:rsidP="008905DB">
            <w:pPr>
              <w:pStyle w:val="Body"/>
              <w:jc w:val="center"/>
            </w:pPr>
            <w:r>
              <w:t>1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E9EE9" w14:textId="77E438FA" w:rsidR="004F219C" w:rsidRDefault="00AE6B35" w:rsidP="008905DB">
            <w:pPr>
              <w:pStyle w:val="Body"/>
              <w:jc w:val="center"/>
            </w:pPr>
            <w:r>
              <w:t>9.0000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31D4D" w14:textId="5B276870" w:rsidR="004F219C" w:rsidRDefault="00AE6B35" w:rsidP="008905DB">
            <w:pPr>
              <w:pStyle w:val="Body"/>
              <w:jc w:val="center"/>
            </w:pPr>
            <w:r>
              <w:t>0.0111</w:t>
            </w:r>
          </w:p>
        </w:tc>
      </w:tr>
      <w:tr w:rsidR="004F219C" w14:paraId="034ED32D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9A77B" w14:textId="77777777" w:rsidR="004F219C" w:rsidRDefault="004F219C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Factor2: Flower strips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ACC56" w14:textId="2F56ED30" w:rsidR="004F219C" w:rsidRDefault="00ED2707" w:rsidP="008905DB">
            <w:pPr>
              <w:pStyle w:val="Body"/>
              <w:jc w:val="center"/>
            </w:pPr>
            <w:r>
              <w:t>1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DD0FD" w14:textId="7F72F314" w:rsidR="004F219C" w:rsidRDefault="00AE6B35" w:rsidP="008905DB">
            <w:pPr>
              <w:pStyle w:val="Body"/>
              <w:jc w:val="center"/>
            </w:pPr>
            <w:r>
              <w:t>1.0000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75A45" w14:textId="6F964EB1" w:rsidR="004F219C" w:rsidRDefault="00AE6B35" w:rsidP="008905DB">
            <w:pPr>
              <w:pStyle w:val="Body"/>
              <w:jc w:val="center"/>
            </w:pPr>
            <w:r>
              <w:t>0.3370</w:t>
            </w:r>
          </w:p>
        </w:tc>
      </w:tr>
      <w:tr w:rsidR="004F219C" w14:paraId="51604739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80B1E" w14:textId="77777777" w:rsidR="004F219C" w:rsidRDefault="004F219C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da-DK"/>
              </w:rPr>
              <w:t>Factor1 x Factor2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F1FFF" w14:textId="34D6057B" w:rsidR="004F219C" w:rsidRDefault="00ED2707" w:rsidP="008905DB">
            <w:pPr>
              <w:pStyle w:val="Body"/>
              <w:jc w:val="center"/>
            </w:pPr>
            <w:r>
              <w:t>1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B368D" w14:textId="425CDC0F" w:rsidR="004F219C" w:rsidRDefault="00AE6B35" w:rsidP="008905DB">
            <w:pPr>
              <w:pStyle w:val="Body"/>
              <w:jc w:val="center"/>
            </w:pPr>
            <w:r>
              <w:t>9.0000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884ED" w14:textId="635800AE" w:rsidR="004F219C" w:rsidRDefault="00AE6B35" w:rsidP="008905DB">
            <w:pPr>
              <w:pStyle w:val="Body"/>
              <w:jc w:val="center"/>
            </w:pPr>
            <w:r>
              <w:t>0.0</w:t>
            </w:r>
            <w:r w:rsidR="00E11F68">
              <w:t>111</w:t>
            </w:r>
          </w:p>
        </w:tc>
      </w:tr>
      <w:tr w:rsidR="004F219C" w14:paraId="7C418459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9285A" w14:textId="77777777" w:rsidR="004F219C" w:rsidRDefault="004F219C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Residual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DEBF3" w14:textId="53AC728E" w:rsidR="004F219C" w:rsidRDefault="00ED2707" w:rsidP="008905DB">
            <w:pPr>
              <w:pStyle w:val="Body"/>
              <w:jc w:val="center"/>
            </w:pPr>
            <w:r>
              <w:t>12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18872" w14:textId="77777777" w:rsidR="004F219C" w:rsidRDefault="004F219C" w:rsidP="008905DB"/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C359C" w14:textId="77777777" w:rsidR="004F219C" w:rsidRDefault="004F219C" w:rsidP="008905DB"/>
        </w:tc>
      </w:tr>
    </w:tbl>
    <w:p w14:paraId="787F5300" w14:textId="172499FD" w:rsidR="004F219C" w:rsidRDefault="004F219C" w:rsidP="004F219C">
      <w:pPr>
        <w:pStyle w:val="Body"/>
        <w:widowControl w:val="0"/>
        <w:spacing w:line="240" w:lineRule="auto"/>
      </w:pPr>
      <w:r>
        <w:t xml:space="preserve">  </w:t>
      </w:r>
      <w:r w:rsidR="00ED2707">
        <w:t xml:space="preserve">  *Planting System (Monoculture and Intercropping)</w:t>
      </w:r>
    </w:p>
    <w:p w14:paraId="374B8EBE" w14:textId="77777777" w:rsidR="004F219C" w:rsidRDefault="004F219C" w:rsidP="006F5D84">
      <w:pPr>
        <w:pStyle w:val="Body"/>
        <w:widowControl w:val="0"/>
        <w:spacing w:line="240" w:lineRule="auto"/>
      </w:pPr>
    </w:p>
    <w:p w14:paraId="60836B0B" w14:textId="729A6C1A" w:rsidR="002F5A6A" w:rsidRDefault="002F5A6A" w:rsidP="002F5A6A">
      <w:pPr>
        <w:pStyle w:val="Body"/>
      </w:pPr>
      <w:r>
        <w:rPr>
          <w:rStyle w:val="eop"/>
        </w:rPr>
        <w:t xml:space="preserve">Table S11. Results of the Analysis of Variance for the </w:t>
      </w:r>
      <w:r>
        <w:t xml:space="preserve">incidence of </w:t>
      </w:r>
      <w:proofErr w:type="spellStart"/>
      <w:r>
        <w:rPr>
          <w:i/>
          <w:iCs/>
        </w:rPr>
        <w:t>Plutella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xyllostela</w:t>
      </w:r>
      <w:proofErr w:type="spellEnd"/>
      <w:r>
        <w:t xml:space="preserve"> larvae </w:t>
      </w:r>
      <w:r>
        <w:rPr>
          <w:rStyle w:val="eop"/>
        </w:rPr>
        <w:t>in the first crop cycle in the second crop cycle.</w:t>
      </w:r>
    </w:p>
    <w:tbl>
      <w:tblPr>
        <w:tblStyle w:val="TableNormal1"/>
        <w:tblW w:w="883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10"/>
        <w:gridCol w:w="2209"/>
        <w:gridCol w:w="2208"/>
        <w:gridCol w:w="2209"/>
      </w:tblGrid>
      <w:tr w:rsidR="002F5A6A" w14:paraId="004870F2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E7444" w14:textId="77777777" w:rsidR="002F5A6A" w:rsidRDefault="002F5A6A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Source of Variation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F246D" w14:textId="77777777" w:rsidR="002F5A6A" w:rsidRDefault="002F5A6A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da-DK"/>
              </w:rPr>
              <w:t>df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54DA0" w14:textId="77777777" w:rsidR="002F5A6A" w:rsidRDefault="002F5A6A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F Score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FDFC5" w14:textId="77777777" w:rsidR="002F5A6A" w:rsidRDefault="002F5A6A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P Value</w:t>
            </w:r>
          </w:p>
        </w:tc>
      </w:tr>
      <w:tr w:rsidR="002F5A6A" w14:paraId="13E7F809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1A85C" w14:textId="2F6F5E13" w:rsidR="002F5A6A" w:rsidRDefault="002F5A6A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nl-NL"/>
              </w:rPr>
              <w:t xml:space="preserve">Factor 1: </w:t>
            </w:r>
            <w:r w:rsidR="00ED2707">
              <w:rPr>
                <w:rStyle w:val="None"/>
                <w:b/>
                <w:bCs/>
                <w:lang w:val="nl-NL"/>
              </w:rPr>
              <w:t>Planting System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4D753" w14:textId="6CF7665A" w:rsidR="002F5A6A" w:rsidRDefault="00AD5462" w:rsidP="008905DB">
            <w:pPr>
              <w:pStyle w:val="Body"/>
              <w:jc w:val="center"/>
            </w:pPr>
            <w:r>
              <w:t>1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53D6D" w14:textId="2658B806" w:rsidR="002F5A6A" w:rsidRDefault="00AD5462" w:rsidP="008905DB">
            <w:pPr>
              <w:pStyle w:val="Body"/>
              <w:jc w:val="center"/>
            </w:pPr>
            <w:r>
              <w:t>69.17</w:t>
            </w:r>
            <w:r w:rsidR="006030FF">
              <w:t>65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27A3B" w14:textId="567D25EB" w:rsidR="002F5A6A" w:rsidRDefault="006030FF" w:rsidP="008905DB">
            <w:pPr>
              <w:pStyle w:val="Body"/>
              <w:jc w:val="center"/>
            </w:pPr>
            <w:r>
              <w:t>0.0001</w:t>
            </w:r>
          </w:p>
        </w:tc>
      </w:tr>
      <w:tr w:rsidR="002F5A6A" w14:paraId="413CF096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33980" w14:textId="77777777" w:rsidR="002F5A6A" w:rsidRDefault="002F5A6A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Factor2: Flower strips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1C13C" w14:textId="6A1E72FE" w:rsidR="002F5A6A" w:rsidRDefault="00AD5462" w:rsidP="008905DB">
            <w:pPr>
              <w:pStyle w:val="Body"/>
              <w:jc w:val="center"/>
            </w:pPr>
            <w:r>
              <w:t>1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EFD8E" w14:textId="7C211632" w:rsidR="002F5A6A" w:rsidRDefault="006030FF" w:rsidP="008905DB">
            <w:pPr>
              <w:pStyle w:val="Body"/>
              <w:jc w:val="center"/>
            </w:pPr>
            <w:r>
              <w:t>0.3529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1F3A5" w14:textId="3BBCFCA5" w:rsidR="002F5A6A" w:rsidRDefault="006030FF" w:rsidP="008905DB">
            <w:pPr>
              <w:pStyle w:val="Body"/>
              <w:jc w:val="center"/>
            </w:pPr>
            <w:r>
              <w:t>0.5635</w:t>
            </w:r>
          </w:p>
        </w:tc>
      </w:tr>
      <w:tr w:rsidR="002F5A6A" w14:paraId="48CFFC9E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676D8" w14:textId="77777777" w:rsidR="002F5A6A" w:rsidRDefault="002F5A6A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da-DK"/>
              </w:rPr>
              <w:t>Factor1 x Factor2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A19D4" w14:textId="6A377656" w:rsidR="002F5A6A" w:rsidRDefault="00AD5462" w:rsidP="008905DB">
            <w:pPr>
              <w:pStyle w:val="Body"/>
              <w:jc w:val="center"/>
            </w:pPr>
            <w:r>
              <w:t>12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DC04A" w14:textId="788D184C" w:rsidR="002F5A6A" w:rsidRDefault="006030FF" w:rsidP="008905DB">
            <w:pPr>
              <w:pStyle w:val="Body"/>
              <w:jc w:val="center"/>
            </w:pPr>
            <w:r>
              <w:t>0.3529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6D4D6" w14:textId="6CEDEFEA" w:rsidR="002F5A6A" w:rsidRDefault="006030FF" w:rsidP="008905DB">
            <w:pPr>
              <w:pStyle w:val="Body"/>
              <w:jc w:val="center"/>
            </w:pPr>
            <w:r>
              <w:t>0.5635</w:t>
            </w:r>
          </w:p>
        </w:tc>
      </w:tr>
      <w:tr w:rsidR="002F5A6A" w14:paraId="62367F09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B225F" w14:textId="77777777" w:rsidR="002F5A6A" w:rsidRDefault="002F5A6A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Residual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282B6" w14:textId="77777777" w:rsidR="002F5A6A" w:rsidRDefault="002F5A6A" w:rsidP="008905DB">
            <w:pPr>
              <w:pStyle w:val="Body"/>
              <w:jc w:val="center"/>
            </w:pP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D3EAE" w14:textId="77777777" w:rsidR="002F5A6A" w:rsidRDefault="002F5A6A" w:rsidP="008905DB"/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A8CBF" w14:textId="77777777" w:rsidR="002F5A6A" w:rsidRDefault="002F5A6A" w:rsidP="008905DB"/>
        </w:tc>
      </w:tr>
    </w:tbl>
    <w:p w14:paraId="5FB45BA7" w14:textId="1A246DB6" w:rsidR="002F5A6A" w:rsidRDefault="002F5A6A" w:rsidP="002F5A6A">
      <w:pPr>
        <w:pStyle w:val="Body"/>
        <w:widowControl w:val="0"/>
        <w:spacing w:line="240" w:lineRule="auto"/>
      </w:pPr>
      <w:r>
        <w:t xml:space="preserve">  </w:t>
      </w:r>
      <w:r w:rsidR="00ED2707">
        <w:t>*Planting System (Monoculture and Intercropping)</w:t>
      </w:r>
    </w:p>
    <w:p w14:paraId="29DC12EA" w14:textId="77777777" w:rsidR="00ED2707" w:rsidRDefault="00ED2707" w:rsidP="002F5A6A">
      <w:pPr>
        <w:pStyle w:val="Body"/>
        <w:widowControl w:val="0"/>
        <w:spacing w:line="240" w:lineRule="auto"/>
      </w:pPr>
    </w:p>
    <w:p w14:paraId="252CF847" w14:textId="0C163DC3" w:rsidR="002F5A6A" w:rsidRDefault="002F5A6A" w:rsidP="002F5A6A">
      <w:pPr>
        <w:pStyle w:val="Body"/>
      </w:pPr>
      <w:r>
        <w:rPr>
          <w:rStyle w:val="eop"/>
        </w:rPr>
        <w:t>Table S12. Results of the Analysis of Variance for the number of plants affected by mollusk in the first crop cycle in the second crop cycle.</w:t>
      </w:r>
    </w:p>
    <w:tbl>
      <w:tblPr>
        <w:tblStyle w:val="TableNormal1"/>
        <w:tblW w:w="883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10"/>
        <w:gridCol w:w="2209"/>
        <w:gridCol w:w="2208"/>
        <w:gridCol w:w="2209"/>
      </w:tblGrid>
      <w:tr w:rsidR="002F5A6A" w14:paraId="2AF1BC69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D70C4" w14:textId="77777777" w:rsidR="002F5A6A" w:rsidRDefault="002F5A6A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Source of Variation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BF927" w14:textId="77777777" w:rsidR="002F5A6A" w:rsidRDefault="002F5A6A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da-DK"/>
              </w:rPr>
              <w:t>df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220DD" w14:textId="77777777" w:rsidR="002F5A6A" w:rsidRDefault="002F5A6A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F Score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39400" w14:textId="77777777" w:rsidR="002F5A6A" w:rsidRDefault="002F5A6A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P Value</w:t>
            </w:r>
          </w:p>
        </w:tc>
      </w:tr>
      <w:tr w:rsidR="002F5A6A" w14:paraId="57B2723E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5DE17" w14:textId="70D1DEA4" w:rsidR="002F5A6A" w:rsidRDefault="002F5A6A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nl-NL"/>
              </w:rPr>
              <w:t xml:space="preserve">Factor 1: </w:t>
            </w:r>
            <w:r w:rsidR="00ED2707">
              <w:rPr>
                <w:rStyle w:val="None"/>
                <w:b/>
                <w:bCs/>
                <w:lang w:val="nl-NL"/>
              </w:rPr>
              <w:t>Planting System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5D8F2" w14:textId="3FF10A88" w:rsidR="002F5A6A" w:rsidRDefault="005C237A" w:rsidP="008905DB">
            <w:pPr>
              <w:pStyle w:val="Body"/>
              <w:jc w:val="center"/>
            </w:pPr>
            <w:r>
              <w:t>1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0856B" w14:textId="09EC9245" w:rsidR="002F5A6A" w:rsidRDefault="00A54EAA" w:rsidP="008905DB">
            <w:pPr>
              <w:pStyle w:val="Body"/>
              <w:jc w:val="center"/>
            </w:pPr>
            <w:r>
              <w:t>1.3714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B3AFA" w14:textId="5111926F" w:rsidR="002F5A6A" w:rsidRDefault="00A54EAA" w:rsidP="008905DB">
            <w:pPr>
              <w:pStyle w:val="Body"/>
              <w:jc w:val="center"/>
            </w:pPr>
            <w:r>
              <w:t>0.2643</w:t>
            </w:r>
          </w:p>
        </w:tc>
      </w:tr>
      <w:tr w:rsidR="002F5A6A" w14:paraId="47302DE4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5A42A" w14:textId="77777777" w:rsidR="002F5A6A" w:rsidRDefault="002F5A6A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Factor2: Flower strips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7D1D2" w14:textId="1D2DEB42" w:rsidR="002F5A6A" w:rsidRDefault="005C237A" w:rsidP="008905DB">
            <w:pPr>
              <w:pStyle w:val="Body"/>
              <w:jc w:val="center"/>
            </w:pPr>
            <w:r>
              <w:t>1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95B26" w14:textId="7F9C1F02" w:rsidR="002F5A6A" w:rsidRDefault="00A54EAA" w:rsidP="008905DB">
            <w:pPr>
              <w:pStyle w:val="Body"/>
              <w:jc w:val="center"/>
            </w:pPr>
            <w:r>
              <w:t>1.3714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AB64A" w14:textId="2E996CE7" w:rsidR="002F5A6A" w:rsidRDefault="00A54EAA" w:rsidP="008905DB">
            <w:pPr>
              <w:pStyle w:val="Body"/>
              <w:jc w:val="center"/>
            </w:pPr>
            <w:r>
              <w:t>0.2643</w:t>
            </w:r>
          </w:p>
        </w:tc>
      </w:tr>
      <w:tr w:rsidR="002F5A6A" w14:paraId="309436F8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D6B15" w14:textId="77777777" w:rsidR="002F5A6A" w:rsidRDefault="002F5A6A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  <w:lang w:val="da-DK"/>
              </w:rPr>
              <w:t>Factor1 x Factor2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1C3A6" w14:textId="759F1FE4" w:rsidR="002F5A6A" w:rsidRDefault="005C237A" w:rsidP="008905DB">
            <w:pPr>
              <w:pStyle w:val="Body"/>
              <w:jc w:val="center"/>
            </w:pPr>
            <w:r>
              <w:t>12</w:t>
            </w: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B6190" w14:textId="65D97974" w:rsidR="002F5A6A" w:rsidRDefault="00A54EAA" w:rsidP="008905DB">
            <w:pPr>
              <w:pStyle w:val="Body"/>
              <w:jc w:val="center"/>
            </w:pPr>
            <w:r>
              <w:t>0.3429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ABC3C" w14:textId="159CC7C7" w:rsidR="002F5A6A" w:rsidRDefault="00A54EAA" w:rsidP="008905DB">
            <w:pPr>
              <w:pStyle w:val="Body"/>
              <w:jc w:val="center"/>
            </w:pPr>
            <w:r>
              <w:t>0.5690</w:t>
            </w:r>
          </w:p>
        </w:tc>
      </w:tr>
      <w:tr w:rsidR="002F5A6A" w14:paraId="338614C5" w14:textId="77777777" w:rsidTr="008905DB">
        <w:trPr>
          <w:trHeight w:val="270"/>
        </w:trPr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D9485" w14:textId="77777777" w:rsidR="002F5A6A" w:rsidRDefault="002F5A6A" w:rsidP="008905DB">
            <w:pPr>
              <w:pStyle w:val="Body"/>
              <w:jc w:val="center"/>
            </w:pPr>
            <w:r>
              <w:rPr>
                <w:rStyle w:val="None"/>
                <w:b/>
                <w:bCs/>
              </w:rPr>
              <w:t>Residual</w:t>
            </w:r>
          </w:p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796A5" w14:textId="77777777" w:rsidR="002F5A6A" w:rsidRDefault="002F5A6A" w:rsidP="008905DB">
            <w:pPr>
              <w:pStyle w:val="Body"/>
              <w:jc w:val="center"/>
            </w:pPr>
          </w:p>
        </w:tc>
        <w:tc>
          <w:tcPr>
            <w:tcW w:w="2208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B1A19" w14:textId="77777777" w:rsidR="002F5A6A" w:rsidRDefault="002F5A6A" w:rsidP="008905DB"/>
        </w:tc>
        <w:tc>
          <w:tcPr>
            <w:tcW w:w="2209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508FA" w14:textId="77777777" w:rsidR="002F5A6A" w:rsidRDefault="002F5A6A" w:rsidP="008905DB"/>
        </w:tc>
      </w:tr>
    </w:tbl>
    <w:p w14:paraId="0BF49AF7" w14:textId="0BC1FE31" w:rsidR="006F5D84" w:rsidRDefault="002F5A6A" w:rsidP="00ED2707">
      <w:pPr>
        <w:pStyle w:val="Body"/>
        <w:widowControl w:val="0"/>
        <w:spacing w:line="240" w:lineRule="auto"/>
      </w:pPr>
      <w:r>
        <w:t xml:space="preserve">  </w:t>
      </w:r>
      <w:r w:rsidR="00ED2707">
        <w:t>*Planting System (Monoculture and Intercropping)</w:t>
      </w:r>
    </w:p>
    <w:sectPr w:rsidR="006F5D8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720" w:bottom="1077" w:left="720" w:header="1020" w:footer="340" w:gutter="0"/>
      <w:pgNumType w:start="1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82856" w14:textId="77777777" w:rsidR="00E90F55" w:rsidRDefault="00E90F55">
      <w:r>
        <w:separator/>
      </w:r>
    </w:p>
  </w:endnote>
  <w:endnote w:type="continuationSeparator" w:id="0">
    <w:p w14:paraId="4F853C25" w14:textId="77777777" w:rsidR="00E90F55" w:rsidRDefault="00E90F55">
      <w:r>
        <w:continuationSeparator/>
      </w:r>
    </w:p>
  </w:endnote>
  <w:endnote w:type="continuationNotice" w:id="1">
    <w:p w14:paraId="3C0B7012" w14:textId="77777777" w:rsidR="00E90F55" w:rsidRDefault="00E90F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5CAFC" w14:textId="77777777" w:rsidR="00393FD3" w:rsidRDefault="00393FD3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3687" w14:textId="77777777" w:rsidR="00393FD3" w:rsidRDefault="00393FD3">
    <w:pPr>
      <w:pStyle w:val="MDPIfooterfirstpage"/>
      <w:pBdr>
        <w:top w:val="single" w:sz="4" w:space="0" w:color="000000"/>
      </w:pBdr>
      <w:spacing w:before="480" w:line="100" w:lineRule="exact"/>
      <w:rPr>
        <w:rStyle w:val="eop"/>
        <w:i/>
        <w:iCs/>
      </w:rPr>
    </w:pPr>
  </w:p>
  <w:p w14:paraId="3EEA91D7" w14:textId="77777777" w:rsidR="00393FD3" w:rsidRDefault="00B34709">
    <w:pPr>
      <w:pStyle w:val="MDPIfooterfirstpage"/>
      <w:tabs>
        <w:tab w:val="clear" w:pos="8845"/>
        <w:tab w:val="right" w:pos="10440"/>
      </w:tabs>
      <w:spacing w:line="240" w:lineRule="auto"/>
    </w:pPr>
    <w:r>
      <w:rPr>
        <w:i/>
        <w:iCs/>
      </w:rPr>
      <w:t>Sustainability</w:t>
    </w:r>
    <w:r>
      <w:t xml:space="preserve"> </w:t>
    </w:r>
    <w:r>
      <w:rPr>
        <w:b/>
        <w:bCs/>
      </w:rPr>
      <w:t>2023</w:t>
    </w:r>
    <w:r>
      <w:t>,</w:t>
    </w:r>
    <w:r>
      <w:rPr>
        <w:i/>
        <w:iCs/>
      </w:rPr>
      <w:t xml:space="preserve"> 15</w:t>
    </w:r>
    <w:r>
      <w:t>, x. https://doi.org/10.3390/xxxxx</w:t>
    </w:r>
    <w:r>
      <w:rPr>
        <w:lang w:val="fr-FR"/>
      </w:rPr>
      <w:tab/>
      <w:t>www.mdpi.com/journal/</w:t>
    </w:r>
    <w:r>
      <w:t>sustainability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89ED9" w14:textId="77777777" w:rsidR="00E90F55" w:rsidRDefault="00E90F55">
      <w:r>
        <w:separator/>
      </w:r>
    </w:p>
  </w:footnote>
  <w:footnote w:type="continuationSeparator" w:id="0">
    <w:p w14:paraId="58CF89F1" w14:textId="77777777" w:rsidR="00E90F55" w:rsidRDefault="00E90F55">
      <w:r>
        <w:continuationSeparator/>
      </w:r>
    </w:p>
  </w:footnote>
  <w:footnote w:type="continuationNotice" w:id="1">
    <w:p w14:paraId="6A95DAC6" w14:textId="77777777" w:rsidR="00E90F55" w:rsidRDefault="00E90F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3E5F" w14:textId="77777777" w:rsidR="00393FD3" w:rsidRDefault="00B34709">
    <w:pPr>
      <w:pStyle w:val="Body"/>
      <w:tabs>
        <w:tab w:val="right" w:pos="10440"/>
      </w:tabs>
      <w:spacing w:line="240" w:lineRule="auto"/>
    </w:pPr>
    <w:r>
      <w:rPr>
        <w:i/>
        <w:iCs/>
        <w:sz w:val="16"/>
        <w:szCs w:val="16"/>
      </w:rPr>
      <w:t xml:space="preserve">Sustainability </w:t>
    </w:r>
    <w:r>
      <w:rPr>
        <w:b/>
        <w:bCs/>
        <w:sz w:val="16"/>
        <w:szCs w:val="16"/>
      </w:rPr>
      <w:t>2023</w:t>
    </w:r>
    <w:r>
      <w:rPr>
        <w:sz w:val="16"/>
        <w:szCs w:val="16"/>
      </w:rPr>
      <w:t>,</w:t>
    </w:r>
    <w:r>
      <w:rPr>
        <w:i/>
        <w:iCs/>
        <w:sz w:val="16"/>
        <w:szCs w:val="16"/>
      </w:rPr>
      <w:t xml:space="preserve"> 15</w:t>
    </w:r>
    <w:r>
      <w:rPr>
        <w:sz w:val="16"/>
        <w:szCs w:val="16"/>
        <w:lang w:val="da-DK"/>
      </w:rPr>
      <w:t>, x FOR PEER REVIEW</w:t>
    </w:r>
    <w:r>
      <w:rPr>
        <w:sz w:val="16"/>
        <w:szCs w:val="16"/>
        <w:lang w:val="da-DK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296B64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296B64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119D7" w14:textId="77777777" w:rsidR="00393FD3" w:rsidRDefault="00B34709">
    <w:pPr>
      <w:pStyle w:val="Encabezado"/>
      <w:pBdr>
        <w:bottom w:val="nil"/>
      </w:pBdr>
      <w:jc w:val="right"/>
    </w:pPr>
    <w:r>
      <w:rPr>
        <w:noProof/>
      </w:rPr>
      <w:drawing>
        <wp:inline distT="0" distB="0" distL="0" distR="0" wp14:anchorId="46532098" wp14:editId="7E16458D">
          <wp:extent cx="1683386" cy="429260"/>
          <wp:effectExtent l="0" t="0" r="0" b="0"/>
          <wp:docPr id="1073741825" name="Imagen 1073741825" descr="C:\Users\home\AppData\Local\Temp\HZ$D.082.3379\sustainability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home\AppData\Local\Temp\HZ$D.082.3379\sustainability_logo.png" descr="C:\Users\home\AppData\Local\Temp\HZ$D.082.3379\sustainability_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386" cy="4292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bCs/>
        <w:noProof/>
      </w:rPr>
      <w:drawing>
        <wp:inline distT="0" distB="0" distL="0" distR="0" wp14:anchorId="3777265D" wp14:editId="7107863D">
          <wp:extent cx="540000" cy="360000"/>
          <wp:effectExtent l="0" t="0" r="0" b="0"/>
          <wp:docPr id="1073741826" name="Imagen 1073741826" descr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7" descr="Picture 7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0000" cy="36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55521"/>
    <w:multiLevelType w:val="hybridMultilevel"/>
    <w:tmpl w:val="3C2EFA38"/>
    <w:styleLink w:val="ImportedStyle3"/>
    <w:lvl w:ilvl="0" w:tplc="F90CDD4C">
      <w:start w:val="1"/>
      <w:numFmt w:val="lowerLetter"/>
      <w:lvlText w:val="(%1)"/>
      <w:lvlJc w:val="left"/>
      <w:pPr>
        <w:ind w:left="24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A8665A">
      <w:start w:val="1"/>
      <w:numFmt w:val="lowerLetter"/>
      <w:lvlText w:val="%2."/>
      <w:lvlJc w:val="left"/>
      <w:pPr>
        <w:ind w:left="31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82B1A8">
      <w:start w:val="1"/>
      <w:numFmt w:val="lowerRoman"/>
      <w:lvlText w:val="%3."/>
      <w:lvlJc w:val="left"/>
      <w:pPr>
        <w:ind w:left="3855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1203C0">
      <w:start w:val="1"/>
      <w:numFmt w:val="decimal"/>
      <w:lvlText w:val="%4."/>
      <w:lvlJc w:val="left"/>
      <w:pPr>
        <w:ind w:left="45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30478C">
      <w:start w:val="1"/>
      <w:numFmt w:val="lowerLetter"/>
      <w:lvlText w:val="%5."/>
      <w:lvlJc w:val="left"/>
      <w:pPr>
        <w:ind w:left="52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EE4678">
      <w:start w:val="1"/>
      <w:numFmt w:val="lowerRoman"/>
      <w:lvlText w:val="%6."/>
      <w:lvlJc w:val="left"/>
      <w:pPr>
        <w:ind w:left="6015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42D004">
      <w:start w:val="1"/>
      <w:numFmt w:val="decimal"/>
      <w:lvlText w:val="%7."/>
      <w:lvlJc w:val="left"/>
      <w:pPr>
        <w:ind w:left="67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FC6626">
      <w:start w:val="1"/>
      <w:numFmt w:val="lowerLetter"/>
      <w:lvlText w:val="%8."/>
      <w:lvlJc w:val="left"/>
      <w:pPr>
        <w:ind w:left="74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841726">
      <w:start w:val="1"/>
      <w:numFmt w:val="lowerRoman"/>
      <w:lvlText w:val="%9."/>
      <w:lvlJc w:val="left"/>
      <w:pPr>
        <w:ind w:left="8175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9BA5940"/>
    <w:multiLevelType w:val="hybridMultilevel"/>
    <w:tmpl w:val="3C2EFA38"/>
    <w:numStyleLink w:val="ImportedStyle3"/>
  </w:abstractNum>
  <w:abstractNum w:abstractNumId="2" w15:restartNumberingAfterBreak="0">
    <w:nsid w:val="36510A20"/>
    <w:multiLevelType w:val="hybridMultilevel"/>
    <w:tmpl w:val="2DEAC2EC"/>
    <w:styleLink w:val="ImportedStyle2"/>
    <w:lvl w:ilvl="0" w:tplc="9176D474">
      <w:start w:val="1"/>
      <w:numFmt w:val="lowerLetter"/>
      <w:lvlText w:val="(%1)"/>
      <w:lvlJc w:val="left"/>
      <w:pPr>
        <w:ind w:left="34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6AA578">
      <w:start w:val="1"/>
      <w:numFmt w:val="lowerLetter"/>
      <w:lvlText w:val="%2."/>
      <w:lvlJc w:val="left"/>
      <w:pPr>
        <w:ind w:left="4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949F98">
      <w:start w:val="1"/>
      <w:numFmt w:val="lowerRoman"/>
      <w:lvlText w:val="%3."/>
      <w:lvlJc w:val="left"/>
      <w:pPr>
        <w:ind w:left="48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C2E9AA">
      <w:start w:val="1"/>
      <w:numFmt w:val="decimal"/>
      <w:lvlText w:val="%4."/>
      <w:lvlJc w:val="left"/>
      <w:pPr>
        <w:ind w:left="55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5222CC">
      <w:start w:val="1"/>
      <w:numFmt w:val="lowerLetter"/>
      <w:lvlText w:val="%5."/>
      <w:lvlJc w:val="left"/>
      <w:pPr>
        <w:ind w:left="63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46D898">
      <w:start w:val="1"/>
      <w:numFmt w:val="lowerRoman"/>
      <w:lvlText w:val="%6."/>
      <w:lvlJc w:val="left"/>
      <w:pPr>
        <w:ind w:left="70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B66D38">
      <w:start w:val="1"/>
      <w:numFmt w:val="decimal"/>
      <w:lvlText w:val="%7."/>
      <w:lvlJc w:val="left"/>
      <w:pPr>
        <w:ind w:left="77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4608B2">
      <w:start w:val="1"/>
      <w:numFmt w:val="lowerLetter"/>
      <w:lvlText w:val="%8."/>
      <w:lvlJc w:val="left"/>
      <w:pPr>
        <w:ind w:left="84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4CFBB6">
      <w:start w:val="1"/>
      <w:numFmt w:val="lowerRoman"/>
      <w:lvlText w:val="%9."/>
      <w:lvlJc w:val="left"/>
      <w:pPr>
        <w:ind w:left="91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91D3A07"/>
    <w:multiLevelType w:val="hybridMultilevel"/>
    <w:tmpl w:val="2DEAC2EC"/>
    <w:numStyleLink w:val="ImportedStyle2"/>
  </w:abstractNum>
  <w:abstractNum w:abstractNumId="4" w15:restartNumberingAfterBreak="0">
    <w:nsid w:val="52625083"/>
    <w:multiLevelType w:val="hybridMultilevel"/>
    <w:tmpl w:val="F02C8A14"/>
    <w:numStyleLink w:val="ImportedStyle1"/>
  </w:abstractNum>
  <w:abstractNum w:abstractNumId="5" w15:restartNumberingAfterBreak="0">
    <w:nsid w:val="59707143"/>
    <w:multiLevelType w:val="hybridMultilevel"/>
    <w:tmpl w:val="F02C8A14"/>
    <w:styleLink w:val="ImportedStyle1"/>
    <w:lvl w:ilvl="0" w:tplc="C14ABFEC">
      <w:start w:val="1"/>
      <w:numFmt w:val="bullet"/>
      <w:lvlText w:val="·"/>
      <w:lvlJc w:val="left"/>
      <w:pPr>
        <w:ind w:left="29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EA7FD0">
      <w:start w:val="1"/>
      <w:numFmt w:val="bullet"/>
      <w:lvlText w:val="o"/>
      <w:lvlJc w:val="left"/>
      <w:pPr>
        <w:ind w:left="36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A819F2">
      <w:start w:val="1"/>
      <w:numFmt w:val="bullet"/>
      <w:lvlText w:val="▪"/>
      <w:lvlJc w:val="left"/>
      <w:pPr>
        <w:ind w:left="44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5EA372">
      <w:start w:val="1"/>
      <w:numFmt w:val="bullet"/>
      <w:lvlText w:val="·"/>
      <w:lvlJc w:val="left"/>
      <w:pPr>
        <w:ind w:left="51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6CD43E">
      <w:start w:val="1"/>
      <w:numFmt w:val="bullet"/>
      <w:lvlText w:val="o"/>
      <w:lvlJc w:val="left"/>
      <w:pPr>
        <w:ind w:left="58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16B46E">
      <w:start w:val="1"/>
      <w:numFmt w:val="bullet"/>
      <w:lvlText w:val="▪"/>
      <w:lvlJc w:val="left"/>
      <w:pPr>
        <w:ind w:left="65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180A90">
      <w:start w:val="1"/>
      <w:numFmt w:val="bullet"/>
      <w:lvlText w:val="·"/>
      <w:lvlJc w:val="left"/>
      <w:pPr>
        <w:ind w:left="72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D6C8A0">
      <w:start w:val="1"/>
      <w:numFmt w:val="bullet"/>
      <w:lvlText w:val="o"/>
      <w:lvlJc w:val="left"/>
      <w:pPr>
        <w:ind w:left="80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D62B2A">
      <w:start w:val="1"/>
      <w:numFmt w:val="bullet"/>
      <w:lvlText w:val="▪"/>
      <w:lvlJc w:val="left"/>
      <w:pPr>
        <w:ind w:left="87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A4F34A7"/>
    <w:multiLevelType w:val="hybridMultilevel"/>
    <w:tmpl w:val="D4600516"/>
    <w:lvl w:ilvl="0" w:tplc="385EB67A">
      <w:numFmt w:val="bullet"/>
      <w:lvlText w:val=""/>
      <w:lvlJc w:val="left"/>
      <w:pPr>
        <w:ind w:left="410" w:hanging="360"/>
      </w:pPr>
      <w:rPr>
        <w:rFonts w:ascii="Symbol" w:eastAsia="Palatino Linotype" w:hAnsi="Symbol" w:cs="Palatino Linotype" w:hint="default"/>
      </w:rPr>
    </w:lvl>
    <w:lvl w:ilvl="1" w:tplc="240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597329758">
    <w:abstractNumId w:val="5"/>
  </w:num>
  <w:num w:numId="2" w16cid:durableId="362754566">
    <w:abstractNumId w:val="4"/>
  </w:num>
  <w:num w:numId="3" w16cid:durableId="218132528">
    <w:abstractNumId w:val="2"/>
  </w:num>
  <w:num w:numId="4" w16cid:durableId="1345018433">
    <w:abstractNumId w:val="3"/>
  </w:num>
  <w:num w:numId="5" w16cid:durableId="929849362">
    <w:abstractNumId w:val="0"/>
  </w:num>
  <w:num w:numId="6" w16cid:durableId="962268159">
    <w:abstractNumId w:val="1"/>
  </w:num>
  <w:num w:numId="7" w16cid:durableId="950743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proofState w:spelling="clean" w:grammar="clean"/>
  <w:defaultTabStop w:val="51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FD3"/>
    <w:rsid w:val="00005E00"/>
    <w:rsid w:val="00007FEE"/>
    <w:rsid w:val="0001082D"/>
    <w:rsid w:val="00012D7D"/>
    <w:rsid w:val="00013A38"/>
    <w:rsid w:val="0001661A"/>
    <w:rsid w:val="00020C9E"/>
    <w:rsid w:val="00022284"/>
    <w:rsid w:val="000236CC"/>
    <w:rsid w:val="00033613"/>
    <w:rsid w:val="000360E6"/>
    <w:rsid w:val="0003653B"/>
    <w:rsid w:val="0005251C"/>
    <w:rsid w:val="000632CE"/>
    <w:rsid w:val="0006738A"/>
    <w:rsid w:val="0007002B"/>
    <w:rsid w:val="00072CE3"/>
    <w:rsid w:val="0007320F"/>
    <w:rsid w:val="0007514D"/>
    <w:rsid w:val="0007515E"/>
    <w:rsid w:val="0008735B"/>
    <w:rsid w:val="0009145D"/>
    <w:rsid w:val="00091B77"/>
    <w:rsid w:val="00093103"/>
    <w:rsid w:val="00093446"/>
    <w:rsid w:val="00093744"/>
    <w:rsid w:val="000967DC"/>
    <w:rsid w:val="000971F2"/>
    <w:rsid w:val="000A12DD"/>
    <w:rsid w:val="000A2A11"/>
    <w:rsid w:val="000A3C43"/>
    <w:rsid w:val="000A4961"/>
    <w:rsid w:val="000B77C1"/>
    <w:rsid w:val="000C0535"/>
    <w:rsid w:val="000C2A6C"/>
    <w:rsid w:val="000C3426"/>
    <w:rsid w:val="000D01DC"/>
    <w:rsid w:val="000D4A8F"/>
    <w:rsid w:val="000D67DB"/>
    <w:rsid w:val="000D78F6"/>
    <w:rsid w:val="001028A9"/>
    <w:rsid w:val="00105173"/>
    <w:rsid w:val="00115F08"/>
    <w:rsid w:val="00121D89"/>
    <w:rsid w:val="00122662"/>
    <w:rsid w:val="0012386A"/>
    <w:rsid w:val="001314F4"/>
    <w:rsid w:val="00135136"/>
    <w:rsid w:val="0013544B"/>
    <w:rsid w:val="00146150"/>
    <w:rsid w:val="0014640D"/>
    <w:rsid w:val="00147821"/>
    <w:rsid w:val="001512D4"/>
    <w:rsid w:val="0015245B"/>
    <w:rsid w:val="00155F3F"/>
    <w:rsid w:val="0016028E"/>
    <w:rsid w:val="00161A80"/>
    <w:rsid w:val="001756DE"/>
    <w:rsid w:val="001805F6"/>
    <w:rsid w:val="00183F32"/>
    <w:rsid w:val="00190F59"/>
    <w:rsid w:val="001917FA"/>
    <w:rsid w:val="00194063"/>
    <w:rsid w:val="001942A0"/>
    <w:rsid w:val="00195480"/>
    <w:rsid w:val="001A0B30"/>
    <w:rsid w:val="001A17BC"/>
    <w:rsid w:val="001A493D"/>
    <w:rsid w:val="001B41CB"/>
    <w:rsid w:val="001B7DAB"/>
    <w:rsid w:val="001C1144"/>
    <w:rsid w:val="001C4B5B"/>
    <w:rsid w:val="001C78D0"/>
    <w:rsid w:val="001E179C"/>
    <w:rsid w:val="001E297A"/>
    <w:rsid w:val="001F102E"/>
    <w:rsid w:val="001F2C46"/>
    <w:rsid w:val="001F4330"/>
    <w:rsid w:val="001F58A6"/>
    <w:rsid w:val="002035F9"/>
    <w:rsid w:val="002067B9"/>
    <w:rsid w:val="00211D2F"/>
    <w:rsid w:val="00212CC6"/>
    <w:rsid w:val="00216D66"/>
    <w:rsid w:val="00216DFC"/>
    <w:rsid w:val="002211D7"/>
    <w:rsid w:val="00221384"/>
    <w:rsid w:val="0022495E"/>
    <w:rsid w:val="0024022B"/>
    <w:rsid w:val="0024160A"/>
    <w:rsid w:val="00247B9C"/>
    <w:rsid w:val="002514D5"/>
    <w:rsid w:val="00255163"/>
    <w:rsid w:val="00260B2F"/>
    <w:rsid w:val="002663D9"/>
    <w:rsid w:val="00266FDF"/>
    <w:rsid w:val="00275859"/>
    <w:rsid w:val="002812A9"/>
    <w:rsid w:val="00281519"/>
    <w:rsid w:val="00284E3E"/>
    <w:rsid w:val="00287233"/>
    <w:rsid w:val="0029224A"/>
    <w:rsid w:val="00296B64"/>
    <w:rsid w:val="002A03E0"/>
    <w:rsid w:val="002A0A14"/>
    <w:rsid w:val="002A1517"/>
    <w:rsid w:val="002A5370"/>
    <w:rsid w:val="002A7623"/>
    <w:rsid w:val="002B0C92"/>
    <w:rsid w:val="002B2383"/>
    <w:rsid w:val="002C05EA"/>
    <w:rsid w:val="002D1260"/>
    <w:rsid w:val="002D260E"/>
    <w:rsid w:val="002D5BC3"/>
    <w:rsid w:val="002E01CB"/>
    <w:rsid w:val="002E08CF"/>
    <w:rsid w:val="002E11AA"/>
    <w:rsid w:val="002E1C0E"/>
    <w:rsid w:val="002E67D3"/>
    <w:rsid w:val="002E718B"/>
    <w:rsid w:val="002F1758"/>
    <w:rsid w:val="002F3D42"/>
    <w:rsid w:val="002F5A6A"/>
    <w:rsid w:val="0030348D"/>
    <w:rsid w:val="00303CD8"/>
    <w:rsid w:val="003062AC"/>
    <w:rsid w:val="0031165A"/>
    <w:rsid w:val="003135CF"/>
    <w:rsid w:val="00316DFD"/>
    <w:rsid w:val="00316E18"/>
    <w:rsid w:val="0031795C"/>
    <w:rsid w:val="0032203F"/>
    <w:rsid w:val="00325A9F"/>
    <w:rsid w:val="003279EA"/>
    <w:rsid w:val="00337297"/>
    <w:rsid w:val="00341E55"/>
    <w:rsid w:val="0034639E"/>
    <w:rsid w:val="00347E75"/>
    <w:rsid w:val="00354781"/>
    <w:rsid w:val="00355A4C"/>
    <w:rsid w:val="00356313"/>
    <w:rsid w:val="003571C1"/>
    <w:rsid w:val="00365453"/>
    <w:rsid w:val="00366B3E"/>
    <w:rsid w:val="00366BEF"/>
    <w:rsid w:val="00370CE1"/>
    <w:rsid w:val="0037168D"/>
    <w:rsid w:val="00375B1F"/>
    <w:rsid w:val="00375B75"/>
    <w:rsid w:val="00377B1B"/>
    <w:rsid w:val="00382476"/>
    <w:rsid w:val="003825F5"/>
    <w:rsid w:val="00382CB0"/>
    <w:rsid w:val="00393FD3"/>
    <w:rsid w:val="003943D0"/>
    <w:rsid w:val="0039709C"/>
    <w:rsid w:val="003A5E0F"/>
    <w:rsid w:val="003B2C1F"/>
    <w:rsid w:val="003B5B70"/>
    <w:rsid w:val="003B6B77"/>
    <w:rsid w:val="003B705C"/>
    <w:rsid w:val="003B7D63"/>
    <w:rsid w:val="003C5D44"/>
    <w:rsid w:val="003D050D"/>
    <w:rsid w:val="003E2ED8"/>
    <w:rsid w:val="003F41D8"/>
    <w:rsid w:val="003F5A13"/>
    <w:rsid w:val="003F79D9"/>
    <w:rsid w:val="00410C44"/>
    <w:rsid w:val="0041403F"/>
    <w:rsid w:val="00416252"/>
    <w:rsid w:val="00417E09"/>
    <w:rsid w:val="00423656"/>
    <w:rsid w:val="0042426A"/>
    <w:rsid w:val="004251EC"/>
    <w:rsid w:val="0042583E"/>
    <w:rsid w:val="00430859"/>
    <w:rsid w:val="004362AC"/>
    <w:rsid w:val="00445683"/>
    <w:rsid w:val="00447A4E"/>
    <w:rsid w:val="00451434"/>
    <w:rsid w:val="00451B85"/>
    <w:rsid w:val="0046131E"/>
    <w:rsid w:val="00462641"/>
    <w:rsid w:val="00463AD8"/>
    <w:rsid w:val="00464397"/>
    <w:rsid w:val="00464CA9"/>
    <w:rsid w:val="00466838"/>
    <w:rsid w:val="0047010D"/>
    <w:rsid w:val="004709C6"/>
    <w:rsid w:val="00472A3E"/>
    <w:rsid w:val="004773AC"/>
    <w:rsid w:val="0048533F"/>
    <w:rsid w:val="004A11BC"/>
    <w:rsid w:val="004A1BAF"/>
    <w:rsid w:val="004A3736"/>
    <w:rsid w:val="004A7088"/>
    <w:rsid w:val="004C26E0"/>
    <w:rsid w:val="004C4970"/>
    <w:rsid w:val="004D50FA"/>
    <w:rsid w:val="004D6911"/>
    <w:rsid w:val="004E16D4"/>
    <w:rsid w:val="004F1A76"/>
    <w:rsid w:val="004F219C"/>
    <w:rsid w:val="004F5C61"/>
    <w:rsid w:val="004F76DB"/>
    <w:rsid w:val="00500B5E"/>
    <w:rsid w:val="00504F68"/>
    <w:rsid w:val="00507C31"/>
    <w:rsid w:val="00514504"/>
    <w:rsid w:val="00516EAD"/>
    <w:rsid w:val="005233CD"/>
    <w:rsid w:val="00526386"/>
    <w:rsid w:val="00530079"/>
    <w:rsid w:val="00530D6B"/>
    <w:rsid w:val="00534B03"/>
    <w:rsid w:val="00534E95"/>
    <w:rsid w:val="005355CF"/>
    <w:rsid w:val="005367EB"/>
    <w:rsid w:val="00537EBE"/>
    <w:rsid w:val="00540540"/>
    <w:rsid w:val="0054228C"/>
    <w:rsid w:val="00553255"/>
    <w:rsid w:val="005538BF"/>
    <w:rsid w:val="00556AE3"/>
    <w:rsid w:val="00560C9C"/>
    <w:rsid w:val="00563ADF"/>
    <w:rsid w:val="005657BE"/>
    <w:rsid w:val="005734E4"/>
    <w:rsid w:val="0057786B"/>
    <w:rsid w:val="00582340"/>
    <w:rsid w:val="00591A15"/>
    <w:rsid w:val="00592640"/>
    <w:rsid w:val="00593B74"/>
    <w:rsid w:val="005940A6"/>
    <w:rsid w:val="005A0288"/>
    <w:rsid w:val="005A61D1"/>
    <w:rsid w:val="005A6CEA"/>
    <w:rsid w:val="005A7C84"/>
    <w:rsid w:val="005B20E6"/>
    <w:rsid w:val="005C1924"/>
    <w:rsid w:val="005C237A"/>
    <w:rsid w:val="005C310C"/>
    <w:rsid w:val="005C4563"/>
    <w:rsid w:val="005D2BAB"/>
    <w:rsid w:val="005D3604"/>
    <w:rsid w:val="005F1178"/>
    <w:rsid w:val="005F4553"/>
    <w:rsid w:val="005F4FA6"/>
    <w:rsid w:val="005F539B"/>
    <w:rsid w:val="00600DD4"/>
    <w:rsid w:val="00601E48"/>
    <w:rsid w:val="006030FF"/>
    <w:rsid w:val="00605F41"/>
    <w:rsid w:val="00621739"/>
    <w:rsid w:val="00627593"/>
    <w:rsid w:val="00631E05"/>
    <w:rsid w:val="006335D3"/>
    <w:rsid w:val="00633D02"/>
    <w:rsid w:val="00634CF0"/>
    <w:rsid w:val="00635AAA"/>
    <w:rsid w:val="006406E9"/>
    <w:rsid w:val="00654E73"/>
    <w:rsid w:val="0065507F"/>
    <w:rsid w:val="00666D48"/>
    <w:rsid w:val="00667958"/>
    <w:rsid w:val="00667DF9"/>
    <w:rsid w:val="006700DE"/>
    <w:rsid w:val="006800F6"/>
    <w:rsid w:val="00681124"/>
    <w:rsid w:val="0068642D"/>
    <w:rsid w:val="00692531"/>
    <w:rsid w:val="00696958"/>
    <w:rsid w:val="006A655F"/>
    <w:rsid w:val="006B2701"/>
    <w:rsid w:val="006B4183"/>
    <w:rsid w:val="006B55A0"/>
    <w:rsid w:val="006B65D3"/>
    <w:rsid w:val="006B7488"/>
    <w:rsid w:val="006C4D27"/>
    <w:rsid w:val="006C59EE"/>
    <w:rsid w:val="006C5CA2"/>
    <w:rsid w:val="006E0936"/>
    <w:rsid w:val="006E102C"/>
    <w:rsid w:val="006E1322"/>
    <w:rsid w:val="006E6B15"/>
    <w:rsid w:val="006F1EB6"/>
    <w:rsid w:val="006F5D84"/>
    <w:rsid w:val="007023E4"/>
    <w:rsid w:val="00706DFC"/>
    <w:rsid w:val="007078C3"/>
    <w:rsid w:val="0071307A"/>
    <w:rsid w:val="00717082"/>
    <w:rsid w:val="00717B68"/>
    <w:rsid w:val="00722999"/>
    <w:rsid w:val="00722F2C"/>
    <w:rsid w:val="00723080"/>
    <w:rsid w:val="00724F20"/>
    <w:rsid w:val="0072568C"/>
    <w:rsid w:val="00726023"/>
    <w:rsid w:val="007301C5"/>
    <w:rsid w:val="007345F6"/>
    <w:rsid w:val="00735191"/>
    <w:rsid w:val="0073708B"/>
    <w:rsid w:val="007371F0"/>
    <w:rsid w:val="007400DB"/>
    <w:rsid w:val="007461D0"/>
    <w:rsid w:val="00752AB3"/>
    <w:rsid w:val="00760F1E"/>
    <w:rsid w:val="00763C67"/>
    <w:rsid w:val="007665BA"/>
    <w:rsid w:val="007672BF"/>
    <w:rsid w:val="0077417C"/>
    <w:rsid w:val="00781EBA"/>
    <w:rsid w:val="00782FCC"/>
    <w:rsid w:val="007876C3"/>
    <w:rsid w:val="007A20A2"/>
    <w:rsid w:val="007A368E"/>
    <w:rsid w:val="007A7F71"/>
    <w:rsid w:val="007C0FED"/>
    <w:rsid w:val="007C1394"/>
    <w:rsid w:val="007C2DBD"/>
    <w:rsid w:val="007C39A4"/>
    <w:rsid w:val="007C546E"/>
    <w:rsid w:val="007C5495"/>
    <w:rsid w:val="007C5886"/>
    <w:rsid w:val="007D0C28"/>
    <w:rsid w:val="007D27E4"/>
    <w:rsid w:val="007D2D10"/>
    <w:rsid w:val="007D5B74"/>
    <w:rsid w:val="007D7242"/>
    <w:rsid w:val="007D78CD"/>
    <w:rsid w:val="007E3C86"/>
    <w:rsid w:val="007F272C"/>
    <w:rsid w:val="007F69F7"/>
    <w:rsid w:val="00803D8D"/>
    <w:rsid w:val="008049BC"/>
    <w:rsid w:val="00804C83"/>
    <w:rsid w:val="00807982"/>
    <w:rsid w:val="00814667"/>
    <w:rsid w:val="00814DCE"/>
    <w:rsid w:val="00816CA2"/>
    <w:rsid w:val="00822400"/>
    <w:rsid w:val="00843F84"/>
    <w:rsid w:val="00844A4D"/>
    <w:rsid w:val="00851518"/>
    <w:rsid w:val="00852DE7"/>
    <w:rsid w:val="00854920"/>
    <w:rsid w:val="00862318"/>
    <w:rsid w:val="00862858"/>
    <w:rsid w:val="00863456"/>
    <w:rsid w:val="00864475"/>
    <w:rsid w:val="008703A7"/>
    <w:rsid w:val="00870BCB"/>
    <w:rsid w:val="0087335B"/>
    <w:rsid w:val="0087388B"/>
    <w:rsid w:val="008832F3"/>
    <w:rsid w:val="0088552F"/>
    <w:rsid w:val="0088575C"/>
    <w:rsid w:val="008959BB"/>
    <w:rsid w:val="008961EF"/>
    <w:rsid w:val="008A5EBB"/>
    <w:rsid w:val="008B02AB"/>
    <w:rsid w:val="008B0D20"/>
    <w:rsid w:val="008B5BA0"/>
    <w:rsid w:val="008B6337"/>
    <w:rsid w:val="008C17B1"/>
    <w:rsid w:val="008C6DDC"/>
    <w:rsid w:val="008D2DF4"/>
    <w:rsid w:val="008D3FB7"/>
    <w:rsid w:val="008D5D4B"/>
    <w:rsid w:val="008E07D1"/>
    <w:rsid w:val="008E2831"/>
    <w:rsid w:val="008E3E95"/>
    <w:rsid w:val="008E55DB"/>
    <w:rsid w:val="008E71B2"/>
    <w:rsid w:val="008F48F3"/>
    <w:rsid w:val="00901F21"/>
    <w:rsid w:val="009020B1"/>
    <w:rsid w:val="009044D7"/>
    <w:rsid w:val="00910B20"/>
    <w:rsid w:val="009217D6"/>
    <w:rsid w:val="009249C7"/>
    <w:rsid w:val="00931EA9"/>
    <w:rsid w:val="009371AC"/>
    <w:rsid w:val="0095102F"/>
    <w:rsid w:val="00952359"/>
    <w:rsid w:val="00952627"/>
    <w:rsid w:val="00953289"/>
    <w:rsid w:val="009537AC"/>
    <w:rsid w:val="009555C5"/>
    <w:rsid w:val="00967D70"/>
    <w:rsid w:val="009714CE"/>
    <w:rsid w:val="00982A57"/>
    <w:rsid w:val="00984D16"/>
    <w:rsid w:val="00990CE4"/>
    <w:rsid w:val="009918AA"/>
    <w:rsid w:val="0099286F"/>
    <w:rsid w:val="009A0455"/>
    <w:rsid w:val="009A3FA0"/>
    <w:rsid w:val="009B4018"/>
    <w:rsid w:val="009C07D7"/>
    <w:rsid w:val="009D244A"/>
    <w:rsid w:val="009D3D82"/>
    <w:rsid w:val="009D436A"/>
    <w:rsid w:val="009D6096"/>
    <w:rsid w:val="009D7FD7"/>
    <w:rsid w:val="009E0763"/>
    <w:rsid w:val="009E18BF"/>
    <w:rsid w:val="009E1FA5"/>
    <w:rsid w:val="009E2143"/>
    <w:rsid w:val="009E69E7"/>
    <w:rsid w:val="009F260B"/>
    <w:rsid w:val="009F3C48"/>
    <w:rsid w:val="009F4625"/>
    <w:rsid w:val="009F5831"/>
    <w:rsid w:val="009F7141"/>
    <w:rsid w:val="00A11322"/>
    <w:rsid w:val="00A12F81"/>
    <w:rsid w:val="00A312A6"/>
    <w:rsid w:val="00A336ED"/>
    <w:rsid w:val="00A34AC1"/>
    <w:rsid w:val="00A40DBB"/>
    <w:rsid w:val="00A42B25"/>
    <w:rsid w:val="00A44E1D"/>
    <w:rsid w:val="00A45858"/>
    <w:rsid w:val="00A45E37"/>
    <w:rsid w:val="00A50424"/>
    <w:rsid w:val="00A52361"/>
    <w:rsid w:val="00A54EAA"/>
    <w:rsid w:val="00A56BEF"/>
    <w:rsid w:val="00A62FCE"/>
    <w:rsid w:val="00A67C5A"/>
    <w:rsid w:val="00A67F2B"/>
    <w:rsid w:val="00A73A93"/>
    <w:rsid w:val="00A822C7"/>
    <w:rsid w:val="00A9120E"/>
    <w:rsid w:val="00AA1D8D"/>
    <w:rsid w:val="00AA510D"/>
    <w:rsid w:val="00AA6753"/>
    <w:rsid w:val="00AB0212"/>
    <w:rsid w:val="00AB15BB"/>
    <w:rsid w:val="00AC0F76"/>
    <w:rsid w:val="00AC1785"/>
    <w:rsid w:val="00AC5DC1"/>
    <w:rsid w:val="00AD4F96"/>
    <w:rsid w:val="00AD5462"/>
    <w:rsid w:val="00AD59EB"/>
    <w:rsid w:val="00AE6B35"/>
    <w:rsid w:val="00AE6E23"/>
    <w:rsid w:val="00AF3172"/>
    <w:rsid w:val="00AF5340"/>
    <w:rsid w:val="00AF5AFC"/>
    <w:rsid w:val="00AF7EC9"/>
    <w:rsid w:val="00B01445"/>
    <w:rsid w:val="00B110B9"/>
    <w:rsid w:val="00B12A25"/>
    <w:rsid w:val="00B12BBD"/>
    <w:rsid w:val="00B13DE8"/>
    <w:rsid w:val="00B2083E"/>
    <w:rsid w:val="00B2144C"/>
    <w:rsid w:val="00B31827"/>
    <w:rsid w:val="00B34709"/>
    <w:rsid w:val="00B42259"/>
    <w:rsid w:val="00B53C50"/>
    <w:rsid w:val="00B545FC"/>
    <w:rsid w:val="00B55CD8"/>
    <w:rsid w:val="00B674CC"/>
    <w:rsid w:val="00B733E7"/>
    <w:rsid w:val="00B7509B"/>
    <w:rsid w:val="00B76FAB"/>
    <w:rsid w:val="00B879EE"/>
    <w:rsid w:val="00B90D88"/>
    <w:rsid w:val="00B942E9"/>
    <w:rsid w:val="00B9509B"/>
    <w:rsid w:val="00BA7ACE"/>
    <w:rsid w:val="00BB19B5"/>
    <w:rsid w:val="00BB20D7"/>
    <w:rsid w:val="00BB26A8"/>
    <w:rsid w:val="00BB65DA"/>
    <w:rsid w:val="00BB77F2"/>
    <w:rsid w:val="00BC0D54"/>
    <w:rsid w:val="00BD0FE4"/>
    <w:rsid w:val="00BD46EE"/>
    <w:rsid w:val="00BD5778"/>
    <w:rsid w:val="00BE1FC1"/>
    <w:rsid w:val="00BF3AB5"/>
    <w:rsid w:val="00BF72A5"/>
    <w:rsid w:val="00C020E9"/>
    <w:rsid w:val="00C066B6"/>
    <w:rsid w:val="00C1004F"/>
    <w:rsid w:val="00C11260"/>
    <w:rsid w:val="00C14E38"/>
    <w:rsid w:val="00C14FF3"/>
    <w:rsid w:val="00C228E1"/>
    <w:rsid w:val="00C256BB"/>
    <w:rsid w:val="00C30F9B"/>
    <w:rsid w:val="00C34A7A"/>
    <w:rsid w:val="00C378BA"/>
    <w:rsid w:val="00C447F4"/>
    <w:rsid w:val="00C458C1"/>
    <w:rsid w:val="00C471B8"/>
    <w:rsid w:val="00C475D2"/>
    <w:rsid w:val="00C559FD"/>
    <w:rsid w:val="00C604E4"/>
    <w:rsid w:val="00C6086D"/>
    <w:rsid w:val="00C623B4"/>
    <w:rsid w:val="00C70DE3"/>
    <w:rsid w:val="00C7540A"/>
    <w:rsid w:val="00C76A79"/>
    <w:rsid w:val="00C808C9"/>
    <w:rsid w:val="00C82650"/>
    <w:rsid w:val="00C85A9A"/>
    <w:rsid w:val="00C85DCB"/>
    <w:rsid w:val="00C9555E"/>
    <w:rsid w:val="00C9625B"/>
    <w:rsid w:val="00C97FB6"/>
    <w:rsid w:val="00CA02E8"/>
    <w:rsid w:val="00CA627A"/>
    <w:rsid w:val="00CB14D4"/>
    <w:rsid w:val="00CB4649"/>
    <w:rsid w:val="00CB5046"/>
    <w:rsid w:val="00CC53D5"/>
    <w:rsid w:val="00CC566A"/>
    <w:rsid w:val="00CD127E"/>
    <w:rsid w:val="00CE11BF"/>
    <w:rsid w:val="00CE3067"/>
    <w:rsid w:val="00CE6114"/>
    <w:rsid w:val="00CE6C84"/>
    <w:rsid w:val="00CF351E"/>
    <w:rsid w:val="00CF4854"/>
    <w:rsid w:val="00D10027"/>
    <w:rsid w:val="00D108A3"/>
    <w:rsid w:val="00D11E24"/>
    <w:rsid w:val="00D144DA"/>
    <w:rsid w:val="00D15C6A"/>
    <w:rsid w:val="00D15D3D"/>
    <w:rsid w:val="00D24BFD"/>
    <w:rsid w:val="00D303C1"/>
    <w:rsid w:val="00D31D5D"/>
    <w:rsid w:val="00D3738D"/>
    <w:rsid w:val="00D4346D"/>
    <w:rsid w:val="00D56667"/>
    <w:rsid w:val="00D60293"/>
    <w:rsid w:val="00D60BFF"/>
    <w:rsid w:val="00D63A76"/>
    <w:rsid w:val="00D73344"/>
    <w:rsid w:val="00D7507D"/>
    <w:rsid w:val="00D81401"/>
    <w:rsid w:val="00D83300"/>
    <w:rsid w:val="00D85CD0"/>
    <w:rsid w:val="00D876F1"/>
    <w:rsid w:val="00D878F6"/>
    <w:rsid w:val="00D948CE"/>
    <w:rsid w:val="00D966CE"/>
    <w:rsid w:val="00DA08D7"/>
    <w:rsid w:val="00DA6D48"/>
    <w:rsid w:val="00DB2706"/>
    <w:rsid w:val="00DC0132"/>
    <w:rsid w:val="00DC280C"/>
    <w:rsid w:val="00DC44C4"/>
    <w:rsid w:val="00DC589D"/>
    <w:rsid w:val="00DD016B"/>
    <w:rsid w:val="00DD451E"/>
    <w:rsid w:val="00DF02BD"/>
    <w:rsid w:val="00DF31CD"/>
    <w:rsid w:val="00DF3C10"/>
    <w:rsid w:val="00E013CC"/>
    <w:rsid w:val="00E07945"/>
    <w:rsid w:val="00E10110"/>
    <w:rsid w:val="00E11F68"/>
    <w:rsid w:val="00E172F1"/>
    <w:rsid w:val="00E2039C"/>
    <w:rsid w:val="00E27B86"/>
    <w:rsid w:val="00E301FA"/>
    <w:rsid w:val="00E319AE"/>
    <w:rsid w:val="00E32167"/>
    <w:rsid w:val="00E328FF"/>
    <w:rsid w:val="00E45094"/>
    <w:rsid w:val="00E55635"/>
    <w:rsid w:val="00E55BCA"/>
    <w:rsid w:val="00E56115"/>
    <w:rsid w:val="00E6241A"/>
    <w:rsid w:val="00E65A36"/>
    <w:rsid w:val="00E65FBE"/>
    <w:rsid w:val="00E67146"/>
    <w:rsid w:val="00E75C44"/>
    <w:rsid w:val="00E81EE3"/>
    <w:rsid w:val="00E84429"/>
    <w:rsid w:val="00E906B2"/>
    <w:rsid w:val="00E90F55"/>
    <w:rsid w:val="00E94327"/>
    <w:rsid w:val="00EA59F6"/>
    <w:rsid w:val="00EA7126"/>
    <w:rsid w:val="00EB4132"/>
    <w:rsid w:val="00EB41FA"/>
    <w:rsid w:val="00EC081A"/>
    <w:rsid w:val="00ED2707"/>
    <w:rsid w:val="00ED3B2A"/>
    <w:rsid w:val="00ED3F3B"/>
    <w:rsid w:val="00ED4A69"/>
    <w:rsid w:val="00ED73D6"/>
    <w:rsid w:val="00EE04C3"/>
    <w:rsid w:val="00EE20B5"/>
    <w:rsid w:val="00EE3112"/>
    <w:rsid w:val="00EE3E35"/>
    <w:rsid w:val="00EE5387"/>
    <w:rsid w:val="00EE7EF4"/>
    <w:rsid w:val="00EF383D"/>
    <w:rsid w:val="00EF5A49"/>
    <w:rsid w:val="00F01A3D"/>
    <w:rsid w:val="00F02838"/>
    <w:rsid w:val="00F0475D"/>
    <w:rsid w:val="00F201BF"/>
    <w:rsid w:val="00F21B51"/>
    <w:rsid w:val="00F21E63"/>
    <w:rsid w:val="00F27B9C"/>
    <w:rsid w:val="00F31868"/>
    <w:rsid w:val="00F320A5"/>
    <w:rsid w:val="00F3590A"/>
    <w:rsid w:val="00F44A1F"/>
    <w:rsid w:val="00F51D12"/>
    <w:rsid w:val="00F5256A"/>
    <w:rsid w:val="00F53090"/>
    <w:rsid w:val="00F57ADF"/>
    <w:rsid w:val="00F60764"/>
    <w:rsid w:val="00F616D8"/>
    <w:rsid w:val="00F62EA2"/>
    <w:rsid w:val="00F655A5"/>
    <w:rsid w:val="00F75519"/>
    <w:rsid w:val="00F77450"/>
    <w:rsid w:val="00F80EFB"/>
    <w:rsid w:val="00F83B43"/>
    <w:rsid w:val="00F91463"/>
    <w:rsid w:val="00F92445"/>
    <w:rsid w:val="00F926E1"/>
    <w:rsid w:val="00F941B2"/>
    <w:rsid w:val="00FA16B2"/>
    <w:rsid w:val="00FA6820"/>
    <w:rsid w:val="00FB2067"/>
    <w:rsid w:val="00FB6560"/>
    <w:rsid w:val="00FC0E0D"/>
    <w:rsid w:val="00FC29EA"/>
    <w:rsid w:val="00FC6674"/>
    <w:rsid w:val="00FC6C44"/>
    <w:rsid w:val="00FD1562"/>
    <w:rsid w:val="00FD183D"/>
    <w:rsid w:val="00FD719E"/>
    <w:rsid w:val="00FE13F2"/>
    <w:rsid w:val="00FE3D2E"/>
    <w:rsid w:val="00FE696E"/>
    <w:rsid w:val="00FF44D6"/>
    <w:rsid w:val="00FF5E1D"/>
    <w:rsid w:val="00FF6EC5"/>
    <w:rsid w:val="53E1E5BA"/>
    <w:rsid w:val="7A52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128D1"/>
  <w15:docId w15:val="{4B2A5215-FBB8-474A-AB73-67FF417A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Body">
    <w:name w:val="Body"/>
    <w:pPr>
      <w:spacing w:line="260" w:lineRule="atLeast"/>
      <w:jc w:val="both"/>
    </w:pPr>
    <w:rPr>
      <w:rFonts w:ascii="Palatino Linotype" w:eastAsia="Palatino Linotype" w:hAnsi="Palatino Linotype" w:cs="Palatino Linotype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pPr>
      <w:pBdr>
        <w:bottom w:val="single" w:sz="6" w:space="0" w:color="000000"/>
      </w:pBdr>
      <w:tabs>
        <w:tab w:val="center" w:pos="4153"/>
        <w:tab w:val="right" w:pos="8306"/>
      </w:tabs>
      <w:spacing w:line="240" w:lineRule="atLeast"/>
      <w:jc w:val="center"/>
    </w:pPr>
    <w:rPr>
      <w:rFonts w:ascii="Palatino Linotype" w:eastAsia="Palatino Linotype" w:hAnsi="Palatino Linotype" w:cs="Palatino Linotype"/>
      <w:color w:val="000000"/>
      <w:u w:color="000000"/>
    </w:rPr>
  </w:style>
  <w:style w:type="paragraph" w:customStyle="1" w:styleId="MDPIfooterfirstpage">
    <w:name w:val="MDPI_footer_firstpage"/>
    <w:pPr>
      <w:tabs>
        <w:tab w:val="right" w:pos="8845"/>
      </w:tabs>
      <w:spacing w:line="160" w:lineRule="exact"/>
      <w:jc w:val="both"/>
    </w:pPr>
    <w:rPr>
      <w:rFonts w:ascii="Palatino Linotype" w:eastAsia="Palatino Linotype" w:hAnsi="Palatino Linotype" w:cs="Palatino Linotype"/>
      <w:color w:val="000000"/>
      <w:sz w:val="16"/>
      <w:szCs w:val="16"/>
      <w:u w:color="000000"/>
      <w:lang w:val="en-US"/>
    </w:rPr>
  </w:style>
  <w:style w:type="character" w:customStyle="1" w:styleId="eop">
    <w:name w:val="eop"/>
  </w:style>
  <w:style w:type="paragraph" w:customStyle="1" w:styleId="MDPI11articletype">
    <w:name w:val="MDPI_1.1_article_type"/>
    <w:next w:val="Body"/>
    <w:pPr>
      <w:spacing w:before="240" w:line="260" w:lineRule="atLeast"/>
      <w:jc w:val="both"/>
    </w:pPr>
    <w:rPr>
      <w:rFonts w:ascii="Palatino Linotype" w:eastAsia="Palatino Linotype" w:hAnsi="Palatino Linotype" w:cs="Palatino Linotype"/>
      <w:i/>
      <w:iCs/>
      <w:color w:val="000000"/>
      <w:u w:color="000000"/>
      <w:lang w:val="en-US"/>
    </w:rPr>
  </w:style>
  <w:style w:type="paragraph" w:customStyle="1" w:styleId="MDPI13authornames">
    <w:name w:val="MDPI_1.3_authornames"/>
    <w:next w:val="Body"/>
    <w:pPr>
      <w:spacing w:after="360" w:line="260" w:lineRule="atLeast"/>
      <w:jc w:val="both"/>
    </w:pPr>
    <w:rPr>
      <w:rFonts w:ascii="Palatino Linotype" w:eastAsia="Palatino Linotype" w:hAnsi="Palatino Linotype" w:cs="Palatino Linotype"/>
      <w:b/>
      <w:bCs/>
      <w:color w:val="000000"/>
      <w:u w:color="000000"/>
      <w:lang w:val="en-US"/>
    </w:rPr>
  </w:style>
  <w:style w:type="paragraph" w:customStyle="1" w:styleId="MDPI16affiliation">
    <w:name w:val="MDPI_1.6_affiliation"/>
    <w:pPr>
      <w:spacing w:line="200" w:lineRule="atLeast"/>
      <w:ind w:left="2806" w:hanging="198"/>
      <w:jc w:val="both"/>
    </w:pPr>
    <w:rPr>
      <w:rFonts w:ascii="Palatino Linotype" w:eastAsia="Palatino Linotype" w:hAnsi="Palatino Linotype" w:cs="Palatino Linotype"/>
      <w:color w:val="000000"/>
      <w:sz w:val="16"/>
      <w:szCs w:val="16"/>
      <w:u w:color="000000"/>
      <w:lang w:val="en-US"/>
    </w:rPr>
  </w:style>
  <w:style w:type="paragraph" w:customStyle="1" w:styleId="MDPI61Citation">
    <w:name w:val="MDPI_6.1_Citation"/>
    <w:pPr>
      <w:spacing w:line="240" w:lineRule="atLeast"/>
      <w:ind w:right="113"/>
      <w:jc w:val="both"/>
    </w:pPr>
    <w:rPr>
      <w:rFonts w:ascii="Palatino Linotype" w:eastAsia="Palatino Linotype" w:hAnsi="Palatino Linotype" w:cs="Palatino Linotype"/>
      <w:color w:val="000000"/>
      <w:sz w:val="14"/>
      <w:szCs w:val="14"/>
      <w:u w:color="000000"/>
      <w:lang w:val="en-US"/>
    </w:rPr>
  </w:style>
  <w:style w:type="paragraph" w:customStyle="1" w:styleId="MDPI14history">
    <w:name w:val="MDPI_1.4_history"/>
    <w:next w:val="Body"/>
    <w:pPr>
      <w:spacing w:line="240" w:lineRule="atLeast"/>
      <w:ind w:right="113"/>
    </w:pPr>
    <w:rPr>
      <w:rFonts w:ascii="Palatino Linotype" w:eastAsia="Palatino Linotype" w:hAnsi="Palatino Linotype" w:cs="Palatino Linotype"/>
      <w:color w:val="000000"/>
      <w:sz w:val="14"/>
      <w:szCs w:val="14"/>
      <w:u w:color="000000"/>
      <w:lang w:val="en-US"/>
    </w:rPr>
  </w:style>
  <w:style w:type="paragraph" w:customStyle="1" w:styleId="MDPI72Copyright">
    <w:name w:val="MDPI_7.2_Copyright"/>
    <w:pPr>
      <w:spacing w:before="60" w:line="240" w:lineRule="atLeast"/>
      <w:ind w:right="113"/>
      <w:jc w:val="both"/>
    </w:pPr>
    <w:rPr>
      <w:rFonts w:ascii="Palatino Linotype" w:eastAsia="Palatino Linotype" w:hAnsi="Palatino Linotype" w:cs="Palatino Linotype"/>
      <w:color w:val="000000"/>
      <w:sz w:val="14"/>
      <w:szCs w:val="14"/>
      <w:u w:color="000000"/>
      <w:lang w:val="en-US"/>
    </w:rPr>
  </w:style>
  <w:style w:type="paragraph" w:customStyle="1" w:styleId="MDPI17abstract">
    <w:name w:val="MDPI_1.7_abstract"/>
    <w:next w:val="Body"/>
    <w:pPr>
      <w:spacing w:before="240" w:line="260" w:lineRule="atLeast"/>
      <w:ind w:left="2608"/>
      <w:jc w:val="both"/>
    </w:pPr>
    <w:rPr>
      <w:rFonts w:ascii="Palatino Linotype" w:eastAsia="Palatino Linotype" w:hAnsi="Palatino Linotype" w:cs="Palatino Linotype"/>
      <w:color w:val="000000"/>
      <w:sz w:val="18"/>
      <w:szCs w:val="18"/>
      <w:u w:color="000000"/>
      <w:lang w:val="en-US"/>
    </w:rPr>
  </w:style>
  <w:style w:type="paragraph" w:customStyle="1" w:styleId="MDPI18keywords">
    <w:name w:val="MDPI_1.8_keywords"/>
    <w:next w:val="Body"/>
    <w:pPr>
      <w:spacing w:before="240" w:line="260" w:lineRule="atLeast"/>
      <w:ind w:left="2608"/>
      <w:jc w:val="both"/>
    </w:pPr>
    <w:rPr>
      <w:rFonts w:ascii="Palatino Linotype" w:eastAsia="Palatino Linotype" w:hAnsi="Palatino Linotype" w:cs="Palatino Linotype"/>
      <w:color w:val="000000"/>
      <w:sz w:val="18"/>
      <w:szCs w:val="18"/>
      <w:u w:color="000000"/>
      <w:lang w:val="en-US"/>
    </w:rPr>
  </w:style>
  <w:style w:type="paragraph" w:customStyle="1" w:styleId="MDPI19line">
    <w:name w:val="MDPI_1.9_line"/>
    <w:pPr>
      <w:pBdr>
        <w:bottom w:val="single" w:sz="6" w:space="0" w:color="000000"/>
      </w:pBdr>
      <w:spacing w:after="480" w:line="260" w:lineRule="atLeast"/>
      <w:ind w:left="2608"/>
      <w:jc w:val="both"/>
    </w:pPr>
    <w:rPr>
      <w:rFonts w:ascii="Palatino Linotype" w:eastAsia="Palatino Linotype" w:hAnsi="Palatino Linotype" w:cs="Palatino Linotype"/>
      <w:color w:val="000000"/>
      <w:u w:color="000000"/>
      <w:lang w:val="en-US"/>
    </w:rPr>
  </w:style>
  <w:style w:type="paragraph" w:customStyle="1" w:styleId="MDPI21heading1">
    <w:name w:val="MDPI_2.1_heading1"/>
    <w:pPr>
      <w:spacing w:before="240" w:after="60" w:line="228" w:lineRule="auto"/>
      <w:ind w:left="2608"/>
      <w:jc w:val="both"/>
      <w:outlineLvl w:val="0"/>
    </w:pPr>
    <w:rPr>
      <w:rFonts w:ascii="Palatino Linotype" w:eastAsia="Palatino Linotype" w:hAnsi="Palatino Linotype" w:cs="Palatino Linotype"/>
      <w:b/>
      <w:bCs/>
      <w:color w:val="000000"/>
      <w:u w:color="000000"/>
      <w:lang w:val="en-US"/>
    </w:rPr>
  </w:style>
  <w:style w:type="paragraph" w:customStyle="1" w:styleId="MDPI31text">
    <w:name w:val="MDPI_3.1_text"/>
    <w:pPr>
      <w:spacing w:line="228" w:lineRule="auto"/>
      <w:ind w:left="2608" w:firstLine="425"/>
      <w:jc w:val="both"/>
    </w:pPr>
    <w:rPr>
      <w:rFonts w:ascii="Palatino Linotype" w:eastAsia="Palatino Linotype" w:hAnsi="Palatino Linotype" w:cs="Palatino Linotype"/>
      <w:color w:val="000000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MDPI62BackMatter">
    <w:name w:val="MDPI_6.2_BackMatter"/>
    <w:pPr>
      <w:spacing w:after="120" w:line="228" w:lineRule="auto"/>
      <w:ind w:left="2608"/>
      <w:jc w:val="both"/>
    </w:pPr>
    <w:rPr>
      <w:rFonts w:ascii="Palatino Linotype" w:eastAsia="Palatino Linotype" w:hAnsi="Palatino Linotype" w:cs="Palatino Linotype"/>
      <w:color w:val="000000"/>
      <w:sz w:val="18"/>
      <w:szCs w:val="18"/>
      <w:u w:color="000000"/>
      <w:lang w:val="en-US"/>
    </w:rPr>
  </w:style>
  <w:style w:type="paragraph" w:customStyle="1" w:styleId="MDPI52figure">
    <w:name w:val="MDPI_5.2_figure"/>
    <w:pPr>
      <w:spacing w:before="240" w:after="120" w:line="260" w:lineRule="atLeast"/>
      <w:jc w:val="center"/>
    </w:pPr>
    <w:rPr>
      <w:rFonts w:ascii="Palatino Linotype" w:eastAsia="Palatino Linotype" w:hAnsi="Palatino Linotype" w:cs="Palatino Linotype"/>
      <w:color w:val="000000"/>
      <w:u w:color="000000"/>
      <w:lang w:val="en-US"/>
    </w:rPr>
  </w:style>
  <w:style w:type="paragraph" w:customStyle="1" w:styleId="MDPI51figurecaption">
    <w:name w:val="MDPI_5.1_figure_caption"/>
    <w:pPr>
      <w:spacing w:before="120" w:after="240" w:line="228" w:lineRule="auto"/>
      <w:ind w:left="2608"/>
      <w:jc w:val="both"/>
    </w:pPr>
    <w:rPr>
      <w:rFonts w:ascii="Palatino Linotype" w:eastAsia="Palatino Linotype" w:hAnsi="Palatino Linotype" w:cs="Palatino Linotype"/>
      <w:color w:val="000000"/>
      <w:sz w:val="18"/>
      <w:szCs w:val="18"/>
      <w:u w:color="000000"/>
      <w:lang w:val="en-US"/>
    </w:rPr>
  </w:style>
  <w:style w:type="paragraph" w:customStyle="1" w:styleId="MDPI42tablebody">
    <w:name w:val="MDPI_4.2_table_body"/>
    <w:pPr>
      <w:spacing w:line="260" w:lineRule="atLeast"/>
      <w:jc w:val="center"/>
    </w:pPr>
    <w:rPr>
      <w:rFonts w:ascii="Palatino Linotype" w:eastAsia="Palatino Linotype" w:hAnsi="Palatino Linotype" w:cs="Palatino Linotype"/>
      <w:color w:val="000000"/>
      <w:u w:color="000000"/>
      <w:lang w:val="en-US"/>
    </w:rPr>
  </w:style>
  <w:style w:type="paragraph" w:customStyle="1" w:styleId="MDPI41tablecaption">
    <w:name w:val="MDPI_4.1_table_caption"/>
    <w:pPr>
      <w:spacing w:before="240" w:after="120" w:line="228" w:lineRule="auto"/>
      <w:ind w:left="2608"/>
      <w:jc w:val="both"/>
    </w:pPr>
    <w:rPr>
      <w:rFonts w:ascii="Palatino Linotype" w:eastAsia="Palatino Linotype" w:hAnsi="Palatino Linotype" w:cs="Palatino Linotype"/>
      <w:color w:val="000000"/>
      <w:sz w:val="18"/>
      <w:szCs w:val="18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MDPI22heading2">
    <w:name w:val="MDPI_2.2_heading2"/>
    <w:pPr>
      <w:spacing w:before="60" w:after="60" w:line="228" w:lineRule="auto"/>
      <w:ind w:left="2608"/>
      <w:jc w:val="both"/>
      <w:outlineLvl w:val="1"/>
    </w:pPr>
    <w:rPr>
      <w:rFonts w:ascii="Palatino Linotype" w:eastAsia="Palatino Linotype" w:hAnsi="Palatino Linotype" w:cs="Palatino Linotype"/>
      <w:i/>
      <w:iCs/>
      <w:color w:val="000000"/>
      <w:u w:color="000000"/>
      <w:lang w:val="en-US"/>
    </w:rPr>
  </w:style>
  <w:style w:type="numbering" w:customStyle="1" w:styleId="ImportedStyle3">
    <w:name w:val="Imported Style 3"/>
    <w:pPr>
      <w:numPr>
        <w:numId w:val="5"/>
      </w:numPr>
    </w:pPr>
  </w:style>
  <w:style w:type="paragraph" w:customStyle="1" w:styleId="paragraph">
    <w:name w:val="paragraph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Palatino Linotype" w:eastAsia="Palatino Linotype" w:hAnsi="Palatino Linotype" w:cs="Palatino Linotype"/>
      <w:sz w:val="20"/>
      <w:szCs w:val="20"/>
      <w:lang w:val="es-ES_tradnl"/>
    </w:rPr>
  </w:style>
  <w:style w:type="paragraph" w:customStyle="1" w:styleId="EndNoteBibliography">
    <w:name w:val="EndNote Bibliography"/>
    <w:pPr>
      <w:spacing w:line="240" w:lineRule="atLeast"/>
      <w:jc w:val="both"/>
    </w:pPr>
    <w:rPr>
      <w:rFonts w:eastAsia="Times New Roman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  <w:lang w:val="pt-PT"/>
    </w:rPr>
  </w:style>
  <w:style w:type="character" w:customStyle="1" w:styleId="Hyperlink1">
    <w:name w:val="Hyperlink.1"/>
    <w:basedOn w:val="Link"/>
    <w:rPr>
      <w:rFonts w:ascii="Palatino Linotype" w:eastAsia="Palatino Linotype" w:hAnsi="Palatino Linotype" w:cs="Palatino Linotype"/>
      <w:outline w:val="0"/>
      <w:color w:val="0000FF"/>
      <w:sz w:val="20"/>
      <w:szCs w:val="20"/>
      <w:u w:val="single" w:color="0000FF"/>
      <w:lang w:val="es-ES_tradnl"/>
    </w:rPr>
  </w:style>
  <w:style w:type="character" w:customStyle="1" w:styleId="Hyperlink2">
    <w:name w:val="Hyperlink.2"/>
    <w:basedOn w:val="Link"/>
    <w:rPr>
      <w:rFonts w:ascii="Palatino Linotype" w:eastAsia="Palatino Linotype" w:hAnsi="Palatino Linotype" w:cs="Palatino Linotype"/>
      <w:outline w:val="0"/>
      <w:color w:val="0000FF"/>
      <w:sz w:val="20"/>
      <w:szCs w:val="20"/>
      <w:u w:val="single" w:color="0000FF"/>
      <w:lang w:val="pt-PT"/>
    </w:rPr>
  </w:style>
  <w:style w:type="character" w:styleId="Mencinsinresolver">
    <w:name w:val="Unresolved Mention"/>
    <w:basedOn w:val="Fuentedeprrafopredeter"/>
    <w:uiPriority w:val="99"/>
    <w:semiHidden/>
    <w:unhideWhenUsed/>
    <w:rsid w:val="00A73A9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763C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AC17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C1785"/>
    <w:rPr>
      <w:sz w:val="24"/>
      <w:szCs w:val="24"/>
      <w:lang w:val="en-US" w:eastAsia="en-US"/>
    </w:rPr>
  </w:style>
  <w:style w:type="table" w:customStyle="1" w:styleId="TableNormal1">
    <w:name w:val="Table Normal1"/>
    <w:rsid w:val="00BA7A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DB13DCC-B8E0-4604-8D27-074DF92B90CD}">
  <we:reference id="wa104382081" version="1.55.1.0" store="es-CO" storeType="OMEX"/>
  <we:alternateReferences>
    <we:reference id="wa104382081" version="1.55.1.0" store="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B0748-6171-4B57-AE0D-E86F17A1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Links>
    <vt:vector size="42" baseType="variant">
      <vt:variant>
        <vt:i4>2097203</vt:i4>
      </vt:variant>
      <vt:variant>
        <vt:i4>108</vt:i4>
      </vt:variant>
      <vt:variant>
        <vt:i4>0</vt:i4>
      </vt:variant>
      <vt:variant>
        <vt:i4>5</vt:i4>
      </vt:variant>
      <vt:variant>
        <vt:lpwstr>http://www.familiatulpa.com/tienda/</vt:lpwstr>
      </vt:variant>
      <vt:variant>
        <vt:lpwstr/>
      </vt:variant>
      <vt:variant>
        <vt:i4>3473452</vt:i4>
      </vt:variant>
      <vt:variant>
        <vt:i4>105</vt:i4>
      </vt:variant>
      <vt:variant>
        <vt:i4>0</vt:i4>
      </vt:variant>
      <vt:variant>
        <vt:i4>5</vt:i4>
      </vt:variant>
      <vt:variant>
        <vt:lpwstr>http://www.dane.gov.co/index.php/estadisticas-por-tema/agropecuario/sistema-de-informacion-de-precios-sipsa</vt:lpwstr>
      </vt:variant>
      <vt:variant>
        <vt:lpwstr/>
      </vt:variant>
      <vt:variant>
        <vt:i4>5373961</vt:i4>
      </vt:variant>
      <vt:variant>
        <vt:i4>102</vt:i4>
      </vt:variant>
      <vt:variant>
        <vt:i4>0</vt:i4>
      </vt:variant>
      <vt:variant>
        <vt:i4>5</vt:i4>
      </vt:variant>
      <vt:variant>
        <vt:lpwstr>http://www.minagricultura.gov.co/Normatividad/Resoluciones/Resoluci%25C3%25B3n%2520No%2520%2520464%2520de%25202017%2520Anexos.pdf</vt:lpwstr>
      </vt:variant>
      <vt:variant>
        <vt:lpwstr/>
      </vt:variant>
      <vt:variant>
        <vt:i4>393300</vt:i4>
      </vt:variant>
      <vt:variant>
        <vt:i4>99</vt:i4>
      </vt:variant>
      <vt:variant>
        <vt:i4>0</vt:i4>
      </vt:variant>
      <vt:variant>
        <vt:i4>5</vt:i4>
      </vt:variant>
      <vt:variant>
        <vt:lpwstr>http://www.ica.gov.co/getattachment/efc964b6-2ad3-4428-aad5-a9f2de5629d3/187.aspx</vt:lpwstr>
      </vt:variant>
      <vt:variant>
        <vt:lpwstr/>
      </vt:variant>
      <vt:variant>
        <vt:i4>1376312</vt:i4>
      </vt:variant>
      <vt:variant>
        <vt:i4>6</vt:i4>
      </vt:variant>
      <vt:variant>
        <vt:i4>0</vt:i4>
      </vt:variant>
      <vt:variant>
        <vt:i4>5</vt:i4>
      </vt:variant>
      <vt:variant>
        <vt:lpwstr>mailto:eigua@agrosavia.co</vt:lpwstr>
      </vt:variant>
      <vt:variant>
        <vt:lpwstr/>
      </vt:variant>
      <vt:variant>
        <vt:i4>5373968</vt:i4>
      </vt:variant>
      <vt:variant>
        <vt:i4>3</vt:i4>
      </vt:variant>
      <vt:variant>
        <vt:i4>0</vt:i4>
      </vt:variant>
      <vt:variant>
        <vt:i4>5</vt:i4>
      </vt:variant>
      <vt:variant>
        <vt:lpwstr>https://orcid.org/0000-0003-3580-6859</vt:lpwstr>
      </vt:variant>
      <vt:variant>
        <vt:lpwstr/>
      </vt:variant>
      <vt:variant>
        <vt:i4>1310782</vt:i4>
      </vt:variant>
      <vt:variant>
        <vt:i4>0</vt:i4>
      </vt:variant>
      <vt:variant>
        <vt:i4>0</vt:i4>
      </vt:variant>
      <vt:variant>
        <vt:i4>5</vt:i4>
      </vt:variant>
      <vt:variant>
        <vt:lpwstr>mailto:cmarcillo@agrosavia.co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Martínez Pachón</dc:creator>
  <cp:keywords/>
  <cp:lastModifiedBy>Eliana Martínez Pachón</cp:lastModifiedBy>
  <cp:revision>3</cp:revision>
  <dcterms:created xsi:type="dcterms:W3CDTF">2023-11-22T11:15:00Z</dcterms:created>
  <dcterms:modified xsi:type="dcterms:W3CDTF">2023-11-22T11:16:00Z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9dd5ef1ed5888520ca4697ed7fbff18771900271cc5f7c02ee373e378e880d3e</vt:lpwstr>
  </property>
</Properties>
</file>