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E8D9" w14:textId="77777777" w:rsidR="00581DF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Palatino Linotype" w:eastAsia="Palatino Linotype" w:hAnsi="Palatino Linotype" w:cs="Palatino Linotype"/>
          <w:b/>
        </w:rPr>
        <w:t xml:space="preserve">Table S1. </w:t>
      </w:r>
      <w:r>
        <w:rPr>
          <w:rFonts w:ascii="Palatino Linotype" w:eastAsia="Palatino Linotype" w:hAnsi="Palatino Linotype" w:cs="Palatino Linotype"/>
        </w:rPr>
        <w:t>Results of CHN analysis</w:t>
      </w:r>
      <w:r>
        <w:rPr>
          <w:rFonts w:ascii="Arial" w:eastAsia="Arial" w:hAnsi="Arial" w:cs="Arial"/>
        </w:rPr>
        <w:t>.</w:t>
      </w:r>
    </w:p>
    <w:tbl>
      <w:tblPr>
        <w:tblStyle w:val="a"/>
        <w:tblW w:w="9375" w:type="dxa"/>
        <w:tblInd w:w="-243" w:type="dxa"/>
        <w:tblLayout w:type="fixed"/>
        <w:tblLook w:val="0000" w:firstRow="0" w:lastRow="0" w:firstColumn="0" w:lastColumn="0" w:noHBand="0" w:noVBand="0"/>
      </w:tblPr>
      <w:tblGrid>
        <w:gridCol w:w="2445"/>
        <w:gridCol w:w="2310"/>
        <w:gridCol w:w="2310"/>
        <w:gridCol w:w="2310"/>
      </w:tblGrid>
      <w:tr w:rsidR="00581DF7" w14:paraId="695CBDEC" w14:textId="77777777" w:rsidTr="00A75053"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182BBE5A" w14:textId="77777777" w:rsidR="00581DF7" w:rsidRDefault="00581DF7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61323D5D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 (%)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5F68FB3D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C (%)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597B46EC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H (%)</w:t>
            </w:r>
          </w:p>
        </w:tc>
      </w:tr>
      <w:tr w:rsidR="00581DF7" w14:paraId="387622B0" w14:textId="77777777" w:rsidTr="00A75053">
        <w:tc>
          <w:tcPr>
            <w:tcW w:w="2445" w:type="dxa"/>
            <w:tcBorders>
              <w:top w:val="single" w:sz="4" w:space="0" w:color="auto"/>
            </w:tcBorders>
          </w:tcPr>
          <w:p w14:paraId="25EF000C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Acetanilide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5CE182C2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10.322±1.52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5262215F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70.728±4.25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19A70BA3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6.671±0.85</w:t>
            </w:r>
          </w:p>
        </w:tc>
      </w:tr>
      <w:tr w:rsidR="00581DF7" w14:paraId="2D45BC21" w14:textId="77777777" w:rsidTr="00A75053">
        <w:tc>
          <w:tcPr>
            <w:tcW w:w="2445" w:type="dxa"/>
          </w:tcPr>
          <w:p w14:paraId="271D95CD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Clitocybe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odora</w:t>
            </w:r>
            <w:proofErr w:type="spellEnd"/>
          </w:p>
        </w:tc>
        <w:tc>
          <w:tcPr>
            <w:tcW w:w="2310" w:type="dxa"/>
          </w:tcPr>
          <w:p w14:paraId="3508A779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6.352±0.85</w:t>
            </w:r>
          </w:p>
        </w:tc>
        <w:tc>
          <w:tcPr>
            <w:tcW w:w="2310" w:type="dxa"/>
          </w:tcPr>
          <w:p w14:paraId="280DAA2B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39.833±3.33</w:t>
            </w:r>
          </w:p>
        </w:tc>
        <w:tc>
          <w:tcPr>
            <w:tcW w:w="2310" w:type="dxa"/>
          </w:tcPr>
          <w:p w14:paraId="2F460BF7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7.058±1.05</w:t>
            </w:r>
          </w:p>
        </w:tc>
      </w:tr>
      <w:tr w:rsidR="00581DF7" w14:paraId="1D4935AF" w14:textId="77777777" w:rsidTr="00A75053">
        <w:tc>
          <w:tcPr>
            <w:tcW w:w="2445" w:type="dxa"/>
          </w:tcPr>
          <w:p w14:paraId="674EF6B5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Clitopilus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prunulus</w:t>
            </w:r>
            <w:proofErr w:type="spellEnd"/>
          </w:p>
        </w:tc>
        <w:tc>
          <w:tcPr>
            <w:tcW w:w="2310" w:type="dxa"/>
          </w:tcPr>
          <w:p w14:paraId="5B5B6AD9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7.472±0.66</w:t>
            </w:r>
          </w:p>
        </w:tc>
        <w:tc>
          <w:tcPr>
            <w:tcW w:w="2310" w:type="dxa"/>
          </w:tcPr>
          <w:p w14:paraId="5D1EF2A7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38.961±2.95</w:t>
            </w:r>
          </w:p>
        </w:tc>
        <w:tc>
          <w:tcPr>
            <w:tcW w:w="2310" w:type="dxa"/>
          </w:tcPr>
          <w:p w14:paraId="074FD91F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6.850±0.94</w:t>
            </w:r>
          </w:p>
        </w:tc>
      </w:tr>
      <w:tr w:rsidR="00581DF7" w14:paraId="457FCD10" w14:textId="77777777" w:rsidTr="00A75053">
        <w:tc>
          <w:tcPr>
            <w:tcW w:w="2445" w:type="dxa"/>
          </w:tcPr>
          <w:p w14:paraId="1C9D2FA0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Lepista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 nuda</w:t>
            </w:r>
          </w:p>
        </w:tc>
        <w:tc>
          <w:tcPr>
            <w:tcW w:w="2310" w:type="dxa"/>
          </w:tcPr>
          <w:p w14:paraId="5538D7AD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7.585±0.94</w:t>
            </w:r>
          </w:p>
        </w:tc>
        <w:tc>
          <w:tcPr>
            <w:tcW w:w="2310" w:type="dxa"/>
          </w:tcPr>
          <w:p w14:paraId="00B6FDCA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39.317±2.38</w:t>
            </w:r>
          </w:p>
        </w:tc>
        <w:tc>
          <w:tcPr>
            <w:tcW w:w="2310" w:type="dxa"/>
          </w:tcPr>
          <w:p w14:paraId="0732DE1E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6.930±1.12</w:t>
            </w:r>
          </w:p>
        </w:tc>
      </w:tr>
      <w:tr w:rsidR="00581DF7" w14:paraId="0FA39A41" w14:textId="77777777" w:rsidTr="00A75053">
        <w:tc>
          <w:tcPr>
            <w:tcW w:w="2445" w:type="dxa"/>
          </w:tcPr>
          <w:p w14:paraId="52EAAB93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Postia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caesia</w:t>
            </w:r>
            <w:proofErr w:type="spellEnd"/>
          </w:p>
        </w:tc>
        <w:tc>
          <w:tcPr>
            <w:tcW w:w="2310" w:type="dxa"/>
          </w:tcPr>
          <w:p w14:paraId="0FC516F3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2.979±0.13</w:t>
            </w:r>
          </w:p>
        </w:tc>
        <w:tc>
          <w:tcPr>
            <w:tcW w:w="2310" w:type="dxa"/>
          </w:tcPr>
          <w:p w14:paraId="170E1503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40.830±3.01</w:t>
            </w:r>
          </w:p>
        </w:tc>
        <w:tc>
          <w:tcPr>
            <w:tcW w:w="2310" w:type="dxa"/>
          </w:tcPr>
          <w:p w14:paraId="1248D86D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6.751±1.35</w:t>
            </w:r>
          </w:p>
        </w:tc>
      </w:tr>
      <w:tr w:rsidR="00581DF7" w14:paraId="7EA6383B" w14:textId="77777777" w:rsidTr="00A75053">
        <w:tc>
          <w:tcPr>
            <w:tcW w:w="2445" w:type="dxa"/>
          </w:tcPr>
          <w:p w14:paraId="12615C20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Morchella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elata</w:t>
            </w:r>
            <w:proofErr w:type="spellEnd"/>
          </w:p>
        </w:tc>
        <w:tc>
          <w:tcPr>
            <w:tcW w:w="2310" w:type="dxa"/>
          </w:tcPr>
          <w:p w14:paraId="3C17E70E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5.539±0.51</w:t>
            </w:r>
          </w:p>
        </w:tc>
        <w:tc>
          <w:tcPr>
            <w:tcW w:w="2310" w:type="dxa"/>
          </w:tcPr>
          <w:p w14:paraId="7C07DD19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37.860±2.77</w:t>
            </w:r>
          </w:p>
        </w:tc>
        <w:tc>
          <w:tcPr>
            <w:tcW w:w="2310" w:type="dxa"/>
          </w:tcPr>
          <w:p w14:paraId="54BA0031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6.647±0.98</w:t>
            </w:r>
          </w:p>
        </w:tc>
      </w:tr>
      <w:tr w:rsidR="00581DF7" w14:paraId="74E3FA01" w14:textId="77777777" w:rsidTr="00A75053">
        <w:tc>
          <w:tcPr>
            <w:tcW w:w="2445" w:type="dxa"/>
          </w:tcPr>
          <w:p w14:paraId="49C826DE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Cyclocybe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aegerita</w:t>
            </w:r>
            <w:proofErr w:type="spellEnd"/>
          </w:p>
        </w:tc>
        <w:tc>
          <w:tcPr>
            <w:tcW w:w="2310" w:type="dxa"/>
          </w:tcPr>
          <w:p w14:paraId="1E88012C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4.843±0.37</w:t>
            </w:r>
          </w:p>
        </w:tc>
        <w:tc>
          <w:tcPr>
            <w:tcW w:w="2310" w:type="dxa"/>
          </w:tcPr>
          <w:p w14:paraId="62A1A563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39.979±2.89</w:t>
            </w:r>
          </w:p>
        </w:tc>
        <w:tc>
          <w:tcPr>
            <w:tcW w:w="2310" w:type="dxa"/>
          </w:tcPr>
          <w:p w14:paraId="6E52ADD7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6.996±0.85</w:t>
            </w:r>
          </w:p>
        </w:tc>
      </w:tr>
      <w:tr w:rsidR="00581DF7" w14:paraId="72FEC72E" w14:textId="77777777" w:rsidTr="00A75053">
        <w:tc>
          <w:tcPr>
            <w:tcW w:w="2445" w:type="dxa"/>
          </w:tcPr>
          <w:p w14:paraId="68FADD97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Ganoderma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applanatum</w:t>
            </w:r>
            <w:proofErr w:type="spellEnd"/>
          </w:p>
        </w:tc>
        <w:tc>
          <w:tcPr>
            <w:tcW w:w="2310" w:type="dxa"/>
          </w:tcPr>
          <w:p w14:paraId="7B13D2FA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2.759±0.35</w:t>
            </w:r>
          </w:p>
        </w:tc>
        <w:tc>
          <w:tcPr>
            <w:tcW w:w="2310" w:type="dxa"/>
          </w:tcPr>
          <w:p w14:paraId="4291BAF4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42.669±2.91</w:t>
            </w:r>
          </w:p>
        </w:tc>
        <w:tc>
          <w:tcPr>
            <w:tcW w:w="2310" w:type="dxa"/>
          </w:tcPr>
          <w:p w14:paraId="6BBDFF79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6.035±1.45</w:t>
            </w:r>
          </w:p>
        </w:tc>
      </w:tr>
      <w:tr w:rsidR="00581DF7" w14:paraId="0A37A561" w14:textId="77777777" w:rsidTr="00A75053">
        <w:tc>
          <w:tcPr>
            <w:tcW w:w="2445" w:type="dxa"/>
            <w:tcBorders>
              <w:bottom w:val="single" w:sz="4" w:space="0" w:color="auto"/>
            </w:tcBorders>
          </w:tcPr>
          <w:p w14:paraId="332C243A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Ganoderma </w:t>
            </w: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resinaceum</w:t>
            </w:r>
            <w:proofErr w:type="spellEnd"/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F7689EE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2.182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1964687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40.373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3D1C856E" w14:textId="77777777" w:rsidR="00581DF7" w:rsidRDefault="00000000" w:rsidP="00CD5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Chars="0" w:firstLine="0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6.210</w:t>
            </w:r>
          </w:p>
        </w:tc>
      </w:tr>
    </w:tbl>
    <w:p w14:paraId="13D03A9B" w14:textId="77777777" w:rsidR="00581DF7" w:rsidRDefault="00581DF7">
      <w:pPr>
        <w:ind w:left="0" w:hanging="2"/>
        <w:jc w:val="both"/>
        <w:rPr>
          <w:rFonts w:ascii="Palatino Linotype" w:eastAsia="Palatino Linotype" w:hAnsi="Palatino Linotype" w:cs="Palatino Linotype"/>
          <w:color w:val="000000"/>
        </w:rPr>
      </w:pPr>
    </w:p>
    <w:sectPr w:rsidR="00581DF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DF7"/>
    <w:rsid w:val="00581DF7"/>
    <w:rsid w:val="00A75053"/>
    <w:rsid w:val="00CD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B1C0"/>
  <w15:docId w15:val="{1995E2D6-5ECB-49D7-9CEB-946B0E6A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pPr>
      <w:spacing w:after="200" w:line="240" w:lineRule="auto"/>
    </w:pPr>
    <w:rPr>
      <w:sz w:val="20"/>
      <w:szCs w:val="20"/>
      <w:lang/>
    </w:rPr>
  </w:style>
  <w:style w:type="character" w:customStyle="1" w:styleId="CommentTextChar">
    <w:name w:val="Comment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XmRxXClcgDDaTiG6IwjH9R9YvA==">CgMxLjA4AHIhMUptVU9IZmVvS0NPdW4zNUYydllJQWtvVnF3SndsX0FQ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raseta</dc:creator>
  <cp:lastModifiedBy>Jovana Mišković</cp:lastModifiedBy>
  <cp:revision>3</cp:revision>
  <dcterms:created xsi:type="dcterms:W3CDTF">2023-11-23T12:40:00Z</dcterms:created>
  <dcterms:modified xsi:type="dcterms:W3CDTF">2023-11-24T08:36:00Z</dcterms:modified>
</cp:coreProperties>
</file>