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6B2E6" w14:textId="77777777" w:rsidR="00C75D15" w:rsidRPr="00440D79" w:rsidRDefault="00C75D15" w:rsidP="00C75D15">
      <w:pPr>
        <w:tabs>
          <w:tab w:val="left" w:pos="1965"/>
        </w:tabs>
        <w:jc w:val="center"/>
        <w:rPr>
          <w:rFonts w:ascii="Palatino Linotype" w:hAnsi="Palatino Linotype"/>
          <w:b/>
          <w:sz w:val="20"/>
          <w:szCs w:val="20"/>
        </w:rPr>
      </w:pPr>
      <w:r w:rsidRPr="00440D79">
        <w:rPr>
          <w:rFonts w:ascii="Palatino Linotype" w:hAnsi="Palatino Linotype"/>
          <w:b/>
          <w:sz w:val="20"/>
          <w:szCs w:val="20"/>
        </w:rPr>
        <w:t>List of abbreviations</w:t>
      </w:r>
    </w:p>
    <w:p w14:paraId="1CE9E55E" w14:textId="77777777" w:rsidR="00C75D15" w:rsidRPr="00440D79" w:rsidRDefault="00C75D15" w:rsidP="00C75D15">
      <w:pPr>
        <w:rPr>
          <w:rFonts w:ascii="Palatino Linotype" w:hAnsi="Palatino Linotype"/>
          <w:sz w:val="20"/>
          <w:szCs w:val="20"/>
        </w:rPr>
      </w:pPr>
    </w:p>
    <w:p w14:paraId="54110962" w14:textId="77777777" w:rsidR="00C75D15" w:rsidRDefault="00C75D15" w:rsidP="00C75D15">
      <w:pPr>
        <w:ind w:firstLine="720"/>
        <w:jc w:val="both"/>
        <w:rPr>
          <w:rFonts w:ascii="Palatino Linotype" w:hAnsi="Palatino Linotype"/>
          <w:sz w:val="20"/>
          <w:szCs w:val="20"/>
        </w:rPr>
      </w:pPr>
      <w:r w:rsidRPr="00440D79">
        <w:rPr>
          <w:rFonts w:ascii="Palatino Linotype" w:hAnsi="Palatino Linotype"/>
          <w:sz w:val="20"/>
          <w:szCs w:val="20"/>
        </w:rPr>
        <w:t xml:space="preserve">The following table describes the significance of abbreviations used throughout the manuscript, along with the page on which each one is defined or used for the first time. The most commonly used abbreviations for unit measure or chemical elements were not listed, but they are defined in the manuscript. </w:t>
      </w:r>
    </w:p>
    <w:tbl>
      <w:tblPr>
        <w:tblStyle w:val="TableGrid"/>
        <w:tblW w:w="0" w:type="auto"/>
        <w:jc w:val="center"/>
        <w:tblLook w:val="04A0" w:firstRow="1" w:lastRow="0" w:firstColumn="1" w:lastColumn="0" w:noHBand="0" w:noVBand="1"/>
      </w:tblPr>
      <w:tblGrid>
        <w:gridCol w:w="704"/>
        <w:gridCol w:w="3119"/>
        <w:gridCol w:w="3306"/>
        <w:gridCol w:w="2216"/>
      </w:tblGrid>
      <w:tr w:rsidR="00440D79" w:rsidRPr="00A20CC8" w14:paraId="46503DD2" w14:textId="77777777" w:rsidTr="00EA3ECC">
        <w:trPr>
          <w:trHeight w:val="983"/>
          <w:jc w:val="center"/>
        </w:trPr>
        <w:tc>
          <w:tcPr>
            <w:tcW w:w="704" w:type="dxa"/>
            <w:vAlign w:val="center"/>
          </w:tcPr>
          <w:p w14:paraId="117EF097" w14:textId="77777777" w:rsidR="00440D79" w:rsidRPr="00A20CC8" w:rsidRDefault="00440D79" w:rsidP="00EA3ECC">
            <w:pPr>
              <w:jc w:val="center"/>
              <w:rPr>
                <w:rFonts w:ascii="Palatino Linotype" w:hAnsi="Palatino Linotype"/>
                <w:b/>
                <w:sz w:val="20"/>
                <w:szCs w:val="20"/>
              </w:rPr>
            </w:pPr>
            <w:r w:rsidRPr="00A20CC8">
              <w:rPr>
                <w:rFonts w:ascii="Palatino Linotype" w:hAnsi="Palatino Linotype"/>
                <w:b/>
                <w:sz w:val="20"/>
                <w:szCs w:val="20"/>
              </w:rPr>
              <w:t>No.</w:t>
            </w:r>
          </w:p>
          <w:p w14:paraId="4DE0830F" w14:textId="77777777" w:rsidR="00440D79" w:rsidRPr="00A20CC8" w:rsidRDefault="00440D79" w:rsidP="00EA3ECC">
            <w:pPr>
              <w:jc w:val="center"/>
              <w:rPr>
                <w:rFonts w:ascii="Palatino Linotype" w:hAnsi="Palatino Linotype"/>
                <w:b/>
                <w:sz w:val="20"/>
                <w:szCs w:val="20"/>
              </w:rPr>
            </w:pPr>
            <w:proofErr w:type="spellStart"/>
            <w:proofErr w:type="gramStart"/>
            <w:r w:rsidRPr="00A20CC8">
              <w:rPr>
                <w:rFonts w:ascii="Palatino Linotype" w:hAnsi="Palatino Linotype"/>
                <w:b/>
                <w:sz w:val="20"/>
                <w:szCs w:val="20"/>
              </w:rPr>
              <w:t>crt</w:t>
            </w:r>
            <w:proofErr w:type="spellEnd"/>
            <w:proofErr w:type="gramEnd"/>
            <w:r w:rsidRPr="00A20CC8">
              <w:rPr>
                <w:rFonts w:ascii="Palatino Linotype" w:hAnsi="Palatino Linotype"/>
                <w:b/>
                <w:sz w:val="20"/>
                <w:szCs w:val="20"/>
              </w:rPr>
              <w:t>.</w:t>
            </w:r>
          </w:p>
        </w:tc>
        <w:tc>
          <w:tcPr>
            <w:tcW w:w="3119" w:type="dxa"/>
            <w:vAlign w:val="center"/>
          </w:tcPr>
          <w:p w14:paraId="3910A4C0" w14:textId="77777777" w:rsidR="00440D79" w:rsidRPr="00A20CC8" w:rsidRDefault="00440D79" w:rsidP="00EA3ECC">
            <w:pPr>
              <w:jc w:val="center"/>
              <w:rPr>
                <w:rFonts w:ascii="Palatino Linotype" w:hAnsi="Palatino Linotype"/>
                <w:b/>
                <w:sz w:val="20"/>
                <w:szCs w:val="20"/>
              </w:rPr>
            </w:pPr>
            <w:r w:rsidRPr="00A20CC8">
              <w:rPr>
                <w:rFonts w:ascii="Palatino Linotype" w:hAnsi="Palatino Linotype"/>
                <w:b/>
                <w:sz w:val="20"/>
                <w:szCs w:val="20"/>
              </w:rPr>
              <w:t>Abbreviation</w:t>
            </w:r>
          </w:p>
        </w:tc>
        <w:tc>
          <w:tcPr>
            <w:tcW w:w="3306" w:type="dxa"/>
            <w:vAlign w:val="center"/>
          </w:tcPr>
          <w:p w14:paraId="4E8D2C78" w14:textId="77777777" w:rsidR="00440D79" w:rsidRPr="00A20CC8" w:rsidRDefault="00440D79" w:rsidP="00EA3ECC">
            <w:pPr>
              <w:jc w:val="center"/>
              <w:rPr>
                <w:rFonts w:ascii="Palatino Linotype" w:hAnsi="Palatino Linotype"/>
                <w:b/>
                <w:sz w:val="20"/>
                <w:szCs w:val="20"/>
              </w:rPr>
            </w:pPr>
            <w:r w:rsidRPr="00A20CC8">
              <w:rPr>
                <w:rFonts w:ascii="Palatino Linotype" w:hAnsi="Palatino Linotype"/>
                <w:b/>
                <w:sz w:val="20"/>
                <w:szCs w:val="20"/>
              </w:rPr>
              <w:t>Definition</w:t>
            </w:r>
          </w:p>
        </w:tc>
        <w:tc>
          <w:tcPr>
            <w:tcW w:w="2216" w:type="dxa"/>
            <w:vAlign w:val="center"/>
          </w:tcPr>
          <w:p w14:paraId="18EFE5D1" w14:textId="77777777" w:rsidR="00440D79" w:rsidRPr="00A20CC8" w:rsidRDefault="00440D79" w:rsidP="00EA3ECC">
            <w:pPr>
              <w:jc w:val="center"/>
              <w:rPr>
                <w:rFonts w:ascii="Palatino Linotype" w:hAnsi="Palatino Linotype"/>
                <w:b/>
                <w:sz w:val="20"/>
                <w:szCs w:val="20"/>
              </w:rPr>
            </w:pPr>
            <w:r w:rsidRPr="00A20CC8">
              <w:rPr>
                <w:rFonts w:ascii="Palatino Linotype" w:hAnsi="Palatino Linotype"/>
                <w:b/>
                <w:sz w:val="20"/>
                <w:szCs w:val="20"/>
              </w:rPr>
              <w:t>Page</w:t>
            </w:r>
          </w:p>
        </w:tc>
      </w:tr>
      <w:tr w:rsidR="00440D79" w:rsidRPr="00A20CC8" w14:paraId="7E1FED19" w14:textId="77777777" w:rsidTr="00EA3ECC">
        <w:trPr>
          <w:jc w:val="center"/>
        </w:trPr>
        <w:tc>
          <w:tcPr>
            <w:tcW w:w="704" w:type="dxa"/>
            <w:vAlign w:val="center"/>
          </w:tcPr>
          <w:p w14:paraId="0F60724A" w14:textId="77777777" w:rsidR="00440D79" w:rsidRPr="00A20CC8" w:rsidRDefault="00440D79" w:rsidP="00EA3ECC">
            <w:pPr>
              <w:pStyle w:val="MDPI42tablebody"/>
              <w:numPr>
                <w:ilvl w:val="0"/>
                <w:numId w:val="6"/>
              </w:numPr>
            </w:pPr>
          </w:p>
        </w:tc>
        <w:tc>
          <w:tcPr>
            <w:tcW w:w="3119" w:type="dxa"/>
            <w:vAlign w:val="center"/>
          </w:tcPr>
          <w:p w14:paraId="020D41ED" w14:textId="201730EC" w:rsidR="00440D79" w:rsidRPr="00A20CC8" w:rsidRDefault="00FC3EFD" w:rsidP="00EA3ECC">
            <w:pPr>
              <w:pStyle w:val="MDPI42tablebody"/>
            </w:pPr>
            <w:r w:rsidRPr="00A20CC8">
              <w:t>VI</w:t>
            </w:r>
          </w:p>
        </w:tc>
        <w:tc>
          <w:tcPr>
            <w:tcW w:w="3306" w:type="dxa"/>
            <w:vAlign w:val="center"/>
          </w:tcPr>
          <w:p w14:paraId="51A6C7AF" w14:textId="4902FF63" w:rsidR="00440D79" w:rsidRPr="00A20CC8" w:rsidRDefault="00FC3EFD" w:rsidP="00EA3ECC">
            <w:pPr>
              <w:pStyle w:val="MDPI42tablebody"/>
            </w:pPr>
            <w:r w:rsidRPr="00A20CC8">
              <w:t>vegetation index</w:t>
            </w:r>
          </w:p>
        </w:tc>
        <w:tc>
          <w:tcPr>
            <w:tcW w:w="2216" w:type="dxa"/>
            <w:vAlign w:val="center"/>
          </w:tcPr>
          <w:p w14:paraId="06477353" w14:textId="130C640A" w:rsidR="00440D79" w:rsidRPr="00A20CC8" w:rsidRDefault="00FC3EFD" w:rsidP="00EA3ECC">
            <w:pPr>
              <w:pStyle w:val="MDPI42tablebody"/>
            </w:pPr>
            <w:r w:rsidRPr="00A20CC8">
              <w:t>1</w:t>
            </w:r>
          </w:p>
        </w:tc>
      </w:tr>
      <w:tr w:rsidR="00440D79" w:rsidRPr="00A20CC8" w14:paraId="4789399A" w14:textId="77777777" w:rsidTr="00EA3ECC">
        <w:trPr>
          <w:jc w:val="center"/>
        </w:trPr>
        <w:tc>
          <w:tcPr>
            <w:tcW w:w="704" w:type="dxa"/>
            <w:vAlign w:val="center"/>
          </w:tcPr>
          <w:p w14:paraId="1F6F15B8" w14:textId="77777777" w:rsidR="00440D79" w:rsidRPr="00A20CC8" w:rsidRDefault="00440D79" w:rsidP="00EA3ECC">
            <w:pPr>
              <w:pStyle w:val="MDPI42tablebody"/>
              <w:numPr>
                <w:ilvl w:val="0"/>
                <w:numId w:val="6"/>
              </w:numPr>
            </w:pPr>
          </w:p>
        </w:tc>
        <w:tc>
          <w:tcPr>
            <w:tcW w:w="3119" w:type="dxa"/>
            <w:vAlign w:val="center"/>
          </w:tcPr>
          <w:p w14:paraId="03A10273" w14:textId="0804DFA3" w:rsidR="00440D79" w:rsidRPr="00A20CC8" w:rsidRDefault="0035562B" w:rsidP="00EA3ECC">
            <w:pPr>
              <w:pStyle w:val="MDPI42tablebody"/>
            </w:pPr>
            <w:r w:rsidRPr="00A20CC8">
              <w:t>CICES</w:t>
            </w:r>
          </w:p>
        </w:tc>
        <w:tc>
          <w:tcPr>
            <w:tcW w:w="3306" w:type="dxa"/>
            <w:vAlign w:val="center"/>
          </w:tcPr>
          <w:p w14:paraId="52E797A5" w14:textId="2D8F5E83" w:rsidR="00440D79" w:rsidRPr="00A20CC8" w:rsidRDefault="0035562B" w:rsidP="00EA3ECC">
            <w:pPr>
              <w:pStyle w:val="MDPI42tablebody"/>
            </w:pPr>
            <w:r w:rsidRPr="00A20CC8">
              <w:t>Common International Classification of Ecosystem Services</w:t>
            </w:r>
          </w:p>
        </w:tc>
        <w:tc>
          <w:tcPr>
            <w:tcW w:w="2216" w:type="dxa"/>
            <w:vAlign w:val="center"/>
          </w:tcPr>
          <w:p w14:paraId="19B172AE" w14:textId="4135DF53" w:rsidR="00440D79" w:rsidRPr="00A20CC8" w:rsidRDefault="0035562B" w:rsidP="00EA3ECC">
            <w:pPr>
              <w:pStyle w:val="MDPI42tablebody"/>
            </w:pPr>
            <w:r w:rsidRPr="00A20CC8">
              <w:t>2</w:t>
            </w:r>
          </w:p>
        </w:tc>
      </w:tr>
      <w:tr w:rsidR="00440D79" w:rsidRPr="00A20CC8" w14:paraId="5E7DB2C1" w14:textId="77777777" w:rsidTr="00EA3ECC">
        <w:trPr>
          <w:jc w:val="center"/>
        </w:trPr>
        <w:tc>
          <w:tcPr>
            <w:tcW w:w="704" w:type="dxa"/>
            <w:vAlign w:val="center"/>
          </w:tcPr>
          <w:p w14:paraId="61DD1BD0" w14:textId="77777777" w:rsidR="00440D79" w:rsidRPr="00A20CC8" w:rsidRDefault="00440D79" w:rsidP="00EA3ECC">
            <w:pPr>
              <w:pStyle w:val="MDPI42tablebody"/>
              <w:numPr>
                <w:ilvl w:val="0"/>
                <w:numId w:val="6"/>
              </w:numPr>
            </w:pPr>
          </w:p>
        </w:tc>
        <w:tc>
          <w:tcPr>
            <w:tcW w:w="3119" w:type="dxa"/>
            <w:vAlign w:val="center"/>
          </w:tcPr>
          <w:p w14:paraId="7A80DDB0" w14:textId="1DC209CF" w:rsidR="00440D79" w:rsidRPr="00A20CC8" w:rsidRDefault="005B50F0" w:rsidP="00EA3ECC">
            <w:pPr>
              <w:pStyle w:val="MDPI42tablebody"/>
            </w:pPr>
            <w:r w:rsidRPr="00A20CC8">
              <w:t>UAV</w:t>
            </w:r>
          </w:p>
        </w:tc>
        <w:tc>
          <w:tcPr>
            <w:tcW w:w="3306" w:type="dxa"/>
            <w:vAlign w:val="center"/>
          </w:tcPr>
          <w:p w14:paraId="3CC5B50E" w14:textId="6D0DB5E1" w:rsidR="00440D79" w:rsidRPr="00A20CC8" w:rsidRDefault="005B50F0" w:rsidP="00EA3ECC">
            <w:pPr>
              <w:pStyle w:val="MDPI42tablebody"/>
            </w:pPr>
            <w:r w:rsidRPr="00A20CC8">
              <w:t>unmanned aerial vehicle</w:t>
            </w:r>
          </w:p>
        </w:tc>
        <w:tc>
          <w:tcPr>
            <w:tcW w:w="2216" w:type="dxa"/>
            <w:vAlign w:val="center"/>
          </w:tcPr>
          <w:p w14:paraId="07BFA731" w14:textId="2788FB3A" w:rsidR="00440D79" w:rsidRPr="00A20CC8" w:rsidRDefault="005B50F0" w:rsidP="00EA3ECC">
            <w:pPr>
              <w:pStyle w:val="MDPI42tablebody"/>
            </w:pPr>
            <w:r w:rsidRPr="00A20CC8">
              <w:t>3</w:t>
            </w:r>
          </w:p>
        </w:tc>
      </w:tr>
      <w:tr w:rsidR="00440D79" w:rsidRPr="00A20CC8" w14:paraId="4A187001" w14:textId="77777777" w:rsidTr="00EA3ECC">
        <w:trPr>
          <w:jc w:val="center"/>
        </w:trPr>
        <w:tc>
          <w:tcPr>
            <w:tcW w:w="704" w:type="dxa"/>
            <w:vAlign w:val="center"/>
          </w:tcPr>
          <w:p w14:paraId="173F798C" w14:textId="77777777" w:rsidR="00440D79" w:rsidRPr="00A20CC8" w:rsidRDefault="00440D79" w:rsidP="00EA3ECC">
            <w:pPr>
              <w:pStyle w:val="MDPI42tablebody"/>
              <w:numPr>
                <w:ilvl w:val="0"/>
                <w:numId w:val="6"/>
              </w:numPr>
            </w:pPr>
          </w:p>
        </w:tc>
        <w:tc>
          <w:tcPr>
            <w:tcW w:w="3119" w:type="dxa"/>
            <w:vAlign w:val="center"/>
          </w:tcPr>
          <w:p w14:paraId="7926A4C1" w14:textId="7340BF42" w:rsidR="00440D79" w:rsidRPr="00A20CC8" w:rsidRDefault="0024169B" w:rsidP="00EA3ECC">
            <w:pPr>
              <w:pStyle w:val="MDPI42tablebody"/>
            </w:pPr>
            <w:r w:rsidRPr="00A20CC8">
              <w:t>SAR</w:t>
            </w:r>
          </w:p>
        </w:tc>
        <w:tc>
          <w:tcPr>
            <w:tcW w:w="3306" w:type="dxa"/>
            <w:vAlign w:val="center"/>
          </w:tcPr>
          <w:p w14:paraId="5A8B8975" w14:textId="74164FE8" w:rsidR="00440D79" w:rsidRPr="00A20CC8" w:rsidRDefault="0024169B" w:rsidP="00EA3ECC">
            <w:pPr>
              <w:pStyle w:val="MDPI42tablebody"/>
            </w:pPr>
            <w:r w:rsidRPr="00A20CC8">
              <w:t>synthetic-aperture radar</w:t>
            </w:r>
          </w:p>
        </w:tc>
        <w:tc>
          <w:tcPr>
            <w:tcW w:w="2216" w:type="dxa"/>
            <w:vAlign w:val="center"/>
          </w:tcPr>
          <w:p w14:paraId="36252565" w14:textId="17046966" w:rsidR="00440D79" w:rsidRPr="00A20CC8" w:rsidRDefault="0024169B" w:rsidP="00EA3ECC">
            <w:pPr>
              <w:pStyle w:val="MDPI42tablebody"/>
            </w:pPr>
            <w:r w:rsidRPr="00A20CC8">
              <w:t>4</w:t>
            </w:r>
          </w:p>
        </w:tc>
      </w:tr>
      <w:tr w:rsidR="00440D79" w:rsidRPr="00A20CC8" w14:paraId="3607DBD3" w14:textId="77777777" w:rsidTr="00EA3ECC">
        <w:trPr>
          <w:jc w:val="center"/>
        </w:trPr>
        <w:tc>
          <w:tcPr>
            <w:tcW w:w="704" w:type="dxa"/>
            <w:vAlign w:val="center"/>
          </w:tcPr>
          <w:p w14:paraId="268DA7D0" w14:textId="77777777" w:rsidR="00440D79" w:rsidRPr="00A20CC8" w:rsidRDefault="00440D79" w:rsidP="00EA3ECC">
            <w:pPr>
              <w:pStyle w:val="MDPI42tablebody"/>
              <w:numPr>
                <w:ilvl w:val="0"/>
                <w:numId w:val="6"/>
              </w:numPr>
            </w:pPr>
          </w:p>
        </w:tc>
        <w:tc>
          <w:tcPr>
            <w:tcW w:w="3119" w:type="dxa"/>
            <w:vAlign w:val="center"/>
          </w:tcPr>
          <w:p w14:paraId="236B9B0D" w14:textId="2611235B" w:rsidR="00440D79" w:rsidRPr="00A20CC8" w:rsidRDefault="00FE0CB3" w:rsidP="00EA3ECC">
            <w:pPr>
              <w:pStyle w:val="MDPI42tablebody"/>
            </w:pPr>
            <w:r w:rsidRPr="00A20CC8">
              <w:t>ARVI</w:t>
            </w:r>
          </w:p>
        </w:tc>
        <w:tc>
          <w:tcPr>
            <w:tcW w:w="3306" w:type="dxa"/>
            <w:vAlign w:val="center"/>
          </w:tcPr>
          <w:p w14:paraId="7227F5F2" w14:textId="56630B0F" w:rsidR="00440D79" w:rsidRPr="00A20CC8" w:rsidRDefault="00FE0CB3" w:rsidP="00EA3ECC">
            <w:pPr>
              <w:pStyle w:val="MDPI42tablebody"/>
            </w:pPr>
            <w:r w:rsidRPr="00A20CC8">
              <w:t>Vegetation Indices con</w:t>
            </w:r>
            <w:bookmarkStart w:id="0" w:name="_GoBack"/>
            <w:bookmarkEnd w:id="0"/>
            <w:r w:rsidRPr="00A20CC8">
              <w:t>-</w:t>
            </w:r>
            <w:proofErr w:type="spellStart"/>
            <w:r w:rsidRPr="00A20CC8">
              <w:t>sidering</w:t>
            </w:r>
            <w:proofErr w:type="spellEnd"/>
            <w:r w:rsidRPr="00A20CC8">
              <w:t xml:space="preserve"> Atmospheric Effects</w:t>
            </w:r>
          </w:p>
        </w:tc>
        <w:tc>
          <w:tcPr>
            <w:tcW w:w="2216" w:type="dxa"/>
            <w:vAlign w:val="center"/>
          </w:tcPr>
          <w:p w14:paraId="021335E9" w14:textId="6013BB29" w:rsidR="00440D79" w:rsidRPr="00A20CC8" w:rsidRDefault="00FE0CB3" w:rsidP="00EA3ECC">
            <w:pPr>
              <w:pStyle w:val="MDPI42tablebody"/>
            </w:pPr>
            <w:r w:rsidRPr="00A20CC8">
              <w:t>5</w:t>
            </w:r>
          </w:p>
        </w:tc>
      </w:tr>
      <w:tr w:rsidR="00440D79" w:rsidRPr="00A20CC8" w14:paraId="3382F712" w14:textId="77777777" w:rsidTr="00EA3ECC">
        <w:trPr>
          <w:jc w:val="center"/>
        </w:trPr>
        <w:tc>
          <w:tcPr>
            <w:tcW w:w="704" w:type="dxa"/>
            <w:vAlign w:val="center"/>
          </w:tcPr>
          <w:p w14:paraId="6688FFA0" w14:textId="77777777" w:rsidR="00440D79" w:rsidRPr="00A20CC8" w:rsidRDefault="00440D79" w:rsidP="00EA3ECC">
            <w:pPr>
              <w:pStyle w:val="MDPI42tablebody"/>
              <w:numPr>
                <w:ilvl w:val="0"/>
                <w:numId w:val="6"/>
              </w:numPr>
            </w:pPr>
          </w:p>
        </w:tc>
        <w:tc>
          <w:tcPr>
            <w:tcW w:w="3119" w:type="dxa"/>
            <w:vAlign w:val="center"/>
          </w:tcPr>
          <w:p w14:paraId="30C38307" w14:textId="26C1286A" w:rsidR="00440D79" w:rsidRPr="00A20CC8" w:rsidRDefault="00FE0CB3" w:rsidP="00EA3ECC">
            <w:pPr>
              <w:pStyle w:val="MDPI42tablebody"/>
            </w:pPr>
            <w:r w:rsidRPr="00A20CC8">
              <w:t>CCC(I)</w:t>
            </w:r>
          </w:p>
        </w:tc>
        <w:tc>
          <w:tcPr>
            <w:tcW w:w="3306" w:type="dxa"/>
            <w:vAlign w:val="center"/>
          </w:tcPr>
          <w:p w14:paraId="57867E94" w14:textId="026A6B1D" w:rsidR="00440D79" w:rsidRPr="00A20CC8" w:rsidRDefault="00FE0CB3" w:rsidP="00EA3ECC">
            <w:pPr>
              <w:pStyle w:val="MDPI42tablebody"/>
            </w:pPr>
            <w:r w:rsidRPr="00A20CC8">
              <w:t>Canopy Chlorophyll Con-tent Index</w:t>
            </w:r>
          </w:p>
        </w:tc>
        <w:tc>
          <w:tcPr>
            <w:tcW w:w="2216" w:type="dxa"/>
            <w:vAlign w:val="center"/>
          </w:tcPr>
          <w:p w14:paraId="5DB2E834" w14:textId="341A4D4D" w:rsidR="00440D79" w:rsidRPr="00A20CC8" w:rsidRDefault="00FE0CB3" w:rsidP="00EA3ECC">
            <w:pPr>
              <w:pStyle w:val="MDPI42tablebody"/>
            </w:pPr>
            <w:r w:rsidRPr="00A20CC8">
              <w:t>5</w:t>
            </w:r>
          </w:p>
        </w:tc>
      </w:tr>
      <w:tr w:rsidR="00440D79" w:rsidRPr="00A20CC8" w14:paraId="1CA48338" w14:textId="77777777" w:rsidTr="00EA3ECC">
        <w:trPr>
          <w:jc w:val="center"/>
        </w:trPr>
        <w:tc>
          <w:tcPr>
            <w:tcW w:w="704" w:type="dxa"/>
            <w:vAlign w:val="center"/>
          </w:tcPr>
          <w:p w14:paraId="424D41C2" w14:textId="77777777" w:rsidR="00440D79" w:rsidRPr="00A20CC8" w:rsidRDefault="00440D79" w:rsidP="00EA3ECC">
            <w:pPr>
              <w:pStyle w:val="MDPI42tablebody"/>
              <w:numPr>
                <w:ilvl w:val="0"/>
                <w:numId w:val="6"/>
              </w:numPr>
            </w:pPr>
          </w:p>
        </w:tc>
        <w:tc>
          <w:tcPr>
            <w:tcW w:w="3119" w:type="dxa"/>
            <w:vAlign w:val="center"/>
          </w:tcPr>
          <w:p w14:paraId="28E08F9C" w14:textId="04BDC8D4" w:rsidR="00440D79" w:rsidRPr="00A20CC8" w:rsidRDefault="00FE0CB3" w:rsidP="00EA3ECC">
            <w:pPr>
              <w:pStyle w:val="MDPI42tablebody"/>
            </w:pPr>
            <w:r w:rsidRPr="00A20CC8">
              <w:t>EVI</w:t>
            </w:r>
          </w:p>
        </w:tc>
        <w:tc>
          <w:tcPr>
            <w:tcW w:w="3306" w:type="dxa"/>
            <w:vAlign w:val="center"/>
          </w:tcPr>
          <w:p w14:paraId="074552DB" w14:textId="77777777" w:rsidR="00FE0CB3" w:rsidRPr="00A20CC8" w:rsidRDefault="00FE0CB3" w:rsidP="00EA3ECC">
            <w:pPr>
              <w:pStyle w:val="MDPI42tablebody"/>
            </w:pPr>
            <w:r w:rsidRPr="00A20CC8">
              <w:t>Enhanced Vegetation</w:t>
            </w:r>
          </w:p>
          <w:p w14:paraId="49F22F3C" w14:textId="09885B40" w:rsidR="00440D79" w:rsidRPr="00A20CC8" w:rsidRDefault="00FE0CB3" w:rsidP="00EA3ECC">
            <w:pPr>
              <w:pStyle w:val="MDPI42tablebody"/>
            </w:pPr>
            <w:r w:rsidRPr="00A20CC8">
              <w:t>Index</w:t>
            </w:r>
          </w:p>
        </w:tc>
        <w:tc>
          <w:tcPr>
            <w:tcW w:w="2216" w:type="dxa"/>
            <w:vAlign w:val="center"/>
          </w:tcPr>
          <w:p w14:paraId="6B0AE949" w14:textId="7014407C" w:rsidR="00440D79" w:rsidRPr="00A20CC8" w:rsidRDefault="00FE0CB3" w:rsidP="00EA3ECC">
            <w:pPr>
              <w:pStyle w:val="MDPI42tablebody"/>
            </w:pPr>
            <w:r w:rsidRPr="00A20CC8">
              <w:t>5</w:t>
            </w:r>
          </w:p>
        </w:tc>
      </w:tr>
      <w:tr w:rsidR="00440D79" w:rsidRPr="00A20CC8" w14:paraId="21C1DF63" w14:textId="77777777" w:rsidTr="00EA3ECC">
        <w:trPr>
          <w:jc w:val="center"/>
        </w:trPr>
        <w:tc>
          <w:tcPr>
            <w:tcW w:w="704" w:type="dxa"/>
            <w:vAlign w:val="center"/>
          </w:tcPr>
          <w:p w14:paraId="6E4AABD2" w14:textId="77777777" w:rsidR="00440D79" w:rsidRPr="00A20CC8" w:rsidRDefault="00440D79" w:rsidP="00EA3ECC">
            <w:pPr>
              <w:pStyle w:val="MDPI42tablebody"/>
              <w:numPr>
                <w:ilvl w:val="0"/>
                <w:numId w:val="6"/>
              </w:numPr>
            </w:pPr>
          </w:p>
        </w:tc>
        <w:tc>
          <w:tcPr>
            <w:tcW w:w="3119" w:type="dxa"/>
            <w:vAlign w:val="center"/>
          </w:tcPr>
          <w:p w14:paraId="41AE8522" w14:textId="603032D0" w:rsidR="00440D79" w:rsidRPr="00A20CC8" w:rsidRDefault="00FE0CB3" w:rsidP="00EA3ECC">
            <w:pPr>
              <w:pStyle w:val="MDPI42tablebody"/>
            </w:pPr>
            <w:r w:rsidRPr="00A20CC8">
              <w:t>GNDVI</w:t>
            </w:r>
          </w:p>
        </w:tc>
        <w:tc>
          <w:tcPr>
            <w:tcW w:w="3306" w:type="dxa"/>
            <w:vAlign w:val="center"/>
          </w:tcPr>
          <w:p w14:paraId="5F364E21" w14:textId="44F8F67C" w:rsidR="00440D79" w:rsidRPr="00A20CC8" w:rsidRDefault="00A00F52" w:rsidP="00EA3ECC">
            <w:pPr>
              <w:pStyle w:val="MDPI42tablebody"/>
            </w:pPr>
            <w:r w:rsidRPr="00A20CC8">
              <w:t xml:space="preserve">Green Normalized </w:t>
            </w:r>
            <w:proofErr w:type="spellStart"/>
            <w:r w:rsidRPr="00A20CC8">
              <w:t>Dif-ference</w:t>
            </w:r>
            <w:proofErr w:type="spellEnd"/>
            <w:r w:rsidRPr="00A20CC8">
              <w:t xml:space="preserve"> Vegetation Index</w:t>
            </w:r>
          </w:p>
        </w:tc>
        <w:tc>
          <w:tcPr>
            <w:tcW w:w="2216" w:type="dxa"/>
            <w:vAlign w:val="center"/>
          </w:tcPr>
          <w:p w14:paraId="41602D97" w14:textId="1E14D25C" w:rsidR="00440D79" w:rsidRPr="00A20CC8" w:rsidRDefault="00A00F52" w:rsidP="00EA3ECC">
            <w:pPr>
              <w:pStyle w:val="MDPI42tablebody"/>
            </w:pPr>
            <w:r w:rsidRPr="00A20CC8">
              <w:t>5</w:t>
            </w:r>
          </w:p>
        </w:tc>
      </w:tr>
      <w:tr w:rsidR="00440D79" w:rsidRPr="00A20CC8" w14:paraId="28906E33" w14:textId="77777777" w:rsidTr="00EA3ECC">
        <w:trPr>
          <w:jc w:val="center"/>
        </w:trPr>
        <w:tc>
          <w:tcPr>
            <w:tcW w:w="704" w:type="dxa"/>
            <w:vAlign w:val="center"/>
          </w:tcPr>
          <w:p w14:paraId="25A3912A" w14:textId="77777777" w:rsidR="00440D79" w:rsidRPr="00A20CC8" w:rsidRDefault="00440D79" w:rsidP="00EA3ECC">
            <w:pPr>
              <w:pStyle w:val="MDPI42tablebody"/>
              <w:numPr>
                <w:ilvl w:val="0"/>
                <w:numId w:val="6"/>
              </w:numPr>
            </w:pPr>
          </w:p>
        </w:tc>
        <w:tc>
          <w:tcPr>
            <w:tcW w:w="3119" w:type="dxa"/>
            <w:vAlign w:val="center"/>
          </w:tcPr>
          <w:p w14:paraId="0F04B494" w14:textId="2E2E88DF" w:rsidR="00440D79" w:rsidRPr="00A20CC8" w:rsidRDefault="00FE0CB3" w:rsidP="00EA3ECC">
            <w:pPr>
              <w:pStyle w:val="MDPI42tablebody"/>
            </w:pPr>
            <w:r w:rsidRPr="00A20CC8">
              <w:t>LAI</w:t>
            </w:r>
          </w:p>
        </w:tc>
        <w:tc>
          <w:tcPr>
            <w:tcW w:w="3306" w:type="dxa"/>
            <w:vAlign w:val="center"/>
          </w:tcPr>
          <w:p w14:paraId="358FB72B" w14:textId="77777777" w:rsidR="00A00F52" w:rsidRPr="00A20CC8" w:rsidRDefault="00A00F52" w:rsidP="00EA3ECC">
            <w:pPr>
              <w:pStyle w:val="MDPI42tablebody"/>
            </w:pPr>
            <w:r w:rsidRPr="00A20CC8">
              <w:t>Leaf Area Vegetation</w:t>
            </w:r>
          </w:p>
          <w:p w14:paraId="42904DB5" w14:textId="6572CC4D" w:rsidR="00440D79" w:rsidRPr="00A20CC8" w:rsidRDefault="00A00F52" w:rsidP="00EA3ECC">
            <w:pPr>
              <w:pStyle w:val="MDPI42tablebody"/>
            </w:pPr>
            <w:r w:rsidRPr="00A20CC8">
              <w:t>Index</w:t>
            </w:r>
          </w:p>
        </w:tc>
        <w:tc>
          <w:tcPr>
            <w:tcW w:w="2216" w:type="dxa"/>
            <w:vAlign w:val="center"/>
          </w:tcPr>
          <w:p w14:paraId="3501FE95" w14:textId="4C82BB0E" w:rsidR="00440D79" w:rsidRPr="00A20CC8" w:rsidRDefault="00A00F52" w:rsidP="00EA3ECC">
            <w:pPr>
              <w:pStyle w:val="MDPI42tablebody"/>
            </w:pPr>
            <w:r w:rsidRPr="00A20CC8">
              <w:t>5</w:t>
            </w:r>
          </w:p>
        </w:tc>
      </w:tr>
      <w:tr w:rsidR="00440D79" w:rsidRPr="00A20CC8" w14:paraId="040F51CE" w14:textId="77777777" w:rsidTr="00EA3ECC">
        <w:trPr>
          <w:jc w:val="center"/>
        </w:trPr>
        <w:tc>
          <w:tcPr>
            <w:tcW w:w="704" w:type="dxa"/>
            <w:vAlign w:val="center"/>
          </w:tcPr>
          <w:p w14:paraId="47E06CB9" w14:textId="77777777" w:rsidR="00440D79" w:rsidRPr="00A20CC8" w:rsidRDefault="00440D79" w:rsidP="00EA3ECC">
            <w:pPr>
              <w:pStyle w:val="MDPI42tablebody"/>
              <w:numPr>
                <w:ilvl w:val="0"/>
                <w:numId w:val="6"/>
              </w:numPr>
            </w:pPr>
          </w:p>
        </w:tc>
        <w:tc>
          <w:tcPr>
            <w:tcW w:w="3119" w:type="dxa"/>
            <w:vAlign w:val="center"/>
          </w:tcPr>
          <w:p w14:paraId="07B7D904" w14:textId="7C984065" w:rsidR="00440D79" w:rsidRPr="00A20CC8" w:rsidRDefault="00FE0CB3" w:rsidP="00EA3ECC">
            <w:pPr>
              <w:pStyle w:val="MDPI42tablebody"/>
            </w:pPr>
            <w:r w:rsidRPr="00A20CC8">
              <w:t>MCARI</w:t>
            </w:r>
          </w:p>
        </w:tc>
        <w:tc>
          <w:tcPr>
            <w:tcW w:w="3306" w:type="dxa"/>
            <w:vAlign w:val="center"/>
          </w:tcPr>
          <w:p w14:paraId="330D1FD5" w14:textId="3EB54D35" w:rsidR="00440D79" w:rsidRPr="00A20CC8" w:rsidRDefault="00A00F52" w:rsidP="00EA3ECC">
            <w:pPr>
              <w:pStyle w:val="MDPI42tablebody"/>
            </w:pPr>
            <w:r w:rsidRPr="00A20CC8">
              <w:t>Modified Chlorophyll and Reflectance Index</w:t>
            </w:r>
          </w:p>
        </w:tc>
        <w:tc>
          <w:tcPr>
            <w:tcW w:w="2216" w:type="dxa"/>
            <w:vAlign w:val="center"/>
          </w:tcPr>
          <w:p w14:paraId="198AFCC2" w14:textId="4C5FBBDA" w:rsidR="00440D79" w:rsidRPr="00A20CC8" w:rsidRDefault="00A00F52" w:rsidP="00EA3ECC">
            <w:pPr>
              <w:pStyle w:val="MDPI42tablebody"/>
            </w:pPr>
            <w:r w:rsidRPr="00A20CC8">
              <w:t>5</w:t>
            </w:r>
          </w:p>
        </w:tc>
      </w:tr>
      <w:tr w:rsidR="00440D79" w:rsidRPr="00A20CC8" w14:paraId="76C57E14" w14:textId="77777777" w:rsidTr="00EA3ECC">
        <w:trPr>
          <w:jc w:val="center"/>
        </w:trPr>
        <w:tc>
          <w:tcPr>
            <w:tcW w:w="704" w:type="dxa"/>
            <w:vAlign w:val="center"/>
          </w:tcPr>
          <w:p w14:paraId="5AC20F92" w14:textId="77777777" w:rsidR="00440D79" w:rsidRPr="00A20CC8" w:rsidRDefault="00440D79" w:rsidP="00EA3ECC">
            <w:pPr>
              <w:pStyle w:val="MDPI42tablebody"/>
              <w:numPr>
                <w:ilvl w:val="0"/>
                <w:numId w:val="6"/>
              </w:numPr>
            </w:pPr>
          </w:p>
        </w:tc>
        <w:tc>
          <w:tcPr>
            <w:tcW w:w="3119" w:type="dxa"/>
            <w:vAlign w:val="center"/>
          </w:tcPr>
          <w:p w14:paraId="61DC35AB" w14:textId="299EB9FE" w:rsidR="00440D79" w:rsidRPr="00A20CC8" w:rsidRDefault="00FE0CB3" w:rsidP="00EA3ECC">
            <w:pPr>
              <w:pStyle w:val="MDPI42tablebody"/>
            </w:pPr>
            <w:r w:rsidRPr="00A20CC8">
              <w:t>NDVI</w:t>
            </w:r>
          </w:p>
        </w:tc>
        <w:tc>
          <w:tcPr>
            <w:tcW w:w="3306" w:type="dxa"/>
            <w:vAlign w:val="center"/>
          </w:tcPr>
          <w:p w14:paraId="5803D4F6" w14:textId="0CBE1D12" w:rsidR="00440D79" w:rsidRPr="00A20CC8" w:rsidRDefault="00FE0CB3" w:rsidP="00EA3ECC">
            <w:pPr>
              <w:pStyle w:val="MDPI42tablebody"/>
            </w:pPr>
            <w:r w:rsidRPr="00A20CC8">
              <w:t>NDVI (Normalized Difference Vegetation Index)</w:t>
            </w:r>
          </w:p>
        </w:tc>
        <w:tc>
          <w:tcPr>
            <w:tcW w:w="2216" w:type="dxa"/>
            <w:vAlign w:val="center"/>
          </w:tcPr>
          <w:p w14:paraId="260DB42A" w14:textId="0A19ED2B" w:rsidR="00440D79" w:rsidRPr="00A20CC8" w:rsidRDefault="00FE0CB3" w:rsidP="00EA3ECC">
            <w:pPr>
              <w:pStyle w:val="MDPI42tablebody"/>
            </w:pPr>
            <w:r w:rsidRPr="00A20CC8">
              <w:t>6</w:t>
            </w:r>
          </w:p>
        </w:tc>
      </w:tr>
      <w:tr w:rsidR="00440D79" w:rsidRPr="00A20CC8" w14:paraId="5B7C221B" w14:textId="77777777" w:rsidTr="00EA3ECC">
        <w:trPr>
          <w:jc w:val="center"/>
        </w:trPr>
        <w:tc>
          <w:tcPr>
            <w:tcW w:w="704" w:type="dxa"/>
            <w:vAlign w:val="center"/>
          </w:tcPr>
          <w:p w14:paraId="1182C8C5" w14:textId="77777777" w:rsidR="00440D79" w:rsidRPr="00A20CC8" w:rsidRDefault="00440D79" w:rsidP="00EA3ECC">
            <w:pPr>
              <w:pStyle w:val="MDPI42tablebody"/>
              <w:numPr>
                <w:ilvl w:val="0"/>
                <w:numId w:val="6"/>
              </w:numPr>
            </w:pPr>
          </w:p>
        </w:tc>
        <w:tc>
          <w:tcPr>
            <w:tcW w:w="3119" w:type="dxa"/>
            <w:vAlign w:val="center"/>
          </w:tcPr>
          <w:p w14:paraId="615CD8A6" w14:textId="07E25200" w:rsidR="00440D79" w:rsidRPr="00A20CC8" w:rsidRDefault="00FE0CB3" w:rsidP="00EA3ECC">
            <w:pPr>
              <w:pStyle w:val="MDPI42tablebody"/>
            </w:pPr>
            <w:r w:rsidRPr="00A20CC8">
              <w:t>NDWI</w:t>
            </w:r>
          </w:p>
        </w:tc>
        <w:tc>
          <w:tcPr>
            <w:tcW w:w="3306" w:type="dxa"/>
            <w:vAlign w:val="center"/>
          </w:tcPr>
          <w:p w14:paraId="41F04327" w14:textId="052947E7" w:rsidR="00440D79" w:rsidRPr="00A20CC8" w:rsidRDefault="00FE0CB3" w:rsidP="00EA3ECC">
            <w:pPr>
              <w:pStyle w:val="MDPI42tablebody"/>
            </w:pPr>
            <w:r w:rsidRPr="00A20CC8">
              <w:t>Normalized Difference Water Content</w:t>
            </w:r>
          </w:p>
        </w:tc>
        <w:tc>
          <w:tcPr>
            <w:tcW w:w="2216" w:type="dxa"/>
            <w:vAlign w:val="center"/>
          </w:tcPr>
          <w:p w14:paraId="394D09C2" w14:textId="1FAC3974" w:rsidR="00440D79" w:rsidRPr="00A20CC8" w:rsidRDefault="00FE0CB3" w:rsidP="00EA3ECC">
            <w:pPr>
              <w:pStyle w:val="MDPI42tablebody"/>
            </w:pPr>
            <w:r w:rsidRPr="00A20CC8">
              <w:t>6</w:t>
            </w:r>
          </w:p>
        </w:tc>
      </w:tr>
      <w:tr w:rsidR="00440D79" w:rsidRPr="00A20CC8" w14:paraId="70840AFC" w14:textId="77777777" w:rsidTr="00EA3ECC">
        <w:trPr>
          <w:jc w:val="center"/>
        </w:trPr>
        <w:tc>
          <w:tcPr>
            <w:tcW w:w="704" w:type="dxa"/>
            <w:vAlign w:val="center"/>
          </w:tcPr>
          <w:p w14:paraId="44353C5A" w14:textId="77777777" w:rsidR="00440D79" w:rsidRPr="00A20CC8" w:rsidRDefault="00440D79" w:rsidP="00EA3ECC">
            <w:pPr>
              <w:pStyle w:val="MDPI42tablebody"/>
              <w:numPr>
                <w:ilvl w:val="0"/>
                <w:numId w:val="6"/>
              </w:numPr>
            </w:pPr>
          </w:p>
        </w:tc>
        <w:tc>
          <w:tcPr>
            <w:tcW w:w="3119" w:type="dxa"/>
            <w:vAlign w:val="center"/>
          </w:tcPr>
          <w:p w14:paraId="49591AAB" w14:textId="47DBD1D1" w:rsidR="00440D79" w:rsidRPr="00A20CC8" w:rsidRDefault="00FE0CB3" w:rsidP="00EA3ECC">
            <w:pPr>
              <w:pStyle w:val="MDPI42tablebody"/>
            </w:pPr>
            <w:r w:rsidRPr="00A20CC8">
              <w:t>OSAVI</w:t>
            </w:r>
          </w:p>
        </w:tc>
        <w:tc>
          <w:tcPr>
            <w:tcW w:w="3306" w:type="dxa"/>
            <w:vAlign w:val="center"/>
          </w:tcPr>
          <w:p w14:paraId="7A60E104" w14:textId="52AC4BA4" w:rsidR="00440D79" w:rsidRPr="00A20CC8" w:rsidRDefault="00FE0CB3" w:rsidP="00EA3ECC">
            <w:pPr>
              <w:pStyle w:val="MDPI42tablebody"/>
            </w:pPr>
            <w:r w:rsidRPr="00A20CC8">
              <w:t>Optimized Soil Adjusted Vegetation Index</w:t>
            </w:r>
          </w:p>
        </w:tc>
        <w:tc>
          <w:tcPr>
            <w:tcW w:w="2216" w:type="dxa"/>
            <w:vAlign w:val="center"/>
          </w:tcPr>
          <w:p w14:paraId="71A560EB" w14:textId="2D24DEC6" w:rsidR="00440D79" w:rsidRPr="00A20CC8" w:rsidRDefault="00FE0CB3" w:rsidP="00EA3ECC">
            <w:pPr>
              <w:pStyle w:val="MDPI42tablebody"/>
            </w:pPr>
            <w:r w:rsidRPr="00A20CC8">
              <w:t>6</w:t>
            </w:r>
          </w:p>
        </w:tc>
      </w:tr>
      <w:tr w:rsidR="00440D79" w:rsidRPr="00A20CC8" w14:paraId="68B0FB62" w14:textId="77777777" w:rsidTr="00EA3ECC">
        <w:trPr>
          <w:jc w:val="center"/>
        </w:trPr>
        <w:tc>
          <w:tcPr>
            <w:tcW w:w="704" w:type="dxa"/>
            <w:vAlign w:val="center"/>
          </w:tcPr>
          <w:p w14:paraId="14A649E1" w14:textId="77777777" w:rsidR="00440D79" w:rsidRPr="00A20CC8" w:rsidRDefault="00440D79" w:rsidP="00EA3ECC">
            <w:pPr>
              <w:pStyle w:val="MDPI42tablebody"/>
              <w:numPr>
                <w:ilvl w:val="0"/>
                <w:numId w:val="6"/>
              </w:numPr>
            </w:pPr>
          </w:p>
        </w:tc>
        <w:tc>
          <w:tcPr>
            <w:tcW w:w="3119" w:type="dxa"/>
            <w:vAlign w:val="center"/>
          </w:tcPr>
          <w:p w14:paraId="4A6CF89B" w14:textId="3383589A" w:rsidR="00440D79" w:rsidRPr="00A20CC8" w:rsidRDefault="00FE0CB3" w:rsidP="00EA3ECC">
            <w:pPr>
              <w:pStyle w:val="MDPI42tablebody"/>
            </w:pPr>
            <w:r w:rsidRPr="00A20CC8">
              <w:t>PSRI</w:t>
            </w:r>
          </w:p>
        </w:tc>
        <w:tc>
          <w:tcPr>
            <w:tcW w:w="3306" w:type="dxa"/>
            <w:vAlign w:val="center"/>
          </w:tcPr>
          <w:p w14:paraId="518A312B" w14:textId="61E318E7" w:rsidR="00440D79" w:rsidRPr="00A20CC8" w:rsidRDefault="00FE0CB3" w:rsidP="00EA3ECC">
            <w:pPr>
              <w:pStyle w:val="MDPI42tablebody"/>
            </w:pPr>
            <w:r w:rsidRPr="00A20CC8">
              <w:t>Plant Senescence Reflectance Index</w:t>
            </w:r>
          </w:p>
        </w:tc>
        <w:tc>
          <w:tcPr>
            <w:tcW w:w="2216" w:type="dxa"/>
            <w:vAlign w:val="center"/>
          </w:tcPr>
          <w:p w14:paraId="3D8D16D0" w14:textId="7A831E47" w:rsidR="00440D79" w:rsidRPr="00A20CC8" w:rsidRDefault="00FE0CB3" w:rsidP="00EA3ECC">
            <w:pPr>
              <w:pStyle w:val="MDPI42tablebody"/>
            </w:pPr>
            <w:r w:rsidRPr="00A20CC8">
              <w:t>6</w:t>
            </w:r>
          </w:p>
        </w:tc>
      </w:tr>
      <w:tr w:rsidR="00440D79" w:rsidRPr="00A20CC8" w14:paraId="7BFFC85E" w14:textId="77777777" w:rsidTr="00EA3ECC">
        <w:trPr>
          <w:jc w:val="center"/>
        </w:trPr>
        <w:tc>
          <w:tcPr>
            <w:tcW w:w="704" w:type="dxa"/>
            <w:vAlign w:val="center"/>
          </w:tcPr>
          <w:p w14:paraId="68A8C5ED" w14:textId="77777777" w:rsidR="00440D79" w:rsidRPr="00A20CC8" w:rsidRDefault="00440D79" w:rsidP="00EA3ECC">
            <w:pPr>
              <w:pStyle w:val="MDPI42tablebody"/>
              <w:numPr>
                <w:ilvl w:val="0"/>
                <w:numId w:val="6"/>
              </w:numPr>
            </w:pPr>
          </w:p>
        </w:tc>
        <w:tc>
          <w:tcPr>
            <w:tcW w:w="3119" w:type="dxa"/>
            <w:vAlign w:val="center"/>
          </w:tcPr>
          <w:p w14:paraId="2DBE0172" w14:textId="7CA9A3CA" w:rsidR="00440D79" w:rsidRPr="00A20CC8" w:rsidRDefault="00FE0CB3" w:rsidP="00EA3ECC">
            <w:pPr>
              <w:pStyle w:val="MDPI42tablebody"/>
            </w:pPr>
            <w:r w:rsidRPr="00A20CC8">
              <w:t>RECI</w:t>
            </w:r>
          </w:p>
        </w:tc>
        <w:tc>
          <w:tcPr>
            <w:tcW w:w="3306" w:type="dxa"/>
            <w:vAlign w:val="center"/>
          </w:tcPr>
          <w:p w14:paraId="1D9DAD37" w14:textId="70299344" w:rsidR="00FE0CB3" w:rsidRPr="00A20CC8" w:rsidRDefault="00FE0CB3" w:rsidP="00EA3ECC">
            <w:pPr>
              <w:pStyle w:val="MDPI42tablebody"/>
            </w:pPr>
            <w:r w:rsidRPr="00A20CC8">
              <w:t>Red Edge Chlorophyll</w:t>
            </w:r>
          </w:p>
          <w:p w14:paraId="6D4A3EEA" w14:textId="450ACE81" w:rsidR="00440D79" w:rsidRPr="00A20CC8" w:rsidRDefault="00FE0CB3" w:rsidP="00EA3ECC">
            <w:pPr>
              <w:pStyle w:val="MDPI42tablebody"/>
            </w:pPr>
            <w:r w:rsidRPr="00A20CC8">
              <w:t>Index</w:t>
            </w:r>
          </w:p>
        </w:tc>
        <w:tc>
          <w:tcPr>
            <w:tcW w:w="2216" w:type="dxa"/>
            <w:vAlign w:val="center"/>
          </w:tcPr>
          <w:p w14:paraId="545C824E" w14:textId="132D8D85" w:rsidR="00440D79" w:rsidRPr="00A20CC8" w:rsidRDefault="00FE0CB3" w:rsidP="00EA3ECC">
            <w:pPr>
              <w:pStyle w:val="MDPI42tablebody"/>
            </w:pPr>
            <w:r w:rsidRPr="00A20CC8">
              <w:t>6</w:t>
            </w:r>
          </w:p>
        </w:tc>
      </w:tr>
      <w:tr w:rsidR="00440D79" w:rsidRPr="00A20CC8" w14:paraId="172A416E" w14:textId="77777777" w:rsidTr="00EA3ECC">
        <w:trPr>
          <w:jc w:val="center"/>
        </w:trPr>
        <w:tc>
          <w:tcPr>
            <w:tcW w:w="704" w:type="dxa"/>
            <w:vAlign w:val="center"/>
          </w:tcPr>
          <w:p w14:paraId="1EB6BCC8" w14:textId="77777777" w:rsidR="00440D79" w:rsidRPr="00A20CC8" w:rsidRDefault="00440D79" w:rsidP="00EA3ECC">
            <w:pPr>
              <w:pStyle w:val="MDPI42tablebody"/>
              <w:numPr>
                <w:ilvl w:val="0"/>
                <w:numId w:val="6"/>
              </w:numPr>
            </w:pPr>
          </w:p>
        </w:tc>
        <w:tc>
          <w:tcPr>
            <w:tcW w:w="3119" w:type="dxa"/>
            <w:vAlign w:val="center"/>
          </w:tcPr>
          <w:p w14:paraId="6374F715" w14:textId="4BB3E6FD" w:rsidR="00440D79" w:rsidRPr="00A20CC8" w:rsidRDefault="00FE0CB3" w:rsidP="00EA3ECC">
            <w:pPr>
              <w:pStyle w:val="MDPI42tablebody"/>
            </w:pPr>
            <w:r w:rsidRPr="00A20CC8">
              <w:t>RDVI</w:t>
            </w:r>
          </w:p>
        </w:tc>
        <w:tc>
          <w:tcPr>
            <w:tcW w:w="3306" w:type="dxa"/>
            <w:vAlign w:val="center"/>
          </w:tcPr>
          <w:p w14:paraId="1937C3D6" w14:textId="0F9AE597" w:rsidR="00440D79" w:rsidRPr="00A20CC8" w:rsidRDefault="00FE0CB3" w:rsidP="00EA3ECC">
            <w:pPr>
              <w:pStyle w:val="MDPI42tablebody"/>
            </w:pPr>
            <w:r w:rsidRPr="00A20CC8">
              <w:t>Renormalized difference vegetation index</w:t>
            </w:r>
          </w:p>
        </w:tc>
        <w:tc>
          <w:tcPr>
            <w:tcW w:w="2216" w:type="dxa"/>
            <w:vAlign w:val="center"/>
          </w:tcPr>
          <w:p w14:paraId="0B60AF1A" w14:textId="559AE73B" w:rsidR="00440D79" w:rsidRPr="00A20CC8" w:rsidRDefault="00FE0CB3" w:rsidP="00EA3ECC">
            <w:pPr>
              <w:pStyle w:val="MDPI42tablebody"/>
            </w:pPr>
            <w:r w:rsidRPr="00A20CC8">
              <w:t>6</w:t>
            </w:r>
          </w:p>
        </w:tc>
      </w:tr>
      <w:tr w:rsidR="00FE0CB3" w:rsidRPr="00A20CC8" w14:paraId="1180F325" w14:textId="77777777" w:rsidTr="00EA3ECC">
        <w:trPr>
          <w:jc w:val="center"/>
        </w:trPr>
        <w:tc>
          <w:tcPr>
            <w:tcW w:w="704" w:type="dxa"/>
            <w:vAlign w:val="center"/>
          </w:tcPr>
          <w:p w14:paraId="4F25AF04" w14:textId="77777777" w:rsidR="00FE0CB3" w:rsidRPr="00A20CC8" w:rsidRDefault="00FE0CB3" w:rsidP="00EA3ECC">
            <w:pPr>
              <w:pStyle w:val="MDPI42tablebody"/>
              <w:numPr>
                <w:ilvl w:val="0"/>
                <w:numId w:val="6"/>
              </w:numPr>
            </w:pPr>
          </w:p>
        </w:tc>
        <w:tc>
          <w:tcPr>
            <w:tcW w:w="3119" w:type="dxa"/>
            <w:vAlign w:val="center"/>
          </w:tcPr>
          <w:p w14:paraId="73B8064A" w14:textId="425BC92E" w:rsidR="00FE0CB3" w:rsidRPr="00A20CC8" w:rsidRDefault="00FE0CB3" w:rsidP="00EA3ECC">
            <w:pPr>
              <w:pStyle w:val="MDPI42tablebody"/>
            </w:pPr>
            <w:r w:rsidRPr="00A20CC8">
              <w:t>SAVI</w:t>
            </w:r>
          </w:p>
        </w:tc>
        <w:tc>
          <w:tcPr>
            <w:tcW w:w="3306" w:type="dxa"/>
            <w:vAlign w:val="center"/>
          </w:tcPr>
          <w:p w14:paraId="75D63CEA" w14:textId="2D9E3331" w:rsidR="00FE0CB3" w:rsidRPr="00A20CC8" w:rsidRDefault="00FE0CB3" w:rsidP="00EA3ECC">
            <w:pPr>
              <w:pStyle w:val="MDPI42tablebody"/>
            </w:pPr>
            <w:r w:rsidRPr="00A20CC8">
              <w:t>Soil Adjusted Vegetation Index</w:t>
            </w:r>
          </w:p>
        </w:tc>
        <w:tc>
          <w:tcPr>
            <w:tcW w:w="2216" w:type="dxa"/>
            <w:vAlign w:val="center"/>
          </w:tcPr>
          <w:p w14:paraId="36EBDCC3" w14:textId="32A599F3" w:rsidR="00FE0CB3" w:rsidRPr="00A20CC8" w:rsidRDefault="00FE0CB3" w:rsidP="00EA3ECC">
            <w:pPr>
              <w:pStyle w:val="MDPI42tablebody"/>
            </w:pPr>
            <w:r w:rsidRPr="00A20CC8">
              <w:t>6</w:t>
            </w:r>
          </w:p>
        </w:tc>
      </w:tr>
      <w:tr w:rsidR="00FE0CB3" w:rsidRPr="00A20CC8" w14:paraId="7112FE6C" w14:textId="77777777" w:rsidTr="00EA3ECC">
        <w:trPr>
          <w:jc w:val="center"/>
        </w:trPr>
        <w:tc>
          <w:tcPr>
            <w:tcW w:w="704" w:type="dxa"/>
            <w:vAlign w:val="center"/>
          </w:tcPr>
          <w:p w14:paraId="078F4481" w14:textId="77777777" w:rsidR="00FE0CB3" w:rsidRPr="00A20CC8" w:rsidRDefault="00FE0CB3" w:rsidP="00EA3ECC">
            <w:pPr>
              <w:pStyle w:val="MDPI42tablebody"/>
              <w:numPr>
                <w:ilvl w:val="0"/>
                <w:numId w:val="6"/>
              </w:numPr>
            </w:pPr>
          </w:p>
        </w:tc>
        <w:tc>
          <w:tcPr>
            <w:tcW w:w="3119" w:type="dxa"/>
            <w:vAlign w:val="center"/>
          </w:tcPr>
          <w:p w14:paraId="1E43AF74" w14:textId="7923C5C8" w:rsidR="00FE0CB3" w:rsidRPr="00A20CC8" w:rsidRDefault="00FE0CB3" w:rsidP="00EA3ECC">
            <w:pPr>
              <w:pStyle w:val="MDPI42tablebody"/>
            </w:pPr>
            <w:r w:rsidRPr="00A20CC8">
              <w:t>SR</w:t>
            </w:r>
          </w:p>
        </w:tc>
        <w:tc>
          <w:tcPr>
            <w:tcW w:w="3306" w:type="dxa"/>
            <w:vAlign w:val="center"/>
          </w:tcPr>
          <w:p w14:paraId="25AEBD86" w14:textId="6486E480" w:rsidR="00FE0CB3" w:rsidRPr="00A20CC8" w:rsidRDefault="00FE0CB3" w:rsidP="00EA3ECC">
            <w:pPr>
              <w:pStyle w:val="MDPI42tablebody"/>
            </w:pPr>
            <w:r w:rsidRPr="00A20CC8">
              <w:t>Simple Ratio Index</w:t>
            </w:r>
          </w:p>
        </w:tc>
        <w:tc>
          <w:tcPr>
            <w:tcW w:w="2216" w:type="dxa"/>
            <w:vAlign w:val="center"/>
          </w:tcPr>
          <w:p w14:paraId="3BA982FD" w14:textId="160FDF1D" w:rsidR="00FE0CB3" w:rsidRPr="00A20CC8" w:rsidRDefault="00FE0CB3" w:rsidP="00EA3ECC">
            <w:pPr>
              <w:pStyle w:val="MDPI42tablebody"/>
            </w:pPr>
            <w:r w:rsidRPr="00A20CC8">
              <w:t>6</w:t>
            </w:r>
          </w:p>
        </w:tc>
      </w:tr>
      <w:tr w:rsidR="00FE0CB3" w:rsidRPr="00A20CC8" w14:paraId="5B0F5EDE" w14:textId="77777777" w:rsidTr="00EA3ECC">
        <w:trPr>
          <w:jc w:val="center"/>
        </w:trPr>
        <w:tc>
          <w:tcPr>
            <w:tcW w:w="704" w:type="dxa"/>
            <w:vAlign w:val="center"/>
          </w:tcPr>
          <w:p w14:paraId="4767C644" w14:textId="77777777" w:rsidR="00FE0CB3" w:rsidRPr="00A20CC8" w:rsidRDefault="00FE0CB3" w:rsidP="00EA3ECC">
            <w:pPr>
              <w:pStyle w:val="MDPI42tablebody"/>
              <w:numPr>
                <w:ilvl w:val="0"/>
                <w:numId w:val="6"/>
              </w:numPr>
            </w:pPr>
          </w:p>
        </w:tc>
        <w:tc>
          <w:tcPr>
            <w:tcW w:w="3119" w:type="dxa"/>
            <w:vAlign w:val="center"/>
          </w:tcPr>
          <w:p w14:paraId="732DE702" w14:textId="56AB6CB4" w:rsidR="00FE0CB3" w:rsidRPr="00A20CC8" w:rsidRDefault="00FE0CB3" w:rsidP="00EA3ECC">
            <w:pPr>
              <w:pStyle w:val="MDPI42tablebody"/>
            </w:pPr>
            <w:r w:rsidRPr="00A20CC8">
              <w:t>TCARI</w:t>
            </w:r>
          </w:p>
        </w:tc>
        <w:tc>
          <w:tcPr>
            <w:tcW w:w="3306" w:type="dxa"/>
            <w:vAlign w:val="center"/>
          </w:tcPr>
          <w:p w14:paraId="43041C6E" w14:textId="212F77FF" w:rsidR="00FE0CB3" w:rsidRPr="00A20CC8" w:rsidRDefault="00FE0CB3" w:rsidP="00EA3ECC">
            <w:pPr>
              <w:pStyle w:val="MDPI42tablebody"/>
            </w:pPr>
            <w:r w:rsidRPr="00A20CC8">
              <w:t>Transformed chlorophyll absorption ratio</w:t>
            </w:r>
          </w:p>
        </w:tc>
        <w:tc>
          <w:tcPr>
            <w:tcW w:w="2216" w:type="dxa"/>
            <w:vAlign w:val="center"/>
          </w:tcPr>
          <w:p w14:paraId="0FC38699" w14:textId="79EF1B39" w:rsidR="00FE0CB3" w:rsidRPr="00A20CC8" w:rsidRDefault="00FE0CB3" w:rsidP="00EA3ECC">
            <w:pPr>
              <w:pStyle w:val="MDPI42tablebody"/>
            </w:pPr>
            <w:r w:rsidRPr="00A20CC8">
              <w:t>6</w:t>
            </w:r>
          </w:p>
        </w:tc>
      </w:tr>
      <w:tr w:rsidR="00FE0CB3" w:rsidRPr="00A20CC8" w14:paraId="519A3F2E" w14:textId="77777777" w:rsidTr="00EA3ECC">
        <w:trPr>
          <w:jc w:val="center"/>
        </w:trPr>
        <w:tc>
          <w:tcPr>
            <w:tcW w:w="704" w:type="dxa"/>
            <w:vAlign w:val="center"/>
          </w:tcPr>
          <w:p w14:paraId="20124F27" w14:textId="77777777" w:rsidR="00FE0CB3" w:rsidRPr="00A20CC8" w:rsidRDefault="00FE0CB3" w:rsidP="00EA3ECC">
            <w:pPr>
              <w:pStyle w:val="MDPI42tablebody"/>
              <w:numPr>
                <w:ilvl w:val="0"/>
                <w:numId w:val="6"/>
              </w:numPr>
            </w:pPr>
          </w:p>
        </w:tc>
        <w:tc>
          <w:tcPr>
            <w:tcW w:w="3119" w:type="dxa"/>
            <w:vAlign w:val="center"/>
          </w:tcPr>
          <w:p w14:paraId="7973514C" w14:textId="3259C5E5" w:rsidR="00FE0CB3" w:rsidRPr="00A20CC8" w:rsidRDefault="00C75D15" w:rsidP="00EA3ECC">
            <w:pPr>
              <w:pStyle w:val="MDPI42tablebody"/>
            </w:pPr>
            <w:r w:rsidRPr="00A20CC8">
              <w:t>NIR</w:t>
            </w:r>
          </w:p>
        </w:tc>
        <w:tc>
          <w:tcPr>
            <w:tcW w:w="3306" w:type="dxa"/>
            <w:vAlign w:val="center"/>
          </w:tcPr>
          <w:p w14:paraId="5802D169" w14:textId="7A6A0302" w:rsidR="00FE0CB3" w:rsidRPr="00A20CC8" w:rsidRDefault="00C75D15" w:rsidP="00EA3ECC">
            <w:pPr>
              <w:pStyle w:val="MDPI42tablebody"/>
            </w:pPr>
            <w:r w:rsidRPr="00A20CC8">
              <w:t>near-infrared</w:t>
            </w:r>
          </w:p>
        </w:tc>
        <w:tc>
          <w:tcPr>
            <w:tcW w:w="2216" w:type="dxa"/>
            <w:vAlign w:val="center"/>
          </w:tcPr>
          <w:p w14:paraId="7F288C45" w14:textId="500260A2" w:rsidR="00FE0CB3" w:rsidRPr="00A20CC8" w:rsidRDefault="00C75D15" w:rsidP="00EA3ECC">
            <w:pPr>
              <w:pStyle w:val="MDPI42tablebody"/>
            </w:pPr>
            <w:r w:rsidRPr="00A20CC8">
              <w:t>6</w:t>
            </w:r>
          </w:p>
        </w:tc>
      </w:tr>
      <w:tr w:rsidR="00C75D15" w:rsidRPr="00A20CC8" w14:paraId="54EE30C4" w14:textId="77777777" w:rsidTr="00EA3ECC">
        <w:trPr>
          <w:jc w:val="center"/>
        </w:trPr>
        <w:tc>
          <w:tcPr>
            <w:tcW w:w="704" w:type="dxa"/>
            <w:vAlign w:val="center"/>
          </w:tcPr>
          <w:p w14:paraId="1FC697D4" w14:textId="77777777" w:rsidR="00C75D15" w:rsidRPr="00A20CC8" w:rsidRDefault="00C75D15" w:rsidP="00EA3ECC">
            <w:pPr>
              <w:pStyle w:val="MDPI42tablebody"/>
              <w:numPr>
                <w:ilvl w:val="0"/>
                <w:numId w:val="6"/>
              </w:numPr>
            </w:pPr>
          </w:p>
        </w:tc>
        <w:tc>
          <w:tcPr>
            <w:tcW w:w="3119" w:type="dxa"/>
            <w:vAlign w:val="center"/>
          </w:tcPr>
          <w:p w14:paraId="20BB669A" w14:textId="0FFC47ED" w:rsidR="00C75D15" w:rsidRPr="00A20CC8" w:rsidRDefault="00CF7B24" w:rsidP="00EA3ECC">
            <w:pPr>
              <w:pStyle w:val="MDPI42tablebody"/>
            </w:pPr>
            <w:r w:rsidRPr="00A20CC8">
              <w:t>REIP</w:t>
            </w:r>
          </w:p>
        </w:tc>
        <w:tc>
          <w:tcPr>
            <w:tcW w:w="3306" w:type="dxa"/>
            <w:vAlign w:val="center"/>
          </w:tcPr>
          <w:p w14:paraId="505BD977" w14:textId="7406B95A" w:rsidR="00C75D15" w:rsidRPr="00A20CC8" w:rsidRDefault="00181859" w:rsidP="00EA3ECC">
            <w:pPr>
              <w:pStyle w:val="MDPI42tablebody"/>
            </w:pPr>
            <w:r w:rsidRPr="00A20CC8">
              <w:t>Red edge inflection point</w:t>
            </w:r>
          </w:p>
        </w:tc>
        <w:tc>
          <w:tcPr>
            <w:tcW w:w="2216" w:type="dxa"/>
            <w:vAlign w:val="center"/>
          </w:tcPr>
          <w:p w14:paraId="6EB29AEC" w14:textId="136A7F6F" w:rsidR="00C75D15" w:rsidRPr="00A20CC8" w:rsidRDefault="00CF7B24" w:rsidP="00EA3ECC">
            <w:pPr>
              <w:pStyle w:val="MDPI42tablebody"/>
            </w:pPr>
            <w:r w:rsidRPr="00A20CC8">
              <w:t>8</w:t>
            </w:r>
          </w:p>
        </w:tc>
      </w:tr>
      <w:tr w:rsidR="00CF7B24" w:rsidRPr="00A20CC8" w14:paraId="67787697" w14:textId="77777777" w:rsidTr="00EA3ECC">
        <w:trPr>
          <w:jc w:val="center"/>
        </w:trPr>
        <w:tc>
          <w:tcPr>
            <w:tcW w:w="704" w:type="dxa"/>
            <w:vAlign w:val="center"/>
          </w:tcPr>
          <w:p w14:paraId="729A52F5" w14:textId="77777777" w:rsidR="00CF7B24" w:rsidRPr="00A20CC8" w:rsidRDefault="00CF7B24" w:rsidP="00EA3ECC">
            <w:pPr>
              <w:pStyle w:val="MDPI42tablebody"/>
              <w:numPr>
                <w:ilvl w:val="0"/>
                <w:numId w:val="6"/>
              </w:numPr>
            </w:pPr>
          </w:p>
        </w:tc>
        <w:tc>
          <w:tcPr>
            <w:tcW w:w="3119" w:type="dxa"/>
            <w:vAlign w:val="center"/>
          </w:tcPr>
          <w:p w14:paraId="256D8016" w14:textId="3A2722AB" w:rsidR="00CF7B24" w:rsidRPr="00A20CC8" w:rsidRDefault="00CF7B24" w:rsidP="00EA3ECC">
            <w:pPr>
              <w:pStyle w:val="MDPI42tablebody"/>
            </w:pPr>
            <w:r w:rsidRPr="00A20CC8">
              <w:t>CRI550</w:t>
            </w:r>
          </w:p>
        </w:tc>
        <w:tc>
          <w:tcPr>
            <w:tcW w:w="3306" w:type="dxa"/>
            <w:vAlign w:val="center"/>
          </w:tcPr>
          <w:p w14:paraId="74D781DD" w14:textId="108B3EBA" w:rsidR="00CF7B24" w:rsidRPr="00A20CC8" w:rsidRDefault="00181859" w:rsidP="00EA3ECC">
            <w:pPr>
              <w:pStyle w:val="MDPI42tablebody"/>
            </w:pPr>
            <w:r w:rsidRPr="00A20CC8">
              <w:t>Carotenoid Reflectance Index 550 nm</w:t>
            </w:r>
          </w:p>
        </w:tc>
        <w:tc>
          <w:tcPr>
            <w:tcW w:w="2216" w:type="dxa"/>
            <w:vAlign w:val="center"/>
          </w:tcPr>
          <w:p w14:paraId="0A9DEC21" w14:textId="77A79379" w:rsidR="00CF7B24" w:rsidRPr="00A20CC8" w:rsidRDefault="00CF7B24" w:rsidP="00EA3ECC">
            <w:pPr>
              <w:pStyle w:val="MDPI42tablebody"/>
            </w:pPr>
            <w:r w:rsidRPr="00A20CC8">
              <w:t>8</w:t>
            </w:r>
          </w:p>
        </w:tc>
      </w:tr>
    </w:tbl>
    <w:p w14:paraId="10807EA1" w14:textId="52AA8C7A" w:rsidR="0059451B" w:rsidRDefault="0059451B"/>
    <w:p w14:paraId="2C868FB3" w14:textId="77777777" w:rsidR="0059451B" w:rsidRPr="0059451B" w:rsidRDefault="0059451B" w:rsidP="0059451B">
      <w:pPr>
        <w:rPr>
          <w:rFonts w:ascii="Palatino Linotype" w:hAnsi="Palatino Linotype"/>
          <w:sz w:val="20"/>
          <w:szCs w:val="20"/>
        </w:rPr>
      </w:pPr>
      <w:r w:rsidRPr="0059451B">
        <w:rPr>
          <w:rFonts w:ascii="Palatino Linotype" w:hAnsi="Palatino Linotype"/>
          <w:sz w:val="20"/>
          <w:szCs w:val="20"/>
        </w:rPr>
        <w:lastRenderedPageBreak/>
        <w:t>Continuation List of abbreviation</w:t>
      </w:r>
    </w:p>
    <w:tbl>
      <w:tblPr>
        <w:tblStyle w:val="TableGrid1"/>
        <w:tblW w:w="0" w:type="auto"/>
        <w:jc w:val="center"/>
        <w:tblLayout w:type="fixed"/>
        <w:tblLook w:val="04A0" w:firstRow="1" w:lastRow="0" w:firstColumn="1" w:lastColumn="0" w:noHBand="0" w:noVBand="1"/>
      </w:tblPr>
      <w:tblGrid>
        <w:gridCol w:w="988"/>
        <w:gridCol w:w="3118"/>
        <w:gridCol w:w="3260"/>
        <w:gridCol w:w="1979"/>
      </w:tblGrid>
      <w:tr w:rsidR="00DC089C" w:rsidRPr="00A20CC8" w14:paraId="5548EC48" w14:textId="77777777" w:rsidTr="001633D3">
        <w:trPr>
          <w:jc w:val="center"/>
        </w:trPr>
        <w:tc>
          <w:tcPr>
            <w:tcW w:w="988" w:type="dxa"/>
          </w:tcPr>
          <w:p w14:paraId="41439C1F" w14:textId="77777777" w:rsidR="00DC089C" w:rsidRPr="00A20CC8" w:rsidRDefault="00DC089C" w:rsidP="008C1A6D">
            <w:pPr>
              <w:jc w:val="center"/>
              <w:rPr>
                <w:rFonts w:ascii="Palatino Linotype" w:hAnsi="Palatino Linotype"/>
                <w:b/>
                <w:sz w:val="20"/>
                <w:szCs w:val="20"/>
              </w:rPr>
            </w:pPr>
            <w:r w:rsidRPr="00A20CC8">
              <w:rPr>
                <w:rFonts w:ascii="Palatino Linotype" w:hAnsi="Palatino Linotype"/>
                <w:b/>
                <w:sz w:val="20"/>
                <w:szCs w:val="20"/>
              </w:rPr>
              <w:t>No.</w:t>
            </w:r>
          </w:p>
          <w:p w14:paraId="59C91FC9" w14:textId="77777777" w:rsidR="00DC089C" w:rsidRPr="00A20CC8" w:rsidRDefault="00DC089C" w:rsidP="008C1A6D">
            <w:pPr>
              <w:jc w:val="center"/>
              <w:rPr>
                <w:rFonts w:ascii="Palatino Linotype" w:hAnsi="Palatino Linotype"/>
                <w:b/>
                <w:sz w:val="20"/>
                <w:szCs w:val="20"/>
              </w:rPr>
            </w:pPr>
            <w:proofErr w:type="spellStart"/>
            <w:proofErr w:type="gramStart"/>
            <w:r w:rsidRPr="00A20CC8">
              <w:rPr>
                <w:rFonts w:ascii="Palatino Linotype" w:hAnsi="Palatino Linotype"/>
                <w:b/>
                <w:sz w:val="20"/>
                <w:szCs w:val="20"/>
              </w:rPr>
              <w:t>crt</w:t>
            </w:r>
            <w:proofErr w:type="spellEnd"/>
            <w:proofErr w:type="gramEnd"/>
            <w:r w:rsidRPr="00A20CC8">
              <w:rPr>
                <w:rFonts w:ascii="Palatino Linotype" w:hAnsi="Palatino Linotype"/>
                <w:b/>
                <w:sz w:val="20"/>
                <w:szCs w:val="20"/>
              </w:rPr>
              <w:t>.</w:t>
            </w:r>
          </w:p>
        </w:tc>
        <w:tc>
          <w:tcPr>
            <w:tcW w:w="3118" w:type="dxa"/>
          </w:tcPr>
          <w:p w14:paraId="13D549A6" w14:textId="77777777" w:rsidR="00DC089C" w:rsidRPr="00A20CC8" w:rsidRDefault="00DC089C" w:rsidP="008C1A6D">
            <w:pPr>
              <w:jc w:val="center"/>
              <w:rPr>
                <w:rFonts w:ascii="Palatino Linotype" w:hAnsi="Palatino Linotype"/>
                <w:b/>
                <w:sz w:val="20"/>
                <w:szCs w:val="20"/>
              </w:rPr>
            </w:pPr>
            <w:r w:rsidRPr="00A20CC8">
              <w:rPr>
                <w:rFonts w:ascii="Palatino Linotype" w:hAnsi="Palatino Linotype"/>
                <w:b/>
                <w:sz w:val="20"/>
                <w:szCs w:val="20"/>
              </w:rPr>
              <w:t>Abbreviation</w:t>
            </w:r>
          </w:p>
        </w:tc>
        <w:tc>
          <w:tcPr>
            <w:tcW w:w="3260" w:type="dxa"/>
          </w:tcPr>
          <w:p w14:paraId="787720CB" w14:textId="77777777" w:rsidR="00DC089C" w:rsidRPr="00A20CC8" w:rsidRDefault="00DC089C" w:rsidP="008C1A6D">
            <w:pPr>
              <w:jc w:val="center"/>
              <w:rPr>
                <w:rFonts w:ascii="Palatino Linotype" w:hAnsi="Palatino Linotype"/>
                <w:b/>
                <w:sz w:val="20"/>
                <w:szCs w:val="20"/>
              </w:rPr>
            </w:pPr>
            <w:r w:rsidRPr="00A20CC8">
              <w:rPr>
                <w:rFonts w:ascii="Palatino Linotype" w:hAnsi="Palatino Linotype"/>
                <w:b/>
                <w:sz w:val="20"/>
                <w:szCs w:val="20"/>
              </w:rPr>
              <w:t>Definition</w:t>
            </w:r>
          </w:p>
        </w:tc>
        <w:tc>
          <w:tcPr>
            <w:tcW w:w="1979" w:type="dxa"/>
          </w:tcPr>
          <w:p w14:paraId="0D32147E" w14:textId="77777777" w:rsidR="00DC089C" w:rsidRPr="00A20CC8" w:rsidRDefault="00DC089C" w:rsidP="008C1A6D">
            <w:pPr>
              <w:jc w:val="center"/>
              <w:rPr>
                <w:rFonts w:ascii="Palatino Linotype" w:hAnsi="Palatino Linotype"/>
                <w:b/>
                <w:sz w:val="20"/>
                <w:szCs w:val="20"/>
              </w:rPr>
            </w:pPr>
            <w:r w:rsidRPr="00A20CC8">
              <w:rPr>
                <w:rFonts w:ascii="Palatino Linotype" w:hAnsi="Palatino Linotype"/>
                <w:b/>
                <w:sz w:val="20"/>
                <w:szCs w:val="20"/>
              </w:rPr>
              <w:t>Page</w:t>
            </w:r>
          </w:p>
        </w:tc>
      </w:tr>
      <w:tr w:rsidR="0059451B" w:rsidRPr="00A20CC8" w14:paraId="104E777E" w14:textId="77777777" w:rsidTr="001633D3">
        <w:trPr>
          <w:jc w:val="center"/>
        </w:trPr>
        <w:tc>
          <w:tcPr>
            <w:tcW w:w="988" w:type="dxa"/>
          </w:tcPr>
          <w:p w14:paraId="699D5D12" w14:textId="2BD7A770"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23</w:t>
            </w:r>
          </w:p>
        </w:tc>
        <w:tc>
          <w:tcPr>
            <w:tcW w:w="3118" w:type="dxa"/>
          </w:tcPr>
          <w:p w14:paraId="5508705A" w14:textId="7082BAB6" w:rsidR="0059451B" w:rsidRPr="00A20CC8" w:rsidRDefault="00CF7B24" w:rsidP="008C1A6D">
            <w:pPr>
              <w:jc w:val="center"/>
              <w:rPr>
                <w:rFonts w:ascii="Palatino Linotype" w:hAnsi="Palatino Linotype"/>
                <w:sz w:val="20"/>
                <w:szCs w:val="20"/>
              </w:rPr>
            </w:pPr>
            <w:r w:rsidRPr="00A20CC8">
              <w:rPr>
                <w:rFonts w:ascii="Palatino Linotype" w:hAnsi="Palatino Linotype"/>
                <w:sz w:val="20"/>
                <w:szCs w:val="20"/>
              </w:rPr>
              <w:t>CRI700</w:t>
            </w:r>
          </w:p>
        </w:tc>
        <w:tc>
          <w:tcPr>
            <w:tcW w:w="3260" w:type="dxa"/>
          </w:tcPr>
          <w:p w14:paraId="3FCB0D5A" w14:textId="283B9CA7"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Carotenoid Reflectance Index 700</w:t>
            </w:r>
          </w:p>
        </w:tc>
        <w:tc>
          <w:tcPr>
            <w:tcW w:w="1979" w:type="dxa"/>
          </w:tcPr>
          <w:p w14:paraId="6BCC1BAC" w14:textId="450C99D3" w:rsidR="0059451B" w:rsidRPr="00A20CC8" w:rsidRDefault="00CF7B24" w:rsidP="008C1A6D">
            <w:pPr>
              <w:jc w:val="center"/>
              <w:rPr>
                <w:rFonts w:ascii="Palatino Linotype" w:hAnsi="Palatino Linotype"/>
                <w:sz w:val="20"/>
                <w:szCs w:val="20"/>
              </w:rPr>
            </w:pPr>
            <w:r w:rsidRPr="00A20CC8">
              <w:rPr>
                <w:rFonts w:ascii="Palatino Linotype" w:hAnsi="Palatino Linotype"/>
                <w:sz w:val="20"/>
                <w:szCs w:val="20"/>
              </w:rPr>
              <w:t>8</w:t>
            </w:r>
          </w:p>
        </w:tc>
      </w:tr>
      <w:tr w:rsidR="0059451B" w:rsidRPr="00A20CC8" w14:paraId="20AE75A6" w14:textId="77777777" w:rsidTr="001633D3">
        <w:trPr>
          <w:jc w:val="center"/>
        </w:trPr>
        <w:tc>
          <w:tcPr>
            <w:tcW w:w="988" w:type="dxa"/>
          </w:tcPr>
          <w:p w14:paraId="2D4AE6BB" w14:textId="0B3F40A4"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24</w:t>
            </w:r>
          </w:p>
        </w:tc>
        <w:tc>
          <w:tcPr>
            <w:tcW w:w="3118" w:type="dxa"/>
          </w:tcPr>
          <w:p w14:paraId="2D825220" w14:textId="2E9ACE88" w:rsidR="0059451B" w:rsidRPr="00A20CC8" w:rsidRDefault="00CF7B24" w:rsidP="008C1A6D">
            <w:pPr>
              <w:jc w:val="center"/>
              <w:rPr>
                <w:rFonts w:ascii="Palatino Linotype" w:hAnsi="Palatino Linotype"/>
                <w:sz w:val="20"/>
                <w:szCs w:val="20"/>
              </w:rPr>
            </w:pPr>
            <w:r w:rsidRPr="00A20CC8">
              <w:rPr>
                <w:rFonts w:ascii="Palatino Linotype" w:hAnsi="Palatino Linotype"/>
                <w:sz w:val="20"/>
                <w:szCs w:val="20"/>
              </w:rPr>
              <w:t>MSBI</w:t>
            </w:r>
          </w:p>
        </w:tc>
        <w:tc>
          <w:tcPr>
            <w:tcW w:w="3260" w:type="dxa"/>
          </w:tcPr>
          <w:p w14:paraId="7B956652" w14:textId="6741E741" w:rsidR="0059451B" w:rsidRPr="00A20CC8" w:rsidRDefault="00181859" w:rsidP="008C1A6D">
            <w:pPr>
              <w:jc w:val="center"/>
              <w:rPr>
                <w:rFonts w:ascii="Palatino Linotype" w:hAnsi="Palatino Linotype"/>
                <w:sz w:val="20"/>
                <w:szCs w:val="20"/>
              </w:rPr>
            </w:pPr>
            <w:proofErr w:type="spellStart"/>
            <w:r w:rsidRPr="00A20CC8">
              <w:rPr>
                <w:rFonts w:ascii="Palatino Linotype" w:hAnsi="Palatino Linotype"/>
                <w:sz w:val="20"/>
                <w:szCs w:val="20"/>
              </w:rPr>
              <w:t>Misra</w:t>
            </w:r>
            <w:proofErr w:type="spellEnd"/>
            <w:r w:rsidRPr="00A20CC8">
              <w:rPr>
                <w:rFonts w:ascii="Palatino Linotype" w:hAnsi="Palatino Linotype"/>
                <w:sz w:val="20"/>
                <w:szCs w:val="20"/>
              </w:rPr>
              <w:t xml:space="preserve"> Soil Brightness Index</w:t>
            </w:r>
          </w:p>
        </w:tc>
        <w:tc>
          <w:tcPr>
            <w:tcW w:w="1979" w:type="dxa"/>
          </w:tcPr>
          <w:p w14:paraId="2D8349AE" w14:textId="0F76101E" w:rsidR="0059451B" w:rsidRPr="00A20CC8" w:rsidRDefault="00CF7B24" w:rsidP="008C1A6D">
            <w:pPr>
              <w:jc w:val="center"/>
              <w:rPr>
                <w:rFonts w:ascii="Palatino Linotype" w:hAnsi="Palatino Linotype"/>
                <w:sz w:val="20"/>
                <w:szCs w:val="20"/>
              </w:rPr>
            </w:pPr>
            <w:r w:rsidRPr="00A20CC8">
              <w:rPr>
                <w:rFonts w:ascii="Palatino Linotype" w:hAnsi="Palatino Linotype"/>
                <w:sz w:val="20"/>
                <w:szCs w:val="20"/>
              </w:rPr>
              <w:t>8</w:t>
            </w:r>
          </w:p>
        </w:tc>
      </w:tr>
      <w:tr w:rsidR="0059451B" w:rsidRPr="00A20CC8" w14:paraId="1F9FA2A0" w14:textId="77777777" w:rsidTr="001633D3">
        <w:trPr>
          <w:jc w:val="center"/>
        </w:trPr>
        <w:tc>
          <w:tcPr>
            <w:tcW w:w="988" w:type="dxa"/>
          </w:tcPr>
          <w:p w14:paraId="5FE4282F" w14:textId="149F9BF6"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25</w:t>
            </w:r>
          </w:p>
        </w:tc>
        <w:tc>
          <w:tcPr>
            <w:tcW w:w="3118" w:type="dxa"/>
          </w:tcPr>
          <w:p w14:paraId="4EE68CD5" w14:textId="6AE8AE2D"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CVI</w:t>
            </w:r>
          </w:p>
        </w:tc>
        <w:tc>
          <w:tcPr>
            <w:tcW w:w="3260" w:type="dxa"/>
          </w:tcPr>
          <w:p w14:paraId="7DB5A795" w14:textId="3E10B5AE"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Chlorophyll vegetation index</w:t>
            </w:r>
          </w:p>
        </w:tc>
        <w:tc>
          <w:tcPr>
            <w:tcW w:w="1979" w:type="dxa"/>
          </w:tcPr>
          <w:p w14:paraId="3CEB0806" w14:textId="7B6EE6FC"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8</w:t>
            </w:r>
          </w:p>
        </w:tc>
      </w:tr>
      <w:tr w:rsidR="0059451B" w:rsidRPr="00A20CC8" w14:paraId="7F315C71" w14:textId="77777777" w:rsidTr="001633D3">
        <w:trPr>
          <w:jc w:val="center"/>
        </w:trPr>
        <w:tc>
          <w:tcPr>
            <w:tcW w:w="988" w:type="dxa"/>
          </w:tcPr>
          <w:p w14:paraId="4A2EA2CD" w14:textId="4A2EF1AD"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26</w:t>
            </w:r>
          </w:p>
        </w:tc>
        <w:tc>
          <w:tcPr>
            <w:tcW w:w="3118" w:type="dxa"/>
          </w:tcPr>
          <w:p w14:paraId="7A2861AB" w14:textId="397F61CC" w:rsidR="0059451B" w:rsidRPr="00A20CC8" w:rsidRDefault="0003764A" w:rsidP="008C1A6D">
            <w:pPr>
              <w:jc w:val="center"/>
              <w:rPr>
                <w:rFonts w:ascii="Palatino Linotype" w:hAnsi="Palatino Linotype"/>
                <w:sz w:val="20"/>
                <w:szCs w:val="20"/>
              </w:rPr>
            </w:pPr>
            <w:proofErr w:type="spellStart"/>
            <w:r w:rsidRPr="00A20CC8">
              <w:rPr>
                <w:rFonts w:ascii="Palatino Linotype" w:hAnsi="Palatino Linotype"/>
                <w:sz w:val="20"/>
                <w:szCs w:val="20"/>
              </w:rPr>
              <w:t>f</w:t>
            </w:r>
            <w:r w:rsidR="00181859" w:rsidRPr="00A20CC8">
              <w:rPr>
                <w:rFonts w:ascii="Palatino Linotype" w:hAnsi="Palatino Linotype"/>
                <w:sz w:val="20"/>
                <w:szCs w:val="20"/>
              </w:rPr>
              <w:t>APAR</w:t>
            </w:r>
            <w:proofErr w:type="spellEnd"/>
          </w:p>
        </w:tc>
        <w:tc>
          <w:tcPr>
            <w:tcW w:w="3260" w:type="dxa"/>
          </w:tcPr>
          <w:p w14:paraId="7A37DD18" w14:textId="54F93FD2"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quantifies the fraction of the solar radiation absorbed by live leaves for the photosynthesis activity</w:t>
            </w:r>
          </w:p>
        </w:tc>
        <w:tc>
          <w:tcPr>
            <w:tcW w:w="1979" w:type="dxa"/>
          </w:tcPr>
          <w:p w14:paraId="4C29EB36" w14:textId="7AC1B106"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10</w:t>
            </w:r>
          </w:p>
        </w:tc>
      </w:tr>
      <w:tr w:rsidR="0059451B" w:rsidRPr="00A20CC8" w14:paraId="79892E59" w14:textId="77777777" w:rsidTr="001633D3">
        <w:trPr>
          <w:jc w:val="center"/>
        </w:trPr>
        <w:tc>
          <w:tcPr>
            <w:tcW w:w="988" w:type="dxa"/>
          </w:tcPr>
          <w:p w14:paraId="23B4557C" w14:textId="05FA545D"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27</w:t>
            </w:r>
          </w:p>
        </w:tc>
        <w:tc>
          <w:tcPr>
            <w:tcW w:w="3118" w:type="dxa"/>
          </w:tcPr>
          <w:p w14:paraId="5840483E" w14:textId="3ADE51FD" w:rsidR="0059451B" w:rsidRPr="00A20CC8" w:rsidRDefault="00181859" w:rsidP="008C1A6D">
            <w:pPr>
              <w:jc w:val="center"/>
              <w:rPr>
                <w:rFonts w:ascii="Palatino Linotype" w:hAnsi="Palatino Linotype"/>
                <w:sz w:val="20"/>
                <w:szCs w:val="20"/>
              </w:rPr>
            </w:pPr>
            <w:proofErr w:type="spellStart"/>
            <w:r w:rsidRPr="00A20CC8">
              <w:rPr>
                <w:rFonts w:ascii="Palatino Linotype" w:hAnsi="Palatino Linotype"/>
                <w:sz w:val="20"/>
                <w:szCs w:val="20"/>
              </w:rPr>
              <w:t>fCover</w:t>
            </w:r>
            <w:proofErr w:type="spellEnd"/>
          </w:p>
        </w:tc>
        <w:tc>
          <w:tcPr>
            <w:tcW w:w="3260" w:type="dxa"/>
          </w:tcPr>
          <w:p w14:paraId="35205654" w14:textId="0542A7A4"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Fraction of Vegetation Cover</w:t>
            </w:r>
          </w:p>
        </w:tc>
        <w:tc>
          <w:tcPr>
            <w:tcW w:w="1979" w:type="dxa"/>
          </w:tcPr>
          <w:p w14:paraId="349CAC42" w14:textId="2EC3D575"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10</w:t>
            </w:r>
          </w:p>
        </w:tc>
      </w:tr>
      <w:tr w:rsidR="0059451B" w:rsidRPr="00A20CC8" w14:paraId="43184B03" w14:textId="77777777" w:rsidTr="001633D3">
        <w:trPr>
          <w:jc w:val="center"/>
        </w:trPr>
        <w:tc>
          <w:tcPr>
            <w:tcW w:w="988" w:type="dxa"/>
          </w:tcPr>
          <w:p w14:paraId="1EC40C63" w14:textId="6F833771"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28</w:t>
            </w:r>
          </w:p>
        </w:tc>
        <w:tc>
          <w:tcPr>
            <w:tcW w:w="3118" w:type="dxa"/>
          </w:tcPr>
          <w:p w14:paraId="621BF5C6" w14:textId="309E7DC0" w:rsidR="0059451B" w:rsidRPr="00A20CC8" w:rsidRDefault="00181859" w:rsidP="008C1A6D">
            <w:pPr>
              <w:jc w:val="center"/>
              <w:rPr>
                <w:rFonts w:ascii="Palatino Linotype" w:hAnsi="Palatino Linotype"/>
                <w:sz w:val="20"/>
                <w:szCs w:val="20"/>
              </w:rPr>
            </w:pPr>
            <w:proofErr w:type="spellStart"/>
            <w:r w:rsidRPr="00A20CC8">
              <w:rPr>
                <w:rFonts w:ascii="Palatino Linotype" w:hAnsi="Palatino Linotype"/>
                <w:sz w:val="20"/>
                <w:szCs w:val="20"/>
              </w:rPr>
              <w:t>freshAGB</w:t>
            </w:r>
            <w:proofErr w:type="spellEnd"/>
          </w:p>
        </w:tc>
        <w:tc>
          <w:tcPr>
            <w:tcW w:w="3260" w:type="dxa"/>
          </w:tcPr>
          <w:p w14:paraId="65B09587" w14:textId="6A58F397"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aboveground fresh biomass</w:t>
            </w:r>
          </w:p>
        </w:tc>
        <w:tc>
          <w:tcPr>
            <w:tcW w:w="1979" w:type="dxa"/>
          </w:tcPr>
          <w:p w14:paraId="42654BC3" w14:textId="765AE56E"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10</w:t>
            </w:r>
          </w:p>
        </w:tc>
      </w:tr>
      <w:tr w:rsidR="0059451B" w:rsidRPr="00A20CC8" w14:paraId="5D94F85D" w14:textId="77777777" w:rsidTr="001633D3">
        <w:trPr>
          <w:jc w:val="center"/>
        </w:trPr>
        <w:tc>
          <w:tcPr>
            <w:tcW w:w="988" w:type="dxa"/>
          </w:tcPr>
          <w:p w14:paraId="16027D65" w14:textId="17F2EB15"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29</w:t>
            </w:r>
          </w:p>
        </w:tc>
        <w:tc>
          <w:tcPr>
            <w:tcW w:w="3118" w:type="dxa"/>
          </w:tcPr>
          <w:p w14:paraId="78915438" w14:textId="5BE4856E"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ARI2</w:t>
            </w:r>
          </w:p>
        </w:tc>
        <w:tc>
          <w:tcPr>
            <w:tcW w:w="3260" w:type="dxa"/>
          </w:tcPr>
          <w:p w14:paraId="7A58E1F3" w14:textId="3F2F7DDA" w:rsidR="0059451B" w:rsidRPr="00A20CC8" w:rsidRDefault="00181859" w:rsidP="008C1A6D">
            <w:pPr>
              <w:jc w:val="center"/>
              <w:rPr>
                <w:rFonts w:ascii="Palatino Linotype" w:hAnsi="Palatino Linotype"/>
                <w:sz w:val="20"/>
                <w:szCs w:val="20"/>
              </w:rPr>
            </w:pPr>
            <w:r w:rsidRPr="00A20CC8">
              <w:rPr>
                <w:rFonts w:ascii="Palatino Linotype" w:hAnsi="Palatino Linotype"/>
                <w:sz w:val="20"/>
                <w:szCs w:val="20"/>
              </w:rPr>
              <w:t>Anthocyanin Reflectance Index 2</w:t>
            </w:r>
          </w:p>
        </w:tc>
        <w:tc>
          <w:tcPr>
            <w:tcW w:w="1979" w:type="dxa"/>
          </w:tcPr>
          <w:p w14:paraId="3EE11FFD" w14:textId="099E995C" w:rsidR="0059451B" w:rsidRPr="00A20CC8" w:rsidRDefault="0003764A" w:rsidP="008C1A6D">
            <w:pPr>
              <w:jc w:val="center"/>
              <w:rPr>
                <w:rFonts w:ascii="Palatino Linotype" w:hAnsi="Palatino Linotype"/>
                <w:sz w:val="20"/>
                <w:szCs w:val="20"/>
              </w:rPr>
            </w:pPr>
            <w:r w:rsidRPr="00A20CC8">
              <w:rPr>
                <w:rFonts w:ascii="Palatino Linotype" w:hAnsi="Palatino Linotype"/>
                <w:sz w:val="20"/>
                <w:szCs w:val="20"/>
              </w:rPr>
              <w:t>10</w:t>
            </w:r>
          </w:p>
        </w:tc>
      </w:tr>
      <w:tr w:rsidR="0059451B" w:rsidRPr="00A20CC8" w14:paraId="7B1606B7" w14:textId="77777777" w:rsidTr="001633D3">
        <w:trPr>
          <w:jc w:val="center"/>
        </w:trPr>
        <w:tc>
          <w:tcPr>
            <w:tcW w:w="988" w:type="dxa"/>
          </w:tcPr>
          <w:p w14:paraId="3708DE41" w14:textId="5D313003"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30</w:t>
            </w:r>
          </w:p>
        </w:tc>
        <w:tc>
          <w:tcPr>
            <w:tcW w:w="3118" w:type="dxa"/>
          </w:tcPr>
          <w:p w14:paraId="6A432E9D" w14:textId="4C468D03" w:rsidR="0059451B" w:rsidRPr="00A20CC8" w:rsidRDefault="0003764A" w:rsidP="008C1A6D">
            <w:pPr>
              <w:jc w:val="center"/>
              <w:rPr>
                <w:rFonts w:ascii="Palatino Linotype" w:hAnsi="Palatino Linotype"/>
                <w:sz w:val="20"/>
                <w:szCs w:val="20"/>
              </w:rPr>
            </w:pPr>
            <w:r w:rsidRPr="00A20CC8">
              <w:rPr>
                <w:rFonts w:ascii="Palatino Linotype" w:hAnsi="Palatino Linotype"/>
                <w:sz w:val="20"/>
                <w:szCs w:val="20"/>
              </w:rPr>
              <w:t>NDRE</w:t>
            </w:r>
          </w:p>
        </w:tc>
        <w:tc>
          <w:tcPr>
            <w:tcW w:w="3260" w:type="dxa"/>
          </w:tcPr>
          <w:p w14:paraId="2E60366C" w14:textId="4F3E1569" w:rsidR="0059451B" w:rsidRPr="00A20CC8" w:rsidRDefault="0003764A" w:rsidP="008C1A6D">
            <w:pPr>
              <w:jc w:val="center"/>
              <w:rPr>
                <w:rFonts w:ascii="Palatino Linotype" w:hAnsi="Palatino Linotype"/>
                <w:sz w:val="20"/>
                <w:szCs w:val="20"/>
              </w:rPr>
            </w:pPr>
            <w:r w:rsidRPr="00A20CC8">
              <w:rPr>
                <w:rFonts w:ascii="Palatino Linotype" w:hAnsi="Palatino Linotype"/>
                <w:sz w:val="20"/>
                <w:szCs w:val="20"/>
              </w:rPr>
              <w:t>normalized difference red edge index</w:t>
            </w:r>
          </w:p>
        </w:tc>
        <w:tc>
          <w:tcPr>
            <w:tcW w:w="1979" w:type="dxa"/>
          </w:tcPr>
          <w:p w14:paraId="3C148A9A" w14:textId="2CB7617B" w:rsidR="0059451B" w:rsidRPr="00A20CC8" w:rsidRDefault="0003764A" w:rsidP="008C1A6D">
            <w:pPr>
              <w:jc w:val="center"/>
              <w:rPr>
                <w:rFonts w:ascii="Palatino Linotype" w:hAnsi="Palatino Linotype"/>
                <w:sz w:val="20"/>
                <w:szCs w:val="20"/>
              </w:rPr>
            </w:pPr>
            <w:r w:rsidRPr="00A20CC8">
              <w:rPr>
                <w:rFonts w:ascii="Palatino Linotype" w:hAnsi="Palatino Linotype"/>
                <w:sz w:val="20"/>
                <w:szCs w:val="20"/>
              </w:rPr>
              <w:t>10</w:t>
            </w:r>
          </w:p>
        </w:tc>
      </w:tr>
      <w:tr w:rsidR="0059451B" w:rsidRPr="00A20CC8" w14:paraId="12F4DE9D" w14:textId="77777777" w:rsidTr="001633D3">
        <w:trPr>
          <w:jc w:val="center"/>
        </w:trPr>
        <w:tc>
          <w:tcPr>
            <w:tcW w:w="988" w:type="dxa"/>
          </w:tcPr>
          <w:p w14:paraId="170C9358" w14:textId="430BC373"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31</w:t>
            </w:r>
          </w:p>
        </w:tc>
        <w:tc>
          <w:tcPr>
            <w:tcW w:w="3118" w:type="dxa"/>
          </w:tcPr>
          <w:p w14:paraId="587D49FE" w14:textId="7D288AB0" w:rsidR="0059451B" w:rsidRPr="00A20CC8" w:rsidRDefault="0003764A" w:rsidP="008C1A6D">
            <w:pPr>
              <w:jc w:val="center"/>
              <w:rPr>
                <w:rFonts w:ascii="Palatino Linotype" w:hAnsi="Palatino Linotype"/>
                <w:sz w:val="20"/>
                <w:szCs w:val="20"/>
              </w:rPr>
            </w:pPr>
            <w:r w:rsidRPr="00A20CC8">
              <w:rPr>
                <w:rFonts w:ascii="Palatino Linotype" w:hAnsi="Palatino Linotype"/>
                <w:sz w:val="20"/>
                <w:szCs w:val="20"/>
              </w:rPr>
              <w:t>CIre7</w:t>
            </w:r>
          </w:p>
        </w:tc>
        <w:tc>
          <w:tcPr>
            <w:tcW w:w="3260" w:type="dxa"/>
          </w:tcPr>
          <w:p w14:paraId="598C89DC" w14:textId="3704C436" w:rsidR="0059451B" w:rsidRPr="00A20CC8" w:rsidRDefault="0003764A" w:rsidP="008C1A6D">
            <w:pPr>
              <w:jc w:val="center"/>
              <w:rPr>
                <w:rFonts w:ascii="Palatino Linotype" w:hAnsi="Palatino Linotype"/>
                <w:sz w:val="20"/>
                <w:szCs w:val="20"/>
              </w:rPr>
            </w:pPr>
            <w:r w:rsidRPr="00A20CC8">
              <w:rPr>
                <w:rFonts w:ascii="Palatino Linotype" w:hAnsi="Palatino Linotype"/>
                <w:sz w:val="20"/>
                <w:szCs w:val="20"/>
              </w:rPr>
              <w:t>Chlorophyll Index - Red-Edge</w:t>
            </w:r>
          </w:p>
        </w:tc>
        <w:tc>
          <w:tcPr>
            <w:tcW w:w="1979" w:type="dxa"/>
          </w:tcPr>
          <w:p w14:paraId="7F91AF09" w14:textId="1DB18D74" w:rsidR="0059451B" w:rsidRPr="00A20CC8" w:rsidRDefault="0003764A" w:rsidP="008C1A6D">
            <w:pPr>
              <w:jc w:val="center"/>
              <w:rPr>
                <w:rFonts w:ascii="Palatino Linotype" w:hAnsi="Palatino Linotype"/>
                <w:sz w:val="20"/>
                <w:szCs w:val="20"/>
              </w:rPr>
            </w:pPr>
            <w:r w:rsidRPr="00A20CC8">
              <w:rPr>
                <w:rFonts w:ascii="Palatino Linotype" w:hAnsi="Palatino Linotype"/>
                <w:sz w:val="20"/>
                <w:szCs w:val="20"/>
              </w:rPr>
              <w:t>10</w:t>
            </w:r>
          </w:p>
        </w:tc>
      </w:tr>
      <w:tr w:rsidR="0059451B" w:rsidRPr="00A20CC8" w14:paraId="691B6355" w14:textId="77777777" w:rsidTr="001633D3">
        <w:trPr>
          <w:jc w:val="center"/>
        </w:trPr>
        <w:tc>
          <w:tcPr>
            <w:tcW w:w="988" w:type="dxa"/>
          </w:tcPr>
          <w:p w14:paraId="570CE78E" w14:textId="3555DCE2"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32</w:t>
            </w:r>
          </w:p>
        </w:tc>
        <w:tc>
          <w:tcPr>
            <w:tcW w:w="3118" w:type="dxa"/>
          </w:tcPr>
          <w:p w14:paraId="251C071B" w14:textId="62FA40E4" w:rsidR="0059451B" w:rsidRPr="00A20CC8" w:rsidRDefault="004C18C9" w:rsidP="008C1A6D">
            <w:pPr>
              <w:jc w:val="center"/>
              <w:rPr>
                <w:rFonts w:ascii="Palatino Linotype" w:hAnsi="Palatino Linotype"/>
                <w:sz w:val="20"/>
                <w:szCs w:val="20"/>
              </w:rPr>
            </w:pPr>
            <w:r w:rsidRPr="00A20CC8">
              <w:rPr>
                <w:rFonts w:ascii="Palatino Linotype" w:hAnsi="Palatino Linotype"/>
                <w:sz w:val="20"/>
                <w:szCs w:val="20"/>
              </w:rPr>
              <w:t>DVI</w:t>
            </w:r>
          </w:p>
        </w:tc>
        <w:tc>
          <w:tcPr>
            <w:tcW w:w="3260" w:type="dxa"/>
          </w:tcPr>
          <w:p w14:paraId="3F496C74" w14:textId="60CAC0FE" w:rsidR="0059451B" w:rsidRPr="00A20CC8" w:rsidRDefault="004C18C9" w:rsidP="008C1A6D">
            <w:pPr>
              <w:jc w:val="center"/>
              <w:rPr>
                <w:rFonts w:ascii="Palatino Linotype" w:hAnsi="Palatino Linotype"/>
                <w:sz w:val="20"/>
                <w:szCs w:val="20"/>
              </w:rPr>
            </w:pPr>
            <w:r w:rsidRPr="00A20CC8">
              <w:rPr>
                <w:rFonts w:ascii="Palatino Linotype" w:hAnsi="Palatino Linotype"/>
                <w:sz w:val="20"/>
                <w:szCs w:val="20"/>
              </w:rPr>
              <w:t>Difference Vegetation Index</w:t>
            </w:r>
          </w:p>
        </w:tc>
        <w:tc>
          <w:tcPr>
            <w:tcW w:w="1979" w:type="dxa"/>
          </w:tcPr>
          <w:p w14:paraId="7ED26937" w14:textId="3F673844" w:rsidR="0059451B" w:rsidRPr="00A20CC8" w:rsidRDefault="004C18C9" w:rsidP="008C1A6D">
            <w:pPr>
              <w:jc w:val="center"/>
              <w:rPr>
                <w:rFonts w:ascii="Palatino Linotype" w:hAnsi="Palatino Linotype"/>
                <w:sz w:val="20"/>
                <w:szCs w:val="20"/>
              </w:rPr>
            </w:pPr>
            <w:r w:rsidRPr="00A20CC8">
              <w:rPr>
                <w:rFonts w:ascii="Palatino Linotype" w:hAnsi="Palatino Linotype"/>
                <w:sz w:val="20"/>
                <w:szCs w:val="20"/>
              </w:rPr>
              <w:t>10</w:t>
            </w:r>
          </w:p>
        </w:tc>
      </w:tr>
      <w:tr w:rsidR="0059451B" w:rsidRPr="00A20CC8" w14:paraId="38ECA8B3" w14:textId="77777777" w:rsidTr="001633D3">
        <w:trPr>
          <w:jc w:val="center"/>
        </w:trPr>
        <w:tc>
          <w:tcPr>
            <w:tcW w:w="988" w:type="dxa"/>
          </w:tcPr>
          <w:p w14:paraId="5ABE9390" w14:textId="3A07963B"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33</w:t>
            </w:r>
          </w:p>
        </w:tc>
        <w:tc>
          <w:tcPr>
            <w:tcW w:w="3118" w:type="dxa"/>
          </w:tcPr>
          <w:p w14:paraId="5C2FD36D" w14:textId="5BE2C492"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SAR</w:t>
            </w:r>
          </w:p>
        </w:tc>
        <w:tc>
          <w:tcPr>
            <w:tcW w:w="3260" w:type="dxa"/>
          </w:tcPr>
          <w:p w14:paraId="28A180A9" w14:textId="77777777" w:rsidR="00B57EDB" w:rsidRPr="00A20CC8" w:rsidRDefault="00B57EDB" w:rsidP="00B57EDB">
            <w:pPr>
              <w:tabs>
                <w:tab w:val="left" w:pos="389"/>
              </w:tabs>
              <w:rPr>
                <w:rFonts w:ascii="Palatino Linotype" w:hAnsi="Palatino Linotype"/>
                <w:sz w:val="20"/>
                <w:szCs w:val="20"/>
              </w:rPr>
            </w:pPr>
            <w:r w:rsidRPr="00A20CC8">
              <w:rPr>
                <w:rFonts w:ascii="Palatino Linotype" w:hAnsi="Palatino Linotype"/>
                <w:sz w:val="20"/>
                <w:szCs w:val="20"/>
              </w:rPr>
              <w:tab/>
            </w:r>
          </w:p>
          <w:p w14:paraId="31CEEDD1" w14:textId="56D19C4C" w:rsidR="0059451B" w:rsidRPr="00A20CC8" w:rsidRDefault="00B57EDB" w:rsidP="00B57EDB">
            <w:pPr>
              <w:tabs>
                <w:tab w:val="left" w:pos="389"/>
              </w:tabs>
              <w:rPr>
                <w:rFonts w:ascii="Palatino Linotype" w:hAnsi="Palatino Linotype"/>
                <w:sz w:val="20"/>
                <w:szCs w:val="20"/>
              </w:rPr>
            </w:pPr>
            <w:r w:rsidRPr="00A20CC8">
              <w:rPr>
                <w:rFonts w:ascii="Palatino Linotype" w:hAnsi="Palatino Linotype"/>
                <w:sz w:val="20"/>
                <w:szCs w:val="20"/>
              </w:rPr>
              <w:t>Synthetic aperture radar</w:t>
            </w:r>
          </w:p>
        </w:tc>
        <w:tc>
          <w:tcPr>
            <w:tcW w:w="1979" w:type="dxa"/>
          </w:tcPr>
          <w:p w14:paraId="6A863002" w14:textId="0633D262"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14</w:t>
            </w:r>
          </w:p>
        </w:tc>
      </w:tr>
      <w:tr w:rsidR="0059451B" w:rsidRPr="00A20CC8" w14:paraId="672F1499" w14:textId="77777777" w:rsidTr="001633D3">
        <w:trPr>
          <w:jc w:val="center"/>
        </w:trPr>
        <w:tc>
          <w:tcPr>
            <w:tcW w:w="988" w:type="dxa"/>
          </w:tcPr>
          <w:p w14:paraId="6A10AB0C" w14:textId="501B1DE3"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34</w:t>
            </w:r>
          </w:p>
        </w:tc>
        <w:tc>
          <w:tcPr>
            <w:tcW w:w="3118" w:type="dxa"/>
          </w:tcPr>
          <w:p w14:paraId="7AF305A3" w14:textId="77777777" w:rsidR="00B57EDB" w:rsidRPr="00A20CC8" w:rsidRDefault="00B57EDB" w:rsidP="00B57EDB">
            <w:pPr>
              <w:jc w:val="center"/>
              <w:rPr>
                <w:rFonts w:ascii="Palatino Linotype" w:hAnsi="Palatino Linotype"/>
                <w:sz w:val="20"/>
                <w:szCs w:val="20"/>
              </w:rPr>
            </w:pPr>
          </w:p>
          <w:p w14:paraId="1C7EEB44" w14:textId="681CBF72" w:rsidR="0059451B" w:rsidRPr="00A20CC8" w:rsidRDefault="00B57EDB" w:rsidP="00B57EDB">
            <w:pPr>
              <w:jc w:val="center"/>
              <w:rPr>
                <w:rFonts w:ascii="Palatino Linotype" w:hAnsi="Palatino Linotype"/>
                <w:sz w:val="20"/>
                <w:szCs w:val="20"/>
              </w:rPr>
            </w:pPr>
            <w:r w:rsidRPr="00A20CC8">
              <w:rPr>
                <w:rFonts w:ascii="Palatino Linotype" w:hAnsi="Palatino Linotype"/>
                <w:sz w:val="20"/>
                <w:szCs w:val="20"/>
              </w:rPr>
              <w:t>VV</w:t>
            </w:r>
          </w:p>
        </w:tc>
        <w:tc>
          <w:tcPr>
            <w:tcW w:w="3260" w:type="dxa"/>
          </w:tcPr>
          <w:p w14:paraId="4C144580" w14:textId="51A0B8B8"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a mode that transmits vertical waves and receives vertical waves to create the SAR image</w:t>
            </w:r>
          </w:p>
        </w:tc>
        <w:tc>
          <w:tcPr>
            <w:tcW w:w="1979" w:type="dxa"/>
          </w:tcPr>
          <w:p w14:paraId="40BB2960" w14:textId="5FB1D186"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14</w:t>
            </w:r>
          </w:p>
        </w:tc>
      </w:tr>
      <w:tr w:rsidR="0059451B" w:rsidRPr="00A20CC8" w14:paraId="643DB2AA" w14:textId="77777777" w:rsidTr="001633D3">
        <w:trPr>
          <w:jc w:val="center"/>
        </w:trPr>
        <w:tc>
          <w:tcPr>
            <w:tcW w:w="988" w:type="dxa"/>
          </w:tcPr>
          <w:p w14:paraId="143631CA" w14:textId="3B56801B"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35</w:t>
            </w:r>
          </w:p>
        </w:tc>
        <w:tc>
          <w:tcPr>
            <w:tcW w:w="3118" w:type="dxa"/>
          </w:tcPr>
          <w:p w14:paraId="7E20BDB0" w14:textId="015E6C19"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VH</w:t>
            </w:r>
          </w:p>
        </w:tc>
        <w:tc>
          <w:tcPr>
            <w:tcW w:w="3260" w:type="dxa"/>
          </w:tcPr>
          <w:p w14:paraId="491A08B1" w14:textId="5F8B0044"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a mode that transmits vertical waves and receives horizontal waves to create the SAR image</w:t>
            </w:r>
          </w:p>
        </w:tc>
        <w:tc>
          <w:tcPr>
            <w:tcW w:w="1979" w:type="dxa"/>
          </w:tcPr>
          <w:p w14:paraId="06CC3C9B" w14:textId="35746B09"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14</w:t>
            </w:r>
          </w:p>
        </w:tc>
      </w:tr>
      <w:tr w:rsidR="0059451B" w:rsidRPr="00A20CC8" w14:paraId="709BBBF9" w14:textId="77777777" w:rsidTr="001633D3">
        <w:trPr>
          <w:jc w:val="center"/>
        </w:trPr>
        <w:tc>
          <w:tcPr>
            <w:tcW w:w="988" w:type="dxa"/>
          </w:tcPr>
          <w:p w14:paraId="2DFC11FB" w14:textId="007D6235"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36</w:t>
            </w:r>
          </w:p>
        </w:tc>
        <w:tc>
          <w:tcPr>
            <w:tcW w:w="3118" w:type="dxa"/>
          </w:tcPr>
          <w:p w14:paraId="3A4A8514" w14:textId="101DF95E"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GAI</w:t>
            </w:r>
          </w:p>
        </w:tc>
        <w:tc>
          <w:tcPr>
            <w:tcW w:w="3260" w:type="dxa"/>
          </w:tcPr>
          <w:p w14:paraId="57E02143" w14:textId="2B709B6E"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green area index</w:t>
            </w:r>
          </w:p>
        </w:tc>
        <w:tc>
          <w:tcPr>
            <w:tcW w:w="1979" w:type="dxa"/>
          </w:tcPr>
          <w:p w14:paraId="4C68EEBE" w14:textId="29C45C50" w:rsidR="0059451B" w:rsidRPr="00A20CC8" w:rsidRDefault="00B57EDB" w:rsidP="008C1A6D">
            <w:pPr>
              <w:jc w:val="center"/>
              <w:rPr>
                <w:rFonts w:ascii="Palatino Linotype" w:hAnsi="Palatino Linotype"/>
                <w:sz w:val="20"/>
                <w:szCs w:val="20"/>
              </w:rPr>
            </w:pPr>
            <w:r w:rsidRPr="00A20CC8">
              <w:rPr>
                <w:rFonts w:ascii="Palatino Linotype" w:hAnsi="Palatino Linotype"/>
                <w:sz w:val="20"/>
                <w:szCs w:val="20"/>
              </w:rPr>
              <w:t>14</w:t>
            </w:r>
          </w:p>
        </w:tc>
      </w:tr>
      <w:tr w:rsidR="0059451B" w:rsidRPr="00A20CC8" w14:paraId="039841C6" w14:textId="77777777" w:rsidTr="001633D3">
        <w:trPr>
          <w:jc w:val="center"/>
        </w:trPr>
        <w:tc>
          <w:tcPr>
            <w:tcW w:w="988" w:type="dxa"/>
          </w:tcPr>
          <w:p w14:paraId="21872E34" w14:textId="652D28EC"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37</w:t>
            </w:r>
          </w:p>
        </w:tc>
        <w:tc>
          <w:tcPr>
            <w:tcW w:w="3118" w:type="dxa"/>
          </w:tcPr>
          <w:p w14:paraId="5A044633" w14:textId="3A56E49D" w:rsidR="0059451B" w:rsidRPr="00A20CC8" w:rsidRDefault="007E705C" w:rsidP="008C1A6D">
            <w:pPr>
              <w:jc w:val="center"/>
              <w:rPr>
                <w:rFonts w:ascii="Palatino Linotype" w:hAnsi="Palatino Linotype"/>
                <w:sz w:val="20"/>
                <w:szCs w:val="20"/>
              </w:rPr>
            </w:pPr>
            <w:r w:rsidRPr="00A20CC8">
              <w:rPr>
                <w:rFonts w:ascii="Palatino Linotype" w:hAnsi="Palatino Linotype"/>
                <w:sz w:val="20"/>
                <w:szCs w:val="20"/>
              </w:rPr>
              <w:t>S2RP</w:t>
            </w:r>
          </w:p>
        </w:tc>
        <w:tc>
          <w:tcPr>
            <w:tcW w:w="3260" w:type="dxa"/>
          </w:tcPr>
          <w:p w14:paraId="7105ED0A" w14:textId="6FBA2031" w:rsidR="0059451B" w:rsidRPr="00A20CC8" w:rsidRDefault="007E705C" w:rsidP="008C1A6D">
            <w:pPr>
              <w:jc w:val="center"/>
              <w:rPr>
                <w:rFonts w:ascii="Palatino Linotype" w:hAnsi="Palatino Linotype"/>
                <w:sz w:val="20"/>
                <w:szCs w:val="20"/>
              </w:rPr>
            </w:pPr>
            <w:r w:rsidRPr="00A20CC8">
              <w:rPr>
                <w:rFonts w:ascii="Palatino Linotype" w:hAnsi="Palatino Linotype"/>
                <w:sz w:val="20"/>
                <w:szCs w:val="20"/>
              </w:rPr>
              <w:t>Sentinel-2 Red Edge Position</w:t>
            </w:r>
          </w:p>
        </w:tc>
        <w:tc>
          <w:tcPr>
            <w:tcW w:w="1979" w:type="dxa"/>
          </w:tcPr>
          <w:p w14:paraId="0B6382A9" w14:textId="4887B7C8" w:rsidR="0059451B" w:rsidRPr="00A20CC8" w:rsidRDefault="007E705C" w:rsidP="008C1A6D">
            <w:pPr>
              <w:jc w:val="center"/>
              <w:rPr>
                <w:rFonts w:ascii="Palatino Linotype" w:hAnsi="Palatino Linotype"/>
                <w:sz w:val="20"/>
                <w:szCs w:val="20"/>
              </w:rPr>
            </w:pPr>
            <w:r w:rsidRPr="00A20CC8">
              <w:rPr>
                <w:rFonts w:ascii="Palatino Linotype" w:hAnsi="Palatino Linotype"/>
                <w:sz w:val="20"/>
                <w:szCs w:val="20"/>
              </w:rPr>
              <w:t>15</w:t>
            </w:r>
          </w:p>
        </w:tc>
      </w:tr>
      <w:tr w:rsidR="0059451B" w:rsidRPr="00A20CC8" w14:paraId="1FC082D6" w14:textId="77777777" w:rsidTr="001633D3">
        <w:trPr>
          <w:jc w:val="center"/>
        </w:trPr>
        <w:tc>
          <w:tcPr>
            <w:tcW w:w="988" w:type="dxa"/>
          </w:tcPr>
          <w:p w14:paraId="031FFB23" w14:textId="1087E33E" w:rsidR="0059451B" w:rsidRPr="00A20CC8" w:rsidRDefault="001633D3" w:rsidP="001633D3">
            <w:pPr>
              <w:ind w:left="360"/>
              <w:rPr>
                <w:rFonts w:ascii="Palatino Linotype" w:hAnsi="Palatino Linotype"/>
                <w:sz w:val="20"/>
                <w:szCs w:val="20"/>
              </w:rPr>
            </w:pPr>
            <w:r w:rsidRPr="00A20CC8">
              <w:rPr>
                <w:rFonts w:ascii="Palatino Linotype" w:hAnsi="Palatino Linotype"/>
                <w:sz w:val="20"/>
                <w:szCs w:val="20"/>
              </w:rPr>
              <w:t>38</w:t>
            </w:r>
          </w:p>
        </w:tc>
        <w:tc>
          <w:tcPr>
            <w:tcW w:w="3118" w:type="dxa"/>
          </w:tcPr>
          <w:p w14:paraId="7CF215A6" w14:textId="5A94BD2B" w:rsidR="0059451B" w:rsidRPr="00A20CC8" w:rsidRDefault="007E705C" w:rsidP="008C1A6D">
            <w:pPr>
              <w:jc w:val="center"/>
              <w:rPr>
                <w:rFonts w:ascii="Palatino Linotype" w:hAnsi="Palatino Linotype"/>
                <w:sz w:val="20"/>
                <w:szCs w:val="20"/>
              </w:rPr>
            </w:pPr>
            <w:r w:rsidRPr="00A20CC8">
              <w:rPr>
                <w:rFonts w:ascii="Palatino Linotype" w:hAnsi="Palatino Linotype"/>
                <w:sz w:val="20"/>
                <w:szCs w:val="20"/>
              </w:rPr>
              <w:t>NDYI</w:t>
            </w:r>
          </w:p>
        </w:tc>
        <w:tc>
          <w:tcPr>
            <w:tcW w:w="3260" w:type="dxa"/>
          </w:tcPr>
          <w:p w14:paraId="6E357A63" w14:textId="17339E9A" w:rsidR="0059451B" w:rsidRPr="00A20CC8" w:rsidRDefault="007E705C" w:rsidP="008C1A6D">
            <w:pPr>
              <w:jc w:val="center"/>
              <w:rPr>
                <w:rFonts w:ascii="Palatino Linotype" w:hAnsi="Palatino Linotype"/>
                <w:sz w:val="20"/>
                <w:szCs w:val="20"/>
              </w:rPr>
            </w:pPr>
            <w:r w:rsidRPr="00A20CC8">
              <w:rPr>
                <w:rFonts w:ascii="Palatino Linotype" w:hAnsi="Palatino Linotype"/>
                <w:sz w:val="20"/>
                <w:szCs w:val="20"/>
              </w:rPr>
              <w:t>Normalized Difference Yellowness Index</w:t>
            </w:r>
          </w:p>
        </w:tc>
        <w:tc>
          <w:tcPr>
            <w:tcW w:w="1979" w:type="dxa"/>
          </w:tcPr>
          <w:p w14:paraId="14A52D1E" w14:textId="1819CF5E" w:rsidR="0059451B" w:rsidRPr="00A20CC8" w:rsidRDefault="007E705C" w:rsidP="008C1A6D">
            <w:pPr>
              <w:jc w:val="center"/>
              <w:rPr>
                <w:rFonts w:ascii="Palatino Linotype" w:hAnsi="Palatino Linotype"/>
                <w:sz w:val="20"/>
                <w:szCs w:val="20"/>
              </w:rPr>
            </w:pPr>
            <w:r w:rsidRPr="00A20CC8">
              <w:rPr>
                <w:rFonts w:ascii="Palatino Linotype" w:hAnsi="Palatino Linotype"/>
                <w:sz w:val="20"/>
                <w:szCs w:val="20"/>
              </w:rPr>
              <w:t>15</w:t>
            </w:r>
          </w:p>
        </w:tc>
      </w:tr>
    </w:tbl>
    <w:p w14:paraId="5E2C94AA" w14:textId="77777777" w:rsidR="00440D79" w:rsidRPr="0059451B" w:rsidRDefault="00440D79" w:rsidP="0059451B">
      <w:pPr>
        <w:tabs>
          <w:tab w:val="left" w:pos="2010"/>
        </w:tabs>
      </w:pPr>
    </w:p>
    <w:sectPr w:rsidR="00440D79" w:rsidRPr="0059451B" w:rsidSect="00D302EB">
      <w:pgSz w:w="11907" w:h="16839"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B6C26"/>
    <w:multiLevelType w:val="hybridMultilevel"/>
    <w:tmpl w:val="6BD07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E16974"/>
    <w:multiLevelType w:val="hybridMultilevel"/>
    <w:tmpl w:val="8818A4C0"/>
    <w:lvl w:ilvl="0" w:tplc="BBC27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B07229"/>
    <w:multiLevelType w:val="hybridMultilevel"/>
    <w:tmpl w:val="D864F992"/>
    <w:lvl w:ilvl="0" w:tplc="BBC27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26C35"/>
    <w:multiLevelType w:val="hybridMultilevel"/>
    <w:tmpl w:val="82183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D76E3"/>
    <w:multiLevelType w:val="hybridMultilevel"/>
    <w:tmpl w:val="03703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F35A7"/>
    <w:multiLevelType w:val="hybridMultilevel"/>
    <w:tmpl w:val="01043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7E4E33"/>
    <w:multiLevelType w:val="hybridMultilevel"/>
    <w:tmpl w:val="92F2B30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8457AE"/>
    <w:multiLevelType w:val="hybridMultilevel"/>
    <w:tmpl w:val="C10ED29E"/>
    <w:lvl w:ilvl="0" w:tplc="86585E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A36558"/>
    <w:multiLevelType w:val="hybridMultilevel"/>
    <w:tmpl w:val="75BE9554"/>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79"/>
    <w:rsid w:val="0003764A"/>
    <w:rsid w:val="001633D3"/>
    <w:rsid w:val="00181859"/>
    <w:rsid w:val="0024169B"/>
    <w:rsid w:val="00346E5F"/>
    <w:rsid w:val="003504F0"/>
    <w:rsid w:val="0035562B"/>
    <w:rsid w:val="00440D79"/>
    <w:rsid w:val="004A0BDF"/>
    <w:rsid w:val="004B161C"/>
    <w:rsid w:val="004C18C9"/>
    <w:rsid w:val="0059451B"/>
    <w:rsid w:val="005B50F0"/>
    <w:rsid w:val="00725170"/>
    <w:rsid w:val="007E705C"/>
    <w:rsid w:val="00892C34"/>
    <w:rsid w:val="008C1A6D"/>
    <w:rsid w:val="008D1A49"/>
    <w:rsid w:val="009E71C3"/>
    <w:rsid w:val="00A00F52"/>
    <w:rsid w:val="00A20CC8"/>
    <w:rsid w:val="00AE621D"/>
    <w:rsid w:val="00B57EDB"/>
    <w:rsid w:val="00B7700E"/>
    <w:rsid w:val="00C55006"/>
    <w:rsid w:val="00C75D15"/>
    <w:rsid w:val="00CA1416"/>
    <w:rsid w:val="00CB0B94"/>
    <w:rsid w:val="00CF7B24"/>
    <w:rsid w:val="00D146BE"/>
    <w:rsid w:val="00D302EB"/>
    <w:rsid w:val="00DC089C"/>
    <w:rsid w:val="00E10B9B"/>
    <w:rsid w:val="00EA3ECC"/>
    <w:rsid w:val="00FC3EFD"/>
    <w:rsid w:val="00FE0CB3"/>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61DD"/>
  <w15:chartTrackingRefBased/>
  <w15:docId w15:val="{5BA90404-FF49-41E7-B394-7D748D73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D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0D79"/>
    <w:pPr>
      <w:ind w:left="720"/>
      <w:contextualSpacing/>
    </w:pPr>
  </w:style>
  <w:style w:type="table" w:styleId="TableGrid">
    <w:name w:val="Table Grid"/>
    <w:basedOn w:val="TableNormal"/>
    <w:uiPriority w:val="39"/>
    <w:rsid w:val="00440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94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42tablebody">
    <w:name w:val="MDPI_4.2_table_body"/>
    <w:qFormat/>
    <w:rsid w:val="00FE0CB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3978">
      <w:bodyDiv w:val="1"/>
      <w:marLeft w:val="0"/>
      <w:marRight w:val="0"/>
      <w:marTop w:val="0"/>
      <w:marBottom w:val="0"/>
      <w:divBdr>
        <w:top w:val="none" w:sz="0" w:space="0" w:color="auto"/>
        <w:left w:val="none" w:sz="0" w:space="0" w:color="auto"/>
        <w:bottom w:val="none" w:sz="0" w:space="0" w:color="auto"/>
        <w:right w:val="none" w:sz="0" w:space="0" w:color="auto"/>
      </w:divBdr>
    </w:div>
    <w:div w:id="1325011165">
      <w:bodyDiv w:val="1"/>
      <w:marLeft w:val="0"/>
      <w:marRight w:val="0"/>
      <w:marTop w:val="0"/>
      <w:marBottom w:val="0"/>
      <w:divBdr>
        <w:top w:val="none" w:sz="0" w:space="0" w:color="auto"/>
        <w:left w:val="none" w:sz="0" w:space="0" w:color="auto"/>
        <w:bottom w:val="none" w:sz="0" w:space="0" w:color="auto"/>
        <w:right w:val="none" w:sz="0" w:space="0" w:color="auto"/>
      </w:divBdr>
      <w:divsChild>
        <w:div w:id="1139297115">
          <w:marLeft w:val="0"/>
          <w:marRight w:val="0"/>
          <w:marTop w:val="0"/>
          <w:marBottom w:val="0"/>
          <w:divBdr>
            <w:top w:val="none" w:sz="0" w:space="0" w:color="auto"/>
            <w:left w:val="none" w:sz="0" w:space="0" w:color="auto"/>
            <w:bottom w:val="none" w:sz="0" w:space="0" w:color="auto"/>
            <w:right w:val="none" w:sz="0" w:space="0" w:color="auto"/>
          </w:divBdr>
          <w:divsChild>
            <w:div w:id="1673220824">
              <w:marLeft w:val="0"/>
              <w:marRight w:val="0"/>
              <w:marTop w:val="0"/>
              <w:marBottom w:val="0"/>
              <w:divBdr>
                <w:top w:val="none" w:sz="0" w:space="0" w:color="auto"/>
                <w:left w:val="none" w:sz="0" w:space="0" w:color="auto"/>
                <w:bottom w:val="none" w:sz="0" w:space="0" w:color="auto"/>
                <w:right w:val="none" w:sz="0" w:space="0" w:color="auto"/>
              </w:divBdr>
            </w:div>
          </w:divsChild>
        </w:div>
        <w:div w:id="169489557">
          <w:marLeft w:val="0"/>
          <w:marRight w:val="0"/>
          <w:marTop w:val="0"/>
          <w:marBottom w:val="0"/>
          <w:divBdr>
            <w:top w:val="none" w:sz="0" w:space="0" w:color="auto"/>
            <w:left w:val="none" w:sz="0" w:space="0" w:color="auto"/>
            <w:bottom w:val="none" w:sz="0" w:space="0" w:color="auto"/>
            <w:right w:val="none" w:sz="0" w:space="0" w:color="auto"/>
          </w:divBdr>
          <w:divsChild>
            <w:div w:id="945118094">
              <w:marLeft w:val="0"/>
              <w:marRight w:val="0"/>
              <w:marTop w:val="0"/>
              <w:marBottom w:val="0"/>
              <w:divBdr>
                <w:top w:val="none" w:sz="0" w:space="0" w:color="auto"/>
                <w:left w:val="none" w:sz="0" w:space="0" w:color="auto"/>
                <w:bottom w:val="none" w:sz="0" w:space="0" w:color="auto"/>
                <w:right w:val="none" w:sz="0" w:space="0" w:color="auto"/>
              </w:divBdr>
              <w:divsChild>
                <w:div w:id="1409689150">
                  <w:marLeft w:val="0"/>
                  <w:marRight w:val="0"/>
                  <w:marTop w:val="0"/>
                  <w:marBottom w:val="0"/>
                  <w:divBdr>
                    <w:top w:val="none" w:sz="0" w:space="0" w:color="auto"/>
                    <w:left w:val="none" w:sz="0" w:space="0" w:color="auto"/>
                    <w:bottom w:val="none" w:sz="0" w:space="0" w:color="auto"/>
                    <w:right w:val="none" w:sz="0" w:space="0" w:color="auto"/>
                  </w:divBdr>
                  <w:divsChild>
                    <w:div w:id="431316305">
                      <w:marLeft w:val="0"/>
                      <w:marRight w:val="0"/>
                      <w:marTop w:val="0"/>
                      <w:marBottom w:val="0"/>
                      <w:divBdr>
                        <w:top w:val="none" w:sz="0" w:space="0" w:color="auto"/>
                        <w:left w:val="none" w:sz="0" w:space="0" w:color="auto"/>
                        <w:bottom w:val="none" w:sz="0" w:space="0" w:color="auto"/>
                        <w:right w:val="none" w:sz="0" w:space="0" w:color="auto"/>
                      </w:divBdr>
                      <w:divsChild>
                        <w:div w:id="1064714839">
                          <w:marLeft w:val="0"/>
                          <w:marRight w:val="0"/>
                          <w:marTop w:val="0"/>
                          <w:marBottom w:val="0"/>
                          <w:divBdr>
                            <w:top w:val="none" w:sz="0" w:space="0" w:color="auto"/>
                            <w:left w:val="none" w:sz="0" w:space="0" w:color="auto"/>
                            <w:bottom w:val="none" w:sz="0" w:space="0" w:color="auto"/>
                            <w:right w:val="none" w:sz="0" w:space="0" w:color="auto"/>
                          </w:divBdr>
                          <w:divsChild>
                            <w:div w:id="938951329">
                              <w:marLeft w:val="300"/>
                              <w:marRight w:val="0"/>
                              <w:marTop w:val="0"/>
                              <w:marBottom w:val="0"/>
                              <w:divBdr>
                                <w:top w:val="none" w:sz="0" w:space="0" w:color="auto"/>
                                <w:left w:val="none" w:sz="0" w:space="0" w:color="auto"/>
                                <w:bottom w:val="none" w:sz="0" w:space="0" w:color="auto"/>
                                <w:right w:val="none" w:sz="0" w:space="0" w:color="auto"/>
                              </w:divBdr>
                              <w:divsChild>
                                <w:div w:id="46031403">
                                  <w:marLeft w:val="0"/>
                                  <w:marRight w:val="0"/>
                                  <w:marTop w:val="0"/>
                                  <w:marBottom w:val="0"/>
                                  <w:divBdr>
                                    <w:top w:val="none" w:sz="0" w:space="0" w:color="auto"/>
                                    <w:left w:val="none" w:sz="0" w:space="0" w:color="auto"/>
                                    <w:bottom w:val="none" w:sz="0" w:space="0" w:color="auto"/>
                                    <w:right w:val="none" w:sz="0" w:space="0" w:color="auto"/>
                                  </w:divBdr>
                                  <w:divsChild>
                                    <w:div w:id="1717926637">
                                      <w:marLeft w:val="0"/>
                                      <w:marRight w:val="0"/>
                                      <w:marTop w:val="0"/>
                                      <w:marBottom w:val="0"/>
                                      <w:divBdr>
                                        <w:top w:val="none" w:sz="0" w:space="0" w:color="auto"/>
                                        <w:left w:val="none" w:sz="0" w:space="0" w:color="auto"/>
                                        <w:bottom w:val="none" w:sz="0" w:space="0" w:color="auto"/>
                                        <w:right w:val="none" w:sz="0" w:space="0" w:color="auto"/>
                                      </w:divBdr>
                                      <w:divsChild>
                                        <w:div w:id="689449226">
                                          <w:marLeft w:val="0"/>
                                          <w:marRight w:val="0"/>
                                          <w:marTop w:val="0"/>
                                          <w:marBottom w:val="0"/>
                                          <w:divBdr>
                                            <w:top w:val="none" w:sz="0" w:space="0" w:color="auto"/>
                                            <w:left w:val="none" w:sz="0" w:space="0" w:color="auto"/>
                                            <w:bottom w:val="none" w:sz="0" w:space="0" w:color="auto"/>
                                            <w:right w:val="none" w:sz="0" w:space="0" w:color="auto"/>
                                          </w:divBdr>
                                          <w:divsChild>
                                            <w:div w:id="1532455934">
                                              <w:marLeft w:val="0"/>
                                              <w:marRight w:val="0"/>
                                              <w:marTop w:val="0"/>
                                              <w:marBottom w:val="0"/>
                                              <w:divBdr>
                                                <w:top w:val="none" w:sz="0" w:space="0" w:color="auto"/>
                                                <w:left w:val="none" w:sz="0" w:space="0" w:color="auto"/>
                                                <w:bottom w:val="none" w:sz="0" w:space="0" w:color="auto"/>
                                                <w:right w:val="none" w:sz="0" w:space="0" w:color="auto"/>
                                              </w:divBdr>
                                              <w:divsChild>
                                                <w:div w:id="390085215">
                                                  <w:marLeft w:val="0"/>
                                                  <w:marRight w:val="0"/>
                                                  <w:marTop w:val="0"/>
                                                  <w:marBottom w:val="0"/>
                                                  <w:divBdr>
                                                    <w:top w:val="none" w:sz="0" w:space="0" w:color="auto"/>
                                                    <w:left w:val="none" w:sz="0" w:space="0" w:color="auto"/>
                                                    <w:bottom w:val="none" w:sz="0" w:space="0" w:color="auto"/>
                                                    <w:right w:val="none" w:sz="0" w:space="0" w:color="auto"/>
                                                  </w:divBdr>
                                                  <w:divsChild>
                                                    <w:div w:id="623080256">
                                                      <w:marLeft w:val="0"/>
                                                      <w:marRight w:val="0"/>
                                                      <w:marTop w:val="0"/>
                                                      <w:marBottom w:val="0"/>
                                                      <w:divBdr>
                                                        <w:top w:val="none" w:sz="0" w:space="0" w:color="auto"/>
                                                        <w:left w:val="none" w:sz="0" w:space="0" w:color="auto"/>
                                                        <w:bottom w:val="none" w:sz="0" w:space="0" w:color="auto"/>
                                                        <w:right w:val="none" w:sz="0" w:space="0" w:color="auto"/>
                                                      </w:divBdr>
                                                      <w:divsChild>
                                                        <w:div w:id="910239751">
                                                          <w:marLeft w:val="0"/>
                                                          <w:marRight w:val="0"/>
                                                          <w:marTop w:val="0"/>
                                                          <w:marBottom w:val="0"/>
                                                          <w:divBdr>
                                                            <w:top w:val="none" w:sz="0" w:space="0" w:color="auto"/>
                                                            <w:left w:val="none" w:sz="0" w:space="0" w:color="auto"/>
                                                            <w:bottom w:val="none" w:sz="0" w:space="0" w:color="auto"/>
                                                            <w:right w:val="none" w:sz="0" w:space="0" w:color="auto"/>
                                                          </w:divBdr>
                                                          <w:divsChild>
                                                            <w:div w:id="684864800">
                                                              <w:marLeft w:val="0"/>
                                                              <w:marRight w:val="0"/>
                                                              <w:marTop w:val="0"/>
                                                              <w:marBottom w:val="0"/>
                                                              <w:divBdr>
                                                                <w:top w:val="none" w:sz="0" w:space="0" w:color="auto"/>
                                                                <w:left w:val="none" w:sz="0" w:space="0" w:color="auto"/>
                                                                <w:bottom w:val="none" w:sz="0" w:space="0" w:color="auto"/>
                                                                <w:right w:val="none" w:sz="0" w:space="0" w:color="auto"/>
                                                              </w:divBdr>
                                                              <w:divsChild>
                                                                <w:div w:id="1641111550">
                                                                  <w:marLeft w:val="0"/>
                                                                  <w:marRight w:val="0"/>
                                                                  <w:marTop w:val="0"/>
                                                                  <w:marBottom w:val="0"/>
                                                                  <w:divBdr>
                                                                    <w:top w:val="none" w:sz="0" w:space="0" w:color="auto"/>
                                                                    <w:left w:val="none" w:sz="0" w:space="0" w:color="auto"/>
                                                                    <w:bottom w:val="none" w:sz="0" w:space="0" w:color="auto"/>
                                                                    <w:right w:val="none" w:sz="0" w:space="0" w:color="auto"/>
                                                                  </w:divBdr>
                                                                  <w:divsChild>
                                                                    <w:div w:id="18856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21778">
                      <w:marLeft w:val="0"/>
                      <w:marRight w:val="0"/>
                      <w:marTop w:val="0"/>
                      <w:marBottom w:val="0"/>
                      <w:divBdr>
                        <w:top w:val="none" w:sz="0" w:space="0" w:color="auto"/>
                        <w:left w:val="none" w:sz="0" w:space="0" w:color="auto"/>
                        <w:bottom w:val="none" w:sz="0" w:space="0" w:color="auto"/>
                        <w:right w:val="none" w:sz="0" w:space="0" w:color="auto"/>
                      </w:divBdr>
                      <w:divsChild>
                        <w:div w:id="1347170658">
                          <w:marLeft w:val="0"/>
                          <w:marRight w:val="0"/>
                          <w:marTop w:val="0"/>
                          <w:marBottom w:val="0"/>
                          <w:divBdr>
                            <w:top w:val="none" w:sz="0" w:space="0" w:color="auto"/>
                            <w:left w:val="none" w:sz="0" w:space="0" w:color="auto"/>
                            <w:bottom w:val="none" w:sz="0" w:space="0" w:color="auto"/>
                            <w:right w:val="none" w:sz="0" w:space="0" w:color="auto"/>
                          </w:divBdr>
                          <w:divsChild>
                            <w:div w:id="231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041170">
      <w:bodyDiv w:val="1"/>
      <w:marLeft w:val="0"/>
      <w:marRight w:val="0"/>
      <w:marTop w:val="0"/>
      <w:marBottom w:val="0"/>
      <w:divBdr>
        <w:top w:val="none" w:sz="0" w:space="0" w:color="auto"/>
        <w:left w:val="none" w:sz="0" w:space="0" w:color="auto"/>
        <w:bottom w:val="none" w:sz="0" w:space="0" w:color="auto"/>
        <w:right w:val="none" w:sz="0" w:space="0" w:color="auto"/>
      </w:divBdr>
      <w:divsChild>
        <w:div w:id="376904125">
          <w:marLeft w:val="0"/>
          <w:marRight w:val="0"/>
          <w:marTop w:val="0"/>
          <w:marBottom w:val="0"/>
          <w:divBdr>
            <w:top w:val="none" w:sz="0" w:space="0" w:color="auto"/>
            <w:left w:val="none" w:sz="0" w:space="0" w:color="auto"/>
            <w:bottom w:val="none" w:sz="0" w:space="0" w:color="auto"/>
            <w:right w:val="none" w:sz="0" w:space="0" w:color="auto"/>
          </w:divBdr>
          <w:divsChild>
            <w:div w:id="723139872">
              <w:marLeft w:val="0"/>
              <w:marRight w:val="0"/>
              <w:marTop w:val="0"/>
              <w:marBottom w:val="0"/>
              <w:divBdr>
                <w:top w:val="none" w:sz="0" w:space="0" w:color="auto"/>
                <w:left w:val="none" w:sz="0" w:space="0" w:color="auto"/>
                <w:bottom w:val="none" w:sz="0" w:space="0" w:color="auto"/>
                <w:right w:val="none" w:sz="0" w:space="0" w:color="auto"/>
              </w:divBdr>
            </w:div>
          </w:divsChild>
        </w:div>
        <w:div w:id="1114864154">
          <w:marLeft w:val="0"/>
          <w:marRight w:val="0"/>
          <w:marTop w:val="0"/>
          <w:marBottom w:val="0"/>
          <w:divBdr>
            <w:top w:val="none" w:sz="0" w:space="0" w:color="auto"/>
            <w:left w:val="none" w:sz="0" w:space="0" w:color="auto"/>
            <w:bottom w:val="none" w:sz="0" w:space="0" w:color="auto"/>
            <w:right w:val="none" w:sz="0" w:space="0" w:color="auto"/>
          </w:divBdr>
          <w:divsChild>
            <w:div w:id="1540892466">
              <w:marLeft w:val="0"/>
              <w:marRight w:val="0"/>
              <w:marTop w:val="0"/>
              <w:marBottom w:val="0"/>
              <w:divBdr>
                <w:top w:val="none" w:sz="0" w:space="0" w:color="auto"/>
                <w:left w:val="none" w:sz="0" w:space="0" w:color="auto"/>
                <w:bottom w:val="none" w:sz="0" w:space="0" w:color="auto"/>
                <w:right w:val="none" w:sz="0" w:space="0" w:color="auto"/>
              </w:divBdr>
              <w:divsChild>
                <w:div w:id="817191915">
                  <w:marLeft w:val="0"/>
                  <w:marRight w:val="0"/>
                  <w:marTop w:val="0"/>
                  <w:marBottom w:val="0"/>
                  <w:divBdr>
                    <w:top w:val="none" w:sz="0" w:space="0" w:color="auto"/>
                    <w:left w:val="none" w:sz="0" w:space="0" w:color="auto"/>
                    <w:bottom w:val="none" w:sz="0" w:space="0" w:color="auto"/>
                    <w:right w:val="none" w:sz="0" w:space="0" w:color="auto"/>
                  </w:divBdr>
                  <w:divsChild>
                    <w:div w:id="431752520">
                      <w:marLeft w:val="0"/>
                      <w:marRight w:val="0"/>
                      <w:marTop w:val="0"/>
                      <w:marBottom w:val="0"/>
                      <w:divBdr>
                        <w:top w:val="none" w:sz="0" w:space="0" w:color="auto"/>
                        <w:left w:val="none" w:sz="0" w:space="0" w:color="auto"/>
                        <w:bottom w:val="none" w:sz="0" w:space="0" w:color="auto"/>
                        <w:right w:val="none" w:sz="0" w:space="0" w:color="auto"/>
                      </w:divBdr>
                      <w:divsChild>
                        <w:div w:id="742795658">
                          <w:marLeft w:val="0"/>
                          <w:marRight w:val="0"/>
                          <w:marTop w:val="0"/>
                          <w:marBottom w:val="0"/>
                          <w:divBdr>
                            <w:top w:val="none" w:sz="0" w:space="0" w:color="auto"/>
                            <w:left w:val="none" w:sz="0" w:space="0" w:color="auto"/>
                            <w:bottom w:val="none" w:sz="0" w:space="0" w:color="auto"/>
                            <w:right w:val="none" w:sz="0" w:space="0" w:color="auto"/>
                          </w:divBdr>
                          <w:divsChild>
                            <w:div w:id="47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usamv</dc:creator>
  <cp:keywords/>
  <dc:description/>
  <cp:lastModifiedBy>usamv</cp:lastModifiedBy>
  <cp:revision>4</cp:revision>
  <dcterms:created xsi:type="dcterms:W3CDTF">2023-11-10T14:33:00Z</dcterms:created>
  <dcterms:modified xsi:type="dcterms:W3CDTF">2023-11-11T16:12:00Z</dcterms:modified>
</cp:coreProperties>
</file>