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68151" w14:textId="236BCFA1" w:rsidR="00377CC8" w:rsidRPr="00377CC8" w:rsidRDefault="00CF5054" w:rsidP="00377CC8">
      <w:pPr>
        <w:pStyle w:val="MDPI11articletype"/>
      </w:pPr>
      <w:r>
        <w:t>Supporting</w:t>
      </w:r>
      <w:r w:rsidR="00416E69">
        <w:t xml:space="preserve"> information</w:t>
      </w:r>
    </w:p>
    <w:p w14:paraId="0948A4B1" w14:textId="77777777" w:rsidR="00377CC8" w:rsidRPr="003B1AF1" w:rsidRDefault="00377CC8" w:rsidP="00323318">
      <w:pPr>
        <w:pStyle w:val="MDPI12title"/>
        <w:jc w:val="both"/>
      </w:pPr>
      <w:bookmarkStart w:id="0" w:name="_Ref116559862"/>
      <w:r w:rsidRPr="00B00E43">
        <w:t xml:space="preserve">Oxidized Alginate and Nano-Hydroxyapatite </w:t>
      </w:r>
      <w:r>
        <w:t xml:space="preserve">as Biodegradable </w:t>
      </w:r>
      <w:r w:rsidRPr="00B00E43">
        <w:t>Tanning Agent</w:t>
      </w:r>
      <w:r w:rsidRPr="001F6F0E">
        <w:t xml:space="preserve"> </w:t>
      </w:r>
      <w:r>
        <w:t>and</w:t>
      </w:r>
      <w:r w:rsidRPr="00B00E43">
        <w:t xml:space="preserve"> </w:t>
      </w:r>
      <w:r>
        <w:t xml:space="preserve">Non-Toxic </w:t>
      </w:r>
      <w:r w:rsidRPr="00B00E43">
        <w:t>Flame Retardant</w:t>
      </w:r>
      <w:r>
        <w:t xml:space="preserve"> for cleaner leather tanning and post-tanning processes</w:t>
      </w:r>
    </w:p>
    <w:p w14:paraId="05FEAB61" w14:textId="3693FA55" w:rsidR="00C47E67" w:rsidRPr="00D214D7" w:rsidRDefault="00C47E67" w:rsidP="00C17937">
      <w:pPr>
        <w:pStyle w:val="MDPI13authornames"/>
        <w:jc w:val="both"/>
        <w:rPr>
          <w:lang w:val="it-IT"/>
        </w:rPr>
      </w:pPr>
      <w:r w:rsidRPr="00CA1C27">
        <w:rPr>
          <w:lang w:val="it-IT"/>
        </w:rPr>
        <w:t>Ilaria Quaratesi</w:t>
      </w:r>
      <w:r w:rsidRPr="00CA1C27">
        <w:rPr>
          <w:vertAlign w:val="superscript"/>
          <w:lang w:val="it-IT"/>
        </w:rPr>
        <w:t>1</w:t>
      </w:r>
      <w:r w:rsidRPr="00CA1C27">
        <w:rPr>
          <w:lang w:val="it-IT"/>
        </w:rPr>
        <w:t>, Maria Cristina Micu</w:t>
      </w:r>
      <w:r w:rsidRPr="00CA1C27">
        <w:rPr>
          <w:vertAlign w:val="superscript"/>
          <w:lang w:val="it-IT"/>
        </w:rPr>
        <w:t>1</w:t>
      </w:r>
      <w:r w:rsidRPr="00CA1C27">
        <w:rPr>
          <w:lang w:val="it-IT"/>
        </w:rPr>
        <w:t>, Erica Rebba</w:t>
      </w:r>
      <w:r w:rsidRPr="00CA1C27">
        <w:rPr>
          <w:vertAlign w:val="superscript"/>
          <w:lang w:val="it-IT"/>
        </w:rPr>
        <w:t>2</w:t>
      </w:r>
      <w:r w:rsidRPr="00CA1C27">
        <w:rPr>
          <w:lang w:val="it-IT"/>
        </w:rPr>
        <w:t>, Cristina Car</w:t>
      </w:r>
      <w:r w:rsidRPr="00CA1C27">
        <w:rPr>
          <w:sz w:val="13"/>
          <w:szCs w:val="13"/>
          <w:lang w:val="it-IT"/>
        </w:rPr>
        <w:t>Ş</w:t>
      </w:r>
      <w:r w:rsidRPr="00CA1C27">
        <w:rPr>
          <w:lang w:val="it-IT"/>
        </w:rPr>
        <w:t>ote</w:t>
      </w:r>
      <w:r w:rsidRPr="00CA1C27">
        <w:rPr>
          <w:vertAlign w:val="superscript"/>
          <w:lang w:val="it-IT"/>
        </w:rPr>
        <w:t>3</w:t>
      </w:r>
      <w:r w:rsidRPr="00CA1C27">
        <w:rPr>
          <w:lang w:val="it-IT"/>
        </w:rPr>
        <w:t xml:space="preserve">, </w:t>
      </w:r>
      <w:r w:rsidR="009879D0" w:rsidRPr="00CA1C27">
        <w:rPr>
          <w:lang w:val="it-IT"/>
        </w:rPr>
        <w:t>N</w:t>
      </w:r>
      <w:r w:rsidRPr="00CA1C27">
        <w:rPr>
          <w:lang w:val="it-IT"/>
        </w:rPr>
        <w:t>oemi Proietti</w:t>
      </w:r>
      <w:r w:rsidR="009879D0" w:rsidRPr="00CA1C27">
        <w:rPr>
          <w:vertAlign w:val="superscript"/>
          <w:lang w:val="it-IT"/>
        </w:rPr>
        <w:t>4</w:t>
      </w:r>
      <w:r w:rsidRPr="00CA1C27">
        <w:rPr>
          <w:lang w:val="it-IT"/>
        </w:rPr>
        <w:t>, Valeria Di Tullio</w:t>
      </w:r>
      <w:r w:rsidR="009879D0" w:rsidRPr="00CA1C27">
        <w:rPr>
          <w:vertAlign w:val="superscript"/>
          <w:lang w:val="it-IT"/>
        </w:rPr>
        <w:t>4</w:t>
      </w:r>
      <w:r w:rsidRPr="00CA1C27">
        <w:rPr>
          <w:lang w:val="it-IT"/>
        </w:rPr>
        <w:t>, Rita Porcaru</w:t>
      </w:r>
      <w:r w:rsidR="009879D0" w:rsidRPr="00CA1C27">
        <w:rPr>
          <w:vertAlign w:val="superscript"/>
          <w:lang w:val="it-IT"/>
        </w:rPr>
        <w:t>5</w:t>
      </w:r>
      <w:r w:rsidRPr="00CA1C27">
        <w:rPr>
          <w:lang w:val="it-IT"/>
        </w:rPr>
        <w:t xml:space="preserve"> and Elena Badea</w:t>
      </w:r>
      <w:r w:rsidRPr="00CA1C27">
        <w:rPr>
          <w:vertAlign w:val="superscript"/>
          <w:lang w:val="it-IT"/>
        </w:rPr>
        <w:t>1,</w:t>
      </w:r>
      <w:r w:rsidR="009879D0" w:rsidRPr="00CA1C27">
        <w:rPr>
          <w:vertAlign w:val="superscript"/>
          <w:lang w:val="it-IT"/>
        </w:rPr>
        <w:t>6</w:t>
      </w:r>
      <w:r w:rsidRPr="00CA1C27">
        <w:rPr>
          <w:lang w:val="it-IT"/>
        </w:rPr>
        <w:t>*</w:t>
      </w:r>
    </w:p>
    <w:p w14:paraId="5C450A68" w14:textId="0D9F3D33" w:rsidR="00C47E67" w:rsidRPr="007764EB" w:rsidRDefault="00C47E67" w:rsidP="00AF62ED">
      <w:pPr>
        <w:pStyle w:val="MDPI16affiliation"/>
        <w:numPr>
          <w:ilvl w:val="0"/>
          <w:numId w:val="8"/>
        </w:numPr>
        <w:ind w:left="2806" w:hanging="198"/>
        <w:jc w:val="both"/>
        <w:rPr>
          <w:color w:val="auto"/>
          <w:szCs w:val="16"/>
          <w:lang w:val="en-GB"/>
        </w:rPr>
      </w:pPr>
      <w:r w:rsidRPr="005C65FE">
        <w:rPr>
          <w:rFonts w:eastAsiaTheme="minorHAnsi"/>
          <w:color w:val="auto"/>
          <w:szCs w:val="16"/>
        </w:rPr>
        <w:t>National Research and Development Institute for Textile and Leather - Research Institute for Leather and Footwear (INCDTP-ICPI), Ion Minulescu Str. 93, 031215 Bucharest, Romania;</w:t>
      </w:r>
      <w:r w:rsidRPr="005C65FE">
        <w:rPr>
          <w:color w:val="auto"/>
          <w:szCs w:val="16"/>
          <w:lang w:val="en-GB"/>
        </w:rPr>
        <w:t xml:space="preserve"> </w:t>
      </w:r>
      <w:hyperlink r:id="rId8" w:history="1">
        <w:r w:rsidRPr="007764EB">
          <w:rPr>
            <w:rStyle w:val="Collegamentoipertestuale"/>
            <w:color w:val="auto"/>
            <w:szCs w:val="16"/>
            <w:u w:val="none"/>
            <w:lang w:val="en-GB"/>
          </w:rPr>
          <w:t>i.quaratesi@gmail.com</w:t>
        </w:r>
      </w:hyperlink>
      <w:r w:rsidRPr="007764EB">
        <w:rPr>
          <w:color w:val="auto"/>
          <w:szCs w:val="16"/>
          <w:lang w:val="en-GB"/>
        </w:rPr>
        <w:t xml:space="preserve">; </w:t>
      </w:r>
      <w:hyperlink r:id="rId9" w:history="1">
        <w:r w:rsidRPr="007764EB">
          <w:rPr>
            <w:rStyle w:val="Collegamentoipertestuale"/>
            <w:color w:val="auto"/>
            <w:szCs w:val="16"/>
            <w:u w:val="none"/>
            <w:shd w:val="clear" w:color="auto" w:fill="FFFFFF"/>
          </w:rPr>
          <w:t>711mariacristina@gmail.com</w:t>
        </w:r>
      </w:hyperlink>
    </w:p>
    <w:p w14:paraId="5FAD258D" w14:textId="3A578322" w:rsidR="00C47E67" w:rsidRPr="007764EB" w:rsidRDefault="00C47E67" w:rsidP="00AF62ED">
      <w:pPr>
        <w:pStyle w:val="MDPI16affiliation"/>
        <w:numPr>
          <w:ilvl w:val="0"/>
          <w:numId w:val="8"/>
        </w:numPr>
        <w:tabs>
          <w:tab w:val="left" w:pos="510"/>
          <w:tab w:val="left" w:pos="1020"/>
          <w:tab w:val="left" w:pos="1530"/>
          <w:tab w:val="left" w:pos="2040"/>
          <w:tab w:val="left" w:pos="2550"/>
          <w:tab w:val="left" w:pos="3060"/>
          <w:tab w:val="left" w:pos="3570"/>
          <w:tab w:val="left" w:pos="4080"/>
          <w:tab w:val="left" w:pos="4590"/>
          <w:tab w:val="left" w:pos="5100"/>
          <w:tab w:val="left" w:pos="8808"/>
        </w:tabs>
        <w:ind w:left="2806" w:hanging="198"/>
        <w:contextualSpacing/>
        <w:jc w:val="both"/>
        <w:rPr>
          <w:color w:val="222222"/>
          <w:szCs w:val="16"/>
          <w:shd w:val="clear" w:color="auto" w:fill="FFFFFF"/>
        </w:rPr>
      </w:pPr>
      <w:r w:rsidRPr="005C65FE">
        <w:rPr>
          <w:iCs/>
          <w:szCs w:val="16"/>
        </w:rPr>
        <w:t>Department of Chemistry, NIS Interdepartmental and INSTM Reference Centre, University of Turin, Via Pietro Giuria 7, 10125, Torino, Italy</w:t>
      </w:r>
      <w:r w:rsidRPr="005C65FE">
        <w:rPr>
          <w:color w:val="222222"/>
          <w:szCs w:val="16"/>
          <w:shd w:val="clear" w:color="auto" w:fill="FFFFFF"/>
        </w:rPr>
        <w:t xml:space="preserve">; </w:t>
      </w:r>
      <w:hyperlink r:id="rId10" w:history="1">
        <w:r w:rsidRPr="007764EB">
          <w:rPr>
            <w:rStyle w:val="Collegamentoipertestuale"/>
            <w:color w:val="auto"/>
            <w:szCs w:val="16"/>
            <w:u w:val="none"/>
            <w:shd w:val="clear" w:color="auto" w:fill="FFFFFF"/>
          </w:rPr>
          <w:t>erica.rebba@unito.it</w:t>
        </w:r>
      </w:hyperlink>
    </w:p>
    <w:p w14:paraId="10867009" w14:textId="40346285" w:rsidR="00C47E67" w:rsidRPr="005C65FE" w:rsidRDefault="00C47E67" w:rsidP="00AF62ED">
      <w:pPr>
        <w:pStyle w:val="MDPI16affiliation"/>
        <w:numPr>
          <w:ilvl w:val="0"/>
          <w:numId w:val="8"/>
        </w:numPr>
        <w:tabs>
          <w:tab w:val="left" w:pos="510"/>
          <w:tab w:val="left" w:pos="1020"/>
          <w:tab w:val="left" w:pos="1530"/>
          <w:tab w:val="left" w:pos="2040"/>
          <w:tab w:val="left" w:pos="2550"/>
          <w:tab w:val="left" w:pos="3060"/>
          <w:tab w:val="left" w:pos="3570"/>
          <w:tab w:val="left" w:pos="4080"/>
          <w:tab w:val="left" w:pos="4590"/>
          <w:tab w:val="left" w:pos="5100"/>
          <w:tab w:val="left" w:pos="8808"/>
        </w:tabs>
        <w:ind w:left="2806" w:hanging="198"/>
        <w:contextualSpacing/>
        <w:jc w:val="both"/>
        <w:rPr>
          <w:color w:val="auto"/>
          <w:szCs w:val="16"/>
          <w:shd w:val="clear" w:color="auto" w:fill="FFFFFF"/>
        </w:rPr>
      </w:pPr>
      <w:r w:rsidRPr="005C65FE">
        <w:rPr>
          <w:rFonts w:eastAsiaTheme="minorHAnsi"/>
          <w:iCs/>
          <w:szCs w:val="16"/>
        </w:rPr>
        <w:t xml:space="preserve">National Museum of Romanian History, </w:t>
      </w:r>
      <w:proofErr w:type="spellStart"/>
      <w:r w:rsidRPr="005C65FE">
        <w:rPr>
          <w:rFonts w:eastAsiaTheme="minorHAnsi"/>
          <w:iCs/>
          <w:szCs w:val="16"/>
        </w:rPr>
        <w:t>Calea</w:t>
      </w:r>
      <w:proofErr w:type="spellEnd"/>
      <w:r w:rsidRPr="005C65FE">
        <w:rPr>
          <w:rFonts w:eastAsiaTheme="minorHAnsi"/>
          <w:iCs/>
          <w:szCs w:val="16"/>
        </w:rPr>
        <w:t xml:space="preserve"> </w:t>
      </w:r>
      <w:proofErr w:type="spellStart"/>
      <w:r w:rsidRPr="005C65FE">
        <w:rPr>
          <w:rFonts w:eastAsiaTheme="minorHAnsi"/>
          <w:iCs/>
          <w:szCs w:val="16"/>
        </w:rPr>
        <w:t>Victoriei</w:t>
      </w:r>
      <w:proofErr w:type="spellEnd"/>
      <w:r w:rsidRPr="005C65FE">
        <w:rPr>
          <w:rFonts w:eastAsiaTheme="minorHAnsi"/>
          <w:iCs/>
          <w:szCs w:val="16"/>
        </w:rPr>
        <w:t xml:space="preserve"> Str. 12, 030026 Bucharest, Romania</w:t>
      </w:r>
      <w:r w:rsidRPr="005C65FE">
        <w:rPr>
          <w:rFonts w:eastAsiaTheme="minorHAnsi"/>
          <w:iCs/>
          <w:color w:val="auto"/>
          <w:szCs w:val="16"/>
        </w:rPr>
        <w:t xml:space="preserve">; </w:t>
      </w:r>
      <w:hyperlink r:id="rId11" w:history="1">
        <w:r w:rsidRPr="007764EB">
          <w:rPr>
            <w:rStyle w:val="Collegamentoipertestuale"/>
            <w:iCs/>
            <w:color w:val="auto"/>
            <w:szCs w:val="16"/>
            <w:u w:val="none"/>
            <w:shd w:val="clear" w:color="auto" w:fill="FFFFFF"/>
          </w:rPr>
          <w:t>criscarsote@yahoo.com</w:t>
        </w:r>
      </w:hyperlink>
      <w:r w:rsidRPr="007764EB">
        <w:rPr>
          <w:iCs/>
          <w:color w:val="auto"/>
          <w:szCs w:val="16"/>
          <w:shd w:val="clear" w:color="auto" w:fill="FFFFFF"/>
        </w:rPr>
        <w:t>.</w:t>
      </w:r>
    </w:p>
    <w:p w14:paraId="51AB21A4" w14:textId="0512A222" w:rsidR="00C47E67" w:rsidRPr="00CE0D29" w:rsidRDefault="00C47E67" w:rsidP="00AF62ED">
      <w:pPr>
        <w:pStyle w:val="MDPI16affiliation"/>
        <w:numPr>
          <w:ilvl w:val="0"/>
          <w:numId w:val="8"/>
        </w:numPr>
        <w:tabs>
          <w:tab w:val="left" w:pos="510"/>
          <w:tab w:val="left" w:pos="1020"/>
          <w:tab w:val="left" w:pos="1530"/>
          <w:tab w:val="left" w:pos="2040"/>
          <w:tab w:val="left" w:pos="2550"/>
          <w:tab w:val="left" w:pos="3060"/>
          <w:tab w:val="left" w:pos="3570"/>
          <w:tab w:val="left" w:pos="4080"/>
          <w:tab w:val="left" w:pos="4590"/>
          <w:tab w:val="left" w:pos="5100"/>
          <w:tab w:val="left" w:pos="8808"/>
        </w:tabs>
        <w:ind w:left="2806" w:hanging="198"/>
        <w:contextualSpacing/>
        <w:jc w:val="both"/>
        <w:rPr>
          <w:iCs/>
          <w:color w:val="auto"/>
          <w:szCs w:val="16"/>
          <w:shd w:val="clear" w:color="auto" w:fill="FFFFFF"/>
          <w:lang w:val="it-IT"/>
        </w:rPr>
      </w:pPr>
      <w:r w:rsidRPr="00CE0D29">
        <w:rPr>
          <w:rFonts w:eastAsiaTheme="minorHAnsi"/>
          <w:iCs/>
          <w:szCs w:val="16"/>
          <w:lang w:val="it-IT"/>
        </w:rPr>
        <w:t>I</w:t>
      </w:r>
      <w:r w:rsidRPr="00CE0D29">
        <w:rPr>
          <w:rFonts w:eastAsiaTheme="minorHAnsi"/>
          <w:iCs/>
          <w:color w:val="auto"/>
          <w:szCs w:val="16"/>
          <w:lang w:val="it-IT"/>
        </w:rPr>
        <w:t xml:space="preserve">stituto di Scienze del Patrimonio Culturale (ISPC) CNR, Area della Ricerca di Roma 1, 00015 Monterotondo, Roma, </w:t>
      </w:r>
      <w:proofErr w:type="spellStart"/>
      <w:r w:rsidRPr="00CE0D29">
        <w:rPr>
          <w:rFonts w:eastAsiaTheme="minorHAnsi"/>
          <w:iCs/>
          <w:color w:val="auto"/>
          <w:szCs w:val="16"/>
          <w:lang w:val="it-IT"/>
        </w:rPr>
        <w:t>Italy</w:t>
      </w:r>
      <w:proofErr w:type="spellEnd"/>
      <w:r w:rsidRPr="00CE0D29">
        <w:rPr>
          <w:rFonts w:eastAsiaTheme="minorHAnsi"/>
          <w:iCs/>
          <w:color w:val="auto"/>
          <w:szCs w:val="16"/>
          <w:lang w:val="it-IT"/>
        </w:rPr>
        <w:t>;</w:t>
      </w:r>
      <w:r w:rsidRPr="007764EB">
        <w:rPr>
          <w:rFonts w:eastAsiaTheme="minorHAnsi"/>
          <w:iCs/>
          <w:color w:val="auto"/>
          <w:szCs w:val="16"/>
          <w:lang w:val="it-IT"/>
        </w:rPr>
        <w:t xml:space="preserve"> </w:t>
      </w:r>
      <w:hyperlink r:id="rId12" w:history="1">
        <w:r w:rsidRPr="007764EB">
          <w:rPr>
            <w:rStyle w:val="Collegamentoipertestuale"/>
            <w:rFonts w:eastAsiaTheme="minorHAnsi"/>
            <w:iCs/>
            <w:color w:val="auto"/>
            <w:szCs w:val="16"/>
            <w:u w:val="none"/>
            <w:lang w:val="it-IT"/>
          </w:rPr>
          <w:t>noemi.proietti@cnr.it</w:t>
        </w:r>
      </w:hyperlink>
      <w:r w:rsidRPr="00CE0D29">
        <w:rPr>
          <w:rFonts w:eastAsiaTheme="minorHAnsi"/>
          <w:iCs/>
          <w:color w:val="auto"/>
          <w:szCs w:val="16"/>
          <w:lang w:val="it-IT"/>
        </w:rPr>
        <w:t>; valeria.ditullio@cnr.it</w:t>
      </w:r>
    </w:p>
    <w:p w14:paraId="2D3672A9" w14:textId="79CE9695" w:rsidR="00C47E67" w:rsidRPr="005C65FE" w:rsidRDefault="00C47E67" w:rsidP="00AF62ED">
      <w:pPr>
        <w:pStyle w:val="MDPI16affiliation"/>
        <w:numPr>
          <w:ilvl w:val="0"/>
          <w:numId w:val="8"/>
        </w:numPr>
        <w:tabs>
          <w:tab w:val="left" w:pos="510"/>
          <w:tab w:val="left" w:pos="1020"/>
          <w:tab w:val="left" w:pos="1530"/>
          <w:tab w:val="left" w:pos="2040"/>
          <w:tab w:val="left" w:pos="2550"/>
          <w:tab w:val="left" w:pos="3060"/>
          <w:tab w:val="left" w:pos="3570"/>
          <w:tab w:val="left" w:pos="4080"/>
          <w:tab w:val="left" w:pos="4590"/>
          <w:tab w:val="left" w:pos="5100"/>
          <w:tab w:val="left" w:pos="8808"/>
        </w:tabs>
        <w:ind w:left="2806" w:hanging="198"/>
        <w:contextualSpacing/>
        <w:jc w:val="both"/>
        <w:rPr>
          <w:color w:val="222222"/>
          <w:szCs w:val="16"/>
          <w:shd w:val="clear" w:color="auto" w:fill="FFFFFF"/>
          <w:lang w:val="it-IT"/>
        </w:rPr>
      </w:pPr>
      <w:r w:rsidRPr="005C65FE">
        <w:rPr>
          <w:rFonts w:eastAsiaTheme="minorHAnsi" w:cs="Verdana-Italic"/>
          <w:iCs/>
          <w:szCs w:val="16"/>
          <w:lang w:val="it-IT" w:eastAsia="en-US"/>
        </w:rPr>
        <w:t xml:space="preserve">KEMIA TAU SRL, Via Torino 56/64, 10040-La Cassa (Torino), </w:t>
      </w:r>
      <w:proofErr w:type="spellStart"/>
      <w:r w:rsidRPr="005C65FE">
        <w:rPr>
          <w:rFonts w:eastAsiaTheme="minorHAnsi" w:cs="Verdana-Italic"/>
          <w:iCs/>
          <w:szCs w:val="16"/>
          <w:lang w:val="it-IT" w:eastAsia="en-US"/>
        </w:rPr>
        <w:t>Italy</w:t>
      </w:r>
      <w:proofErr w:type="spellEnd"/>
      <w:r w:rsidRPr="005C65FE">
        <w:rPr>
          <w:rFonts w:eastAsiaTheme="minorHAnsi" w:cs="Verdana-Italic"/>
          <w:iCs/>
          <w:szCs w:val="16"/>
          <w:lang w:val="it-IT" w:eastAsia="en-US"/>
        </w:rPr>
        <w:t xml:space="preserve">. </w:t>
      </w:r>
      <w:r w:rsidR="00377CC8" w:rsidRPr="0004019C">
        <w:rPr>
          <w:lang w:val="it-IT"/>
        </w:rPr>
        <w:t>rita.porcaro@kemiatau.com</w:t>
      </w:r>
    </w:p>
    <w:p w14:paraId="1CD98E52" w14:textId="77777777" w:rsidR="00C47E67" w:rsidRPr="005C65FE" w:rsidRDefault="00C47E67" w:rsidP="00AF62ED">
      <w:pPr>
        <w:pStyle w:val="MDPI16affiliation"/>
        <w:numPr>
          <w:ilvl w:val="0"/>
          <w:numId w:val="8"/>
        </w:numPr>
        <w:tabs>
          <w:tab w:val="left" w:pos="510"/>
          <w:tab w:val="left" w:pos="1020"/>
          <w:tab w:val="left" w:pos="1530"/>
          <w:tab w:val="left" w:pos="2040"/>
          <w:tab w:val="left" w:pos="2550"/>
          <w:tab w:val="left" w:pos="3060"/>
          <w:tab w:val="left" w:pos="3570"/>
          <w:tab w:val="left" w:pos="4080"/>
          <w:tab w:val="left" w:pos="4590"/>
          <w:tab w:val="left" w:pos="5100"/>
          <w:tab w:val="left" w:pos="8808"/>
        </w:tabs>
        <w:ind w:left="2806" w:hanging="198"/>
        <w:contextualSpacing/>
        <w:jc w:val="both"/>
        <w:rPr>
          <w:iCs/>
          <w:szCs w:val="16"/>
          <w:lang w:val="en-GB"/>
        </w:rPr>
      </w:pPr>
      <w:r w:rsidRPr="005C65FE">
        <w:rPr>
          <w:rFonts w:ascii="Book Antiqua" w:eastAsiaTheme="minorHAnsi" w:hAnsi="Book Antiqua"/>
          <w:iCs/>
          <w:szCs w:val="16"/>
          <w:lang w:val="en-GB"/>
        </w:rPr>
        <w:t xml:space="preserve">Department of Chemistry, Faculty of Sciences, University of Craiova, </w:t>
      </w:r>
      <w:proofErr w:type="spellStart"/>
      <w:r w:rsidRPr="005C65FE">
        <w:rPr>
          <w:rFonts w:ascii="Book Antiqua" w:eastAsiaTheme="minorHAnsi" w:hAnsi="Book Antiqua"/>
          <w:iCs/>
          <w:szCs w:val="16"/>
          <w:lang w:val="en-GB"/>
        </w:rPr>
        <w:t>Calea</w:t>
      </w:r>
      <w:proofErr w:type="spellEnd"/>
      <w:r w:rsidRPr="005C65FE">
        <w:rPr>
          <w:rFonts w:ascii="Book Antiqua" w:eastAsiaTheme="minorHAnsi" w:hAnsi="Book Antiqua"/>
          <w:iCs/>
          <w:szCs w:val="16"/>
          <w:lang w:val="en-GB"/>
        </w:rPr>
        <w:t xml:space="preserve"> </w:t>
      </w:r>
      <w:proofErr w:type="spellStart"/>
      <w:r w:rsidRPr="005C65FE">
        <w:rPr>
          <w:rFonts w:ascii="Book Antiqua" w:eastAsiaTheme="minorHAnsi" w:hAnsi="Book Antiqua"/>
          <w:iCs/>
          <w:szCs w:val="16"/>
          <w:lang w:val="en-GB"/>
        </w:rPr>
        <w:t>Bucuresti</w:t>
      </w:r>
      <w:proofErr w:type="spellEnd"/>
      <w:r w:rsidRPr="005C65FE">
        <w:rPr>
          <w:rFonts w:ascii="Book Antiqua" w:eastAsiaTheme="minorHAnsi" w:hAnsi="Book Antiqua"/>
          <w:iCs/>
          <w:szCs w:val="16"/>
          <w:lang w:val="en-GB"/>
        </w:rPr>
        <w:t xml:space="preserve"> Str. 107 I, 200512 Craiova, Romania.</w:t>
      </w:r>
    </w:p>
    <w:p w14:paraId="613599DB" w14:textId="77777777" w:rsidR="00C47E67" w:rsidRPr="005C65FE" w:rsidRDefault="00C47E67" w:rsidP="00AF62ED">
      <w:pPr>
        <w:pStyle w:val="MDPI16affiliation"/>
        <w:jc w:val="both"/>
      </w:pPr>
      <w:r w:rsidRPr="005C65FE">
        <w:rPr>
          <w:b/>
        </w:rPr>
        <w:t>*</w:t>
      </w:r>
      <w:r w:rsidRPr="005C65FE">
        <w:tab/>
        <w:t>Correspondence: elena.badea@edu.ucv.ro; Tel.: +40734138920</w:t>
      </w:r>
    </w:p>
    <w:p w14:paraId="307F0D4A" w14:textId="77777777" w:rsidR="00123F25" w:rsidRPr="00550626" w:rsidRDefault="00123F25" w:rsidP="00123F25">
      <w:pPr>
        <w:pStyle w:val="MDPI19line"/>
        <w:ind w:left="0"/>
      </w:pPr>
    </w:p>
    <w:p w14:paraId="32407BED" w14:textId="6CCEE782" w:rsidR="006E7A48" w:rsidRPr="000176BB" w:rsidRDefault="006E7A48" w:rsidP="00927EFB">
      <w:pPr>
        <w:spacing w:after="80"/>
        <w:jc w:val="center"/>
        <w:rPr>
          <w:rFonts w:ascii="Palatino Linotype" w:hAnsi="Palatino Linotype"/>
          <w:b/>
          <w:bCs/>
          <w:sz w:val="20"/>
          <w:szCs w:val="20"/>
        </w:rPr>
      </w:pPr>
      <w:r w:rsidRPr="006E7A48">
        <w:rPr>
          <w:rFonts w:ascii="Palatino Linotype" w:hAnsi="Palatino Linotype"/>
          <w:b/>
          <w:bCs/>
          <w:sz w:val="20"/>
          <w:szCs w:val="20"/>
        </w:rPr>
        <w:t>Preparation method of n</w:t>
      </w:r>
      <w:r w:rsidR="004A7513">
        <w:rPr>
          <w:rFonts w:ascii="Palatino Linotype" w:hAnsi="Palatino Linotype"/>
          <w:b/>
          <w:bCs/>
          <w:sz w:val="20"/>
          <w:szCs w:val="20"/>
        </w:rPr>
        <w:t>ano</w:t>
      </w:r>
      <w:r w:rsidRPr="006E7A48">
        <w:rPr>
          <w:rFonts w:ascii="Palatino Linotype" w:hAnsi="Palatino Linotype"/>
          <w:b/>
          <w:bCs/>
          <w:sz w:val="20"/>
          <w:szCs w:val="20"/>
        </w:rPr>
        <w:t>-HAp at industrial level</w:t>
      </w:r>
    </w:p>
    <w:p w14:paraId="6EDF0897" w14:textId="25A3DB5B" w:rsidR="006E7A48" w:rsidRPr="006E7A48" w:rsidRDefault="006E7A48" w:rsidP="006E7A48">
      <w:pPr>
        <w:rPr>
          <w:rFonts w:ascii="Palatino Linotype" w:hAnsi="Palatino Linotype"/>
          <w:sz w:val="20"/>
          <w:szCs w:val="20"/>
          <w:lang w:val="en-GB" w:eastAsia="en-US"/>
        </w:rPr>
      </w:pPr>
      <w:r w:rsidRPr="006E7A48">
        <w:rPr>
          <w:rFonts w:ascii="Palatino Linotype" w:hAnsi="Palatino Linotype"/>
          <w:sz w:val="20"/>
          <w:szCs w:val="20"/>
          <w:lang w:val="en-GB" w:eastAsia="en-US"/>
        </w:rPr>
        <w:t>The preparation method of n</w:t>
      </w:r>
      <w:r w:rsidR="004A7513">
        <w:rPr>
          <w:rFonts w:ascii="Palatino Linotype" w:hAnsi="Palatino Linotype"/>
          <w:sz w:val="20"/>
          <w:szCs w:val="20"/>
          <w:lang w:val="en-GB" w:eastAsia="en-US"/>
        </w:rPr>
        <w:t>ano</w:t>
      </w:r>
      <w:r w:rsidRPr="006E7A48">
        <w:rPr>
          <w:rFonts w:ascii="Palatino Linotype" w:hAnsi="Palatino Linotype"/>
          <w:sz w:val="20"/>
          <w:szCs w:val="20"/>
          <w:lang w:val="en-GB" w:eastAsia="en-US"/>
        </w:rPr>
        <w:t>-</w:t>
      </w:r>
      <w:proofErr w:type="spellStart"/>
      <w:r w:rsidRPr="006E7A48">
        <w:rPr>
          <w:rFonts w:ascii="Palatino Linotype" w:hAnsi="Palatino Linotype"/>
          <w:sz w:val="20"/>
          <w:szCs w:val="20"/>
          <w:lang w:val="en-GB" w:eastAsia="en-US"/>
        </w:rPr>
        <w:t>HAp</w:t>
      </w:r>
      <w:proofErr w:type="spellEnd"/>
      <w:r w:rsidRPr="006E7A48">
        <w:rPr>
          <w:rFonts w:ascii="Palatino Linotype" w:hAnsi="Palatino Linotype"/>
          <w:sz w:val="20"/>
          <w:szCs w:val="20"/>
          <w:lang w:val="en-GB" w:eastAsia="en-US"/>
        </w:rPr>
        <w:t xml:space="preserve"> at lab level was scaled up in Kemia Tau. Batches of 5 kg and 100 kg were prepared sequentially. The first step was the selection of the suitable reagents for industrial manufacturing. Since the use of ultrapure/pure reagents is possible only at laboratory scale, industrial alternatives were selected from Kemia Tau (</w:t>
      </w:r>
      <w:r w:rsidRPr="006E7A48">
        <w:rPr>
          <w:rFonts w:ascii="Palatino Linotype" w:hAnsi="Palatino Linotype"/>
          <w:sz w:val="20"/>
          <w:szCs w:val="20"/>
          <w:lang w:val="en-GB" w:eastAsia="en-US"/>
        </w:rPr>
        <w:fldChar w:fldCharType="begin"/>
      </w:r>
      <w:r w:rsidRPr="006E7A48">
        <w:rPr>
          <w:rFonts w:ascii="Palatino Linotype" w:hAnsi="Palatino Linotype"/>
          <w:sz w:val="20"/>
          <w:szCs w:val="20"/>
          <w:lang w:val="en-GB" w:eastAsia="en-US"/>
        </w:rPr>
        <w:instrText xml:space="preserve"> REF _Ref116585889 \h  \* MERGEFORMAT </w:instrText>
      </w:r>
      <w:r w:rsidRPr="006E7A48">
        <w:rPr>
          <w:rFonts w:ascii="Palatino Linotype" w:hAnsi="Palatino Linotype"/>
          <w:sz w:val="20"/>
          <w:szCs w:val="20"/>
          <w:lang w:val="en-GB" w:eastAsia="en-US"/>
        </w:rPr>
      </w:r>
      <w:r w:rsidRPr="006E7A48">
        <w:rPr>
          <w:rFonts w:ascii="Palatino Linotype" w:hAnsi="Palatino Linotype"/>
          <w:sz w:val="20"/>
          <w:szCs w:val="20"/>
          <w:lang w:val="en-GB" w:eastAsia="en-US"/>
        </w:rPr>
        <w:fldChar w:fldCharType="separate"/>
      </w:r>
      <w:r w:rsidR="00345BB7" w:rsidRPr="00345BB7">
        <w:rPr>
          <w:rFonts w:ascii="Palatino Linotype" w:hAnsi="Palatino Linotype"/>
          <w:sz w:val="20"/>
          <w:szCs w:val="20"/>
        </w:rPr>
        <w:t xml:space="preserve">Table </w:t>
      </w:r>
      <w:r w:rsidR="00345BB7" w:rsidRPr="00345BB7">
        <w:rPr>
          <w:rFonts w:ascii="Palatino Linotype" w:hAnsi="Palatino Linotype"/>
          <w:noProof/>
          <w:sz w:val="20"/>
          <w:szCs w:val="20"/>
        </w:rPr>
        <w:t>S1</w:t>
      </w:r>
      <w:r w:rsidRPr="006E7A48">
        <w:rPr>
          <w:rFonts w:ascii="Palatino Linotype" w:hAnsi="Palatino Linotype"/>
          <w:sz w:val="20"/>
          <w:szCs w:val="20"/>
          <w:lang w:val="en-GB" w:eastAsia="en-US"/>
        </w:rPr>
        <w:fldChar w:fldCharType="end"/>
      </w:r>
      <w:r w:rsidRPr="006E7A48">
        <w:rPr>
          <w:rFonts w:ascii="Palatino Linotype" w:hAnsi="Palatino Linotype"/>
          <w:sz w:val="20"/>
          <w:szCs w:val="20"/>
          <w:lang w:val="en-GB" w:eastAsia="en-US"/>
        </w:rPr>
        <w:t>).</w:t>
      </w:r>
    </w:p>
    <w:p w14:paraId="7D596C5B" w14:textId="77777777" w:rsidR="006E7A48" w:rsidRPr="006E7A48" w:rsidRDefault="006E7A48" w:rsidP="006E7A48">
      <w:pPr>
        <w:rPr>
          <w:rFonts w:ascii="Palatino Linotype" w:hAnsi="Palatino Linotype"/>
          <w:sz w:val="20"/>
          <w:szCs w:val="20"/>
          <w:lang w:val="en-GB" w:eastAsia="en-US"/>
        </w:rPr>
      </w:pPr>
    </w:p>
    <w:p w14:paraId="6A9EE7A7" w14:textId="2DB9DA59" w:rsidR="006E7A48" w:rsidRPr="00BC63F5" w:rsidRDefault="006E7A48" w:rsidP="00BC63F5">
      <w:pPr>
        <w:jc w:val="center"/>
        <w:rPr>
          <w:rFonts w:ascii="Palatino Linotype" w:hAnsi="Palatino Linotype"/>
          <w:i/>
          <w:iCs/>
          <w:sz w:val="18"/>
          <w:szCs w:val="18"/>
        </w:rPr>
      </w:pPr>
      <w:bookmarkStart w:id="1" w:name="_Ref116585889"/>
      <w:r w:rsidRPr="00BC63F5">
        <w:rPr>
          <w:rFonts w:ascii="Palatino Linotype" w:hAnsi="Palatino Linotype"/>
          <w:b/>
          <w:bCs/>
          <w:sz w:val="18"/>
          <w:szCs w:val="18"/>
        </w:rPr>
        <w:t>Table S</w:t>
      </w:r>
      <w:r w:rsidRPr="00BC63F5">
        <w:rPr>
          <w:rFonts w:ascii="Palatino Linotype" w:hAnsi="Palatino Linotype"/>
          <w:b/>
          <w:bCs/>
          <w:i/>
          <w:iCs/>
          <w:sz w:val="18"/>
          <w:szCs w:val="18"/>
        </w:rPr>
        <w:fldChar w:fldCharType="begin"/>
      </w:r>
      <w:r w:rsidRPr="00BC63F5">
        <w:rPr>
          <w:rFonts w:ascii="Palatino Linotype" w:hAnsi="Palatino Linotype"/>
          <w:b/>
          <w:bCs/>
          <w:sz w:val="18"/>
          <w:szCs w:val="18"/>
        </w:rPr>
        <w:instrText xml:space="preserve"> SEQ Table \* ARABIC </w:instrText>
      </w:r>
      <w:r w:rsidRPr="00BC63F5">
        <w:rPr>
          <w:rFonts w:ascii="Palatino Linotype" w:hAnsi="Palatino Linotype"/>
          <w:b/>
          <w:bCs/>
          <w:i/>
          <w:iCs/>
          <w:sz w:val="18"/>
          <w:szCs w:val="18"/>
        </w:rPr>
        <w:fldChar w:fldCharType="separate"/>
      </w:r>
      <w:r w:rsidR="00345BB7">
        <w:rPr>
          <w:rFonts w:ascii="Palatino Linotype" w:hAnsi="Palatino Linotype"/>
          <w:b/>
          <w:bCs/>
          <w:noProof/>
          <w:sz w:val="18"/>
          <w:szCs w:val="18"/>
        </w:rPr>
        <w:t>1</w:t>
      </w:r>
      <w:r w:rsidRPr="00BC63F5">
        <w:rPr>
          <w:rFonts w:ascii="Palatino Linotype" w:hAnsi="Palatino Linotype"/>
          <w:b/>
          <w:bCs/>
          <w:i/>
          <w:iCs/>
          <w:sz w:val="18"/>
          <w:szCs w:val="18"/>
        </w:rPr>
        <w:fldChar w:fldCharType="end"/>
      </w:r>
      <w:bookmarkEnd w:id="1"/>
      <w:r w:rsidRPr="00BC63F5">
        <w:rPr>
          <w:rFonts w:ascii="Palatino Linotype" w:hAnsi="Palatino Linotype"/>
          <w:b/>
          <w:bCs/>
          <w:sz w:val="18"/>
          <w:szCs w:val="18"/>
        </w:rPr>
        <w:t>.</w:t>
      </w:r>
      <w:r w:rsidRPr="00BC63F5">
        <w:rPr>
          <w:rFonts w:ascii="Palatino Linotype" w:hAnsi="Palatino Linotype"/>
          <w:sz w:val="18"/>
          <w:szCs w:val="18"/>
        </w:rPr>
        <w:t xml:space="preserve"> </w:t>
      </w:r>
      <w:bookmarkStart w:id="2" w:name="_Hlk147753656"/>
      <w:r w:rsidRPr="00BC63F5">
        <w:rPr>
          <w:rFonts w:ascii="Palatino Linotype" w:hAnsi="Palatino Linotype"/>
          <w:sz w:val="18"/>
          <w:szCs w:val="18"/>
        </w:rPr>
        <w:t>Reagents used for the preparation of n</w:t>
      </w:r>
      <w:r w:rsidR="00BE2744">
        <w:rPr>
          <w:rFonts w:ascii="Palatino Linotype" w:hAnsi="Palatino Linotype"/>
          <w:sz w:val="18"/>
          <w:szCs w:val="18"/>
        </w:rPr>
        <w:t>ano</w:t>
      </w:r>
      <w:r w:rsidRPr="00BC63F5">
        <w:rPr>
          <w:rFonts w:ascii="Palatino Linotype" w:hAnsi="Palatino Linotype"/>
          <w:sz w:val="18"/>
          <w:szCs w:val="18"/>
        </w:rPr>
        <w:t>-HAp at lab scale and at industrial scale (5 kg and 100 kg).</w:t>
      </w:r>
      <w:bookmarkEnd w:id="2"/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695"/>
        <w:gridCol w:w="2973"/>
      </w:tblGrid>
      <w:tr w:rsidR="006E7A48" w:rsidRPr="006E7A48" w14:paraId="536CD2BE" w14:textId="77777777" w:rsidTr="006E7A48">
        <w:trPr>
          <w:jc w:val="center"/>
        </w:trPr>
        <w:tc>
          <w:tcPr>
            <w:tcW w:w="3695" w:type="dxa"/>
          </w:tcPr>
          <w:p w14:paraId="6D29D09A" w14:textId="77777777" w:rsidR="006E7A48" w:rsidRPr="006E7A48" w:rsidRDefault="006E7A48" w:rsidP="006E7A48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  <w:lang w:val="en-GB"/>
              </w:rPr>
            </w:pPr>
            <w:r w:rsidRPr="006E7A48">
              <w:rPr>
                <w:rFonts w:ascii="Palatino Linotype" w:hAnsi="Palatino Linotype"/>
                <w:b/>
                <w:bCs/>
                <w:sz w:val="20"/>
                <w:szCs w:val="20"/>
                <w:lang w:val="en-GB"/>
              </w:rPr>
              <w:t>Lab procedure</w:t>
            </w:r>
          </w:p>
          <w:p w14:paraId="7834831A" w14:textId="77777777" w:rsidR="006E7A48" w:rsidRPr="006E7A48" w:rsidRDefault="006E7A48" w:rsidP="006E7A48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  <w:lang w:val="en-GB"/>
              </w:rPr>
            </w:pPr>
            <w:r w:rsidRPr="006E7A48">
              <w:rPr>
                <w:rFonts w:ascii="Palatino Linotype" w:hAnsi="Palatino Linotype"/>
                <w:b/>
                <w:bCs/>
                <w:sz w:val="20"/>
                <w:szCs w:val="20"/>
                <w:lang w:val="en-GB"/>
              </w:rPr>
              <w:t>(0.5 Kg)</w:t>
            </w:r>
          </w:p>
        </w:tc>
        <w:tc>
          <w:tcPr>
            <w:tcW w:w="2973" w:type="dxa"/>
          </w:tcPr>
          <w:p w14:paraId="119670AA" w14:textId="77777777" w:rsidR="006E7A48" w:rsidRPr="006E7A48" w:rsidRDefault="006E7A48" w:rsidP="006E7A48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  <w:lang w:val="en-GB"/>
              </w:rPr>
            </w:pPr>
            <w:r w:rsidRPr="006E7A48">
              <w:rPr>
                <w:rFonts w:ascii="Palatino Linotype" w:hAnsi="Palatino Linotype"/>
                <w:b/>
                <w:bCs/>
                <w:sz w:val="20"/>
                <w:szCs w:val="20"/>
                <w:lang w:val="en-GB"/>
              </w:rPr>
              <w:t>Industrial scale up (5Kg/100Kg)</w:t>
            </w:r>
          </w:p>
        </w:tc>
      </w:tr>
      <w:tr w:rsidR="006E7A48" w:rsidRPr="006E7A48" w14:paraId="5EDC9162" w14:textId="77777777" w:rsidTr="006E7A48">
        <w:trPr>
          <w:jc w:val="center"/>
        </w:trPr>
        <w:tc>
          <w:tcPr>
            <w:tcW w:w="3695" w:type="dxa"/>
          </w:tcPr>
          <w:p w14:paraId="10DDAA94" w14:textId="77777777" w:rsidR="006E7A48" w:rsidRPr="006E7A48" w:rsidRDefault="006E7A48" w:rsidP="006E7A48">
            <w:pPr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Calcium hydroxide [</w:t>
            </w:r>
            <w:proofErr w:type="gramStart"/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Ca(</w:t>
            </w:r>
            <w:proofErr w:type="gramEnd"/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OH)</w:t>
            </w:r>
            <w:r w:rsidRPr="006E7A48">
              <w:rPr>
                <w:rFonts w:ascii="Palatino Linotype" w:hAnsi="Palatino Linotype"/>
                <w:sz w:val="20"/>
                <w:szCs w:val="20"/>
                <w:vertAlign w:val="subscript"/>
                <w:lang w:val="en-GB"/>
              </w:rPr>
              <w:t>2</w:t>
            </w: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] 96%</w:t>
            </w:r>
          </w:p>
        </w:tc>
        <w:tc>
          <w:tcPr>
            <w:tcW w:w="2973" w:type="dxa"/>
          </w:tcPr>
          <w:p w14:paraId="22E5A44B" w14:textId="77777777" w:rsidR="006E7A48" w:rsidRPr="006E7A48" w:rsidRDefault="006E7A48" w:rsidP="006E7A48">
            <w:pPr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Hydrated lime</w:t>
            </w:r>
          </w:p>
        </w:tc>
      </w:tr>
      <w:tr w:rsidR="006E7A48" w:rsidRPr="006E7A48" w14:paraId="36084D7B" w14:textId="77777777" w:rsidTr="006E7A48">
        <w:trPr>
          <w:jc w:val="center"/>
        </w:trPr>
        <w:tc>
          <w:tcPr>
            <w:tcW w:w="3695" w:type="dxa"/>
          </w:tcPr>
          <w:p w14:paraId="4EC24906" w14:textId="77777777" w:rsidR="006E7A48" w:rsidRPr="006E7A48" w:rsidRDefault="006E7A48" w:rsidP="006E7A48">
            <w:pPr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Phosphoric acid [H</w:t>
            </w:r>
            <w:r w:rsidRPr="006E7A48">
              <w:rPr>
                <w:rFonts w:ascii="Palatino Linotype" w:hAnsi="Palatino Linotype"/>
                <w:sz w:val="20"/>
                <w:szCs w:val="20"/>
                <w:vertAlign w:val="subscript"/>
                <w:lang w:val="en-GB"/>
              </w:rPr>
              <w:t>3</w:t>
            </w: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PO</w:t>
            </w:r>
            <w:r w:rsidRPr="006E7A48">
              <w:rPr>
                <w:rFonts w:ascii="Palatino Linotype" w:hAnsi="Palatino Linotype"/>
                <w:sz w:val="20"/>
                <w:szCs w:val="20"/>
                <w:vertAlign w:val="subscript"/>
                <w:lang w:val="en-GB"/>
              </w:rPr>
              <w:t>4</w:t>
            </w: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] 85%</w:t>
            </w:r>
          </w:p>
        </w:tc>
        <w:tc>
          <w:tcPr>
            <w:tcW w:w="2973" w:type="dxa"/>
          </w:tcPr>
          <w:p w14:paraId="0E783EA7" w14:textId="77777777" w:rsidR="006E7A48" w:rsidRPr="006E7A48" w:rsidRDefault="006E7A48" w:rsidP="006E7A48">
            <w:pPr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Phosphoric acid 85%</w:t>
            </w:r>
          </w:p>
        </w:tc>
      </w:tr>
      <w:tr w:rsidR="006E7A48" w:rsidRPr="006E7A48" w14:paraId="3C02287E" w14:textId="77777777" w:rsidTr="006E7A48">
        <w:trPr>
          <w:jc w:val="center"/>
        </w:trPr>
        <w:tc>
          <w:tcPr>
            <w:tcW w:w="3695" w:type="dxa"/>
          </w:tcPr>
          <w:p w14:paraId="77914617" w14:textId="77777777" w:rsidR="006E7A48" w:rsidRPr="006E7A48" w:rsidRDefault="006E7A48" w:rsidP="006E7A48">
            <w:pPr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Ammonium hydroxide 5N (NH</w:t>
            </w:r>
            <w:r w:rsidRPr="006E7A48">
              <w:rPr>
                <w:rFonts w:ascii="Palatino Linotype" w:hAnsi="Palatino Linotype"/>
                <w:sz w:val="20"/>
                <w:szCs w:val="20"/>
                <w:vertAlign w:val="subscript"/>
                <w:lang w:val="en-GB"/>
              </w:rPr>
              <w:t>4</w:t>
            </w: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OH)</w:t>
            </w:r>
          </w:p>
        </w:tc>
        <w:tc>
          <w:tcPr>
            <w:tcW w:w="2973" w:type="dxa"/>
          </w:tcPr>
          <w:p w14:paraId="1B3ADB77" w14:textId="77777777" w:rsidR="006E7A48" w:rsidRPr="006E7A48" w:rsidRDefault="006E7A48" w:rsidP="006E7A48">
            <w:pPr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NH</w:t>
            </w:r>
            <w:r w:rsidRPr="006E7A48">
              <w:rPr>
                <w:rFonts w:ascii="Palatino Linotype" w:hAnsi="Palatino Linotype"/>
                <w:sz w:val="20"/>
                <w:szCs w:val="20"/>
                <w:vertAlign w:val="subscript"/>
                <w:lang w:val="en-GB"/>
              </w:rPr>
              <w:t>3</w:t>
            </w: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 xml:space="preserve"> solution 33%</w:t>
            </w:r>
          </w:p>
        </w:tc>
      </w:tr>
      <w:tr w:rsidR="006E7A48" w:rsidRPr="006E7A48" w14:paraId="0DB2478F" w14:textId="77777777" w:rsidTr="006E7A48">
        <w:trPr>
          <w:jc w:val="center"/>
        </w:trPr>
        <w:tc>
          <w:tcPr>
            <w:tcW w:w="3695" w:type="dxa"/>
          </w:tcPr>
          <w:p w14:paraId="39D82F75" w14:textId="77777777" w:rsidR="006E7A48" w:rsidRPr="006E7A48" w:rsidRDefault="006E7A48" w:rsidP="006E7A48">
            <w:pPr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Distilled water</w:t>
            </w:r>
          </w:p>
        </w:tc>
        <w:tc>
          <w:tcPr>
            <w:tcW w:w="2973" w:type="dxa"/>
          </w:tcPr>
          <w:p w14:paraId="35A1727F" w14:textId="77777777" w:rsidR="006E7A48" w:rsidRPr="006E7A48" w:rsidRDefault="006E7A48" w:rsidP="006E7A48">
            <w:pPr>
              <w:jc w:val="center"/>
              <w:rPr>
                <w:rFonts w:ascii="Palatino Linotype" w:hAnsi="Palatino Linotype"/>
                <w:sz w:val="20"/>
                <w:szCs w:val="20"/>
                <w:lang w:val="en-GB"/>
              </w:rPr>
            </w:pPr>
            <w:r w:rsidRPr="006E7A48">
              <w:rPr>
                <w:rFonts w:ascii="Palatino Linotype" w:hAnsi="Palatino Linotype"/>
                <w:sz w:val="20"/>
                <w:szCs w:val="20"/>
                <w:lang w:val="en-GB"/>
              </w:rPr>
              <w:t>Mains water</w:t>
            </w:r>
          </w:p>
        </w:tc>
      </w:tr>
    </w:tbl>
    <w:p w14:paraId="0B6FEF20" w14:textId="77777777" w:rsidR="006E7A48" w:rsidRPr="006E7A48" w:rsidRDefault="006E7A48" w:rsidP="006E7A48">
      <w:pPr>
        <w:rPr>
          <w:rFonts w:ascii="Palatino Linotype" w:hAnsi="Palatino Linotype"/>
          <w:sz w:val="20"/>
          <w:szCs w:val="20"/>
          <w:lang w:val="en-GB"/>
        </w:rPr>
      </w:pPr>
    </w:p>
    <w:p w14:paraId="7A7B8B84" w14:textId="0D4EA468" w:rsidR="006E7A48" w:rsidRDefault="006E7A48" w:rsidP="006E7A48">
      <w:pPr>
        <w:rPr>
          <w:rFonts w:ascii="Palatino Linotype" w:hAnsi="Palatino Linotype"/>
          <w:sz w:val="20"/>
          <w:szCs w:val="20"/>
        </w:rPr>
      </w:pPr>
      <w:r w:rsidRPr="006E7A48">
        <w:rPr>
          <w:rFonts w:ascii="Palatino Linotype" w:hAnsi="Palatino Linotype"/>
          <w:sz w:val="20"/>
          <w:szCs w:val="20"/>
        </w:rPr>
        <w:t>For the 5 kg n</w:t>
      </w:r>
      <w:r w:rsidR="00BE2744">
        <w:rPr>
          <w:rFonts w:ascii="Palatino Linotype" w:hAnsi="Palatino Linotype"/>
          <w:sz w:val="20"/>
          <w:szCs w:val="20"/>
        </w:rPr>
        <w:t>ano</w:t>
      </w:r>
      <w:r w:rsidRPr="006E7A48">
        <w:rPr>
          <w:rFonts w:ascii="Palatino Linotype" w:hAnsi="Palatino Linotype"/>
          <w:sz w:val="20"/>
          <w:szCs w:val="20"/>
        </w:rPr>
        <w:t>-HAp production, a big beaker and a propeller stirrer was used, in order to reproduce as close as possible the factory process (</w:t>
      </w:r>
      <w:r w:rsidRPr="006E7A48">
        <w:rPr>
          <w:rFonts w:ascii="Palatino Linotype" w:hAnsi="Palatino Linotype"/>
          <w:sz w:val="20"/>
          <w:szCs w:val="20"/>
        </w:rPr>
        <w:fldChar w:fldCharType="begin"/>
      </w:r>
      <w:r w:rsidRPr="006E7A48">
        <w:rPr>
          <w:rFonts w:ascii="Palatino Linotype" w:hAnsi="Palatino Linotype"/>
          <w:sz w:val="20"/>
          <w:szCs w:val="20"/>
        </w:rPr>
        <w:instrText xml:space="preserve"> REF _Ref116588012 \h  \* MERGEFORMAT </w:instrText>
      </w:r>
      <w:r w:rsidRPr="006E7A48">
        <w:rPr>
          <w:rFonts w:ascii="Palatino Linotype" w:hAnsi="Palatino Linotype"/>
          <w:sz w:val="20"/>
          <w:szCs w:val="20"/>
        </w:rPr>
      </w:r>
      <w:r w:rsidRPr="006E7A48">
        <w:rPr>
          <w:rFonts w:ascii="Palatino Linotype" w:hAnsi="Palatino Linotype"/>
          <w:sz w:val="20"/>
          <w:szCs w:val="20"/>
        </w:rPr>
        <w:fldChar w:fldCharType="separate"/>
      </w:r>
      <w:r w:rsidR="00345BB7" w:rsidRPr="00345BB7">
        <w:rPr>
          <w:rFonts w:ascii="Palatino Linotype" w:hAnsi="Palatino Linotype"/>
          <w:sz w:val="20"/>
          <w:szCs w:val="20"/>
        </w:rPr>
        <w:t xml:space="preserve">Figure </w:t>
      </w:r>
      <w:r w:rsidR="00345BB7" w:rsidRPr="00345BB7">
        <w:rPr>
          <w:rFonts w:ascii="Palatino Linotype" w:hAnsi="Palatino Linotype"/>
          <w:noProof/>
          <w:sz w:val="20"/>
          <w:szCs w:val="20"/>
        </w:rPr>
        <w:t>S1</w:t>
      </w:r>
      <w:r w:rsidRPr="006E7A48">
        <w:rPr>
          <w:rFonts w:ascii="Palatino Linotype" w:hAnsi="Palatino Linotype"/>
          <w:sz w:val="20"/>
          <w:szCs w:val="20"/>
        </w:rPr>
        <w:fldChar w:fldCharType="end"/>
      </w:r>
      <w:r w:rsidRPr="006E7A48">
        <w:rPr>
          <w:rFonts w:ascii="Palatino Linotype" w:hAnsi="Palatino Linotype"/>
          <w:sz w:val="20"/>
          <w:szCs w:val="20"/>
        </w:rPr>
        <w:t xml:space="preserve">a). For the scale up of 100 kg, the production was moved to the </w:t>
      </w:r>
      <w:r w:rsidRPr="006E7A48">
        <w:rPr>
          <w:rFonts w:ascii="Palatino Linotype" w:hAnsi="Palatino Linotype"/>
          <w:sz w:val="20"/>
          <w:szCs w:val="20"/>
        </w:rPr>
        <w:lastRenderedPageBreak/>
        <w:t>processing department, and cylindrical tanks equipped with propeller stirrers were employed. The final yield was more than 99%, with only a 0,73% of non-reacted hydrated lime (</w:t>
      </w:r>
      <w:r w:rsidRPr="006E7A48">
        <w:rPr>
          <w:rFonts w:ascii="Palatino Linotype" w:hAnsi="Palatino Linotype"/>
          <w:sz w:val="20"/>
          <w:szCs w:val="20"/>
        </w:rPr>
        <w:fldChar w:fldCharType="begin"/>
      </w:r>
      <w:r w:rsidRPr="006E7A48">
        <w:rPr>
          <w:rFonts w:ascii="Palatino Linotype" w:hAnsi="Palatino Linotype"/>
          <w:sz w:val="20"/>
          <w:szCs w:val="20"/>
        </w:rPr>
        <w:instrText xml:space="preserve"> REF _Ref116588012 \h  \* MERGEFORMAT </w:instrText>
      </w:r>
      <w:r w:rsidRPr="006E7A48">
        <w:rPr>
          <w:rFonts w:ascii="Palatino Linotype" w:hAnsi="Palatino Linotype"/>
          <w:sz w:val="20"/>
          <w:szCs w:val="20"/>
        </w:rPr>
      </w:r>
      <w:r w:rsidRPr="006E7A48">
        <w:rPr>
          <w:rFonts w:ascii="Palatino Linotype" w:hAnsi="Palatino Linotype"/>
          <w:sz w:val="20"/>
          <w:szCs w:val="20"/>
        </w:rPr>
        <w:fldChar w:fldCharType="separate"/>
      </w:r>
      <w:r w:rsidR="00345BB7" w:rsidRPr="00345BB7">
        <w:rPr>
          <w:rFonts w:ascii="Palatino Linotype" w:hAnsi="Palatino Linotype"/>
          <w:sz w:val="20"/>
          <w:szCs w:val="20"/>
        </w:rPr>
        <w:t xml:space="preserve">Figure </w:t>
      </w:r>
      <w:r w:rsidR="00345BB7" w:rsidRPr="00345BB7">
        <w:rPr>
          <w:rFonts w:ascii="Palatino Linotype" w:hAnsi="Palatino Linotype"/>
          <w:noProof/>
          <w:sz w:val="20"/>
          <w:szCs w:val="20"/>
        </w:rPr>
        <w:t>S1</w:t>
      </w:r>
      <w:r w:rsidRPr="006E7A48">
        <w:rPr>
          <w:rFonts w:ascii="Palatino Linotype" w:hAnsi="Palatino Linotype"/>
          <w:sz w:val="20"/>
          <w:szCs w:val="20"/>
        </w:rPr>
        <w:fldChar w:fldCharType="end"/>
      </w:r>
      <w:r w:rsidRPr="006E7A48">
        <w:rPr>
          <w:rFonts w:ascii="Palatino Linotype" w:hAnsi="Palatino Linotype"/>
          <w:sz w:val="20"/>
          <w:szCs w:val="20"/>
        </w:rPr>
        <w:t>b).</w:t>
      </w:r>
    </w:p>
    <w:p w14:paraId="4EC621CC" w14:textId="77777777" w:rsidR="00F81FAD" w:rsidRPr="006E7A48" w:rsidRDefault="00F81FAD" w:rsidP="006E7A48">
      <w:pPr>
        <w:rPr>
          <w:rFonts w:ascii="Palatino Linotype" w:hAnsi="Palatino Linotype"/>
          <w:sz w:val="20"/>
          <w:szCs w:val="20"/>
        </w:rPr>
      </w:pPr>
    </w:p>
    <w:p w14:paraId="70A44907" w14:textId="77777777" w:rsidR="006E7A48" w:rsidRPr="006E7A48" w:rsidRDefault="006E7A48" w:rsidP="00BC63F5">
      <w:pPr>
        <w:jc w:val="center"/>
        <w:rPr>
          <w:rFonts w:ascii="Palatino Linotype" w:hAnsi="Palatino Linotype"/>
          <w:sz w:val="20"/>
          <w:szCs w:val="20"/>
        </w:rPr>
      </w:pPr>
      <w:r w:rsidRPr="006E7A48">
        <w:rPr>
          <w:rFonts w:ascii="Palatino Linotype" w:hAnsi="Palatino Linotype" w:cs="Times New Roman"/>
          <w:noProof/>
          <w:sz w:val="20"/>
          <w:szCs w:val="20"/>
          <w:lang w:val="en-GB"/>
        </w:rPr>
        <w:drawing>
          <wp:inline distT="0" distB="0" distL="0" distR="0" wp14:anchorId="39689452" wp14:editId="7C0EF077">
            <wp:extent cx="4653864" cy="19812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68" cy="19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14A9F" w14:textId="63776BB5" w:rsidR="006E7A48" w:rsidRDefault="006E7A48" w:rsidP="006E7A48">
      <w:pPr>
        <w:rPr>
          <w:rFonts w:ascii="Palatino Linotype" w:hAnsi="Palatino Linotype"/>
          <w:sz w:val="18"/>
          <w:szCs w:val="18"/>
        </w:rPr>
      </w:pPr>
      <w:bookmarkStart w:id="3" w:name="_Ref116588012"/>
      <w:r w:rsidRPr="00BC63F5">
        <w:rPr>
          <w:rFonts w:ascii="Palatino Linotype" w:hAnsi="Palatino Linotype"/>
          <w:b/>
          <w:bCs/>
          <w:sz w:val="18"/>
          <w:szCs w:val="18"/>
        </w:rPr>
        <w:t>Figure S</w:t>
      </w:r>
      <w:r w:rsidRPr="00BC63F5">
        <w:rPr>
          <w:rFonts w:ascii="Palatino Linotype" w:hAnsi="Palatino Linotype"/>
          <w:b/>
          <w:bCs/>
          <w:i/>
          <w:iCs/>
          <w:sz w:val="18"/>
          <w:szCs w:val="18"/>
        </w:rPr>
        <w:fldChar w:fldCharType="begin"/>
      </w:r>
      <w:r w:rsidRPr="00BC63F5">
        <w:rPr>
          <w:rFonts w:ascii="Palatino Linotype" w:hAnsi="Palatino Linotype"/>
          <w:b/>
          <w:bCs/>
          <w:sz w:val="18"/>
          <w:szCs w:val="18"/>
        </w:rPr>
        <w:instrText xml:space="preserve"> SEQ Figure \* ARABIC </w:instrText>
      </w:r>
      <w:r w:rsidRPr="00BC63F5">
        <w:rPr>
          <w:rFonts w:ascii="Palatino Linotype" w:hAnsi="Palatino Linotype"/>
          <w:b/>
          <w:bCs/>
          <w:i/>
          <w:iCs/>
          <w:sz w:val="18"/>
          <w:szCs w:val="18"/>
        </w:rPr>
        <w:fldChar w:fldCharType="separate"/>
      </w:r>
      <w:r w:rsidR="00345BB7">
        <w:rPr>
          <w:rFonts w:ascii="Palatino Linotype" w:hAnsi="Palatino Linotype"/>
          <w:b/>
          <w:bCs/>
          <w:noProof/>
          <w:sz w:val="18"/>
          <w:szCs w:val="18"/>
        </w:rPr>
        <w:t>1</w:t>
      </w:r>
      <w:r w:rsidRPr="00BC63F5">
        <w:rPr>
          <w:rFonts w:ascii="Palatino Linotype" w:hAnsi="Palatino Linotype"/>
          <w:b/>
          <w:bCs/>
          <w:i/>
          <w:iCs/>
          <w:sz w:val="18"/>
          <w:szCs w:val="18"/>
        </w:rPr>
        <w:fldChar w:fldCharType="end"/>
      </w:r>
      <w:bookmarkEnd w:id="3"/>
      <w:r w:rsidRPr="00BC63F5">
        <w:rPr>
          <w:rFonts w:ascii="Palatino Linotype" w:hAnsi="Palatino Linotype"/>
          <w:b/>
          <w:bCs/>
          <w:sz w:val="18"/>
          <w:szCs w:val="18"/>
        </w:rPr>
        <w:t>.</w:t>
      </w:r>
      <w:bookmarkStart w:id="4" w:name="_Hlk147752896"/>
      <w:r w:rsidRPr="00BC63F5">
        <w:rPr>
          <w:rFonts w:ascii="Palatino Linotype" w:hAnsi="Palatino Linotype"/>
          <w:sz w:val="18"/>
          <w:szCs w:val="18"/>
        </w:rPr>
        <w:t xml:space="preserve"> n</w:t>
      </w:r>
      <w:r w:rsidR="00BE2744">
        <w:rPr>
          <w:rFonts w:ascii="Palatino Linotype" w:hAnsi="Palatino Linotype"/>
          <w:sz w:val="18"/>
          <w:szCs w:val="18"/>
        </w:rPr>
        <w:t>ano</w:t>
      </w:r>
      <w:r w:rsidRPr="00BC63F5">
        <w:rPr>
          <w:rFonts w:ascii="Palatino Linotype" w:hAnsi="Palatino Linotype"/>
          <w:sz w:val="18"/>
          <w:szCs w:val="18"/>
        </w:rPr>
        <w:t>-HAp production: A) 5 kg of n</w:t>
      </w:r>
      <w:r w:rsidR="004A7513">
        <w:rPr>
          <w:rFonts w:ascii="Palatino Linotype" w:hAnsi="Palatino Linotype"/>
          <w:sz w:val="18"/>
          <w:szCs w:val="18"/>
        </w:rPr>
        <w:t>ano</w:t>
      </w:r>
      <w:r w:rsidRPr="00BC63F5">
        <w:rPr>
          <w:rFonts w:ascii="Palatino Linotype" w:hAnsi="Palatino Linotype"/>
          <w:sz w:val="18"/>
          <w:szCs w:val="18"/>
        </w:rPr>
        <w:t>-HAp produced using a big beaker and a propeller stirrer. B)100 kg of n</w:t>
      </w:r>
      <w:r w:rsidR="005F01CE">
        <w:rPr>
          <w:rFonts w:ascii="Palatino Linotype" w:hAnsi="Palatino Linotype"/>
          <w:sz w:val="18"/>
          <w:szCs w:val="18"/>
        </w:rPr>
        <w:t>ano</w:t>
      </w:r>
      <w:r w:rsidRPr="00BC63F5">
        <w:rPr>
          <w:rFonts w:ascii="Palatino Linotype" w:hAnsi="Palatino Linotype"/>
          <w:sz w:val="18"/>
          <w:szCs w:val="18"/>
        </w:rPr>
        <w:t>-HAp produced in the factory, using a cylindrical tank and a propeller stirrer.</w:t>
      </w:r>
      <w:r w:rsidR="00BC63F5">
        <w:rPr>
          <w:rFonts w:ascii="Palatino Linotype" w:hAnsi="Palatino Linotype"/>
          <w:sz w:val="18"/>
          <w:szCs w:val="18"/>
        </w:rPr>
        <w:t xml:space="preserve"> </w:t>
      </w:r>
      <w:r w:rsidRPr="00BC63F5">
        <w:rPr>
          <w:rFonts w:ascii="Palatino Linotype" w:hAnsi="Palatino Linotype"/>
          <w:sz w:val="18"/>
          <w:szCs w:val="18"/>
        </w:rPr>
        <w:t>Both batches (5kg and 100kg) were analysed with the same characterization techniques used for the lab-scale samples, in order to assess the formation of HAp and its nano-dimensional size.</w:t>
      </w:r>
    </w:p>
    <w:bookmarkEnd w:id="4"/>
    <w:p w14:paraId="574E7CAA" w14:textId="791168E3" w:rsidR="002511A0" w:rsidRDefault="002511A0" w:rsidP="006E7A48">
      <w:pPr>
        <w:rPr>
          <w:rFonts w:ascii="Palatino Linotype" w:hAnsi="Palatino Linotype"/>
          <w:sz w:val="18"/>
          <w:szCs w:val="18"/>
        </w:rPr>
      </w:pPr>
    </w:p>
    <w:p w14:paraId="724EDB98" w14:textId="78BB4E63" w:rsidR="002511A0" w:rsidRPr="002511A0" w:rsidRDefault="002511A0" w:rsidP="002511A0">
      <w:pPr>
        <w:rPr>
          <w:rFonts w:ascii="Palatino Linotype" w:hAnsi="Palatino Linotype"/>
          <w:sz w:val="20"/>
          <w:szCs w:val="20"/>
        </w:rPr>
      </w:pPr>
      <w:r w:rsidRPr="002511A0">
        <w:rPr>
          <w:rFonts w:ascii="Palatino Linotype" w:hAnsi="Palatino Linotype"/>
          <w:sz w:val="20"/>
          <w:szCs w:val="20"/>
        </w:rPr>
        <w:t>As the market require a shelf life of the products</w:t>
      </w:r>
      <w:r w:rsidRPr="002511A0">
        <w:rPr>
          <w:rFonts w:ascii="Palatino Linotype" w:hAnsi="Palatino Linotype"/>
          <w:sz w:val="20"/>
          <w:szCs w:val="20"/>
          <w:lang w:val="en-GB" w:eastAsia="en-US"/>
        </w:rPr>
        <w:t xml:space="preserve"> ≥12 M, different storage tests were performed to determine this parameter.</w:t>
      </w:r>
      <w:r w:rsidRPr="002511A0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Pr="002511A0">
        <w:rPr>
          <w:rFonts w:ascii="Palatino Linotype" w:hAnsi="Palatino Linotype"/>
          <w:sz w:val="20"/>
          <w:szCs w:val="20"/>
          <w:lang w:val="en-GB" w:eastAsia="en-US"/>
        </w:rPr>
        <w:t>The n</w:t>
      </w:r>
      <w:r w:rsidR="00192660">
        <w:rPr>
          <w:rFonts w:ascii="Palatino Linotype" w:hAnsi="Palatino Linotype"/>
          <w:sz w:val="20"/>
          <w:szCs w:val="20"/>
          <w:lang w:val="en-GB" w:eastAsia="en-US"/>
        </w:rPr>
        <w:t>ano</w:t>
      </w:r>
      <w:r w:rsidRPr="002511A0">
        <w:rPr>
          <w:rFonts w:ascii="Palatino Linotype" w:hAnsi="Palatino Linotype"/>
          <w:sz w:val="20"/>
          <w:szCs w:val="20"/>
          <w:lang w:val="en-GB" w:eastAsia="en-US"/>
        </w:rPr>
        <w:t>-</w:t>
      </w:r>
      <w:proofErr w:type="spellStart"/>
      <w:r w:rsidRPr="002511A0">
        <w:rPr>
          <w:rFonts w:ascii="Palatino Linotype" w:hAnsi="Palatino Linotype"/>
          <w:sz w:val="20"/>
          <w:szCs w:val="20"/>
          <w:lang w:val="en-GB" w:eastAsia="en-US"/>
        </w:rPr>
        <w:t>HAp</w:t>
      </w:r>
      <w:proofErr w:type="spellEnd"/>
      <w:r w:rsidRPr="002511A0">
        <w:rPr>
          <w:rFonts w:ascii="Palatino Linotype" w:hAnsi="Palatino Linotype"/>
          <w:sz w:val="20"/>
          <w:szCs w:val="20"/>
          <w:lang w:val="en-GB" w:eastAsia="en-US"/>
        </w:rPr>
        <w:t xml:space="preserve"> produced at industrial scale were stored in suspension and, after a few days, precipitation of nanoparticles was observed. This could be a problem for the potential formation of agglomerates and, most of all, for the applicative step. The use in leather processes of a not well-dispersed product requires a preliminary complex mixing phase that could affect the entire leather treatment. </w:t>
      </w:r>
    </w:p>
    <w:p w14:paraId="564B3A79" w14:textId="343AB6A8" w:rsidR="002511A0" w:rsidRPr="002511A0" w:rsidRDefault="002511A0" w:rsidP="002511A0">
      <w:pPr>
        <w:rPr>
          <w:rFonts w:ascii="Palatino Linotype" w:hAnsi="Palatino Linotype"/>
          <w:sz w:val="20"/>
          <w:szCs w:val="20"/>
          <w:lang w:val="en-GB" w:eastAsia="en-US"/>
        </w:rPr>
      </w:pPr>
      <w:proofErr w:type="gramStart"/>
      <w:r w:rsidRPr="002511A0">
        <w:rPr>
          <w:rFonts w:ascii="Palatino Linotype" w:hAnsi="Palatino Linotype"/>
          <w:sz w:val="20"/>
          <w:szCs w:val="20"/>
          <w:lang w:val="en-GB" w:eastAsia="en-US"/>
        </w:rPr>
        <w:t>In order to</w:t>
      </w:r>
      <w:proofErr w:type="gramEnd"/>
      <w:r w:rsidRPr="002511A0">
        <w:rPr>
          <w:rFonts w:ascii="Palatino Linotype" w:hAnsi="Palatino Linotype"/>
          <w:sz w:val="20"/>
          <w:szCs w:val="20"/>
          <w:lang w:val="en-GB" w:eastAsia="en-US"/>
        </w:rPr>
        <w:t xml:space="preserve"> avoid the precipitation of n</w:t>
      </w:r>
      <w:r w:rsidR="00192660">
        <w:rPr>
          <w:rFonts w:ascii="Palatino Linotype" w:hAnsi="Palatino Linotype"/>
          <w:sz w:val="20"/>
          <w:szCs w:val="20"/>
          <w:lang w:val="en-GB" w:eastAsia="en-US"/>
        </w:rPr>
        <w:t>ano</w:t>
      </w:r>
      <w:r w:rsidRPr="002511A0">
        <w:rPr>
          <w:rFonts w:ascii="Palatino Linotype" w:hAnsi="Palatino Linotype"/>
          <w:sz w:val="20"/>
          <w:szCs w:val="20"/>
          <w:lang w:val="en-GB" w:eastAsia="en-US"/>
        </w:rPr>
        <w:t>-</w:t>
      </w:r>
      <w:proofErr w:type="spellStart"/>
      <w:r w:rsidRPr="002511A0">
        <w:rPr>
          <w:rFonts w:ascii="Palatino Linotype" w:hAnsi="Palatino Linotype"/>
          <w:sz w:val="20"/>
          <w:szCs w:val="20"/>
          <w:lang w:val="en-GB" w:eastAsia="en-US"/>
        </w:rPr>
        <w:t>HAp</w:t>
      </w:r>
      <w:proofErr w:type="spellEnd"/>
      <w:r w:rsidRPr="002511A0">
        <w:rPr>
          <w:rFonts w:ascii="Palatino Linotype" w:hAnsi="Palatino Linotype"/>
          <w:sz w:val="20"/>
          <w:szCs w:val="20"/>
          <w:lang w:val="en-GB" w:eastAsia="en-US"/>
        </w:rPr>
        <w:t xml:space="preserve"> particles, the viscosity of the suspension was increased adding different types of thickening agents (polymeric and/or inorganic agents). In order to find the best type and amount of thickening agents, a number of stability tests were performed. The products were subjected to accelerated aging tests, thermal stresses, and sunlight exposure tests. </w:t>
      </w:r>
    </w:p>
    <w:p w14:paraId="1F0F0F4C" w14:textId="77777777" w:rsidR="002511A0" w:rsidRPr="002511A0" w:rsidRDefault="002511A0" w:rsidP="002511A0">
      <w:pPr>
        <w:rPr>
          <w:rFonts w:ascii="Palatino Linotype" w:hAnsi="Palatino Linotype"/>
          <w:sz w:val="20"/>
          <w:szCs w:val="20"/>
          <w:lang w:val="en-GB" w:eastAsia="en-US"/>
        </w:rPr>
      </w:pPr>
      <w:r w:rsidRPr="002511A0">
        <w:rPr>
          <w:rFonts w:ascii="Palatino Linotype" w:hAnsi="Palatino Linotype"/>
          <w:sz w:val="20"/>
          <w:szCs w:val="20"/>
          <w:lang w:val="en-GB" w:eastAsia="en-US"/>
        </w:rPr>
        <w:t>The selected thickening agents gave a thixotropic effect to the formulation: under stationary conditions, the product has a viscosity such as to avoid separation; in dynamic conditions, the viscosity decreases making it easier to use.</w:t>
      </w:r>
    </w:p>
    <w:p w14:paraId="3A8A43DC" w14:textId="7AA7C59A" w:rsidR="002511A0" w:rsidRPr="002511A0" w:rsidRDefault="002511A0" w:rsidP="002511A0">
      <w:pPr>
        <w:rPr>
          <w:rFonts w:ascii="Palatino Linotype" w:hAnsi="Palatino Linotype"/>
          <w:sz w:val="20"/>
          <w:szCs w:val="20"/>
        </w:rPr>
      </w:pPr>
      <w:r w:rsidRPr="002511A0">
        <w:rPr>
          <w:rFonts w:ascii="Palatino Linotype" w:hAnsi="Palatino Linotype"/>
          <w:sz w:val="20"/>
          <w:szCs w:val="20"/>
        </w:rPr>
        <w:t>The best results in accelerated aging tests was achieved with ACRYSOL TT -615 as thickening agent (12.4%), with a shelf life &gt; 12M.</w:t>
      </w:r>
    </w:p>
    <w:p w14:paraId="655A24A3" w14:textId="77777777" w:rsidR="002511A0" w:rsidRPr="002511A0" w:rsidRDefault="002511A0" w:rsidP="002511A0">
      <w:pPr>
        <w:jc w:val="center"/>
        <w:rPr>
          <w:rFonts w:ascii="Palatino Linotype" w:hAnsi="Palatino Linotype"/>
          <w:sz w:val="20"/>
          <w:szCs w:val="20"/>
        </w:rPr>
      </w:pPr>
      <w:r w:rsidRPr="002511A0"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0112C4FF" wp14:editId="481C2442">
            <wp:extent cx="4447609" cy="1128085"/>
            <wp:effectExtent l="0" t="0" r="0" b="0"/>
            <wp:docPr id="8" name="Immagine 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&#10;&#10;Descrizione generata automaticamente"/>
                    <pic:cNvPicPr/>
                  </pic:nvPicPr>
                  <pic:blipFill rotWithShape="1">
                    <a:blip r:embed="rId14"/>
                    <a:srcRect l="19174" t="36746" r="20937" b="36249"/>
                    <a:stretch/>
                  </pic:blipFill>
                  <pic:spPr bwMode="auto">
                    <a:xfrm>
                      <a:off x="0" y="0"/>
                      <a:ext cx="4509814" cy="114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C79A0" w14:textId="7DB22684" w:rsidR="002511A0" w:rsidRDefault="002511A0" w:rsidP="002511A0">
      <w:pPr>
        <w:rPr>
          <w:rFonts w:ascii="Palatino Linotype" w:hAnsi="Palatino Linotype"/>
          <w:sz w:val="18"/>
          <w:szCs w:val="18"/>
        </w:rPr>
      </w:pPr>
      <w:r w:rsidRPr="0007101D">
        <w:rPr>
          <w:rFonts w:ascii="Palatino Linotype" w:hAnsi="Palatino Linotype"/>
          <w:b/>
          <w:bCs/>
          <w:sz w:val="18"/>
          <w:szCs w:val="18"/>
        </w:rPr>
        <w:lastRenderedPageBreak/>
        <w:t>Figure S</w:t>
      </w:r>
      <w:r w:rsidRPr="0007101D">
        <w:rPr>
          <w:rFonts w:ascii="Palatino Linotype" w:hAnsi="Palatino Linotype"/>
          <w:b/>
          <w:bCs/>
          <w:i/>
          <w:iCs/>
          <w:sz w:val="18"/>
          <w:szCs w:val="18"/>
        </w:rPr>
        <w:fldChar w:fldCharType="begin"/>
      </w:r>
      <w:r w:rsidRPr="0007101D">
        <w:rPr>
          <w:rFonts w:ascii="Palatino Linotype" w:hAnsi="Palatino Linotype"/>
          <w:b/>
          <w:bCs/>
          <w:sz w:val="18"/>
          <w:szCs w:val="18"/>
        </w:rPr>
        <w:instrText xml:space="preserve"> SEQ Figure \* ARABIC </w:instrText>
      </w:r>
      <w:r w:rsidRPr="0007101D">
        <w:rPr>
          <w:rFonts w:ascii="Palatino Linotype" w:hAnsi="Palatino Linotype"/>
          <w:b/>
          <w:bCs/>
          <w:i/>
          <w:iCs/>
          <w:sz w:val="18"/>
          <w:szCs w:val="18"/>
        </w:rPr>
        <w:fldChar w:fldCharType="separate"/>
      </w:r>
      <w:r w:rsidR="00345BB7">
        <w:rPr>
          <w:rFonts w:ascii="Palatino Linotype" w:hAnsi="Palatino Linotype"/>
          <w:b/>
          <w:bCs/>
          <w:noProof/>
          <w:sz w:val="18"/>
          <w:szCs w:val="18"/>
        </w:rPr>
        <w:t>2</w:t>
      </w:r>
      <w:r w:rsidRPr="0007101D">
        <w:rPr>
          <w:rFonts w:ascii="Palatino Linotype" w:hAnsi="Palatino Linotype"/>
          <w:b/>
          <w:bCs/>
          <w:i/>
          <w:iCs/>
          <w:sz w:val="18"/>
          <w:szCs w:val="18"/>
        </w:rPr>
        <w:fldChar w:fldCharType="end"/>
      </w:r>
      <w:r w:rsidRPr="0007101D">
        <w:rPr>
          <w:rFonts w:ascii="Palatino Linotype" w:hAnsi="Palatino Linotype"/>
          <w:b/>
          <w:bCs/>
          <w:sz w:val="18"/>
          <w:szCs w:val="18"/>
        </w:rPr>
        <w:t>.</w:t>
      </w:r>
      <w:r w:rsidRPr="002511A0">
        <w:rPr>
          <w:rFonts w:ascii="Palatino Linotype" w:hAnsi="Palatino Linotype"/>
          <w:sz w:val="18"/>
          <w:szCs w:val="18"/>
        </w:rPr>
        <w:t xml:space="preserve"> </w:t>
      </w:r>
      <w:bookmarkStart w:id="5" w:name="_Hlk147753010"/>
      <w:r w:rsidRPr="002511A0">
        <w:rPr>
          <w:rFonts w:ascii="Palatino Linotype" w:hAnsi="Palatino Linotype"/>
          <w:sz w:val="18"/>
          <w:szCs w:val="18"/>
        </w:rPr>
        <w:t>The selected thickening agents (ROHAGIT SD 15, ACRYSOL TT -615, THICKENER PUL, and RHEOLATE 278) added to the formulation.</w:t>
      </w:r>
    </w:p>
    <w:bookmarkEnd w:id="5"/>
    <w:p w14:paraId="008092AC" w14:textId="77777777" w:rsidR="00345BB7" w:rsidRDefault="00345BB7" w:rsidP="002511A0">
      <w:pPr>
        <w:rPr>
          <w:rFonts w:ascii="Palatino Linotype" w:hAnsi="Palatino Linotype"/>
          <w:sz w:val="18"/>
          <w:szCs w:val="18"/>
        </w:rPr>
      </w:pPr>
    </w:p>
    <w:p w14:paraId="0355D62E" w14:textId="77777777" w:rsidR="00345BB7" w:rsidRPr="00700EB6" w:rsidRDefault="00345BB7" w:rsidP="00345BB7">
      <w:pPr>
        <w:spacing w:after="80"/>
        <w:jc w:val="center"/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Analysis on the nano-HAp:  from laboratory to pilot-scale level</w:t>
      </w:r>
    </w:p>
    <w:p w14:paraId="0708E2D4" w14:textId="45305547" w:rsidR="00345BB7" w:rsidRPr="00700EB6" w:rsidRDefault="00345BB7" w:rsidP="00345BB7">
      <w:pPr>
        <w:rPr>
          <w:rFonts w:ascii="Palatino Linotype" w:hAnsi="Palatino Linotype"/>
          <w:sz w:val="20"/>
          <w:szCs w:val="20"/>
          <w:lang w:val="en-GB" w:eastAsia="en-US"/>
        </w:rPr>
      </w:pPr>
      <w:r w:rsidRPr="00700EB6">
        <w:rPr>
          <w:rFonts w:ascii="Palatino Linotype" w:hAnsi="Palatino Linotype"/>
          <w:sz w:val="20"/>
          <w:szCs w:val="20"/>
          <w:lang w:val="en-GB" w:eastAsia="en-US"/>
        </w:rPr>
        <w:t xml:space="preserve">In </w:t>
      </w:r>
      <w:r w:rsidRPr="00700EB6">
        <w:rPr>
          <w:rFonts w:ascii="Palatino Linotype" w:hAnsi="Palatino Linotype"/>
          <w:sz w:val="20"/>
          <w:szCs w:val="20"/>
          <w:lang w:val="en-GB" w:eastAsia="en-US"/>
        </w:rPr>
        <w:fldChar w:fldCharType="begin"/>
      </w:r>
      <w:r w:rsidRPr="00700EB6">
        <w:rPr>
          <w:rFonts w:ascii="Palatino Linotype" w:hAnsi="Palatino Linotype"/>
          <w:sz w:val="20"/>
          <w:szCs w:val="20"/>
          <w:lang w:val="en-GB" w:eastAsia="en-US"/>
        </w:rPr>
        <w:instrText xml:space="preserve"> REF _Ref116633983 \h  \* MERGEFORMAT </w:instrText>
      </w:r>
      <w:r w:rsidRPr="00700EB6">
        <w:rPr>
          <w:rFonts w:ascii="Palatino Linotype" w:hAnsi="Palatino Linotype"/>
          <w:sz w:val="20"/>
          <w:szCs w:val="20"/>
          <w:lang w:val="en-GB" w:eastAsia="en-US"/>
        </w:rPr>
      </w:r>
      <w:r w:rsidRPr="00700EB6">
        <w:rPr>
          <w:rFonts w:ascii="Palatino Linotype" w:hAnsi="Palatino Linotype"/>
          <w:sz w:val="20"/>
          <w:szCs w:val="20"/>
          <w:lang w:val="en-GB" w:eastAsia="en-US"/>
        </w:rPr>
        <w:fldChar w:fldCharType="separate"/>
      </w:r>
      <w:r w:rsidRPr="00345BB7">
        <w:rPr>
          <w:rFonts w:ascii="Palatino Linotype" w:hAnsi="Palatino Linotype"/>
          <w:sz w:val="20"/>
          <w:szCs w:val="20"/>
        </w:rPr>
        <w:t xml:space="preserve">Figure </w:t>
      </w:r>
      <w:r w:rsidRPr="00345BB7">
        <w:rPr>
          <w:rFonts w:ascii="Palatino Linotype" w:hAnsi="Palatino Linotype"/>
          <w:noProof/>
          <w:sz w:val="20"/>
          <w:szCs w:val="20"/>
        </w:rPr>
        <w:t>S</w:t>
      </w:r>
      <w:r w:rsidRPr="00345BB7">
        <w:rPr>
          <w:rFonts w:ascii="Palatino Linotype" w:hAnsi="Palatino Linotype"/>
          <w:noProof/>
          <w:sz w:val="20"/>
          <w:szCs w:val="20"/>
        </w:rPr>
        <w:t>3</w:t>
      </w:r>
      <w:r w:rsidRPr="00700EB6">
        <w:rPr>
          <w:rFonts w:ascii="Palatino Linotype" w:hAnsi="Palatino Linotype"/>
          <w:sz w:val="20"/>
          <w:szCs w:val="20"/>
          <w:lang w:val="en-GB" w:eastAsia="en-US"/>
        </w:rPr>
        <w:fldChar w:fldCharType="end"/>
      </w:r>
      <w:r w:rsidRPr="00700EB6">
        <w:rPr>
          <w:rFonts w:ascii="Palatino Linotype" w:hAnsi="Palatino Linotype"/>
          <w:sz w:val="20"/>
          <w:szCs w:val="20"/>
          <w:lang w:val="en-GB" w:eastAsia="en-US"/>
        </w:rPr>
        <w:t>A, FTIR-ATR spectra of the produced n</w:t>
      </w:r>
      <w:r>
        <w:rPr>
          <w:rFonts w:ascii="Palatino Linotype" w:hAnsi="Palatino Linotype"/>
          <w:sz w:val="20"/>
          <w:szCs w:val="20"/>
          <w:lang w:val="en-GB" w:eastAsia="en-US"/>
        </w:rPr>
        <w:t>ano</w:t>
      </w:r>
      <w:r w:rsidRPr="00700EB6">
        <w:rPr>
          <w:rFonts w:ascii="Palatino Linotype" w:hAnsi="Palatino Linotype"/>
          <w:sz w:val="20"/>
          <w:szCs w:val="20"/>
          <w:lang w:val="en-GB" w:eastAsia="en-US"/>
        </w:rPr>
        <w:t>-</w:t>
      </w:r>
      <w:proofErr w:type="spellStart"/>
      <w:r w:rsidRPr="00700EB6">
        <w:rPr>
          <w:rFonts w:ascii="Palatino Linotype" w:hAnsi="Palatino Linotype"/>
          <w:sz w:val="20"/>
          <w:szCs w:val="20"/>
          <w:lang w:val="en-GB" w:eastAsia="en-US"/>
        </w:rPr>
        <w:t>HAp</w:t>
      </w:r>
      <w:proofErr w:type="spellEnd"/>
      <w:r w:rsidRPr="00700EB6">
        <w:rPr>
          <w:rFonts w:ascii="Palatino Linotype" w:hAnsi="Palatino Linotype"/>
          <w:sz w:val="20"/>
          <w:szCs w:val="20"/>
          <w:lang w:val="en-GB" w:eastAsia="en-US"/>
        </w:rPr>
        <w:t xml:space="preserve"> in Kemia Tau are shown (blue and green spectra), compared to the spectrum of produced n</w:t>
      </w:r>
      <w:r>
        <w:rPr>
          <w:rFonts w:ascii="Palatino Linotype" w:hAnsi="Palatino Linotype"/>
          <w:sz w:val="20"/>
          <w:szCs w:val="20"/>
          <w:lang w:val="en-GB" w:eastAsia="en-US"/>
        </w:rPr>
        <w:t>ano</w:t>
      </w:r>
      <w:r w:rsidRPr="00700EB6">
        <w:rPr>
          <w:rFonts w:ascii="Palatino Linotype" w:hAnsi="Palatino Linotype"/>
          <w:sz w:val="20"/>
          <w:szCs w:val="20"/>
          <w:lang w:val="en-GB" w:eastAsia="en-US"/>
        </w:rPr>
        <w:t>-</w:t>
      </w:r>
      <w:proofErr w:type="spellStart"/>
      <w:r w:rsidRPr="00700EB6">
        <w:rPr>
          <w:rFonts w:ascii="Palatino Linotype" w:hAnsi="Palatino Linotype"/>
          <w:sz w:val="20"/>
          <w:szCs w:val="20"/>
          <w:lang w:val="en-GB" w:eastAsia="en-US"/>
        </w:rPr>
        <w:t>HA</w:t>
      </w:r>
      <w:r>
        <w:rPr>
          <w:rFonts w:ascii="Palatino Linotype" w:hAnsi="Palatino Linotype"/>
          <w:sz w:val="20"/>
          <w:szCs w:val="20"/>
          <w:lang w:val="en-GB" w:eastAsia="en-US"/>
        </w:rPr>
        <w:t>p</w:t>
      </w:r>
      <w:proofErr w:type="spellEnd"/>
      <w:r w:rsidRPr="00700EB6">
        <w:rPr>
          <w:rFonts w:ascii="Palatino Linotype" w:hAnsi="Palatino Linotype"/>
          <w:sz w:val="20"/>
          <w:szCs w:val="20"/>
          <w:lang w:val="en-GB" w:eastAsia="en-US"/>
        </w:rPr>
        <w:t xml:space="preserve"> at lab scale (black spectrum). In all cases typical signals of carbonates (1500-1400 cm</w:t>
      </w:r>
      <w:r w:rsidRPr="00700EB6">
        <w:rPr>
          <w:rFonts w:ascii="Palatino Linotype" w:hAnsi="Palatino Linotype"/>
          <w:sz w:val="20"/>
          <w:szCs w:val="20"/>
          <w:vertAlign w:val="superscript"/>
          <w:lang w:val="en-GB" w:eastAsia="en-US"/>
        </w:rPr>
        <w:t>-1</w:t>
      </w:r>
      <w:r w:rsidRPr="00700EB6">
        <w:rPr>
          <w:rFonts w:ascii="Palatino Linotype" w:hAnsi="Palatino Linotype"/>
          <w:sz w:val="20"/>
          <w:szCs w:val="20"/>
          <w:lang w:val="en-GB" w:eastAsia="en-US"/>
        </w:rPr>
        <w:t>) and bulk phosphate groups are present (</w:t>
      </w:r>
      <w:r w:rsidRPr="00700EB6">
        <w:rPr>
          <w:rFonts w:ascii="Palatino Linotype" w:hAnsi="Palatino Linotype"/>
          <w:sz w:val="20"/>
          <w:szCs w:val="20"/>
        </w:rPr>
        <w:t>1090-960 cm</w:t>
      </w:r>
      <w:r w:rsidRPr="00700EB6">
        <w:rPr>
          <w:rFonts w:ascii="Palatino Linotype" w:hAnsi="Palatino Linotype"/>
          <w:sz w:val="20"/>
          <w:szCs w:val="20"/>
          <w:vertAlign w:val="superscript"/>
        </w:rPr>
        <w:t>-1</w:t>
      </w:r>
      <w:r w:rsidRPr="00700EB6">
        <w:rPr>
          <w:rFonts w:ascii="Palatino Linotype" w:hAnsi="Palatino Linotype"/>
          <w:sz w:val="20"/>
          <w:szCs w:val="20"/>
        </w:rPr>
        <w:t>)</w:t>
      </w:r>
      <w:r w:rsidRPr="00700EB6">
        <w:rPr>
          <w:rFonts w:ascii="Palatino Linotype" w:hAnsi="Palatino Linotype"/>
          <w:sz w:val="20"/>
          <w:szCs w:val="20"/>
          <w:lang w:val="en-GB" w:eastAsia="en-US"/>
        </w:rPr>
        <w:t xml:space="preserve">, showing only slight differences in the </w:t>
      </w:r>
      <w:proofErr w:type="gramStart"/>
      <w:r w:rsidRPr="00700EB6">
        <w:rPr>
          <w:rFonts w:ascii="Palatino Linotype" w:hAnsi="Palatino Linotype"/>
          <w:sz w:val="20"/>
          <w:szCs w:val="20"/>
          <w:lang w:val="en-GB" w:eastAsia="en-US"/>
        </w:rPr>
        <w:t>bands</w:t>
      </w:r>
      <w:proofErr w:type="gramEnd"/>
      <w:r w:rsidRPr="00700EB6">
        <w:rPr>
          <w:rFonts w:ascii="Palatino Linotype" w:hAnsi="Palatino Linotype"/>
          <w:sz w:val="20"/>
          <w:szCs w:val="20"/>
          <w:lang w:val="en-GB" w:eastAsia="en-US"/>
        </w:rPr>
        <w:t xml:space="preserve"> relative intensities.</w:t>
      </w:r>
    </w:p>
    <w:p w14:paraId="7AF285E6" w14:textId="78C74C78" w:rsidR="00345BB7" w:rsidRDefault="00345BB7" w:rsidP="00345BB7">
      <w:pPr>
        <w:rPr>
          <w:rFonts w:ascii="Palatino Linotype" w:hAnsi="Palatino Linotype"/>
          <w:sz w:val="20"/>
          <w:szCs w:val="20"/>
        </w:rPr>
      </w:pPr>
      <w:r w:rsidRPr="00700EB6">
        <w:rPr>
          <w:rFonts w:ascii="Palatino Linotype" w:hAnsi="Palatino Linotype"/>
          <w:sz w:val="20"/>
          <w:szCs w:val="20"/>
        </w:rPr>
        <w:t xml:space="preserve">Moreover, in </w:t>
      </w:r>
      <w:r w:rsidRPr="00700EB6">
        <w:rPr>
          <w:rFonts w:ascii="Palatino Linotype" w:hAnsi="Palatino Linotype"/>
          <w:sz w:val="20"/>
          <w:szCs w:val="20"/>
        </w:rPr>
        <w:fldChar w:fldCharType="begin"/>
      </w:r>
      <w:r w:rsidRPr="00700EB6">
        <w:rPr>
          <w:rFonts w:ascii="Palatino Linotype" w:hAnsi="Palatino Linotype"/>
          <w:sz w:val="20"/>
          <w:szCs w:val="20"/>
        </w:rPr>
        <w:instrText xml:space="preserve"> REF _Ref116633983 \h  \* MERGEFORMAT </w:instrText>
      </w:r>
      <w:r w:rsidRPr="00700EB6">
        <w:rPr>
          <w:rFonts w:ascii="Palatino Linotype" w:hAnsi="Palatino Linotype"/>
          <w:sz w:val="20"/>
          <w:szCs w:val="20"/>
        </w:rPr>
      </w:r>
      <w:r w:rsidRPr="00700EB6">
        <w:rPr>
          <w:rFonts w:ascii="Palatino Linotype" w:hAnsi="Palatino Linotype"/>
          <w:sz w:val="20"/>
          <w:szCs w:val="20"/>
        </w:rPr>
        <w:fldChar w:fldCharType="separate"/>
      </w:r>
      <w:r w:rsidRPr="00345BB7">
        <w:rPr>
          <w:rFonts w:ascii="Palatino Linotype" w:hAnsi="Palatino Linotype"/>
          <w:sz w:val="20"/>
          <w:szCs w:val="20"/>
        </w:rPr>
        <w:t>Figure S</w:t>
      </w:r>
      <w:r w:rsidRPr="00345BB7">
        <w:rPr>
          <w:rFonts w:ascii="Palatino Linotype" w:hAnsi="Palatino Linotype"/>
          <w:sz w:val="20"/>
          <w:szCs w:val="20"/>
        </w:rPr>
        <w:t>3</w:t>
      </w:r>
      <w:r w:rsidRPr="00700EB6">
        <w:rPr>
          <w:rFonts w:ascii="Palatino Linotype" w:hAnsi="Palatino Linotype"/>
          <w:sz w:val="20"/>
          <w:szCs w:val="20"/>
        </w:rPr>
        <w:fldChar w:fldCharType="end"/>
      </w:r>
      <w:r w:rsidRPr="00700EB6">
        <w:rPr>
          <w:rFonts w:ascii="Palatino Linotype" w:hAnsi="Palatino Linotype"/>
          <w:sz w:val="20"/>
          <w:szCs w:val="20"/>
        </w:rPr>
        <w:t>B, XRD patterns of the same samples are reported, showing the typical peaks of HAp single phase in all cases. The high specific surface area (SSA) values confirm the nano-dimensional size of HAp produced even at industrial scale.</w:t>
      </w:r>
    </w:p>
    <w:p w14:paraId="4507D32C" w14:textId="77777777" w:rsidR="00345BB7" w:rsidRDefault="00345BB7" w:rsidP="00345BB7">
      <w:pPr>
        <w:rPr>
          <w:rFonts w:ascii="Palatino Linotype" w:hAnsi="Palatino Linotype"/>
          <w:sz w:val="20"/>
          <w:szCs w:val="20"/>
        </w:rPr>
      </w:pPr>
    </w:p>
    <w:p w14:paraId="583D1A52" w14:textId="77777777" w:rsidR="00345BB7" w:rsidRPr="00277D7F" w:rsidRDefault="00345BB7" w:rsidP="00345BB7">
      <w:pPr>
        <w:keepNext/>
        <w:jc w:val="center"/>
      </w:pPr>
      <w:r w:rsidRPr="00277D7F">
        <w:rPr>
          <w:noProof/>
        </w:rPr>
        <w:drawing>
          <wp:inline distT="0" distB="0" distL="0" distR="0" wp14:anchorId="7B0E175A" wp14:editId="66A2D3C6">
            <wp:extent cx="4556760" cy="1823805"/>
            <wp:effectExtent l="0" t="0" r="0" b="5080"/>
            <wp:docPr id="4" name="Immagine 4" descr="Immagine che contiene testo, software, Software multimedial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software, Software multimediale, Icona del computer&#10;&#10;Descrizione generata automaticamente"/>
                    <pic:cNvPicPr/>
                  </pic:nvPicPr>
                  <pic:blipFill rotWithShape="1">
                    <a:blip r:embed="rId15"/>
                    <a:srcRect l="19547" t="44277" r="19800" b="12563"/>
                    <a:stretch/>
                  </pic:blipFill>
                  <pic:spPr bwMode="auto">
                    <a:xfrm>
                      <a:off x="0" y="0"/>
                      <a:ext cx="4572119" cy="182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7A5BD" w14:textId="398F9671" w:rsidR="00345BB7" w:rsidRDefault="00345BB7" w:rsidP="00345BB7">
      <w:pPr>
        <w:keepNext/>
        <w:rPr>
          <w:rFonts w:ascii="Palatino Linotype" w:hAnsi="Palatino Linotype"/>
          <w:sz w:val="18"/>
        </w:rPr>
      </w:pPr>
      <w:bookmarkStart w:id="6" w:name="_Ref116633983"/>
      <w:r w:rsidRPr="00700EB6">
        <w:rPr>
          <w:rFonts w:ascii="Palatino Linotype" w:hAnsi="Palatino Linotype"/>
          <w:b/>
          <w:bCs/>
          <w:sz w:val="18"/>
        </w:rPr>
        <w:t>Figure S</w:t>
      </w:r>
      <w:r w:rsidRPr="00700EB6">
        <w:rPr>
          <w:rFonts w:ascii="Palatino Linotype" w:hAnsi="Palatino Linotype"/>
          <w:b/>
          <w:bCs/>
          <w:i/>
          <w:iCs/>
          <w:sz w:val="18"/>
        </w:rPr>
        <w:fldChar w:fldCharType="begin"/>
      </w:r>
      <w:r w:rsidRPr="00700EB6">
        <w:rPr>
          <w:rFonts w:ascii="Palatino Linotype" w:hAnsi="Palatino Linotype"/>
          <w:b/>
          <w:bCs/>
          <w:sz w:val="18"/>
        </w:rPr>
        <w:instrText xml:space="preserve"> SEQ Figure \* ARABIC </w:instrText>
      </w:r>
      <w:r w:rsidRPr="00700EB6">
        <w:rPr>
          <w:rFonts w:ascii="Palatino Linotype" w:hAnsi="Palatino Linotype"/>
          <w:b/>
          <w:bCs/>
          <w:i/>
          <w:iCs/>
          <w:sz w:val="18"/>
        </w:rPr>
        <w:fldChar w:fldCharType="separate"/>
      </w:r>
      <w:r>
        <w:rPr>
          <w:rFonts w:ascii="Palatino Linotype" w:hAnsi="Palatino Linotype"/>
          <w:b/>
          <w:bCs/>
          <w:noProof/>
          <w:sz w:val="18"/>
        </w:rPr>
        <w:t>3</w:t>
      </w:r>
      <w:r w:rsidRPr="00700EB6">
        <w:rPr>
          <w:rFonts w:ascii="Palatino Linotype" w:hAnsi="Palatino Linotype"/>
          <w:b/>
          <w:bCs/>
          <w:i/>
          <w:iCs/>
          <w:sz w:val="18"/>
        </w:rPr>
        <w:fldChar w:fldCharType="end"/>
      </w:r>
      <w:bookmarkEnd w:id="6"/>
      <w:r w:rsidRPr="00700EB6">
        <w:rPr>
          <w:rFonts w:ascii="Palatino Linotype" w:hAnsi="Palatino Linotype"/>
          <w:b/>
          <w:bCs/>
          <w:sz w:val="18"/>
        </w:rPr>
        <w:t xml:space="preserve">. </w:t>
      </w:r>
      <w:bookmarkStart w:id="7" w:name="_Hlk147753092"/>
      <w:r w:rsidRPr="00700EB6">
        <w:rPr>
          <w:rFonts w:ascii="Palatino Linotype" w:hAnsi="Palatino Linotype"/>
          <w:sz w:val="18"/>
        </w:rPr>
        <w:t>(</w:t>
      </w:r>
      <w:r>
        <w:rPr>
          <w:rFonts w:ascii="Palatino Linotype" w:hAnsi="Palatino Linotype"/>
          <w:sz w:val="18"/>
        </w:rPr>
        <w:t>A</w:t>
      </w:r>
      <w:r w:rsidRPr="00700EB6">
        <w:rPr>
          <w:rFonts w:ascii="Palatino Linotype" w:hAnsi="Palatino Linotype"/>
          <w:sz w:val="18"/>
        </w:rPr>
        <w:t>) FTIR-ATR spectra of n</w:t>
      </w:r>
      <w:r>
        <w:rPr>
          <w:rFonts w:ascii="Palatino Linotype" w:hAnsi="Palatino Linotype"/>
          <w:sz w:val="18"/>
        </w:rPr>
        <w:t>ano</w:t>
      </w:r>
      <w:r w:rsidRPr="00700EB6">
        <w:rPr>
          <w:rFonts w:ascii="Palatino Linotype" w:hAnsi="Palatino Linotype"/>
          <w:sz w:val="18"/>
        </w:rPr>
        <w:t>-HAp at lab scale (black curve), n</w:t>
      </w:r>
      <w:r>
        <w:rPr>
          <w:rFonts w:ascii="Palatino Linotype" w:hAnsi="Palatino Linotype"/>
          <w:sz w:val="18"/>
        </w:rPr>
        <w:t>ano</w:t>
      </w:r>
      <w:r w:rsidRPr="00700EB6">
        <w:rPr>
          <w:rFonts w:ascii="Palatino Linotype" w:hAnsi="Palatino Linotype"/>
          <w:sz w:val="18"/>
        </w:rPr>
        <w:t>-HpA scale up 5 kg (blue curve), and n</w:t>
      </w:r>
      <w:r>
        <w:rPr>
          <w:rFonts w:ascii="Palatino Linotype" w:hAnsi="Palatino Linotype"/>
          <w:sz w:val="18"/>
        </w:rPr>
        <w:t>ano</w:t>
      </w:r>
      <w:r w:rsidRPr="00700EB6">
        <w:rPr>
          <w:rFonts w:ascii="Palatino Linotype" w:hAnsi="Palatino Linotype"/>
          <w:sz w:val="18"/>
        </w:rPr>
        <w:t>-HAp scale up 100 kg (green curve). (B): XRD patterns of n</w:t>
      </w:r>
      <w:r>
        <w:rPr>
          <w:rFonts w:ascii="Palatino Linotype" w:hAnsi="Palatino Linotype"/>
          <w:sz w:val="18"/>
        </w:rPr>
        <w:t>ano</w:t>
      </w:r>
      <w:r w:rsidRPr="00700EB6">
        <w:rPr>
          <w:rFonts w:ascii="Palatino Linotype" w:hAnsi="Palatino Linotype"/>
          <w:sz w:val="18"/>
        </w:rPr>
        <w:t>-HAp at lab scale (black curve), n</w:t>
      </w:r>
      <w:r>
        <w:rPr>
          <w:rFonts w:ascii="Palatino Linotype" w:hAnsi="Palatino Linotype"/>
          <w:sz w:val="18"/>
        </w:rPr>
        <w:t>ano</w:t>
      </w:r>
      <w:r w:rsidRPr="00700EB6">
        <w:rPr>
          <w:rFonts w:ascii="Palatino Linotype" w:hAnsi="Palatino Linotype"/>
          <w:sz w:val="18"/>
        </w:rPr>
        <w:t>-HAp scale up 5kg (blue curve), and n</w:t>
      </w:r>
      <w:r>
        <w:rPr>
          <w:rFonts w:ascii="Palatino Linotype" w:hAnsi="Palatino Linotype"/>
          <w:sz w:val="18"/>
        </w:rPr>
        <w:t>ano</w:t>
      </w:r>
      <w:r w:rsidRPr="00700EB6">
        <w:rPr>
          <w:rFonts w:ascii="Palatino Linotype" w:hAnsi="Palatino Linotype"/>
          <w:sz w:val="18"/>
        </w:rPr>
        <w:t>-HAp scale up 100 kg (green curve). The specific surface area (SSA) values are reported above each curve.</w:t>
      </w:r>
    </w:p>
    <w:bookmarkEnd w:id="7"/>
    <w:p w14:paraId="6AC79E18" w14:textId="77777777" w:rsidR="00345BB7" w:rsidRDefault="00345BB7" w:rsidP="002511A0">
      <w:pPr>
        <w:rPr>
          <w:rFonts w:ascii="Palatino Linotype" w:hAnsi="Palatino Linotype"/>
          <w:sz w:val="18"/>
          <w:szCs w:val="18"/>
        </w:rPr>
      </w:pPr>
    </w:p>
    <w:p w14:paraId="6E345E2D" w14:textId="43870B00" w:rsidR="00AC6406" w:rsidRPr="000176BB" w:rsidRDefault="0060467E" w:rsidP="000176BB">
      <w:pPr>
        <w:spacing w:after="80"/>
        <w:jc w:val="center"/>
        <w:rPr>
          <w:rFonts w:ascii="Palatino Linotype" w:hAnsi="Palatino Linotype"/>
          <w:b/>
          <w:bCs/>
          <w:sz w:val="20"/>
          <w:szCs w:val="20"/>
        </w:rPr>
      </w:pPr>
      <w:r w:rsidRPr="006E7A48">
        <w:rPr>
          <w:rFonts w:ascii="Palatino Linotype" w:hAnsi="Palatino Linotype"/>
          <w:b/>
          <w:bCs/>
          <w:sz w:val="20"/>
          <w:szCs w:val="20"/>
        </w:rPr>
        <w:t>L</w:t>
      </w:r>
      <w:r w:rsidR="00210A49" w:rsidRPr="006E7A48">
        <w:rPr>
          <w:rFonts w:ascii="Palatino Linotype" w:hAnsi="Palatino Linotype"/>
          <w:b/>
          <w:bCs/>
          <w:sz w:val="20"/>
          <w:szCs w:val="20"/>
        </w:rPr>
        <w:t>aboratory</w:t>
      </w:r>
      <w:r w:rsidR="00AD2643" w:rsidRPr="006E7A48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4A67FE" w:rsidRPr="006E7A48">
        <w:rPr>
          <w:rFonts w:ascii="Palatino Linotype" w:hAnsi="Palatino Linotype"/>
          <w:b/>
          <w:bCs/>
          <w:sz w:val="20"/>
          <w:szCs w:val="20"/>
        </w:rPr>
        <w:t>t</w:t>
      </w:r>
      <w:r w:rsidR="00764D22" w:rsidRPr="006E7A48">
        <w:rPr>
          <w:rFonts w:ascii="Palatino Linotype" w:hAnsi="Palatino Linotype"/>
          <w:b/>
          <w:bCs/>
          <w:sz w:val="20"/>
          <w:szCs w:val="20"/>
        </w:rPr>
        <w:t xml:space="preserve">anning </w:t>
      </w:r>
      <w:bookmarkEnd w:id="0"/>
      <w:r w:rsidR="00B61B7E">
        <w:rPr>
          <w:rFonts w:ascii="Palatino Linotype" w:hAnsi="Palatino Linotype"/>
          <w:b/>
          <w:bCs/>
          <w:sz w:val="20"/>
          <w:szCs w:val="20"/>
        </w:rPr>
        <w:t>process</w:t>
      </w:r>
      <w:r w:rsidR="005328BF" w:rsidRPr="006E7A48">
        <w:rPr>
          <w:rFonts w:ascii="Palatino Linotype" w:hAnsi="Palatino Linotype"/>
          <w:b/>
          <w:bCs/>
          <w:sz w:val="20"/>
          <w:szCs w:val="20"/>
        </w:rPr>
        <w:t xml:space="preserve"> using OSA</w:t>
      </w:r>
      <w:r w:rsidR="00AD2643" w:rsidRPr="006E7A48">
        <w:rPr>
          <w:rFonts w:ascii="Palatino Linotype" w:hAnsi="Palatino Linotype"/>
          <w:b/>
          <w:bCs/>
          <w:sz w:val="20"/>
          <w:szCs w:val="20"/>
        </w:rPr>
        <w:t xml:space="preserve"> and </w:t>
      </w:r>
      <w:r w:rsidR="0096179F">
        <w:rPr>
          <w:rFonts w:ascii="Palatino Linotype" w:hAnsi="Palatino Linotype"/>
          <w:b/>
          <w:bCs/>
          <w:sz w:val="20"/>
          <w:szCs w:val="20"/>
        </w:rPr>
        <w:t>n</w:t>
      </w:r>
      <w:r w:rsidR="00FD32BB">
        <w:rPr>
          <w:rFonts w:ascii="Palatino Linotype" w:hAnsi="Palatino Linotype"/>
          <w:b/>
          <w:bCs/>
          <w:sz w:val="20"/>
          <w:szCs w:val="20"/>
        </w:rPr>
        <w:t>ano</w:t>
      </w:r>
      <w:r w:rsidR="0096179F">
        <w:rPr>
          <w:rFonts w:ascii="Palatino Linotype" w:hAnsi="Palatino Linotype"/>
          <w:b/>
          <w:bCs/>
          <w:sz w:val="20"/>
          <w:szCs w:val="20"/>
        </w:rPr>
        <w:t>-HAp</w:t>
      </w:r>
    </w:p>
    <w:p w14:paraId="4E9E1803" w14:textId="60C8D2FC" w:rsidR="00A45CE7" w:rsidRDefault="008A763F" w:rsidP="006B6AF5">
      <w:pPr>
        <w:rPr>
          <w:rFonts w:ascii="Palatino Linotype" w:hAnsi="Palatino Linotype"/>
          <w:sz w:val="20"/>
          <w:szCs w:val="20"/>
          <w:lang w:val="en-US"/>
        </w:rPr>
      </w:pPr>
      <w:r w:rsidRPr="006E7A48">
        <w:rPr>
          <w:rFonts w:ascii="Palatino Linotype" w:hAnsi="Palatino Linotype"/>
          <w:w w:val="108"/>
          <w:sz w:val="20"/>
          <w:szCs w:val="20"/>
        </w:rPr>
        <w:t>A solution of</w:t>
      </w:r>
      <w:r w:rsidR="00FD5C07" w:rsidRPr="006E7A48">
        <w:rPr>
          <w:rFonts w:ascii="Palatino Linotype" w:hAnsi="Palatino Linotype"/>
          <w:w w:val="108"/>
          <w:sz w:val="20"/>
          <w:szCs w:val="20"/>
        </w:rPr>
        <w:t xml:space="preserve"> OSA at</w:t>
      </w:r>
      <w:r w:rsidR="00634216" w:rsidRPr="006E7A48">
        <w:rPr>
          <w:rFonts w:ascii="Palatino Linotype" w:hAnsi="Palatino Linotype"/>
          <w:w w:val="108"/>
          <w:sz w:val="20"/>
          <w:szCs w:val="20"/>
        </w:rPr>
        <w:t xml:space="preserve"> </w:t>
      </w:r>
      <w:r w:rsidR="008D10AD" w:rsidRPr="006E7A48">
        <w:rPr>
          <w:rFonts w:ascii="Palatino Linotype" w:hAnsi="Palatino Linotype"/>
          <w:w w:val="108"/>
          <w:sz w:val="20"/>
          <w:szCs w:val="20"/>
        </w:rPr>
        <w:t xml:space="preserve">molar </w:t>
      </w:r>
      <w:r w:rsidR="00634216" w:rsidRPr="006E7A48">
        <w:rPr>
          <w:rFonts w:ascii="Palatino Linotype" w:hAnsi="Palatino Linotype"/>
          <w:w w:val="108"/>
          <w:sz w:val="20"/>
          <w:szCs w:val="20"/>
        </w:rPr>
        <w:t xml:space="preserve">ratio </w:t>
      </w:r>
      <w:r w:rsidR="00FD5C07" w:rsidRPr="006E7A48">
        <w:rPr>
          <w:rFonts w:ascii="Palatino Linotype" w:hAnsi="Palatino Linotype"/>
          <w:w w:val="108"/>
          <w:sz w:val="20"/>
          <w:szCs w:val="20"/>
        </w:rPr>
        <w:t>0.8</w:t>
      </w:r>
      <w:r w:rsidR="00634216" w:rsidRPr="006E7A48">
        <w:rPr>
          <w:rFonts w:ascii="Palatino Linotype" w:hAnsi="Palatino Linotype"/>
          <w:w w:val="108"/>
          <w:sz w:val="20"/>
          <w:szCs w:val="20"/>
        </w:rPr>
        <w:t>:1</w:t>
      </w:r>
      <w:r w:rsidR="00FD5C07" w:rsidRPr="006E7A48">
        <w:rPr>
          <w:rFonts w:ascii="Palatino Linotype" w:hAnsi="Palatino Linotype"/>
          <w:w w:val="108"/>
          <w:sz w:val="20"/>
          <w:szCs w:val="20"/>
        </w:rPr>
        <w:t xml:space="preserve"> </w:t>
      </w:r>
      <w:r w:rsidRPr="006E7A48">
        <w:rPr>
          <w:rFonts w:ascii="Palatino Linotype" w:hAnsi="Palatino Linotype"/>
          <w:w w:val="108"/>
          <w:sz w:val="20"/>
          <w:szCs w:val="20"/>
        </w:rPr>
        <w:t xml:space="preserve">was used </w:t>
      </w:r>
      <w:r w:rsidR="00FD5C07" w:rsidRPr="006E7A48">
        <w:rPr>
          <w:rFonts w:ascii="Palatino Linotype" w:hAnsi="Palatino Linotype"/>
          <w:w w:val="108"/>
          <w:sz w:val="20"/>
          <w:szCs w:val="20"/>
        </w:rPr>
        <w:t>by varying only the quantity of salt used.</w:t>
      </w:r>
      <w:r w:rsidR="00867BB2">
        <w:rPr>
          <w:rFonts w:ascii="Palatino Linotype" w:hAnsi="Palatino Linotype"/>
          <w:w w:val="108"/>
          <w:sz w:val="20"/>
          <w:szCs w:val="20"/>
        </w:rPr>
        <w:t xml:space="preserve"> </w:t>
      </w:r>
      <w:r w:rsidR="00721C78" w:rsidRPr="006E7A48">
        <w:rPr>
          <w:rFonts w:ascii="Palatino Linotype" w:hAnsi="Palatino Linotype"/>
          <w:sz w:val="20"/>
          <w:szCs w:val="20"/>
          <w:lang w:val="en-US"/>
        </w:rPr>
        <w:t>10 g of un-pickled pelt was added</w:t>
      </w:r>
      <w:r w:rsidRPr="006E7A48">
        <w:rPr>
          <w:rFonts w:ascii="Palatino Linotype" w:hAnsi="Palatino Linotype"/>
          <w:sz w:val="20"/>
          <w:szCs w:val="20"/>
          <w:lang w:val="en-US"/>
        </w:rPr>
        <w:t>, respectively,</w:t>
      </w:r>
      <w:r w:rsidR="00721C78" w:rsidRPr="006E7A48">
        <w:rPr>
          <w:rFonts w:ascii="Palatino Linotype" w:hAnsi="Palatino Linotype"/>
          <w:sz w:val="20"/>
          <w:szCs w:val="20"/>
          <w:lang w:val="en-US"/>
        </w:rPr>
        <w:t xml:space="preserve"> to a solution of </w:t>
      </w:r>
      <w:r w:rsidR="008D10AD" w:rsidRPr="006E7A48">
        <w:rPr>
          <w:rFonts w:ascii="Palatino Linotype" w:hAnsi="Palatino Linotype"/>
          <w:sz w:val="20"/>
          <w:szCs w:val="20"/>
          <w:lang w:val="en-US"/>
        </w:rPr>
        <w:t xml:space="preserve">6% </w:t>
      </w:r>
      <w:r w:rsidR="00721C78" w:rsidRPr="006E7A48">
        <w:rPr>
          <w:rFonts w:ascii="Palatino Linotype" w:hAnsi="Palatino Linotype"/>
          <w:sz w:val="20"/>
          <w:szCs w:val="20"/>
          <w:lang w:val="en-US"/>
        </w:rPr>
        <w:t xml:space="preserve">or </w:t>
      </w:r>
      <w:r w:rsidR="008D10AD" w:rsidRPr="006E7A48">
        <w:rPr>
          <w:rFonts w:ascii="Palatino Linotype" w:hAnsi="Palatino Linotype"/>
          <w:sz w:val="20"/>
          <w:szCs w:val="20"/>
          <w:lang w:val="en-US"/>
        </w:rPr>
        <w:t>12</w:t>
      </w:r>
      <w:r w:rsidR="0001371E" w:rsidRPr="006E7A48">
        <w:rPr>
          <w:rFonts w:ascii="Palatino Linotype" w:hAnsi="Palatino Linotype"/>
          <w:sz w:val="20"/>
          <w:szCs w:val="20"/>
          <w:lang w:val="en-US"/>
        </w:rPr>
        <w:t>%</w:t>
      </w:r>
      <w:r w:rsidR="00721C78" w:rsidRPr="006E7A48">
        <w:rPr>
          <w:rFonts w:ascii="Palatino Linotype" w:hAnsi="Palatino Linotype"/>
          <w:sz w:val="20"/>
          <w:szCs w:val="20"/>
          <w:lang w:val="en-US"/>
        </w:rPr>
        <w:t xml:space="preserve"> sodium chloride</w:t>
      </w:r>
      <w:r w:rsidR="00DE1EAB" w:rsidRPr="006E7A48">
        <w:rPr>
          <w:rFonts w:ascii="Palatino Linotype" w:hAnsi="Palatino Linotype"/>
          <w:sz w:val="20"/>
          <w:szCs w:val="20"/>
          <w:lang w:val="en-US"/>
        </w:rPr>
        <w:t xml:space="preserve"> (</w:t>
      </w:r>
      <w:r w:rsidR="008D10AD" w:rsidRPr="006E7A48">
        <w:rPr>
          <w:rFonts w:ascii="Palatino Linotype" w:hAnsi="Palatino Linotype"/>
          <w:sz w:val="20"/>
          <w:szCs w:val="20"/>
          <w:lang w:val="en-US"/>
        </w:rPr>
        <w:t xml:space="preserve">calculated </w:t>
      </w:r>
      <w:r w:rsidR="00DE1EAB" w:rsidRPr="006E7A48">
        <w:rPr>
          <w:rFonts w:ascii="Palatino Linotype" w:hAnsi="Palatino Linotype"/>
          <w:sz w:val="20"/>
          <w:szCs w:val="20"/>
          <w:lang w:val="en-US"/>
        </w:rPr>
        <w:t xml:space="preserve">respect the weight of the </w:t>
      </w:r>
      <w:r w:rsidR="00FA7941" w:rsidRPr="006E7A48">
        <w:rPr>
          <w:rFonts w:ascii="Palatino Linotype" w:hAnsi="Palatino Linotype"/>
          <w:sz w:val="20"/>
          <w:szCs w:val="20"/>
          <w:lang w:val="en-US"/>
        </w:rPr>
        <w:t>hide</w:t>
      </w:r>
      <w:r w:rsidR="00DE1EAB" w:rsidRPr="006E7A48">
        <w:rPr>
          <w:rFonts w:ascii="Palatino Linotype" w:hAnsi="Palatino Linotype"/>
          <w:sz w:val="20"/>
          <w:szCs w:val="20"/>
          <w:lang w:val="en-US"/>
        </w:rPr>
        <w:t>)</w:t>
      </w:r>
      <w:r w:rsidR="00721C78" w:rsidRPr="006E7A48">
        <w:rPr>
          <w:rFonts w:ascii="Palatino Linotype" w:hAnsi="Palatino Linotype"/>
          <w:sz w:val="20"/>
          <w:szCs w:val="20"/>
          <w:lang w:val="en-US"/>
        </w:rPr>
        <w:t xml:space="preserve"> and 200 </w:t>
      </w:r>
      <w:r w:rsidR="00F22100">
        <w:rPr>
          <w:rFonts w:ascii="Palatino Linotype" w:hAnsi="Palatino Linotype"/>
          <w:sz w:val="20"/>
          <w:szCs w:val="20"/>
          <w:lang w:val="en-US"/>
        </w:rPr>
        <w:t>g</w:t>
      </w:r>
      <w:r w:rsidR="00721C78" w:rsidRPr="006E7A48">
        <w:rPr>
          <w:rFonts w:ascii="Palatino Linotype" w:hAnsi="Palatino Linotype"/>
          <w:sz w:val="20"/>
          <w:szCs w:val="20"/>
          <w:lang w:val="en-US"/>
        </w:rPr>
        <w:t xml:space="preserve"> of OSA solution and stirred for 2 hours at 25 °C</w:t>
      </w:r>
      <w:r w:rsidR="00E26399" w:rsidRPr="006E7A48">
        <w:rPr>
          <w:rFonts w:ascii="Palatino Linotype" w:hAnsi="Palatino Linotype"/>
          <w:sz w:val="20"/>
          <w:szCs w:val="20"/>
          <w:lang w:val="en-US"/>
        </w:rPr>
        <w:t xml:space="preserve"> at a pH</w:t>
      </w:r>
      <w:r w:rsidR="00E82127" w:rsidRPr="006E7A48">
        <w:rPr>
          <w:rFonts w:ascii="Palatino Linotype" w:hAnsi="Palatino Linotype"/>
          <w:sz w:val="20"/>
          <w:szCs w:val="20"/>
          <w:lang w:val="en-US"/>
        </w:rPr>
        <w:t xml:space="preserve"> </w:t>
      </w:r>
      <w:r w:rsidR="0083414C" w:rsidRPr="006E7A48">
        <w:rPr>
          <w:rFonts w:ascii="Palatino Linotype" w:hAnsi="Palatino Linotype"/>
          <w:sz w:val="20"/>
          <w:szCs w:val="20"/>
          <w:lang w:val="en-US"/>
        </w:rPr>
        <w:t xml:space="preserve">between </w:t>
      </w:r>
      <w:r w:rsidR="00721C78" w:rsidRPr="006E7A48">
        <w:rPr>
          <w:rFonts w:ascii="Palatino Linotype" w:hAnsi="Palatino Linotype"/>
          <w:sz w:val="20"/>
          <w:szCs w:val="20"/>
          <w:lang w:val="en-US"/>
        </w:rPr>
        <w:t>5</w:t>
      </w:r>
      <w:r w:rsidR="001B6EE8" w:rsidRPr="006E7A48">
        <w:rPr>
          <w:rFonts w:ascii="Palatino Linotype" w:hAnsi="Palatino Linotype"/>
          <w:sz w:val="20"/>
          <w:szCs w:val="20"/>
          <w:lang w:val="en-US"/>
        </w:rPr>
        <w:t>-</w:t>
      </w:r>
      <w:r w:rsidR="00721C78" w:rsidRPr="006E7A48">
        <w:rPr>
          <w:rFonts w:ascii="Palatino Linotype" w:hAnsi="Palatino Linotype"/>
          <w:sz w:val="20"/>
          <w:szCs w:val="20"/>
          <w:lang w:val="en-US"/>
        </w:rPr>
        <w:t>6. Basification of the sample was realized by adding sodium bicarbonate, until</w:t>
      </w:r>
      <w:r w:rsidR="0008108F" w:rsidRPr="006E7A48">
        <w:rPr>
          <w:rFonts w:ascii="Palatino Linotype" w:hAnsi="Palatino Linotype"/>
          <w:sz w:val="20"/>
          <w:szCs w:val="20"/>
          <w:lang w:val="en-US"/>
        </w:rPr>
        <w:t xml:space="preserve"> the</w:t>
      </w:r>
      <w:r w:rsidR="00721C78" w:rsidRPr="006E7A48">
        <w:rPr>
          <w:rFonts w:ascii="Palatino Linotype" w:hAnsi="Palatino Linotype"/>
          <w:sz w:val="20"/>
          <w:szCs w:val="20"/>
          <w:lang w:val="en-US"/>
        </w:rPr>
        <w:t xml:space="preserve"> pH reached value 8. The samples were left to rest in the float for 18 hours before they were </w:t>
      </w:r>
      <w:r w:rsidR="0021503B" w:rsidRPr="006E7A48">
        <w:rPr>
          <w:rFonts w:ascii="Palatino Linotype" w:hAnsi="Palatino Linotype"/>
          <w:sz w:val="20"/>
          <w:szCs w:val="20"/>
          <w:lang w:val="en-US"/>
        </w:rPr>
        <w:t>drained</w:t>
      </w:r>
      <w:r w:rsidR="00721C78" w:rsidRPr="006E7A48">
        <w:rPr>
          <w:rFonts w:ascii="Palatino Linotype" w:hAnsi="Palatino Linotype"/>
          <w:sz w:val="20"/>
          <w:szCs w:val="20"/>
          <w:lang w:val="en-US"/>
        </w:rPr>
        <w:t>, rinsed and dried.</w:t>
      </w:r>
    </w:p>
    <w:p w14:paraId="2B340A8F" w14:textId="0685D88F" w:rsidR="00867BB2" w:rsidRDefault="00867BB2" w:rsidP="006B6AF5">
      <w:pPr>
        <w:rPr>
          <w:rFonts w:ascii="Palatino Linotype" w:hAnsi="Palatino Linotype"/>
          <w:sz w:val="20"/>
          <w:szCs w:val="20"/>
          <w:lang w:val="en-US"/>
        </w:rPr>
      </w:pPr>
    </w:p>
    <w:p w14:paraId="7DBFAC76" w14:textId="5CDD38AA" w:rsidR="00370F0E" w:rsidRPr="0065276F" w:rsidRDefault="00370F0E" w:rsidP="00370F0E">
      <w:pPr>
        <w:pStyle w:val="Didascalia"/>
        <w:keepNext/>
        <w:jc w:val="center"/>
        <w:rPr>
          <w:rFonts w:ascii="Palatino Linotype" w:hAnsi="Palatino Linotype"/>
          <w:i w:val="0"/>
          <w:iCs w:val="0"/>
        </w:rPr>
      </w:pPr>
      <w:r w:rsidRPr="0065276F">
        <w:rPr>
          <w:rFonts w:ascii="Palatino Linotype" w:hAnsi="Palatino Linotype"/>
          <w:b/>
          <w:bCs/>
          <w:i w:val="0"/>
          <w:iCs w:val="0"/>
        </w:rPr>
        <w:t xml:space="preserve">Table </w:t>
      </w:r>
      <w:r w:rsidR="00937F08">
        <w:rPr>
          <w:rFonts w:ascii="Palatino Linotype" w:hAnsi="Palatino Linotype"/>
          <w:b/>
          <w:bCs/>
          <w:i w:val="0"/>
          <w:iCs w:val="0"/>
        </w:rPr>
        <w:t>S</w:t>
      </w:r>
      <w:r w:rsidRPr="0065276F">
        <w:rPr>
          <w:rFonts w:ascii="Palatino Linotype" w:hAnsi="Palatino Linotype"/>
          <w:b/>
          <w:bCs/>
          <w:i w:val="0"/>
          <w:iCs w:val="0"/>
        </w:rPr>
        <w:fldChar w:fldCharType="begin"/>
      </w:r>
      <w:r w:rsidRPr="0065276F">
        <w:rPr>
          <w:rFonts w:ascii="Palatino Linotype" w:hAnsi="Palatino Linotype"/>
          <w:b/>
          <w:bCs/>
          <w:i w:val="0"/>
          <w:iCs w:val="0"/>
        </w:rPr>
        <w:instrText xml:space="preserve"> SEQ Table \* ARABIC </w:instrText>
      </w:r>
      <w:r w:rsidRPr="0065276F">
        <w:rPr>
          <w:rFonts w:ascii="Palatino Linotype" w:hAnsi="Palatino Linotype"/>
          <w:b/>
          <w:bCs/>
          <w:i w:val="0"/>
          <w:iCs w:val="0"/>
        </w:rPr>
        <w:fldChar w:fldCharType="separate"/>
      </w:r>
      <w:r w:rsidR="00345BB7">
        <w:rPr>
          <w:rFonts w:ascii="Palatino Linotype" w:hAnsi="Palatino Linotype"/>
          <w:b/>
          <w:bCs/>
          <w:i w:val="0"/>
          <w:iCs w:val="0"/>
          <w:noProof/>
        </w:rPr>
        <w:t>2</w:t>
      </w:r>
      <w:r w:rsidRPr="0065276F">
        <w:rPr>
          <w:rFonts w:ascii="Palatino Linotype" w:hAnsi="Palatino Linotype"/>
          <w:b/>
          <w:bCs/>
          <w:i w:val="0"/>
          <w:iCs w:val="0"/>
        </w:rPr>
        <w:fldChar w:fldCharType="end"/>
      </w:r>
      <w:r w:rsidRPr="0065276F">
        <w:rPr>
          <w:rFonts w:ascii="Palatino Linotype" w:hAnsi="Palatino Linotype"/>
          <w:b/>
          <w:bCs/>
          <w:i w:val="0"/>
          <w:iCs w:val="0"/>
        </w:rPr>
        <w:t>.</w:t>
      </w:r>
      <w:bookmarkStart w:id="8" w:name="_Hlk147753699"/>
      <w:r w:rsidRPr="0065276F">
        <w:rPr>
          <w:rFonts w:ascii="Palatino Linotype" w:hAnsi="Palatino Linotype"/>
          <w:i w:val="0"/>
          <w:iCs w:val="0"/>
        </w:rPr>
        <w:t xml:space="preserve"> Tanning process with OSA</w:t>
      </w:r>
      <w:r w:rsidR="00E13775">
        <w:rPr>
          <w:rFonts w:ascii="Palatino Linotype" w:hAnsi="Palatino Linotype"/>
          <w:i w:val="0"/>
          <w:iCs w:val="0"/>
        </w:rPr>
        <w:t xml:space="preserve"> at laboratory level</w:t>
      </w:r>
      <w:bookmarkEnd w:id="8"/>
    </w:p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3500"/>
        <w:gridCol w:w="1342"/>
        <w:gridCol w:w="4084"/>
      </w:tblGrid>
      <w:tr w:rsidR="00AC6406" w:rsidRPr="00AC6406" w14:paraId="2B49C4A9" w14:textId="77777777" w:rsidTr="003A5E54">
        <w:trPr>
          <w:jc w:val="center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6008" w14:textId="5B9188BE" w:rsidR="00AC6406" w:rsidRPr="00AC6406" w:rsidRDefault="00B61B7E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GB"/>
              </w:rPr>
              <w:t xml:space="preserve">Operation: Laboratory tanning process on calf </w:t>
            </w:r>
            <w:proofErr w:type="spellStart"/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GB"/>
              </w:rPr>
              <w:t>leather</w:t>
            </w:r>
            <w:r w:rsidR="00AC6406" w:rsidRPr="00AC6406">
              <w:rPr>
                <w:rFonts w:ascii="Palatino Linotype" w:eastAsia="Times New Roman" w:hAnsi="Palatino Linotype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="00AC6406">
              <w:rPr>
                <w:rFonts w:ascii="Palatino Linotype" w:eastAsia="Times New Roman" w:hAnsi="Palatino Linotype" w:cs="Times New Roman"/>
                <w:sz w:val="20"/>
                <w:szCs w:val="20"/>
                <w:vertAlign w:val="superscript"/>
                <w:lang w:val="en-GB"/>
              </w:rPr>
              <w:t>,b</w:t>
            </w:r>
            <w:proofErr w:type="spellEnd"/>
          </w:p>
        </w:tc>
      </w:tr>
      <w:tr w:rsidR="00AC6406" w:rsidRPr="00AC6406" w14:paraId="3B2D5938" w14:textId="77777777" w:rsidTr="003A5E54">
        <w:trPr>
          <w:jc w:val="center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523F" w14:textId="77777777" w:rsidR="00AC6406" w:rsidRPr="00AC6406" w:rsidRDefault="00AC6406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Products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22655" w14:textId="1B32B829" w:rsidR="00AC6406" w:rsidRPr="00AC6406" w:rsidRDefault="00F22100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% w/w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76DA" w14:textId="77777777" w:rsidR="00AC6406" w:rsidRPr="00AC6406" w:rsidRDefault="00AC6406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</w:p>
        </w:tc>
      </w:tr>
      <w:tr w:rsidR="00AC6406" w:rsidRPr="00AC6406" w14:paraId="0C8C92C9" w14:textId="77777777" w:rsidTr="003A5E54">
        <w:trPr>
          <w:jc w:val="center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92E2" w14:textId="69D2CDEA" w:rsidR="00AC6406" w:rsidRPr="00AC6406" w:rsidRDefault="00F22100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Hide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3C443" w14:textId="77777777" w:rsidR="00AC6406" w:rsidRPr="00AC6406" w:rsidRDefault="00AC6406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2836" w14:textId="371CE95B" w:rsidR="00AC6406" w:rsidRPr="00AC6406" w:rsidRDefault="00AC6406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  <w:lang w:val="en-US"/>
              </w:rPr>
              <w:t xml:space="preserve">T 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= </w:t>
            </w:r>
            <w:r w:rsidR="00B61B7E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25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 °C</w:t>
            </w:r>
            <w:r w:rsidR="00B61B7E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, pH= </w:t>
            </w:r>
            <w:r w:rsidR="0090033B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5-6</w:t>
            </w:r>
          </w:p>
        </w:tc>
      </w:tr>
      <w:tr w:rsidR="00AC6406" w:rsidRPr="00AC6406" w14:paraId="055DE4F1" w14:textId="77777777" w:rsidTr="003A5E54">
        <w:trPr>
          <w:jc w:val="center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E378" w14:textId="77777777" w:rsidR="00AC6406" w:rsidRPr="00AC6406" w:rsidRDefault="00AC6406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NaCl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E19C7" w14:textId="5DB3583D" w:rsidR="00AC6406" w:rsidRPr="00AC6406" w:rsidRDefault="00F22100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6 or 12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E76C" w14:textId="1E2BB67B" w:rsidR="00AC6406" w:rsidRPr="00AC6406" w:rsidRDefault="00AC6406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</w:p>
        </w:tc>
      </w:tr>
      <w:tr w:rsidR="00AC6406" w:rsidRPr="00AC6406" w14:paraId="6835268A" w14:textId="77777777" w:rsidTr="003A5E54">
        <w:trPr>
          <w:jc w:val="center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A8B2" w14:textId="7DBED00A" w:rsidR="00AC6406" w:rsidRPr="00AC6406" w:rsidRDefault="00F22100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OSA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8A8E0" w14:textId="03DD44FF" w:rsidR="00AC6406" w:rsidRPr="00AC6406" w:rsidRDefault="00B61B7E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200</w:t>
            </w:r>
            <w:r w:rsidR="003A5E54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38F16" w14:textId="16B11842" w:rsidR="00AC6406" w:rsidRPr="00AC6406" w:rsidRDefault="00AC6406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Rotate 2</w:t>
            </w:r>
            <w:r w:rsidR="00B61B7E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 hours</w:t>
            </w:r>
          </w:p>
        </w:tc>
      </w:tr>
      <w:tr w:rsidR="00AC6406" w:rsidRPr="00AC6406" w14:paraId="1BD85F63" w14:textId="77777777" w:rsidTr="003A5E54">
        <w:trPr>
          <w:jc w:val="center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3214" w14:textId="77777777" w:rsidR="00AC6406" w:rsidRPr="00AC6406" w:rsidRDefault="00AC6406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lastRenderedPageBreak/>
              <w:t>NaHCO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DE151" w14:textId="773F9E28" w:rsidR="00AC6406" w:rsidRPr="00AC6406" w:rsidRDefault="003A5E54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98ECE" w14:textId="2AF8732F" w:rsidR="00AC6406" w:rsidRPr="00AC6406" w:rsidRDefault="00AC6406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Rotate 30 min, pH = </w:t>
            </w:r>
            <w:r w:rsidR="003A5E54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8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.0 </w:t>
            </w:r>
            <w:r w:rsidRPr="00AC6406">
              <w:rPr>
                <w:rFonts w:ascii="Palatino Linotype" w:eastAsia="Times New Roman" w:hAnsi="Palatino Linotype" w:cs="Times"/>
                <w:sz w:val="20"/>
                <w:szCs w:val="20"/>
                <w:lang w:val="en-US"/>
              </w:rPr>
              <w:t xml:space="preserve">± 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0.5 at 25°C</w:t>
            </w:r>
          </w:p>
        </w:tc>
      </w:tr>
      <w:tr w:rsidR="00AC6406" w:rsidRPr="00AC6406" w14:paraId="082F0912" w14:textId="77777777" w:rsidTr="003A5E54">
        <w:trPr>
          <w:jc w:val="center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17D4" w14:textId="30C2A068" w:rsidR="00AC6406" w:rsidRPr="00AC6406" w:rsidRDefault="003A5E54" w:rsidP="003A5E54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Leave in the tanning float </w:t>
            </w:r>
            <w:r w:rsidR="00B20740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18 hours then </w:t>
            </w: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d</w:t>
            </w:r>
            <w:r w:rsidR="00AC6406"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rain</w:t>
            </w: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, rinse and dry.</w:t>
            </w:r>
          </w:p>
        </w:tc>
      </w:tr>
      <w:tr w:rsidR="00AC6406" w:rsidRPr="00AC6406" w14:paraId="15605F40" w14:textId="77777777" w:rsidTr="003A5E54">
        <w:trPr>
          <w:jc w:val="center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0FF5" w14:textId="2070416B" w:rsidR="00AC6406" w:rsidRPr="00C0076B" w:rsidRDefault="00C0076B" w:rsidP="00C0076B">
            <w:pPr>
              <w:spacing w:line="240" w:lineRule="auto"/>
              <w:rPr>
                <w:rFonts w:ascii="Palatino Linotype" w:hAnsi="Palatino Linotype" w:cs="Times New Roman"/>
                <w:w w:val="108"/>
                <w:sz w:val="16"/>
                <w:szCs w:val="16"/>
              </w:rPr>
            </w:pPr>
            <w:r w:rsidRPr="00C0076B">
              <w:rPr>
                <w:rFonts w:ascii="Palatino Linotype" w:hAnsi="Palatino Linotype" w:cs="Times New Roman"/>
                <w:w w:val="108"/>
                <w:sz w:val="16"/>
                <w:szCs w:val="16"/>
                <w:vertAlign w:val="superscript"/>
              </w:rPr>
              <w:t>a</w:t>
            </w:r>
            <w:r w:rsidRPr="00C0076B">
              <w:rPr>
                <w:rFonts w:ascii="Palatino Linotype" w:hAnsi="Palatino Linotype" w:cs="Times New Roman"/>
                <w:w w:val="108"/>
                <w:sz w:val="16"/>
                <w:szCs w:val="16"/>
              </w:rPr>
              <w:t xml:space="preserve"> </w:t>
            </w:r>
            <w:r w:rsidR="00AC6406" w:rsidRPr="00C0076B">
              <w:rPr>
                <w:rFonts w:ascii="Palatino Linotype" w:hAnsi="Palatino Linotype" w:cs="Times New Roman"/>
                <w:w w:val="108"/>
                <w:sz w:val="16"/>
                <w:szCs w:val="16"/>
              </w:rPr>
              <w:t>Prior to the tanning step, the calf hide was prepared following the classic preliminary physical-mechanical steps to obtain an un-pickled pelt to be used directly in the tanning process</w:t>
            </w:r>
            <w:r w:rsidR="00536C4A">
              <w:rPr>
                <w:rFonts w:ascii="Palatino Linotype" w:hAnsi="Palatino Linotype" w:cs="Times New Roman"/>
                <w:w w:val="108"/>
                <w:sz w:val="16"/>
                <w:szCs w:val="16"/>
              </w:rPr>
              <w:t>.</w:t>
            </w:r>
          </w:p>
          <w:p w14:paraId="760ABF78" w14:textId="5E0755E7" w:rsidR="00C0076B" w:rsidRPr="00C0076B" w:rsidRDefault="00C0076B" w:rsidP="00C0076B">
            <w:pPr>
              <w:spacing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C0076B">
              <w:rPr>
                <w:rFonts w:ascii="Palatino Linotype" w:eastAsia="Times New Roman" w:hAnsi="Palatino Linotype" w:cs="Times New Roman"/>
                <w:sz w:val="16"/>
                <w:szCs w:val="16"/>
                <w:vertAlign w:val="superscript"/>
                <w:lang w:val="en-US"/>
              </w:rPr>
              <w:t xml:space="preserve">b </w:t>
            </w:r>
            <w:proofErr w:type="gramStart"/>
            <w:r w:rsidRPr="00C0076B">
              <w:rPr>
                <w:rFonts w:ascii="Palatino Linotype" w:eastAsia="Times New Roman" w:hAnsi="Palatino Linotype" w:cs="Times New Roman"/>
                <w:sz w:val="16"/>
                <w:szCs w:val="16"/>
                <w:lang w:val="en-US"/>
              </w:rPr>
              <w:t>The</w:t>
            </w:r>
            <w:proofErr w:type="gramEnd"/>
            <w:r w:rsidRPr="00C0076B">
              <w:rPr>
                <w:rFonts w:ascii="Palatino Linotype" w:eastAsia="Times New Roman" w:hAnsi="Palatino Linotype" w:cs="Times New Roman"/>
                <w:sz w:val="16"/>
                <w:szCs w:val="16"/>
                <w:lang w:val="en-US"/>
              </w:rPr>
              <w:t xml:space="preserve"> percentage of added products is calculated based on the hide weight. That is, for 100 g hide, 100 g of water is added.</w:t>
            </w:r>
          </w:p>
        </w:tc>
      </w:tr>
    </w:tbl>
    <w:p w14:paraId="5C83F200" w14:textId="22E3BEC9" w:rsidR="00F22100" w:rsidRDefault="00F22100" w:rsidP="006B6AF5">
      <w:pPr>
        <w:rPr>
          <w:lang w:val="en-US"/>
        </w:rPr>
      </w:pPr>
    </w:p>
    <w:p w14:paraId="4166BB48" w14:textId="63D8D2A0" w:rsidR="0096179F" w:rsidRPr="00D6161B" w:rsidRDefault="00D6161B" w:rsidP="0096179F">
      <w:pPr>
        <w:rPr>
          <w:rFonts w:ascii="Palatino Linotype" w:hAnsi="Palatino Linotype" w:cs="Times New Roman"/>
          <w:sz w:val="20"/>
          <w:szCs w:val="20"/>
          <w:lang w:val="en-GB"/>
        </w:rPr>
      </w:pPr>
      <w:r w:rsidRPr="00D6161B">
        <w:rPr>
          <w:rFonts w:ascii="Palatino Linotype" w:hAnsi="Palatino Linotype"/>
          <w:sz w:val="20"/>
          <w:szCs w:val="20"/>
        </w:rPr>
        <w:t>The samples treaed with n</w:t>
      </w:r>
      <w:r w:rsidR="00BD39D6">
        <w:rPr>
          <w:rFonts w:ascii="Palatino Linotype" w:hAnsi="Palatino Linotype"/>
          <w:sz w:val="20"/>
          <w:szCs w:val="20"/>
        </w:rPr>
        <w:t>ano</w:t>
      </w:r>
      <w:r w:rsidRPr="00D6161B">
        <w:rPr>
          <w:rFonts w:ascii="Palatino Linotype" w:hAnsi="Palatino Linotype"/>
          <w:sz w:val="20"/>
          <w:szCs w:val="20"/>
        </w:rPr>
        <w:t>-HAp are obtained as follow</w:t>
      </w:r>
      <w:r w:rsidRPr="00D6161B">
        <w:rPr>
          <w:rFonts w:ascii="Palatino Linotype" w:hAnsi="Palatino Linotype" w:cs="Times New Roman"/>
          <w:sz w:val="20"/>
          <w:szCs w:val="20"/>
          <w:lang w:val="en-GB"/>
        </w:rPr>
        <w:t>: i</w:t>
      </w:r>
      <w:r w:rsidR="0096179F" w:rsidRPr="00D6161B">
        <w:rPr>
          <w:rFonts w:ascii="Palatino Linotype" w:hAnsi="Palatino Linotype" w:cs="Times New Roman"/>
          <w:sz w:val="20"/>
          <w:szCs w:val="20"/>
          <w:lang w:val="en-GB"/>
        </w:rPr>
        <w:t>nto 50 mL of solutions of 1, 1.5 and 3% n</w:t>
      </w:r>
      <w:r w:rsidR="00BD39D6">
        <w:rPr>
          <w:rFonts w:ascii="Palatino Linotype" w:hAnsi="Palatino Linotype" w:cs="Times New Roman"/>
          <w:sz w:val="20"/>
          <w:szCs w:val="20"/>
          <w:lang w:val="en-GB"/>
        </w:rPr>
        <w:t>ano-</w:t>
      </w:r>
      <w:proofErr w:type="spellStart"/>
      <w:r w:rsidR="0096179F" w:rsidRPr="00D6161B">
        <w:rPr>
          <w:rFonts w:ascii="Palatino Linotype" w:hAnsi="Palatino Linotype" w:cs="Times New Roman"/>
          <w:sz w:val="20"/>
          <w:szCs w:val="20"/>
          <w:lang w:val="en-GB"/>
        </w:rPr>
        <w:t>HAp</w:t>
      </w:r>
      <w:proofErr w:type="spellEnd"/>
      <w:r w:rsidR="0096179F" w:rsidRPr="00D6161B">
        <w:rPr>
          <w:rFonts w:ascii="Palatino Linotype" w:hAnsi="Palatino Linotype" w:cs="Times New Roman"/>
          <w:sz w:val="20"/>
          <w:szCs w:val="20"/>
          <w:lang w:val="en-GB"/>
        </w:rPr>
        <w:t xml:space="preserve"> in water, were added 5 g of leather tanned with OSA and stirred for 2 hours at 25 °C. Final pH value of the solution was around 9.3. The finals leathers were dried at room temperature.</w:t>
      </w:r>
    </w:p>
    <w:p w14:paraId="08B3921A" w14:textId="6BF8920F" w:rsidR="005837A1" w:rsidRDefault="005837A1" w:rsidP="005F64DA">
      <w:pPr>
        <w:jc w:val="center"/>
        <w:rPr>
          <w:lang w:val="en-US"/>
        </w:rPr>
      </w:pPr>
    </w:p>
    <w:p w14:paraId="3A084681" w14:textId="0D7EC954" w:rsidR="005837A1" w:rsidRPr="00A5145E" w:rsidRDefault="00961F59" w:rsidP="00D951B3">
      <w:pPr>
        <w:spacing w:after="80"/>
        <w:jc w:val="center"/>
        <w:rPr>
          <w:rFonts w:ascii="Palatino Linotype" w:hAnsi="Palatino Linotype"/>
          <w:b/>
          <w:bCs/>
          <w:sz w:val="20"/>
          <w:szCs w:val="20"/>
          <w:lang w:val="en-US"/>
        </w:rPr>
      </w:pPr>
      <w:r w:rsidRPr="00A5145E">
        <w:rPr>
          <w:rFonts w:ascii="Palatino Linotype" w:hAnsi="Palatino Linotype"/>
          <w:b/>
          <w:bCs/>
          <w:sz w:val="20"/>
          <w:szCs w:val="20"/>
          <w:lang w:val="en-US"/>
        </w:rPr>
        <w:t>NMR</w:t>
      </w:r>
      <w:r w:rsidR="009479E3" w:rsidRPr="00A5145E">
        <w:rPr>
          <w:rFonts w:ascii="Palatino Linotype" w:hAnsi="Palatino Linotype"/>
          <w:b/>
          <w:bCs/>
          <w:sz w:val="20"/>
          <w:szCs w:val="20"/>
          <w:lang w:val="en-US"/>
        </w:rPr>
        <w:t>-</w:t>
      </w:r>
      <w:r w:rsidRPr="00A5145E">
        <w:rPr>
          <w:rFonts w:ascii="Palatino Linotype" w:hAnsi="Palatino Linotype"/>
          <w:b/>
          <w:bCs/>
          <w:sz w:val="20"/>
          <w:szCs w:val="20"/>
          <w:lang w:val="en-US"/>
        </w:rPr>
        <w:t>mouse analysi</w:t>
      </w:r>
      <w:r w:rsidR="00AD2E78" w:rsidRPr="00A5145E">
        <w:rPr>
          <w:rFonts w:ascii="Palatino Linotype" w:hAnsi="Palatino Linotype"/>
          <w:b/>
          <w:bCs/>
          <w:sz w:val="20"/>
          <w:szCs w:val="20"/>
          <w:lang w:val="en-US"/>
        </w:rPr>
        <w:t>s on laboratory scale samples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1"/>
        <w:gridCol w:w="3240"/>
        <w:gridCol w:w="3207"/>
      </w:tblGrid>
      <w:tr w:rsidR="000D3E16" w:rsidRPr="00A5145E" w14:paraId="64ECAEF1" w14:textId="77777777" w:rsidTr="000D3E16">
        <w:tc>
          <w:tcPr>
            <w:tcW w:w="3209" w:type="dxa"/>
          </w:tcPr>
          <w:p w14:paraId="5C1BE99D" w14:textId="7D5C7FF6" w:rsidR="00AD2E78" w:rsidRPr="00A5145E" w:rsidRDefault="00C228FB" w:rsidP="005F64DA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  <w:lang w:val="en-US"/>
              </w:rPr>
            </w:pPr>
            <w:r w:rsidRPr="00C228FB">
              <w:rPr>
                <w:rFonts w:ascii="Palatino Linotype" w:hAnsi="Palatino Linotype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0A600DE" wp14:editId="15E05D0F">
                  <wp:extent cx="2065020" cy="1609805"/>
                  <wp:effectExtent l="0" t="0" r="0" b="9525"/>
                  <wp:docPr id="3" name="Immagin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E39F2F-F9CC-2965-41D3-C511A47E4E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2">
                            <a:extLst>
                              <a:ext uri="{FF2B5EF4-FFF2-40B4-BE49-F238E27FC236}">
                                <a16:creationId xmlns:a16="http://schemas.microsoft.com/office/drawing/2014/main" id="{5DE39F2F-F9CC-2965-41D3-C511A47E4E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913" t="3916" r="59898" b="25645"/>
                          <a:stretch/>
                        </pic:blipFill>
                        <pic:spPr>
                          <a:xfrm>
                            <a:off x="0" y="0"/>
                            <a:ext cx="2071096" cy="161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35DE12C3" w14:textId="0C4C7631" w:rsidR="00AD2E78" w:rsidRPr="00A5145E" w:rsidRDefault="0035126C" w:rsidP="005F64DA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  <w:lang w:val="en-US"/>
              </w:rPr>
            </w:pPr>
            <w:r w:rsidRPr="00A5145E">
              <w:rPr>
                <w:rFonts w:ascii="Palatino Linotype" w:hAnsi="Palatino Linotype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C5EF3FD" wp14:editId="053A9B18">
                  <wp:extent cx="2100329" cy="1599076"/>
                  <wp:effectExtent l="0" t="0" r="0" b="1270"/>
                  <wp:docPr id="7" name="Immagin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CC6E7C-CD0B-350F-6070-BB0FDA90AD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 6">
                            <a:extLst>
                              <a:ext uri="{FF2B5EF4-FFF2-40B4-BE49-F238E27FC236}">
                                <a16:creationId xmlns:a16="http://schemas.microsoft.com/office/drawing/2014/main" id="{61CC6E7C-CD0B-350F-6070-BB0FDA90AD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913" t="7343" r="58984" b="25227"/>
                          <a:stretch/>
                        </pic:blipFill>
                        <pic:spPr>
                          <a:xfrm>
                            <a:off x="0" y="0"/>
                            <a:ext cx="2111270" cy="160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23829DCE" w14:textId="59E7B0A2" w:rsidR="00AD2E78" w:rsidRPr="00A5145E" w:rsidRDefault="00A5145E" w:rsidP="005F64DA">
            <w:pPr>
              <w:jc w:val="center"/>
              <w:rPr>
                <w:rFonts w:ascii="Palatino Linotype" w:hAnsi="Palatino Linotype"/>
                <w:b/>
                <w:bCs/>
                <w:sz w:val="20"/>
                <w:szCs w:val="20"/>
                <w:lang w:val="en-US"/>
              </w:rPr>
            </w:pPr>
            <w:r w:rsidRPr="00A5145E">
              <w:rPr>
                <w:rFonts w:ascii="Palatino Linotype" w:hAnsi="Palatino Linotype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8702F90" wp14:editId="59AB3C24">
                  <wp:extent cx="2077085" cy="1587724"/>
                  <wp:effectExtent l="0" t="0" r="0" b="0"/>
                  <wp:docPr id="9" name="Immagin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E9E1B6-B664-5DAD-92D3-4EC44A31F6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magine 8">
                            <a:extLst>
                              <a:ext uri="{FF2B5EF4-FFF2-40B4-BE49-F238E27FC236}">
                                <a16:creationId xmlns:a16="http://schemas.microsoft.com/office/drawing/2014/main" id="{0EE9E1B6-B664-5DAD-92D3-4EC44A31F6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913" t="5541" r="59141" b="26504"/>
                          <a:stretch/>
                        </pic:blipFill>
                        <pic:spPr>
                          <a:xfrm>
                            <a:off x="0" y="0"/>
                            <a:ext cx="2084860" cy="159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E78" w:rsidRPr="00A5145E" w14:paraId="483C3E9F" w14:textId="77777777" w:rsidTr="000D3E16">
        <w:tc>
          <w:tcPr>
            <w:tcW w:w="9628" w:type="dxa"/>
            <w:gridSpan w:val="3"/>
          </w:tcPr>
          <w:p w14:paraId="51C9DD51" w14:textId="0415BACF" w:rsidR="00AD2E78" w:rsidRPr="00A5145E" w:rsidRDefault="00FF3D14" w:rsidP="00FD32BB">
            <w:pPr>
              <w:pStyle w:val="Didascalia"/>
              <w:jc w:val="center"/>
              <w:rPr>
                <w:rFonts w:ascii="Palatino Linotype" w:hAnsi="Palatino Linotype"/>
                <w:b/>
                <w:bCs/>
                <w:i w:val="0"/>
                <w:iCs w:val="0"/>
                <w:sz w:val="18"/>
                <w:lang w:val="en-US"/>
              </w:rPr>
            </w:pPr>
            <w:r w:rsidRPr="00A5145E">
              <w:rPr>
                <w:rFonts w:ascii="Palatino Linotype" w:hAnsi="Palatino Linotype"/>
                <w:b/>
                <w:bCs/>
                <w:i w:val="0"/>
                <w:iCs w:val="0"/>
                <w:sz w:val="18"/>
              </w:rPr>
              <w:t>Figure</w:t>
            </w:r>
            <w:r w:rsidR="00252741">
              <w:rPr>
                <w:rFonts w:ascii="Palatino Linotype" w:hAnsi="Palatino Linotype"/>
                <w:b/>
                <w:bCs/>
                <w:i w:val="0"/>
                <w:iCs w:val="0"/>
                <w:sz w:val="18"/>
              </w:rPr>
              <w:t xml:space="preserve"> S</w:t>
            </w:r>
            <w:r w:rsidRPr="00A5145E">
              <w:rPr>
                <w:rFonts w:ascii="Palatino Linotype" w:hAnsi="Palatino Linotype"/>
                <w:b/>
                <w:bCs/>
                <w:i w:val="0"/>
                <w:iCs w:val="0"/>
                <w:sz w:val="18"/>
              </w:rPr>
              <w:fldChar w:fldCharType="begin"/>
            </w:r>
            <w:r w:rsidRPr="00A5145E">
              <w:rPr>
                <w:rFonts w:ascii="Palatino Linotype" w:hAnsi="Palatino Linotype"/>
                <w:b/>
                <w:bCs/>
                <w:i w:val="0"/>
                <w:iCs w:val="0"/>
                <w:sz w:val="18"/>
              </w:rPr>
              <w:instrText xml:space="preserve"> SEQ Figure \* ARABIC </w:instrText>
            </w:r>
            <w:r w:rsidRPr="00A5145E">
              <w:rPr>
                <w:rFonts w:ascii="Palatino Linotype" w:hAnsi="Palatino Linotype"/>
                <w:b/>
                <w:bCs/>
                <w:i w:val="0"/>
                <w:iCs w:val="0"/>
                <w:sz w:val="18"/>
              </w:rPr>
              <w:fldChar w:fldCharType="separate"/>
            </w:r>
            <w:r w:rsidR="00345BB7">
              <w:rPr>
                <w:rFonts w:ascii="Palatino Linotype" w:hAnsi="Palatino Linotype"/>
                <w:b/>
                <w:bCs/>
                <w:i w:val="0"/>
                <w:iCs w:val="0"/>
                <w:noProof/>
                <w:sz w:val="18"/>
              </w:rPr>
              <w:t>4</w:t>
            </w:r>
            <w:r w:rsidRPr="00A5145E">
              <w:rPr>
                <w:rFonts w:ascii="Palatino Linotype" w:hAnsi="Palatino Linotype"/>
                <w:b/>
                <w:bCs/>
                <w:i w:val="0"/>
                <w:iCs w:val="0"/>
                <w:sz w:val="18"/>
              </w:rPr>
              <w:fldChar w:fldCharType="end"/>
            </w:r>
            <w:r w:rsidRPr="00A5145E">
              <w:rPr>
                <w:rFonts w:ascii="Palatino Linotype" w:hAnsi="Palatino Linotype"/>
                <w:b/>
                <w:bCs/>
                <w:i w:val="0"/>
                <w:iCs w:val="0"/>
                <w:sz w:val="18"/>
              </w:rPr>
              <w:t xml:space="preserve">. </w:t>
            </w:r>
            <w:bookmarkStart w:id="9" w:name="_Hlk147753324"/>
            <w:r w:rsidR="007F016D">
              <w:rPr>
                <w:rFonts w:ascii="Palatino Linotype" w:hAnsi="Palatino Linotype"/>
                <w:i w:val="0"/>
                <w:iCs w:val="0"/>
                <w:sz w:val="18"/>
                <w:lang w:val="en-GB"/>
              </w:rPr>
              <w:t>L</w:t>
            </w:r>
            <w:r w:rsidR="00292777" w:rsidRPr="00A5145E">
              <w:rPr>
                <w:rFonts w:ascii="Palatino Linotype" w:hAnsi="Palatino Linotype"/>
                <w:i w:val="0"/>
                <w:iCs w:val="0"/>
                <w:sz w:val="18"/>
                <w:lang w:val="en-GB"/>
              </w:rPr>
              <w:t>ongitudinal relaxation time (</w:t>
            </w:r>
            <w:r w:rsidR="00292777" w:rsidRPr="00A5145E">
              <w:rPr>
                <w:rFonts w:ascii="Palatino Linotype" w:hAnsi="Palatino Linotype" w:cs="STIX-Italic"/>
                <w:i w:val="0"/>
                <w:iCs w:val="0"/>
                <w:sz w:val="18"/>
                <w:lang w:val="en-GB"/>
              </w:rPr>
              <w:t>T</w:t>
            </w:r>
            <w:r w:rsidR="00292777" w:rsidRPr="00A5145E">
              <w:rPr>
                <w:rFonts w:ascii="Palatino Linotype" w:hAnsi="Palatino Linotype" w:cs="STIX-Italic"/>
                <w:i w:val="0"/>
                <w:iCs w:val="0"/>
                <w:sz w:val="18"/>
                <w:vertAlign w:val="subscript"/>
                <w:lang w:val="en-GB"/>
              </w:rPr>
              <w:t>1</w:t>
            </w:r>
            <w:r w:rsidR="00292777" w:rsidRPr="00A5145E">
              <w:rPr>
                <w:rFonts w:ascii="Palatino Linotype" w:hAnsi="Palatino Linotype"/>
                <w:i w:val="0"/>
                <w:iCs w:val="0"/>
                <w:sz w:val="18"/>
                <w:lang w:val="en-GB"/>
              </w:rPr>
              <w:t>) from CPMG signals</w:t>
            </w:r>
            <w:r w:rsidR="00292777" w:rsidRPr="00A5145E">
              <w:rPr>
                <w:rFonts w:ascii="Palatino Linotype" w:hAnsi="Palatino Linotype"/>
                <w:i w:val="0"/>
                <w:iCs w:val="0"/>
                <w:sz w:val="18"/>
              </w:rPr>
              <w:t xml:space="preserve"> of S-</w:t>
            </w:r>
            <w:r w:rsidR="00176492">
              <w:rPr>
                <w:rFonts w:ascii="Palatino Linotype" w:hAnsi="Palatino Linotype"/>
                <w:i w:val="0"/>
                <w:iCs w:val="0"/>
                <w:sz w:val="18"/>
              </w:rPr>
              <w:t>G</w:t>
            </w:r>
            <w:r w:rsidR="00292777" w:rsidRPr="00A5145E">
              <w:rPr>
                <w:rFonts w:ascii="Palatino Linotype" w:hAnsi="Palatino Linotype"/>
                <w:i w:val="0"/>
                <w:iCs w:val="0"/>
                <w:sz w:val="18"/>
              </w:rPr>
              <w:t>A1, S-OSA2</w:t>
            </w:r>
            <w:r w:rsidR="00E70A38" w:rsidRPr="00A5145E">
              <w:rPr>
                <w:rFonts w:ascii="Palatino Linotype" w:hAnsi="Palatino Linotype"/>
                <w:i w:val="0"/>
                <w:iCs w:val="0"/>
                <w:sz w:val="18"/>
              </w:rPr>
              <w:t xml:space="preserve"> and</w:t>
            </w:r>
            <w:r w:rsidR="00292777" w:rsidRPr="00A5145E">
              <w:rPr>
                <w:rFonts w:ascii="Palatino Linotype" w:hAnsi="Palatino Linotype"/>
                <w:i w:val="0"/>
                <w:iCs w:val="0"/>
                <w:sz w:val="18"/>
              </w:rPr>
              <w:t xml:space="preserve"> S-OSA3</w:t>
            </w:r>
            <w:r w:rsidR="00E70A38" w:rsidRPr="00A5145E">
              <w:rPr>
                <w:rFonts w:ascii="Palatino Linotype" w:hAnsi="Palatino Linotype"/>
                <w:i w:val="0"/>
                <w:iCs w:val="0"/>
                <w:sz w:val="18"/>
              </w:rPr>
              <w:t>.</w:t>
            </w:r>
            <w:bookmarkEnd w:id="9"/>
          </w:p>
        </w:tc>
      </w:tr>
    </w:tbl>
    <w:p w14:paraId="6F37E5B2" w14:textId="77777777" w:rsidR="00FF3D14" w:rsidRDefault="00FF3D14" w:rsidP="000176BB">
      <w:pPr>
        <w:spacing w:after="80"/>
        <w:jc w:val="center"/>
        <w:rPr>
          <w:rFonts w:ascii="Palatino Linotype" w:hAnsi="Palatino Linotype"/>
          <w:b/>
          <w:bCs/>
          <w:sz w:val="20"/>
          <w:szCs w:val="20"/>
        </w:rPr>
      </w:pPr>
    </w:p>
    <w:p w14:paraId="46A00B78" w14:textId="17528809" w:rsidR="00FF67B7" w:rsidRPr="00E13775" w:rsidRDefault="002764D1" w:rsidP="00E13775">
      <w:pPr>
        <w:spacing w:after="80"/>
        <w:jc w:val="center"/>
        <w:rPr>
          <w:rFonts w:ascii="Palatino Linotype" w:eastAsiaTheme="minorHAnsi" w:hAnsi="Palatino Linotype"/>
          <w:b/>
          <w:bCs/>
          <w:sz w:val="20"/>
          <w:szCs w:val="20"/>
        </w:rPr>
      </w:pPr>
      <w:r w:rsidRPr="00E13775">
        <w:rPr>
          <w:rFonts w:ascii="Palatino Linotype" w:eastAsiaTheme="minorHAnsi" w:hAnsi="Palatino Linotype"/>
          <w:b/>
          <w:bCs/>
          <w:sz w:val="20"/>
          <w:szCs w:val="20"/>
        </w:rPr>
        <w:t xml:space="preserve">Industrial scale-up of the tanning process using OSA and </w:t>
      </w:r>
      <w:r w:rsidR="0079525E" w:rsidRPr="00E13775">
        <w:rPr>
          <w:rFonts w:ascii="Palatino Linotype" w:eastAsiaTheme="minorHAnsi" w:hAnsi="Palatino Linotype"/>
          <w:b/>
          <w:bCs/>
          <w:sz w:val="20"/>
          <w:szCs w:val="20"/>
        </w:rPr>
        <w:t>n</w:t>
      </w:r>
      <w:r w:rsidR="00DF0049">
        <w:rPr>
          <w:rFonts w:ascii="Palatino Linotype" w:eastAsiaTheme="minorHAnsi" w:hAnsi="Palatino Linotype"/>
          <w:b/>
          <w:bCs/>
          <w:sz w:val="20"/>
          <w:szCs w:val="20"/>
        </w:rPr>
        <w:t>ano</w:t>
      </w:r>
      <w:r w:rsidRPr="00E13775">
        <w:rPr>
          <w:rFonts w:ascii="Palatino Linotype" w:eastAsiaTheme="minorHAnsi" w:hAnsi="Palatino Linotype"/>
          <w:b/>
          <w:bCs/>
          <w:sz w:val="20"/>
          <w:szCs w:val="20"/>
        </w:rPr>
        <w:t>-HA</w:t>
      </w:r>
      <w:r w:rsidR="00FF67B7" w:rsidRPr="00E13775">
        <w:rPr>
          <w:rFonts w:ascii="Palatino Linotype" w:eastAsiaTheme="minorHAnsi" w:hAnsi="Palatino Linotype"/>
          <w:b/>
          <w:bCs/>
          <w:sz w:val="20"/>
          <w:szCs w:val="20"/>
        </w:rPr>
        <w:t>p</w:t>
      </w:r>
    </w:p>
    <w:p w14:paraId="7B017AFE" w14:textId="69643446" w:rsidR="00E13775" w:rsidRPr="00012254" w:rsidRDefault="00E13775" w:rsidP="00E13775">
      <w:pPr>
        <w:pStyle w:val="Didascalia"/>
        <w:keepNext/>
        <w:jc w:val="center"/>
        <w:rPr>
          <w:rFonts w:ascii="Palatino Linotype" w:hAnsi="Palatino Linotype"/>
          <w:i w:val="0"/>
          <w:iCs w:val="0"/>
          <w:sz w:val="18"/>
        </w:rPr>
      </w:pPr>
      <w:r w:rsidRPr="00012254">
        <w:rPr>
          <w:rFonts w:ascii="Palatino Linotype" w:hAnsi="Palatino Linotype"/>
          <w:b/>
          <w:bCs/>
          <w:i w:val="0"/>
          <w:iCs w:val="0"/>
          <w:sz w:val="18"/>
        </w:rPr>
        <w:t xml:space="preserve">Table </w:t>
      </w:r>
      <w:r w:rsidRPr="00012254">
        <w:rPr>
          <w:rFonts w:ascii="Palatino Linotype" w:hAnsi="Palatino Linotype"/>
          <w:b/>
          <w:bCs/>
          <w:i w:val="0"/>
          <w:iCs w:val="0"/>
          <w:sz w:val="18"/>
        </w:rPr>
        <w:fldChar w:fldCharType="begin"/>
      </w:r>
      <w:r w:rsidRPr="00012254">
        <w:rPr>
          <w:rFonts w:ascii="Palatino Linotype" w:hAnsi="Palatino Linotype"/>
          <w:b/>
          <w:bCs/>
          <w:i w:val="0"/>
          <w:iCs w:val="0"/>
          <w:sz w:val="18"/>
        </w:rPr>
        <w:instrText xml:space="preserve"> SEQ Table \* ARABIC </w:instrText>
      </w:r>
      <w:r w:rsidRPr="00012254">
        <w:rPr>
          <w:rFonts w:ascii="Palatino Linotype" w:hAnsi="Palatino Linotype"/>
          <w:b/>
          <w:bCs/>
          <w:i w:val="0"/>
          <w:iCs w:val="0"/>
          <w:sz w:val="18"/>
        </w:rPr>
        <w:fldChar w:fldCharType="separate"/>
      </w:r>
      <w:r w:rsidR="00345BB7">
        <w:rPr>
          <w:rFonts w:ascii="Palatino Linotype" w:hAnsi="Palatino Linotype"/>
          <w:b/>
          <w:bCs/>
          <w:i w:val="0"/>
          <w:iCs w:val="0"/>
          <w:noProof/>
          <w:sz w:val="18"/>
        </w:rPr>
        <w:t>3</w:t>
      </w:r>
      <w:r w:rsidRPr="00012254">
        <w:rPr>
          <w:rFonts w:ascii="Palatino Linotype" w:hAnsi="Palatino Linotype"/>
          <w:b/>
          <w:bCs/>
          <w:i w:val="0"/>
          <w:iCs w:val="0"/>
          <w:sz w:val="18"/>
        </w:rPr>
        <w:fldChar w:fldCharType="end"/>
      </w:r>
      <w:r w:rsidR="00307139">
        <w:rPr>
          <w:rFonts w:ascii="Palatino Linotype" w:hAnsi="Palatino Linotype"/>
          <w:b/>
          <w:bCs/>
          <w:i w:val="0"/>
          <w:iCs w:val="0"/>
          <w:sz w:val="18"/>
        </w:rPr>
        <w:t>S</w:t>
      </w:r>
      <w:r w:rsidRPr="00012254">
        <w:rPr>
          <w:rFonts w:ascii="Palatino Linotype" w:hAnsi="Palatino Linotype"/>
          <w:b/>
          <w:bCs/>
          <w:i w:val="0"/>
          <w:iCs w:val="0"/>
          <w:sz w:val="18"/>
        </w:rPr>
        <w:t>.</w:t>
      </w:r>
      <w:r w:rsidRPr="00012254">
        <w:rPr>
          <w:rFonts w:ascii="Palatino Linotype" w:hAnsi="Palatino Linotype"/>
          <w:i w:val="0"/>
          <w:iCs w:val="0"/>
          <w:sz w:val="18"/>
        </w:rPr>
        <w:t xml:space="preserve"> Tanning process with OSA at pilot-scale level</w:t>
      </w:r>
    </w:p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3500"/>
        <w:gridCol w:w="1342"/>
        <w:gridCol w:w="4084"/>
      </w:tblGrid>
      <w:tr w:rsidR="00E13775" w:rsidRPr="00AC6406" w14:paraId="6E78EC53" w14:textId="77777777" w:rsidTr="007C2A92">
        <w:trPr>
          <w:jc w:val="center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3214" w14:textId="150986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GB"/>
              </w:rPr>
              <w:t xml:space="preserve">Operation: Pilot-scale tanning process on calf </w:t>
            </w:r>
            <w:proofErr w:type="spellStart"/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GB"/>
              </w:rPr>
              <w:t>leather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vertAlign w:val="superscript"/>
                <w:lang w:val="en-GB"/>
              </w:rPr>
              <w:t>a</w:t>
            </w:r>
            <w:r>
              <w:rPr>
                <w:rFonts w:ascii="Palatino Linotype" w:eastAsia="Times New Roman" w:hAnsi="Palatino Linotype" w:cs="Times New Roman"/>
                <w:sz w:val="20"/>
                <w:szCs w:val="20"/>
                <w:vertAlign w:val="superscript"/>
                <w:lang w:val="en-GB"/>
              </w:rPr>
              <w:t>,b</w:t>
            </w:r>
            <w:proofErr w:type="spellEnd"/>
          </w:p>
        </w:tc>
      </w:tr>
      <w:tr w:rsidR="00E13775" w:rsidRPr="00AC6406" w14:paraId="77CCC858" w14:textId="77777777" w:rsidTr="007C2A92">
        <w:trPr>
          <w:jc w:val="center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1BCC" w14:textId="777777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Products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A2D76" w14:textId="777777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% w/w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E53A" w14:textId="777777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</w:p>
        </w:tc>
      </w:tr>
      <w:tr w:rsidR="00E13775" w:rsidRPr="00AC6406" w14:paraId="5592D844" w14:textId="77777777" w:rsidTr="007C2A92">
        <w:trPr>
          <w:jc w:val="center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D5ED" w14:textId="777777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Hide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1A59C" w14:textId="777777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3A91" w14:textId="5C4C026B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i/>
                <w:iCs/>
                <w:sz w:val="20"/>
                <w:szCs w:val="20"/>
                <w:lang w:val="en-US"/>
              </w:rPr>
              <w:t xml:space="preserve">T 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= </w:t>
            </w: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25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 °C</w:t>
            </w: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, pH= </w:t>
            </w:r>
            <w:r w:rsidR="00012254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4.</w:t>
            </w: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5-6</w:t>
            </w:r>
            <w:r w:rsidR="00012254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.5</w:t>
            </w:r>
          </w:p>
        </w:tc>
      </w:tr>
      <w:tr w:rsidR="00E13775" w:rsidRPr="00AC6406" w14:paraId="250E096C" w14:textId="77777777" w:rsidTr="007C2A92">
        <w:trPr>
          <w:jc w:val="center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91D3" w14:textId="777777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NaCl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A45CA" w14:textId="555AFA76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0CDA" w14:textId="777777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</w:p>
        </w:tc>
      </w:tr>
      <w:tr w:rsidR="00012254" w:rsidRPr="00AC6406" w14:paraId="4B4B5052" w14:textId="77777777" w:rsidTr="0034080E">
        <w:trPr>
          <w:jc w:val="center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558A" w14:textId="38D5F223" w:rsidR="00012254" w:rsidRPr="00AC6406" w:rsidRDefault="00012254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Stirring the hide with the NaCl for 20 minutes</w:t>
            </w:r>
          </w:p>
        </w:tc>
      </w:tr>
      <w:tr w:rsidR="00E13775" w:rsidRPr="00AC6406" w14:paraId="6F11BA69" w14:textId="77777777" w:rsidTr="007C2A92">
        <w:trPr>
          <w:jc w:val="center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C4263" w14:textId="777777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OSA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B94BF" w14:textId="54039520" w:rsidR="00E13775" w:rsidRPr="00AC6406" w:rsidRDefault="00012254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59DA" w14:textId="69F2D55C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Rotate </w:t>
            </w:r>
            <w:r w:rsidR="007C4DA2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6-8 hours</w:t>
            </w:r>
          </w:p>
        </w:tc>
      </w:tr>
      <w:tr w:rsidR="00EA1055" w:rsidRPr="00AC6406" w14:paraId="02C89796" w14:textId="77777777" w:rsidTr="007C2A92">
        <w:trPr>
          <w:jc w:val="center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85AA" w14:textId="268C8D5C" w:rsidR="00EA1055" w:rsidRDefault="00B0563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Leave in the tanning float overnight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AA5E" w14:textId="77777777" w:rsidR="00EA1055" w:rsidRDefault="00EA105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A94C" w14:textId="77777777" w:rsidR="00EA1055" w:rsidRPr="00AC6406" w:rsidRDefault="00EA105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</w:p>
        </w:tc>
      </w:tr>
      <w:tr w:rsidR="00E13775" w:rsidRPr="00AC6406" w14:paraId="2D1DE955" w14:textId="77777777" w:rsidTr="007C2A92">
        <w:trPr>
          <w:jc w:val="center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5385" w14:textId="777777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NaHCO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5D514" w14:textId="777777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C5036" w14:textId="6C200A81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Rotate </w:t>
            </w:r>
            <w:r w:rsidR="00EA1055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4-6 hours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, pH = </w:t>
            </w: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8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 xml:space="preserve">.0 </w:t>
            </w:r>
            <w:r w:rsidRPr="00AC6406">
              <w:rPr>
                <w:rFonts w:ascii="Palatino Linotype" w:eastAsia="Times New Roman" w:hAnsi="Palatino Linotype" w:cs="Times"/>
                <w:sz w:val="20"/>
                <w:szCs w:val="20"/>
                <w:lang w:val="en-US"/>
              </w:rPr>
              <w:t xml:space="preserve">± 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0.5 at 25°C</w:t>
            </w:r>
          </w:p>
        </w:tc>
      </w:tr>
      <w:tr w:rsidR="00E13775" w:rsidRPr="00AC6406" w14:paraId="1430E1F2" w14:textId="77777777" w:rsidTr="007C2A92">
        <w:trPr>
          <w:jc w:val="center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20D1" w14:textId="77777777" w:rsidR="00E13775" w:rsidRPr="00AC6406" w:rsidRDefault="00E13775" w:rsidP="007C2A92">
            <w:pPr>
              <w:spacing w:after="40"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Leave in the tanning float 18 hours then d</w:t>
            </w:r>
            <w:r w:rsidRPr="00AC6406"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rain</w:t>
            </w:r>
            <w:r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  <w:t>, rinse and dry.</w:t>
            </w:r>
          </w:p>
        </w:tc>
      </w:tr>
      <w:tr w:rsidR="00E13775" w:rsidRPr="00AC6406" w14:paraId="3B617C57" w14:textId="77777777" w:rsidTr="007C2A92">
        <w:trPr>
          <w:jc w:val="center"/>
        </w:trPr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C9AC" w14:textId="4927A6A8" w:rsidR="00E13775" w:rsidRPr="00C0076B" w:rsidRDefault="00E13775" w:rsidP="007C2A92">
            <w:pPr>
              <w:spacing w:line="240" w:lineRule="auto"/>
              <w:rPr>
                <w:rFonts w:ascii="Palatino Linotype" w:hAnsi="Palatino Linotype" w:cs="Times New Roman"/>
                <w:w w:val="108"/>
                <w:sz w:val="16"/>
                <w:szCs w:val="16"/>
              </w:rPr>
            </w:pPr>
            <w:r w:rsidRPr="00C0076B">
              <w:rPr>
                <w:rFonts w:ascii="Palatino Linotype" w:hAnsi="Palatino Linotype" w:cs="Times New Roman"/>
                <w:w w:val="108"/>
                <w:sz w:val="16"/>
                <w:szCs w:val="16"/>
                <w:vertAlign w:val="superscript"/>
              </w:rPr>
              <w:t>a</w:t>
            </w:r>
            <w:r w:rsidRPr="00C0076B">
              <w:rPr>
                <w:rFonts w:ascii="Palatino Linotype" w:hAnsi="Palatino Linotype" w:cs="Times New Roman"/>
                <w:w w:val="108"/>
                <w:sz w:val="16"/>
                <w:szCs w:val="16"/>
              </w:rPr>
              <w:t xml:space="preserve"> Prior to the tanning step, the calf hide was prepared following the classic preliminary physical-mechanical steps to obtain an un-pickled pelt to be used directly in the tanning process</w:t>
            </w:r>
            <w:r w:rsidR="00B05635">
              <w:rPr>
                <w:rFonts w:ascii="Palatino Linotype" w:hAnsi="Palatino Linotype" w:cs="Times New Roman"/>
                <w:w w:val="108"/>
                <w:sz w:val="16"/>
                <w:szCs w:val="16"/>
              </w:rPr>
              <w:t>.</w:t>
            </w:r>
          </w:p>
          <w:p w14:paraId="133D8D46" w14:textId="77777777" w:rsidR="00E13775" w:rsidRPr="00C0076B" w:rsidRDefault="00E13775" w:rsidP="007C2A92">
            <w:pPr>
              <w:spacing w:line="240" w:lineRule="auto"/>
              <w:rPr>
                <w:rFonts w:ascii="Palatino Linotype" w:eastAsia="Times New Roman" w:hAnsi="Palatino Linotype" w:cs="Times New Roman"/>
                <w:sz w:val="20"/>
                <w:szCs w:val="20"/>
                <w:lang w:val="en-US"/>
              </w:rPr>
            </w:pPr>
            <w:r w:rsidRPr="00C0076B">
              <w:rPr>
                <w:rFonts w:ascii="Palatino Linotype" w:eastAsia="Times New Roman" w:hAnsi="Palatino Linotype" w:cs="Times New Roman"/>
                <w:sz w:val="16"/>
                <w:szCs w:val="16"/>
                <w:vertAlign w:val="superscript"/>
                <w:lang w:val="en-US"/>
              </w:rPr>
              <w:t xml:space="preserve">b </w:t>
            </w:r>
            <w:proofErr w:type="gramStart"/>
            <w:r w:rsidRPr="00C0076B">
              <w:rPr>
                <w:rFonts w:ascii="Palatino Linotype" w:eastAsia="Times New Roman" w:hAnsi="Palatino Linotype" w:cs="Times New Roman"/>
                <w:sz w:val="16"/>
                <w:szCs w:val="16"/>
                <w:lang w:val="en-US"/>
              </w:rPr>
              <w:t>The</w:t>
            </w:r>
            <w:proofErr w:type="gramEnd"/>
            <w:r w:rsidRPr="00C0076B">
              <w:rPr>
                <w:rFonts w:ascii="Palatino Linotype" w:eastAsia="Times New Roman" w:hAnsi="Palatino Linotype" w:cs="Times New Roman"/>
                <w:sz w:val="16"/>
                <w:szCs w:val="16"/>
                <w:lang w:val="en-US"/>
              </w:rPr>
              <w:t xml:space="preserve"> percentage of added products is calculated based on the hide weight. That is, for 100 g hide, 100 g of water is added.</w:t>
            </w:r>
          </w:p>
        </w:tc>
      </w:tr>
    </w:tbl>
    <w:p w14:paraId="0D9B0C59" w14:textId="77777777" w:rsidR="00686AFA" w:rsidRDefault="00686AFA" w:rsidP="006B6AF5">
      <w:pPr>
        <w:rPr>
          <w:lang w:val="en-GB"/>
        </w:rPr>
      </w:pPr>
    </w:p>
    <w:p w14:paraId="3D562A44" w14:textId="77777777" w:rsidR="000B454A" w:rsidRDefault="000B454A" w:rsidP="006B6AF5">
      <w:pPr>
        <w:rPr>
          <w:lang w:val="en-GB"/>
        </w:rPr>
      </w:pPr>
    </w:p>
    <w:p w14:paraId="76EDA176" w14:textId="77777777" w:rsidR="000B454A" w:rsidRDefault="000B454A" w:rsidP="006B6AF5">
      <w:pPr>
        <w:rPr>
          <w:lang w:val="en-GB"/>
        </w:rPr>
      </w:pPr>
    </w:p>
    <w:p w14:paraId="72888151" w14:textId="77777777" w:rsidR="000B454A" w:rsidRDefault="000B454A" w:rsidP="006B6AF5">
      <w:pPr>
        <w:rPr>
          <w:lang w:val="en-GB"/>
        </w:rPr>
      </w:pPr>
    </w:p>
    <w:p w14:paraId="220E105F" w14:textId="77777777" w:rsidR="000B454A" w:rsidRDefault="000B454A" w:rsidP="006B6AF5">
      <w:pPr>
        <w:rPr>
          <w:lang w:val="en-GB"/>
        </w:rPr>
      </w:pPr>
    </w:p>
    <w:p w14:paraId="6DEAB097" w14:textId="77777777" w:rsidR="000B454A" w:rsidRDefault="000B454A" w:rsidP="006B6AF5">
      <w:pPr>
        <w:rPr>
          <w:lang w:val="en-GB"/>
        </w:rPr>
      </w:pPr>
    </w:p>
    <w:p w14:paraId="1EB4D4ED" w14:textId="1809C1C1" w:rsidR="007F7254" w:rsidRPr="00471ABB" w:rsidRDefault="007F7254" w:rsidP="007F7254">
      <w:pPr>
        <w:spacing w:after="80"/>
        <w:jc w:val="center"/>
        <w:rPr>
          <w:rFonts w:ascii="Palatino Linotype" w:hAnsi="Palatino Linotype"/>
          <w:b/>
          <w:bCs/>
          <w:sz w:val="20"/>
          <w:szCs w:val="20"/>
          <w:lang w:val="en-US"/>
        </w:rPr>
      </w:pPr>
      <w:r w:rsidRPr="00471ABB">
        <w:rPr>
          <w:rFonts w:ascii="Palatino Linotype" w:hAnsi="Palatino Linotype"/>
          <w:b/>
          <w:bCs/>
          <w:sz w:val="20"/>
          <w:szCs w:val="20"/>
          <w:lang w:val="en-US"/>
        </w:rPr>
        <w:lastRenderedPageBreak/>
        <w:t>NMR-mouse analysis on industrial scale samples</w:t>
      </w:r>
    </w:p>
    <w:p w14:paraId="431F0634" w14:textId="4E624338" w:rsidR="007F7254" w:rsidRPr="00471ABB" w:rsidRDefault="00EE0C9B" w:rsidP="007F7254">
      <w:pPr>
        <w:keepNext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inline distT="0" distB="0" distL="0" distR="0" wp14:anchorId="7F1DBA85" wp14:editId="43B5F565">
            <wp:extent cx="3558540" cy="6718355"/>
            <wp:effectExtent l="0" t="0" r="381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50" cy="6779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E49D0" w14:textId="494BF0AF" w:rsidR="00471ABB" w:rsidRPr="00471ABB" w:rsidRDefault="007F7254" w:rsidP="00471ABB">
      <w:pPr>
        <w:pStyle w:val="Didascalia"/>
        <w:rPr>
          <w:rFonts w:ascii="Palatino Linotype" w:hAnsi="Palatino Linotype"/>
          <w:i w:val="0"/>
          <w:iCs w:val="0"/>
          <w:sz w:val="18"/>
          <w:lang w:val="en-GB" w:eastAsia="en-US"/>
        </w:rPr>
      </w:pPr>
      <w:r w:rsidRPr="00471ABB">
        <w:rPr>
          <w:rFonts w:ascii="Palatino Linotype" w:hAnsi="Palatino Linotype"/>
          <w:b/>
          <w:bCs/>
          <w:i w:val="0"/>
          <w:iCs w:val="0"/>
          <w:sz w:val="18"/>
        </w:rPr>
        <w:t>Figure S</w:t>
      </w:r>
      <w:r w:rsidRPr="00471ABB">
        <w:rPr>
          <w:rFonts w:ascii="Palatino Linotype" w:hAnsi="Palatino Linotype"/>
          <w:b/>
          <w:bCs/>
          <w:i w:val="0"/>
          <w:iCs w:val="0"/>
          <w:sz w:val="18"/>
        </w:rPr>
        <w:fldChar w:fldCharType="begin"/>
      </w:r>
      <w:r w:rsidRPr="00471ABB">
        <w:rPr>
          <w:rFonts w:ascii="Palatino Linotype" w:hAnsi="Palatino Linotype"/>
          <w:b/>
          <w:bCs/>
          <w:i w:val="0"/>
          <w:iCs w:val="0"/>
          <w:sz w:val="18"/>
        </w:rPr>
        <w:instrText xml:space="preserve"> SEQ Figure \* ARABIC </w:instrText>
      </w:r>
      <w:r w:rsidRPr="00471ABB">
        <w:rPr>
          <w:rFonts w:ascii="Palatino Linotype" w:hAnsi="Palatino Linotype"/>
          <w:b/>
          <w:bCs/>
          <w:i w:val="0"/>
          <w:iCs w:val="0"/>
          <w:sz w:val="18"/>
        </w:rPr>
        <w:fldChar w:fldCharType="separate"/>
      </w:r>
      <w:r w:rsidR="00345BB7">
        <w:rPr>
          <w:rFonts w:ascii="Palatino Linotype" w:hAnsi="Palatino Linotype"/>
          <w:b/>
          <w:bCs/>
          <w:i w:val="0"/>
          <w:iCs w:val="0"/>
          <w:noProof/>
          <w:sz w:val="18"/>
        </w:rPr>
        <w:t>5</w:t>
      </w:r>
      <w:r w:rsidRPr="00471ABB">
        <w:rPr>
          <w:rFonts w:ascii="Palatino Linotype" w:hAnsi="Palatino Linotype"/>
          <w:b/>
          <w:bCs/>
          <w:i w:val="0"/>
          <w:iCs w:val="0"/>
          <w:sz w:val="18"/>
        </w:rPr>
        <w:fldChar w:fldCharType="end"/>
      </w:r>
      <w:r w:rsidR="00471ABB" w:rsidRPr="00471ABB">
        <w:rPr>
          <w:rFonts w:ascii="Palatino Linotype" w:hAnsi="Palatino Linotype"/>
          <w:b/>
          <w:bCs/>
          <w:i w:val="0"/>
          <w:iCs w:val="0"/>
          <w:sz w:val="18"/>
        </w:rPr>
        <w:t>.</w:t>
      </w:r>
      <w:r w:rsidR="00471ABB">
        <w:rPr>
          <w:rFonts w:ascii="Palatino Linotype" w:hAnsi="Palatino Linotype"/>
          <w:i w:val="0"/>
          <w:iCs w:val="0"/>
          <w:sz w:val="18"/>
        </w:rPr>
        <w:t xml:space="preserve"> </w:t>
      </w:r>
      <w:bookmarkStart w:id="10" w:name="_Hlk147753360"/>
      <w:r w:rsidR="007F016D">
        <w:rPr>
          <w:rFonts w:ascii="Palatino Linotype" w:hAnsi="Palatino Linotype"/>
          <w:i w:val="0"/>
          <w:iCs w:val="0"/>
          <w:sz w:val="18"/>
          <w:lang w:val="en-GB"/>
        </w:rPr>
        <w:t>Longitudinal</w:t>
      </w:r>
      <w:r w:rsidR="00471ABB" w:rsidRPr="00471ABB">
        <w:rPr>
          <w:rFonts w:ascii="Palatino Linotype" w:hAnsi="Palatino Linotype"/>
          <w:i w:val="0"/>
          <w:iCs w:val="0"/>
          <w:sz w:val="18"/>
          <w:lang w:val="en-GB"/>
        </w:rPr>
        <w:t xml:space="preserve"> relaxation time (</w:t>
      </w:r>
      <w:r w:rsidR="00471ABB" w:rsidRPr="00471ABB">
        <w:rPr>
          <w:rFonts w:ascii="Palatino Linotype" w:hAnsi="Palatino Linotype" w:cs="STIX-Italic"/>
          <w:i w:val="0"/>
          <w:iCs w:val="0"/>
          <w:sz w:val="18"/>
          <w:lang w:val="en-GB"/>
        </w:rPr>
        <w:t>T</w:t>
      </w:r>
      <w:r w:rsidR="007F016D">
        <w:rPr>
          <w:rFonts w:ascii="Palatino Linotype" w:hAnsi="Palatino Linotype"/>
          <w:i w:val="0"/>
          <w:iCs w:val="0"/>
          <w:sz w:val="18"/>
          <w:vertAlign w:val="subscript"/>
          <w:lang w:val="en-GB"/>
        </w:rPr>
        <w:t>1</w:t>
      </w:r>
      <w:r w:rsidR="00471ABB" w:rsidRPr="00471ABB">
        <w:rPr>
          <w:rFonts w:ascii="Palatino Linotype" w:hAnsi="Palatino Linotype"/>
          <w:i w:val="0"/>
          <w:iCs w:val="0"/>
          <w:sz w:val="18"/>
          <w:lang w:val="en-GB"/>
        </w:rPr>
        <w:t xml:space="preserve">) from CPMG signals of (a) </w:t>
      </w:r>
      <w:r w:rsidR="00471ABB">
        <w:rPr>
          <w:rFonts w:ascii="Palatino Linotype" w:hAnsi="Palatino Linotype"/>
          <w:i w:val="0"/>
          <w:iCs w:val="0"/>
          <w:sz w:val="18"/>
          <w:lang w:val="en-GB"/>
        </w:rPr>
        <w:t>S-PA</w:t>
      </w:r>
      <w:r w:rsidR="00EE0C9B">
        <w:rPr>
          <w:rFonts w:ascii="Palatino Linotype" w:hAnsi="Palatino Linotype"/>
          <w:i w:val="0"/>
          <w:iCs w:val="0"/>
          <w:sz w:val="18"/>
          <w:lang w:val="en-GB"/>
        </w:rPr>
        <w:t>1</w:t>
      </w:r>
      <w:r w:rsidR="00471ABB">
        <w:rPr>
          <w:rFonts w:ascii="Palatino Linotype" w:hAnsi="Palatino Linotype"/>
          <w:i w:val="0"/>
          <w:iCs w:val="0"/>
          <w:sz w:val="18"/>
          <w:lang w:val="en-GB"/>
        </w:rPr>
        <w:t>, (c) S-PA</w:t>
      </w:r>
      <w:r w:rsidR="00EE0C9B">
        <w:rPr>
          <w:rFonts w:ascii="Palatino Linotype" w:hAnsi="Palatino Linotype"/>
          <w:i w:val="0"/>
          <w:iCs w:val="0"/>
          <w:sz w:val="18"/>
          <w:lang w:val="en-GB"/>
        </w:rPr>
        <w:t>2</w:t>
      </w:r>
      <w:r w:rsidR="00471ABB">
        <w:rPr>
          <w:rFonts w:ascii="Palatino Linotype" w:hAnsi="Palatino Linotype"/>
          <w:i w:val="0"/>
          <w:iCs w:val="0"/>
          <w:sz w:val="18"/>
          <w:lang w:val="en-GB"/>
        </w:rPr>
        <w:t xml:space="preserve">, (e) S-OSA7 </w:t>
      </w:r>
      <w:r w:rsidR="00471ABB" w:rsidRPr="00471ABB">
        <w:rPr>
          <w:rFonts w:ascii="Palatino Linotype" w:hAnsi="Palatino Linotype"/>
          <w:i w:val="0"/>
          <w:iCs w:val="0"/>
          <w:sz w:val="18"/>
          <w:lang w:val="en-GB"/>
        </w:rPr>
        <w:t>and transverse relaxation time (</w:t>
      </w:r>
      <w:r w:rsidR="00471ABB" w:rsidRPr="00471ABB">
        <w:rPr>
          <w:rFonts w:ascii="Palatino Linotype" w:hAnsi="Palatino Linotype" w:cs="STIX-Italic"/>
          <w:i w:val="0"/>
          <w:iCs w:val="0"/>
          <w:sz w:val="18"/>
          <w:lang w:val="en-GB"/>
        </w:rPr>
        <w:t>T</w:t>
      </w:r>
      <w:r w:rsidR="00471ABB" w:rsidRPr="00471ABB">
        <w:rPr>
          <w:rFonts w:ascii="Palatino Linotype" w:hAnsi="Palatino Linotype"/>
          <w:i w:val="0"/>
          <w:iCs w:val="0"/>
          <w:sz w:val="18"/>
          <w:vertAlign w:val="subscript"/>
          <w:lang w:val="en-GB"/>
        </w:rPr>
        <w:t>2</w:t>
      </w:r>
      <w:r w:rsidR="00471ABB" w:rsidRPr="00471ABB">
        <w:rPr>
          <w:rFonts w:ascii="Palatino Linotype" w:hAnsi="Palatino Linotype"/>
          <w:i w:val="0"/>
          <w:iCs w:val="0"/>
          <w:sz w:val="18"/>
          <w:lang w:val="en-GB"/>
        </w:rPr>
        <w:t xml:space="preserve">) distribution for the CPMG signals calculated with inverse Laplace </w:t>
      </w:r>
      <w:r w:rsidR="00471ABB">
        <w:rPr>
          <w:rFonts w:ascii="Palatino Linotype" w:hAnsi="Palatino Linotype"/>
          <w:i w:val="0"/>
          <w:iCs w:val="0"/>
          <w:sz w:val="18"/>
          <w:lang w:val="en-GB"/>
        </w:rPr>
        <w:t>of (b) S-PA</w:t>
      </w:r>
      <w:r w:rsidR="00A462FE">
        <w:rPr>
          <w:rFonts w:ascii="Palatino Linotype" w:hAnsi="Palatino Linotype"/>
          <w:i w:val="0"/>
          <w:iCs w:val="0"/>
          <w:sz w:val="18"/>
          <w:lang w:val="en-GB"/>
        </w:rPr>
        <w:t>1</w:t>
      </w:r>
      <w:r w:rsidR="00471ABB">
        <w:rPr>
          <w:rFonts w:ascii="Palatino Linotype" w:hAnsi="Palatino Linotype"/>
          <w:i w:val="0"/>
          <w:iCs w:val="0"/>
          <w:sz w:val="18"/>
          <w:lang w:val="en-GB"/>
        </w:rPr>
        <w:t>, (d) S-PA</w:t>
      </w:r>
      <w:r w:rsidR="00A462FE">
        <w:rPr>
          <w:rFonts w:ascii="Palatino Linotype" w:hAnsi="Palatino Linotype"/>
          <w:i w:val="0"/>
          <w:iCs w:val="0"/>
          <w:sz w:val="18"/>
          <w:lang w:val="en-GB"/>
        </w:rPr>
        <w:t>2</w:t>
      </w:r>
      <w:r w:rsidR="00471ABB">
        <w:rPr>
          <w:rFonts w:ascii="Palatino Linotype" w:hAnsi="Palatino Linotype"/>
          <w:i w:val="0"/>
          <w:iCs w:val="0"/>
          <w:sz w:val="18"/>
          <w:lang w:val="en-GB"/>
        </w:rPr>
        <w:t>, (f) S-OSA7.</w:t>
      </w:r>
    </w:p>
    <w:bookmarkEnd w:id="10"/>
    <w:p w14:paraId="549389F7" w14:textId="6B82A500" w:rsidR="007F7254" w:rsidRDefault="007F7254" w:rsidP="007F7254">
      <w:pPr>
        <w:pStyle w:val="Didascalia"/>
        <w:jc w:val="center"/>
        <w:rPr>
          <w:lang w:val="en-GB"/>
        </w:rPr>
      </w:pPr>
    </w:p>
    <w:p w14:paraId="09329E71" w14:textId="45586079" w:rsidR="00CD1955" w:rsidRDefault="00BA1BAB" w:rsidP="00CD195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FE386E9" wp14:editId="70D0E651">
            <wp:extent cx="4339717" cy="3276600"/>
            <wp:effectExtent l="0" t="0" r="381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56" cy="32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3FBF3" w14:textId="5E8DB406" w:rsidR="00376B0D" w:rsidRPr="00377CC8" w:rsidRDefault="00CD1955" w:rsidP="00D11994">
      <w:pPr>
        <w:pStyle w:val="Didascalia"/>
        <w:jc w:val="center"/>
        <w:rPr>
          <w:rFonts w:ascii="Palatino Linotype" w:hAnsi="Palatino Linotype"/>
          <w:i w:val="0"/>
          <w:iCs w:val="0"/>
          <w:sz w:val="18"/>
          <w:lang w:val="en-GB"/>
        </w:rPr>
      </w:pPr>
      <w:r w:rsidRPr="00CD1955">
        <w:rPr>
          <w:rFonts w:ascii="Palatino Linotype" w:hAnsi="Palatino Linotype"/>
          <w:b/>
          <w:bCs/>
          <w:i w:val="0"/>
          <w:iCs w:val="0"/>
          <w:sz w:val="18"/>
        </w:rPr>
        <w:t xml:space="preserve">Figure </w:t>
      </w:r>
      <w:r w:rsidR="008207AA">
        <w:rPr>
          <w:rFonts w:ascii="Palatino Linotype" w:hAnsi="Palatino Linotype"/>
          <w:b/>
          <w:bCs/>
          <w:i w:val="0"/>
          <w:iCs w:val="0"/>
          <w:sz w:val="18"/>
        </w:rPr>
        <w:t>S</w:t>
      </w:r>
      <w:r w:rsidRPr="00CD1955">
        <w:rPr>
          <w:rFonts w:ascii="Palatino Linotype" w:hAnsi="Palatino Linotype"/>
          <w:b/>
          <w:bCs/>
          <w:i w:val="0"/>
          <w:iCs w:val="0"/>
          <w:sz w:val="18"/>
        </w:rPr>
        <w:fldChar w:fldCharType="begin"/>
      </w:r>
      <w:r w:rsidRPr="00CD1955">
        <w:rPr>
          <w:rFonts w:ascii="Palatino Linotype" w:hAnsi="Palatino Linotype"/>
          <w:b/>
          <w:bCs/>
          <w:i w:val="0"/>
          <w:iCs w:val="0"/>
          <w:sz w:val="18"/>
        </w:rPr>
        <w:instrText xml:space="preserve"> SEQ Figure \* ARABIC </w:instrText>
      </w:r>
      <w:r w:rsidRPr="00CD1955">
        <w:rPr>
          <w:rFonts w:ascii="Palatino Linotype" w:hAnsi="Palatino Linotype"/>
          <w:b/>
          <w:bCs/>
          <w:i w:val="0"/>
          <w:iCs w:val="0"/>
          <w:sz w:val="18"/>
        </w:rPr>
        <w:fldChar w:fldCharType="separate"/>
      </w:r>
      <w:r w:rsidR="00345BB7">
        <w:rPr>
          <w:rFonts w:ascii="Palatino Linotype" w:hAnsi="Palatino Linotype"/>
          <w:b/>
          <w:bCs/>
          <w:i w:val="0"/>
          <w:iCs w:val="0"/>
          <w:noProof/>
          <w:sz w:val="18"/>
        </w:rPr>
        <w:t>6</w:t>
      </w:r>
      <w:r w:rsidRPr="00CD1955">
        <w:rPr>
          <w:rFonts w:ascii="Palatino Linotype" w:hAnsi="Palatino Linotype"/>
          <w:b/>
          <w:bCs/>
          <w:i w:val="0"/>
          <w:iCs w:val="0"/>
          <w:sz w:val="18"/>
        </w:rPr>
        <w:fldChar w:fldCharType="end"/>
      </w:r>
      <w:r w:rsidRPr="00CD1955">
        <w:rPr>
          <w:rFonts w:ascii="Palatino Linotype" w:hAnsi="Palatino Linotype"/>
          <w:b/>
          <w:bCs/>
          <w:i w:val="0"/>
          <w:iCs w:val="0"/>
          <w:sz w:val="18"/>
        </w:rPr>
        <w:t xml:space="preserve">. </w:t>
      </w:r>
      <w:bookmarkStart w:id="11" w:name="_Hlk147753563"/>
      <w:r w:rsidR="008207AA" w:rsidRPr="008207AA">
        <w:rPr>
          <w:rFonts w:ascii="Palatino Linotype" w:hAnsi="Palatino Linotype"/>
          <w:i w:val="0"/>
          <w:iCs w:val="0"/>
          <w:sz w:val="18"/>
        </w:rPr>
        <w:t>L</w:t>
      </w:r>
      <w:r w:rsidRPr="008207AA">
        <w:rPr>
          <w:rFonts w:ascii="Palatino Linotype" w:hAnsi="Palatino Linotype"/>
          <w:i w:val="0"/>
          <w:iCs w:val="0"/>
          <w:sz w:val="18"/>
        </w:rPr>
        <w:t>ongi</w:t>
      </w:r>
      <w:r w:rsidRPr="00CD1955">
        <w:rPr>
          <w:rFonts w:ascii="Palatino Linotype" w:hAnsi="Palatino Linotype"/>
          <w:i w:val="0"/>
          <w:iCs w:val="0"/>
          <w:sz w:val="18"/>
        </w:rPr>
        <w:t>tudinal relaxation time (T1) from CPMG signals of S-PA</w:t>
      </w:r>
      <w:r w:rsidR="00BA1BAB">
        <w:rPr>
          <w:rFonts w:ascii="Palatino Linotype" w:hAnsi="Palatino Linotype"/>
          <w:i w:val="0"/>
          <w:iCs w:val="0"/>
          <w:sz w:val="18"/>
        </w:rPr>
        <w:t>1</w:t>
      </w:r>
      <w:r w:rsidRPr="00CD1955">
        <w:rPr>
          <w:rFonts w:ascii="Palatino Linotype" w:hAnsi="Palatino Linotype"/>
          <w:i w:val="0"/>
          <w:iCs w:val="0"/>
          <w:sz w:val="18"/>
        </w:rPr>
        <w:t>,S-PA</w:t>
      </w:r>
      <w:r w:rsidR="00BA1BAB">
        <w:rPr>
          <w:rFonts w:ascii="Palatino Linotype" w:hAnsi="Palatino Linotype"/>
          <w:i w:val="0"/>
          <w:iCs w:val="0"/>
          <w:sz w:val="18"/>
        </w:rPr>
        <w:t>2</w:t>
      </w:r>
      <w:r w:rsidR="004B4F8D">
        <w:rPr>
          <w:rFonts w:ascii="Palatino Linotype" w:hAnsi="Palatino Linotype"/>
          <w:i w:val="0"/>
          <w:iCs w:val="0"/>
          <w:sz w:val="18"/>
        </w:rPr>
        <w:t xml:space="preserve"> </w:t>
      </w:r>
      <w:r w:rsidRPr="00CD1955">
        <w:rPr>
          <w:rFonts w:ascii="Palatino Linotype" w:hAnsi="Palatino Linotype"/>
          <w:i w:val="0"/>
          <w:iCs w:val="0"/>
          <w:sz w:val="18"/>
        </w:rPr>
        <w:t>S-OSA7 and S-OSA8.</w:t>
      </w:r>
      <w:bookmarkEnd w:id="11"/>
    </w:p>
    <w:sectPr w:rsidR="00376B0D" w:rsidRPr="00377CC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EF9F5" w14:textId="77777777" w:rsidR="0064007A" w:rsidRDefault="0064007A" w:rsidP="006B3CF7">
      <w:pPr>
        <w:spacing w:line="240" w:lineRule="auto"/>
      </w:pPr>
      <w:r>
        <w:separator/>
      </w:r>
    </w:p>
  </w:endnote>
  <w:endnote w:type="continuationSeparator" w:id="0">
    <w:p w14:paraId="11B3E92E" w14:textId="77777777" w:rsidR="0064007A" w:rsidRDefault="0064007A" w:rsidP="006B3C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Verdana-Italic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IX-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950E1" w14:textId="77777777" w:rsidR="0064007A" w:rsidRDefault="0064007A" w:rsidP="006B3CF7">
      <w:pPr>
        <w:spacing w:line="240" w:lineRule="auto"/>
      </w:pPr>
      <w:r>
        <w:separator/>
      </w:r>
    </w:p>
  </w:footnote>
  <w:footnote w:type="continuationSeparator" w:id="0">
    <w:p w14:paraId="13CAC743" w14:textId="77777777" w:rsidR="0064007A" w:rsidRDefault="0064007A" w:rsidP="006B3CF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13116"/>
    <w:multiLevelType w:val="hybridMultilevel"/>
    <w:tmpl w:val="1F788B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F75C4"/>
    <w:multiLevelType w:val="multilevel"/>
    <w:tmpl w:val="5BBE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CD1D1A"/>
    <w:multiLevelType w:val="multilevel"/>
    <w:tmpl w:val="8B4C6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F33955"/>
    <w:multiLevelType w:val="multilevel"/>
    <w:tmpl w:val="6826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884D15"/>
    <w:multiLevelType w:val="hybridMultilevel"/>
    <w:tmpl w:val="F1A006B4"/>
    <w:lvl w:ilvl="0" w:tplc="77C432F8">
      <w:start w:val="1"/>
      <w:numFmt w:val="decimal"/>
      <w:lvlText w:val="%1"/>
      <w:lvlJc w:val="left"/>
      <w:pPr>
        <w:ind w:left="2968" w:hanging="360"/>
      </w:pPr>
      <w:rPr>
        <w:rFonts w:hint="default"/>
        <w:vertAlign w:val="superscript"/>
      </w:rPr>
    </w:lvl>
    <w:lvl w:ilvl="1" w:tplc="04100019" w:tentative="1">
      <w:start w:val="1"/>
      <w:numFmt w:val="lowerLetter"/>
      <w:lvlText w:val="%2."/>
      <w:lvlJc w:val="left"/>
      <w:pPr>
        <w:ind w:left="3688" w:hanging="360"/>
      </w:pPr>
    </w:lvl>
    <w:lvl w:ilvl="2" w:tplc="0410001B" w:tentative="1">
      <w:start w:val="1"/>
      <w:numFmt w:val="lowerRoman"/>
      <w:lvlText w:val="%3."/>
      <w:lvlJc w:val="right"/>
      <w:pPr>
        <w:ind w:left="4408" w:hanging="180"/>
      </w:pPr>
    </w:lvl>
    <w:lvl w:ilvl="3" w:tplc="0410000F" w:tentative="1">
      <w:start w:val="1"/>
      <w:numFmt w:val="decimal"/>
      <w:lvlText w:val="%4."/>
      <w:lvlJc w:val="left"/>
      <w:pPr>
        <w:ind w:left="5128" w:hanging="360"/>
      </w:pPr>
    </w:lvl>
    <w:lvl w:ilvl="4" w:tplc="04100019" w:tentative="1">
      <w:start w:val="1"/>
      <w:numFmt w:val="lowerLetter"/>
      <w:lvlText w:val="%5."/>
      <w:lvlJc w:val="left"/>
      <w:pPr>
        <w:ind w:left="5848" w:hanging="360"/>
      </w:pPr>
    </w:lvl>
    <w:lvl w:ilvl="5" w:tplc="0410001B" w:tentative="1">
      <w:start w:val="1"/>
      <w:numFmt w:val="lowerRoman"/>
      <w:lvlText w:val="%6."/>
      <w:lvlJc w:val="right"/>
      <w:pPr>
        <w:ind w:left="6568" w:hanging="180"/>
      </w:pPr>
    </w:lvl>
    <w:lvl w:ilvl="6" w:tplc="0410000F" w:tentative="1">
      <w:start w:val="1"/>
      <w:numFmt w:val="decimal"/>
      <w:lvlText w:val="%7."/>
      <w:lvlJc w:val="left"/>
      <w:pPr>
        <w:ind w:left="7288" w:hanging="360"/>
      </w:pPr>
    </w:lvl>
    <w:lvl w:ilvl="7" w:tplc="04100019" w:tentative="1">
      <w:start w:val="1"/>
      <w:numFmt w:val="lowerLetter"/>
      <w:lvlText w:val="%8."/>
      <w:lvlJc w:val="left"/>
      <w:pPr>
        <w:ind w:left="8008" w:hanging="360"/>
      </w:pPr>
    </w:lvl>
    <w:lvl w:ilvl="8" w:tplc="0410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5" w15:restartNumberingAfterBreak="0">
    <w:nsid w:val="4F80190D"/>
    <w:multiLevelType w:val="hybridMultilevel"/>
    <w:tmpl w:val="12441DC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54E20"/>
    <w:multiLevelType w:val="hybridMultilevel"/>
    <w:tmpl w:val="DCD80F50"/>
    <w:lvl w:ilvl="0" w:tplc="B3CA048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E65BE"/>
    <w:multiLevelType w:val="multilevel"/>
    <w:tmpl w:val="DA6A95A2"/>
    <w:lvl w:ilvl="0">
      <w:start w:val="1"/>
      <w:numFmt w:val="decimal"/>
      <w:pStyle w:val="Titolo2"/>
      <w:lvlText w:val="%1."/>
      <w:lvlJc w:val="left"/>
      <w:pPr>
        <w:ind w:left="502" w:hanging="360"/>
      </w:pPr>
    </w:lvl>
    <w:lvl w:ilvl="1">
      <w:start w:val="1"/>
      <w:numFmt w:val="decimal"/>
      <w:pStyle w:val="Titolo3"/>
      <w:lvlText w:val="%1.%2."/>
      <w:lvlJc w:val="left"/>
      <w:pPr>
        <w:ind w:left="934" w:hanging="432"/>
      </w:pPr>
      <w:rPr>
        <w:b w:val="0"/>
        <w:bCs/>
        <w:i/>
        <w:iCs/>
      </w:rPr>
    </w:lvl>
    <w:lvl w:ilvl="2">
      <w:start w:val="1"/>
      <w:numFmt w:val="decimal"/>
      <w:pStyle w:val="Titolo4"/>
      <w:lvlText w:val="%1.%2.%3."/>
      <w:lvlJc w:val="left"/>
      <w:pPr>
        <w:ind w:left="5041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8" w15:restartNumberingAfterBreak="0">
    <w:nsid w:val="7D7E264E"/>
    <w:multiLevelType w:val="hybridMultilevel"/>
    <w:tmpl w:val="2FFAEF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737579">
    <w:abstractNumId w:val="5"/>
  </w:num>
  <w:num w:numId="2" w16cid:durableId="19430596">
    <w:abstractNumId w:val="2"/>
  </w:num>
  <w:num w:numId="3" w16cid:durableId="1211654572">
    <w:abstractNumId w:val="3"/>
  </w:num>
  <w:num w:numId="4" w16cid:durableId="1870798846">
    <w:abstractNumId w:val="1"/>
  </w:num>
  <w:num w:numId="5" w16cid:durableId="2034721192">
    <w:abstractNumId w:val="7"/>
  </w:num>
  <w:num w:numId="6" w16cid:durableId="404110617">
    <w:abstractNumId w:val="8"/>
  </w:num>
  <w:num w:numId="7" w16cid:durableId="1155531595">
    <w:abstractNumId w:val="0"/>
  </w:num>
  <w:num w:numId="8" w16cid:durableId="1565871246">
    <w:abstractNumId w:val="4"/>
  </w:num>
  <w:num w:numId="9" w16cid:durableId="6337558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F64"/>
    <w:rsid w:val="00000E6D"/>
    <w:rsid w:val="00001D42"/>
    <w:rsid w:val="00002297"/>
    <w:rsid w:val="00002438"/>
    <w:rsid w:val="00002DB9"/>
    <w:rsid w:val="00004265"/>
    <w:rsid w:val="00004C39"/>
    <w:rsid w:val="0000681C"/>
    <w:rsid w:val="00007CAD"/>
    <w:rsid w:val="0001069C"/>
    <w:rsid w:val="00012254"/>
    <w:rsid w:val="0001371E"/>
    <w:rsid w:val="00014474"/>
    <w:rsid w:val="00015F1F"/>
    <w:rsid w:val="000176BB"/>
    <w:rsid w:val="00017F9A"/>
    <w:rsid w:val="000215D4"/>
    <w:rsid w:val="0002469F"/>
    <w:rsid w:val="00030302"/>
    <w:rsid w:val="00031961"/>
    <w:rsid w:val="00031D09"/>
    <w:rsid w:val="00032656"/>
    <w:rsid w:val="00033416"/>
    <w:rsid w:val="000344A5"/>
    <w:rsid w:val="000356B2"/>
    <w:rsid w:val="00036305"/>
    <w:rsid w:val="00036F84"/>
    <w:rsid w:val="000472A8"/>
    <w:rsid w:val="00047D60"/>
    <w:rsid w:val="00053118"/>
    <w:rsid w:val="00053CCB"/>
    <w:rsid w:val="0005402F"/>
    <w:rsid w:val="000554A3"/>
    <w:rsid w:val="000600BC"/>
    <w:rsid w:val="0006022A"/>
    <w:rsid w:val="00061256"/>
    <w:rsid w:val="000631B1"/>
    <w:rsid w:val="00063213"/>
    <w:rsid w:val="00063AF0"/>
    <w:rsid w:val="00065A64"/>
    <w:rsid w:val="00065EDE"/>
    <w:rsid w:val="000664D4"/>
    <w:rsid w:val="00067E6C"/>
    <w:rsid w:val="0007101D"/>
    <w:rsid w:val="000718B3"/>
    <w:rsid w:val="00071B6E"/>
    <w:rsid w:val="00072E04"/>
    <w:rsid w:val="00073FB5"/>
    <w:rsid w:val="000759C0"/>
    <w:rsid w:val="00076F48"/>
    <w:rsid w:val="0007730D"/>
    <w:rsid w:val="0008050D"/>
    <w:rsid w:val="0008108F"/>
    <w:rsid w:val="00081A7C"/>
    <w:rsid w:val="000837BD"/>
    <w:rsid w:val="0008383B"/>
    <w:rsid w:val="00085362"/>
    <w:rsid w:val="000857C2"/>
    <w:rsid w:val="000864FC"/>
    <w:rsid w:val="000865AB"/>
    <w:rsid w:val="0008797D"/>
    <w:rsid w:val="00090E04"/>
    <w:rsid w:val="00092BD3"/>
    <w:rsid w:val="0009400C"/>
    <w:rsid w:val="000944B1"/>
    <w:rsid w:val="00094537"/>
    <w:rsid w:val="000949E5"/>
    <w:rsid w:val="00095490"/>
    <w:rsid w:val="0009554F"/>
    <w:rsid w:val="0009603E"/>
    <w:rsid w:val="00096115"/>
    <w:rsid w:val="00096C16"/>
    <w:rsid w:val="000A10C4"/>
    <w:rsid w:val="000A25D7"/>
    <w:rsid w:val="000A3477"/>
    <w:rsid w:val="000A4560"/>
    <w:rsid w:val="000A6A0E"/>
    <w:rsid w:val="000B114A"/>
    <w:rsid w:val="000B2BF2"/>
    <w:rsid w:val="000B2C12"/>
    <w:rsid w:val="000B2DE8"/>
    <w:rsid w:val="000B3C49"/>
    <w:rsid w:val="000B445A"/>
    <w:rsid w:val="000B454A"/>
    <w:rsid w:val="000B6F30"/>
    <w:rsid w:val="000C1B53"/>
    <w:rsid w:val="000C210E"/>
    <w:rsid w:val="000C2E8A"/>
    <w:rsid w:val="000C3555"/>
    <w:rsid w:val="000C451F"/>
    <w:rsid w:val="000C6E07"/>
    <w:rsid w:val="000D1BB4"/>
    <w:rsid w:val="000D2AE6"/>
    <w:rsid w:val="000D3B12"/>
    <w:rsid w:val="000D3E16"/>
    <w:rsid w:val="000D6815"/>
    <w:rsid w:val="000D6F05"/>
    <w:rsid w:val="000E0F00"/>
    <w:rsid w:val="000E1C5B"/>
    <w:rsid w:val="000E26DE"/>
    <w:rsid w:val="000E3F79"/>
    <w:rsid w:val="000E4253"/>
    <w:rsid w:val="000E6BC1"/>
    <w:rsid w:val="000E70A4"/>
    <w:rsid w:val="000E71D8"/>
    <w:rsid w:val="000F2808"/>
    <w:rsid w:val="000F3C53"/>
    <w:rsid w:val="000F4BD4"/>
    <w:rsid w:val="000F6B2C"/>
    <w:rsid w:val="00100CE1"/>
    <w:rsid w:val="00101B87"/>
    <w:rsid w:val="001024A6"/>
    <w:rsid w:val="00105922"/>
    <w:rsid w:val="001071DB"/>
    <w:rsid w:val="001074CC"/>
    <w:rsid w:val="001125EF"/>
    <w:rsid w:val="00112B7D"/>
    <w:rsid w:val="00112D0C"/>
    <w:rsid w:val="001165E5"/>
    <w:rsid w:val="00116762"/>
    <w:rsid w:val="00117F84"/>
    <w:rsid w:val="00120017"/>
    <w:rsid w:val="001205C3"/>
    <w:rsid w:val="00120BA0"/>
    <w:rsid w:val="00120E14"/>
    <w:rsid w:val="00121364"/>
    <w:rsid w:val="00123F25"/>
    <w:rsid w:val="001253F9"/>
    <w:rsid w:val="001254D9"/>
    <w:rsid w:val="00131C37"/>
    <w:rsid w:val="00144883"/>
    <w:rsid w:val="00145B0C"/>
    <w:rsid w:val="0014614C"/>
    <w:rsid w:val="00146AFE"/>
    <w:rsid w:val="00146DBF"/>
    <w:rsid w:val="00147B39"/>
    <w:rsid w:val="00150426"/>
    <w:rsid w:val="00150C9C"/>
    <w:rsid w:val="00151912"/>
    <w:rsid w:val="00154C1F"/>
    <w:rsid w:val="001553B7"/>
    <w:rsid w:val="00157C36"/>
    <w:rsid w:val="0016029C"/>
    <w:rsid w:val="001615C2"/>
    <w:rsid w:val="001635CD"/>
    <w:rsid w:val="00163BDB"/>
    <w:rsid w:val="00165241"/>
    <w:rsid w:val="0016527D"/>
    <w:rsid w:val="001677E4"/>
    <w:rsid w:val="001708D9"/>
    <w:rsid w:val="00173404"/>
    <w:rsid w:val="00175150"/>
    <w:rsid w:val="00176492"/>
    <w:rsid w:val="00180A84"/>
    <w:rsid w:val="00180CF2"/>
    <w:rsid w:val="00183847"/>
    <w:rsid w:val="00183A58"/>
    <w:rsid w:val="00183B07"/>
    <w:rsid w:val="00184970"/>
    <w:rsid w:val="00184C9D"/>
    <w:rsid w:val="0018563A"/>
    <w:rsid w:val="00186B72"/>
    <w:rsid w:val="00186EE1"/>
    <w:rsid w:val="00187611"/>
    <w:rsid w:val="00190EC3"/>
    <w:rsid w:val="001912F5"/>
    <w:rsid w:val="00192250"/>
    <w:rsid w:val="00192660"/>
    <w:rsid w:val="00192AB6"/>
    <w:rsid w:val="0019355E"/>
    <w:rsid w:val="00193BE9"/>
    <w:rsid w:val="00194154"/>
    <w:rsid w:val="00197221"/>
    <w:rsid w:val="001A1810"/>
    <w:rsid w:val="001A2892"/>
    <w:rsid w:val="001A4EA8"/>
    <w:rsid w:val="001A6130"/>
    <w:rsid w:val="001A64AC"/>
    <w:rsid w:val="001B111E"/>
    <w:rsid w:val="001B2A11"/>
    <w:rsid w:val="001B438A"/>
    <w:rsid w:val="001B4731"/>
    <w:rsid w:val="001B581C"/>
    <w:rsid w:val="001B66E9"/>
    <w:rsid w:val="001B6EE8"/>
    <w:rsid w:val="001C2F47"/>
    <w:rsid w:val="001C3003"/>
    <w:rsid w:val="001C6A4D"/>
    <w:rsid w:val="001C7D54"/>
    <w:rsid w:val="001D127F"/>
    <w:rsid w:val="001D17DA"/>
    <w:rsid w:val="001D1D14"/>
    <w:rsid w:val="001D1E2F"/>
    <w:rsid w:val="001D28E5"/>
    <w:rsid w:val="001D3584"/>
    <w:rsid w:val="001D62CB"/>
    <w:rsid w:val="001E0FE2"/>
    <w:rsid w:val="001E2993"/>
    <w:rsid w:val="001E2E85"/>
    <w:rsid w:val="001E6515"/>
    <w:rsid w:val="001F0164"/>
    <w:rsid w:val="001F0E76"/>
    <w:rsid w:val="001F10A2"/>
    <w:rsid w:val="001F185A"/>
    <w:rsid w:val="001F1B82"/>
    <w:rsid w:val="001F235E"/>
    <w:rsid w:val="001F38A5"/>
    <w:rsid w:val="001F47F4"/>
    <w:rsid w:val="001F6DE5"/>
    <w:rsid w:val="001F73EA"/>
    <w:rsid w:val="00203D0D"/>
    <w:rsid w:val="00204501"/>
    <w:rsid w:val="00204822"/>
    <w:rsid w:val="00204A4A"/>
    <w:rsid w:val="00205867"/>
    <w:rsid w:val="0020616E"/>
    <w:rsid w:val="002102F5"/>
    <w:rsid w:val="00210A49"/>
    <w:rsid w:val="00211D3E"/>
    <w:rsid w:val="00213ACA"/>
    <w:rsid w:val="00214622"/>
    <w:rsid w:val="0021503B"/>
    <w:rsid w:val="00215B23"/>
    <w:rsid w:val="00216A83"/>
    <w:rsid w:val="0022105B"/>
    <w:rsid w:val="002233B0"/>
    <w:rsid w:val="002302CD"/>
    <w:rsid w:val="002302F3"/>
    <w:rsid w:val="002313CF"/>
    <w:rsid w:val="00231AE4"/>
    <w:rsid w:val="00233A8B"/>
    <w:rsid w:val="00234FD2"/>
    <w:rsid w:val="002352CA"/>
    <w:rsid w:val="00237848"/>
    <w:rsid w:val="002428AC"/>
    <w:rsid w:val="00242BE0"/>
    <w:rsid w:val="002430A8"/>
    <w:rsid w:val="0024711F"/>
    <w:rsid w:val="00247251"/>
    <w:rsid w:val="00247698"/>
    <w:rsid w:val="00247A8D"/>
    <w:rsid w:val="00250671"/>
    <w:rsid w:val="002511A0"/>
    <w:rsid w:val="00252741"/>
    <w:rsid w:val="00252B00"/>
    <w:rsid w:val="00253AF5"/>
    <w:rsid w:val="00257611"/>
    <w:rsid w:val="00260C21"/>
    <w:rsid w:val="00262435"/>
    <w:rsid w:val="002636F7"/>
    <w:rsid w:val="0026585D"/>
    <w:rsid w:val="00266C1B"/>
    <w:rsid w:val="00266C78"/>
    <w:rsid w:val="0027010F"/>
    <w:rsid w:val="002702D4"/>
    <w:rsid w:val="00270A95"/>
    <w:rsid w:val="002711B6"/>
    <w:rsid w:val="00271CC2"/>
    <w:rsid w:val="00272FDC"/>
    <w:rsid w:val="00273814"/>
    <w:rsid w:val="00273863"/>
    <w:rsid w:val="002741E9"/>
    <w:rsid w:val="00274947"/>
    <w:rsid w:val="00274B51"/>
    <w:rsid w:val="00275001"/>
    <w:rsid w:val="002764D1"/>
    <w:rsid w:val="00276F54"/>
    <w:rsid w:val="00277147"/>
    <w:rsid w:val="0027733E"/>
    <w:rsid w:val="00277CF2"/>
    <w:rsid w:val="00277D7F"/>
    <w:rsid w:val="00281B77"/>
    <w:rsid w:val="0028300A"/>
    <w:rsid w:val="002874E5"/>
    <w:rsid w:val="0029039D"/>
    <w:rsid w:val="002907F1"/>
    <w:rsid w:val="00292768"/>
    <w:rsid w:val="00292777"/>
    <w:rsid w:val="002941F3"/>
    <w:rsid w:val="0029542A"/>
    <w:rsid w:val="002A5AB4"/>
    <w:rsid w:val="002A5C46"/>
    <w:rsid w:val="002A5D51"/>
    <w:rsid w:val="002A69C7"/>
    <w:rsid w:val="002A7240"/>
    <w:rsid w:val="002A7C38"/>
    <w:rsid w:val="002B06D4"/>
    <w:rsid w:val="002B09D9"/>
    <w:rsid w:val="002B13E1"/>
    <w:rsid w:val="002B2D45"/>
    <w:rsid w:val="002B3AEB"/>
    <w:rsid w:val="002B3EB9"/>
    <w:rsid w:val="002B4270"/>
    <w:rsid w:val="002B4B56"/>
    <w:rsid w:val="002B6FAC"/>
    <w:rsid w:val="002C0291"/>
    <w:rsid w:val="002C0D91"/>
    <w:rsid w:val="002C35C7"/>
    <w:rsid w:val="002C393F"/>
    <w:rsid w:val="002C3B3A"/>
    <w:rsid w:val="002C5A35"/>
    <w:rsid w:val="002D2479"/>
    <w:rsid w:val="002D2D6A"/>
    <w:rsid w:val="002D67D9"/>
    <w:rsid w:val="002D67E9"/>
    <w:rsid w:val="002E2E0A"/>
    <w:rsid w:val="002E3603"/>
    <w:rsid w:val="002E6E4E"/>
    <w:rsid w:val="002E7611"/>
    <w:rsid w:val="002F140D"/>
    <w:rsid w:val="002F179E"/>
    <w:rsid w:val="002F2800"/>
    <w:rsid w:val="002F321D"/>
    <w:rsid w:val="002F40C0"/>
    <w:rsid w:val="0030089E"/>
    <w:rsid w:val="0030098B"/>
    <w:rsid w:val="003014CD"/>
    <w:rsid w:val="003025C5"/>
    <w:rsid w:val="00304764"/>
    <w:rsid w:val="00307139"/>
    <w:rsid w:val="00307D23"/>
    <w:rsid w:val="00310331"/>
    <w:rsid w:val="0031092D"/>
    <w:rsid w:val="0031146D"/>
    <w:rsid w:val="00315992"/>
    <w:rsid w:val="003164CB"/>
    <w:rsid w:val="00320FC3"/>
    <w:rsid w:val="00323318"/>
    <w:rsid w:val="0032364F"/>
    <w:rsid w:val="0032650B"/>
    <w:rsid w:val="0032655A"/>
    <w:rsid w:val="00326AB8"/>
    <w:rsid w:val="00327928"/>
    <w:rsid w:val="003316A2"/>
    <w:rsid w:val="003318FF"/>
    <w:rsid w:val="003334A4"/>
    <w:rsid w:val="00335A52"/>
    <w:rsid w:val="00335B86"/>
    <w:rsid w:val="00335E48"/>
    <w:rsid w:val="00336730"/>
    <w:rsid w:val="00337E32"/>
    <w:rsid w:val="00343A19"/>
    <w:rsid w:val="00344339"/>
    <w:rsid w:val="00345BB7"/>
    <w:rsid w:val="0034703B"/>
    <w:rsid w:val="003470D9"/>
    <w:rsid w:val="00350DDC"/>
    <w:rsid w:val="0035126C"/>
    <w:rsid w:val="003512B0"/>
    <w:rsid w:val="003523F9"/>
    <w:rsid w:val="00353FAD"/>
    <w:rsid w:val="00355446"/>
    <w:rsid w:val="00355C1E"/>
    <w:rsid w:val="00362F90"/>
    <w:rsid w:val="0036332A"/>
    <w:rsid w:val="003639EA"/>
    <w:rsid w:val="003654E8"/>
    <w:rsid w:val="00365950"/>
    <w:rsid w:val="00365D6D"/>
    <w:rsid w:val="00370940"/>
    <w:rsid w:val="00370F0E"/>
    <w:rsid w:val="0037111A"/>
    <w:rsid w:val="00375995"/>
    <w:rsid w:val="00376289"/>
    <w:rsid w:val="00376B0D"/>
    <w:rsid w:val="00377CC8"/>
    <w:rsid w:val="00380FB5"/>
    <w:rsid w:val="003821C8"/>
    <w:rsid w:val="00382210"/>
    <w:rsid w:val="0038587F"/>
    <w:rsid w:val="00387790"/>
    <w:rsid w:val="0039106D"/>
    <w:rsid w:val="003910C7"/>
    <w:rsid w:val="00392ED2"/>
    <w:rsid w:val="003934AB"/>
    <w:rsid w:val="00394E03"/>
    <w:rsid w:val="003954FF"/>
    <w:rsid w:val="00395E0A"/>
    <w:rsid w:val="003964EC"/>
    <w:rsid w:val="00397980"/>
    <w:rsid w:val="00397E75"/>
    <w:rsid w:val="003A1719"/>
    <w:rsid w:val="003A50EF"/>
    <w:rsid w:val="003A5B35"/>
    <w:rsid w:val="003A5E54"/>
    <w:rsid w:val="003A7A44"/>
    <w:rsid w:val="003B012C"/>
    <w:rsid w:val="003B18D5"/>
    <w:rsid w:val="003B28BA"/>
    <w:rsid w:val="003B3D11"/>
    <w:rsid w:val="003B66F7"/>
    <w:rsid w:val="003C0A74"/>
    <w:rsid w:val="003C173F"/>
    <w:rsid w:val="003C39A9"/>
    <w:rsid w:val="003C42F8"/>
    <w:rsid w:val="003C7340"/>
    <w:rsid w:val="003C7E26"/>
    <w:rsid w:val="003D1595"/>
    <w:rsid w:val="003D2667"/>
    <w:rsid w:val="003D6CB6"/>
    <w:rsid w:val="003D6D75"/>
    <w:rsid w:val="003D79C2"/>
    <w:rsid w:val="003D7F86"/>
    <w:rsid w:val="003E3AE8"/>
    <w:rsid w:val="003E575E"/>
    <w:rsid w:val="003E75DF"/>
    <w:rsid w:val="003F06B3"/>
    <w:rsid w:val="003F11D4"/>
    <w:rsid w:val="003F1BB3"/>
    <w:rsid w:val="003F27BC"/>
    <w:rsid w:val="003F28A3"/>
    <w:rsid w:val="003F29F6"/>
    <w:rsid w:val="003F6D41"/>
    <w:rsid w:val="00403A82"/>
    <w:rsid w:val="00403B1B"/>
    <w:rsid w:val="00404EF4"/>
    <w:rsid w:val="0040506E"/>
    <w:rsid w:val="00410F92"/>
    <w:rsid w:val="00412BA3"/>
    <w:rsid w:val="00412CFE"/>
    <w:rsid w:val="00415702"/>
    <w:rsid w:val="00415751"/>
    <w:rsid w:val="00416E69"/>
    <w:rsid w:val="00422FE4"/>
    <w:rsid w:val="00423072"/>
    <w:rsid w:val="00425B96"/>
    <w:rsid w:val="004274FD"/>
    <w:rsid w:val="00427FB4"/>
    <w:rsid w:val="00431189"/>
    <w:rsid w:val="00431368"/>
    <w:rsid w:val="0043621F"/>
    <w:rsid w:val="004363BF"/>
    <w:rsid w:val="00441166"/>
    <w:rsid w:val="00441D7E"/>
    <w:rsid w:val="00442D28"/>
    <w:rsid w:val="004456AA"/>
    <w:rsid w:val="004465CB"/>
    <w:rsid w:val="004472B4"/>
    <w:rsid w:val="00447BB3"/>
    <w:rsid w:val="00451B07"/>
    <w:rsid w:val="00454120"/>
    <w:rsid w:val="00454F38"/>
    <w:rsid w:val="00455272"/>
    <w:rsid w:val="004575FF"/>
    <w:rsid w:val="00457EF2"/>
    <w:rsid w:val="0046017D"/>
    <w:rsid w:val="00463CCF"/>
    <w:rsid w:val="00464DEB"/>
    <w:rsid w:val="0046721D"/>
    <w:rsid w:val="00467479"/>
    <w:rsid w:val="00467A11"/>
    <w:rsid w:val="00471ABB"/>
    <w:rsid w:val="00471AE0"/>
    <w:rsid w:val="00473D5D"/>
    <w:rsid w:val="004756D5"/>
    <w:rsid w:val="004758BB"/>
    <w:rsid w:val="00477CBD"/>
    <w:rsid w:val="0048158D"/>
    <w:rsid w:val="004816EB"/>
    <w:rsid w:val="00482226"/>
    <w:rsid w:val="00483BC0"/>
    <w:rsid w:val="00483BC7"/>
    <w:rsid w:val="00484148"/>
    <w:rsid w:val="00484B9A"/>
    <w:rsid w:val="004852AC"/>
    <w:rsid w:val="004870A3"/>
    <w:rsid w:val="00490337"/>
    <w:rsid w:val="0049358F"/>
    <w:rsid w:val="004935D8"/>
    <w:rsid w:val="00495AAE"/>
    <w:rsid w:val="00496C6C"/>
    <w:rsid w:val="00496ECB"/>
    <w:rsid w:val="004A1D74"/>
    <w:rsid w:val="004A3CF9"/>
    <w:rsid w:val="004A436B"/>
    <w:rsid w:val="004A5CE7"/>
    <w:rsid w:val="004A67FE"/>
    <w:rsid w:val="004A6E65"/>
    <w:rsid w:val="004A7513"/>
    <w:rsid w:val="004B22E9"/>
    <w:rsid w:val="004B4F8D"/>
    <w:rsid w:val="004B54C3"/>
    <w:rsid w:val="004B7C21"/>
    <w:rsid w:val="004C0A66"/>
    <w:rsid w:val="004C231E"/>
    <w:rsid w:val="004C41E2"/>
    <w:rsid w:val="004C4765"/>
    <w:rsid w:val="004C4D6A"/>
    <w:rsid w:val="004C7112"/>
    <w:rsid w:val="004C77BA"/>
    <w:rsid w:val="004D1314"/>
    <w:rsid w:val="004D5474"/>
    <w:rsid w:val="004E0186"/>
    <w:rsid w:val="004E0652"/>
    <w:rsid w:val="004E13D6"/>
    <w:rsid w:val="004E52B6"/>
    <w:rsid w:val="004E7E96"/>
    <w:rsid w:val="004E7F17"/>
    <w:rsid w:val="004F0C70"/>
    <w:rsid w:val="004F252E"/>
    <w:rsid w:val="004F4E85"/>
    <w:rsid w:val="004F57B3"/>
    <w:rsid w:val="004F693B"/>
    <w:rsid w:val="004F6AA4"/>
    <w:rsid w:val="004F71B8"/>
    <w:rsid w:val="004F7D19"/>
    <w:rsid w:val="00500426"/>
    <w:rsid w:val="0050242C"/>
    <w:rsid w:val="00503C44"/>
    <w:rsid w:val="005045AB"/>
    <w:rsid w:val="00505233"/>
    <w:rsid w:val="00505A03"/>
    <w:rsid w:val="0050680D"/>
    <w:rsid w:val="00511C92"/>
    <w:rsid w:val="005124BA"/>
    <w:rsid w:val="005131D1"/>
    <w:rsid w:val="00513216"/>
    <w:rsid w:val="00516A22"/>
    <w:rsid w:val="0052132C"/>
    <w:rsid w:val="00521967"/>
    <w:rsid w:val="0052466D"/>
    <w:rsid w:val="00524C50"/>
    <w:rsid w:val="0052534B"/>
    <w:rsid w:val="005264FF"/>
    <w:rsid w:val="00526531"/>
    <w:rsid w:val="005276F1"/>
    <w:rsid w:val="00531430"/>
    <w:rsid w:val="00531AB3"/>
    <w:rsid w:val="005328BF"/>
    <w:rsid w:val="005347CD"/>
    <w:rsid w:val="00536C4A"/>
    <w:rsid w:val="00536E5E"/>
    <w:rsid w:val="00537D83"/>
    <w:rsid w:val="005405F4"/>
    <w:rsid w:val="0054076A"/>
    <w:rsid w:val="00541299"/>
    <w:rsid w:val="00541CB7"/>
    <w:rsid w:val="005421DF"/>
    <w:rsid w:val="00542B5E"/>
    <w:rsid w:val="00545529"/>
    <w:rsid w:val="005468F9"/>
    <w:rsid w:val="00546DF8"/>
    <w:rsid w:val="00547090"/>
    <w:rsid w:val="00547897"/>
    <w:rsid w:val="005506BA"/>
    <w:rsid w:val="0055083F"/>
    <w:rsid w:val="00550FA1"/>
    <w:rsid w:val="00551698"/>
    <w:rsid w:val="00552DCC"/>
    <w:rsid w:val="005530DF"/>
    <w:rsid w:val="0055391B"/>
    <w:rsid w:val="00553B08"/>
    <w:rsid w:val="005547F1"/>
    <w:rsid w:val="0055606B"/>
    <w:rsid w:val="005564C1"/>
    <w:rsid w:val="005574A3"/>
    <w:rsid w:val="00560F8B"/>
    <w:rsid w:val="005619DE"/>
    <w:rsid w:val="005622AC"/>
    <w:rsid w:val="00562C0F"/>
    <w:rsid w:val="00562FB2"/>
    <w:rsid w:val="0056346A"/>
    <w:rsid w:val="00567393"/>
    <w:rsid w:val="005677CA"/>
    <w:rsid w:val="00570EB5"/>
    <w:rsid w:val="00572C05"/>
    <w:rsid w:val="005732D9"/>
    <w:rsid w:val="00573C51"/>
    <w:rsid w:val="00573CCC"/>
    <w:rsid w:val="005760CB"/>
    <w:rsid w:val="0058332B"/>
    <w:rsid w:val="005837A1"/>
    <w:rsid w:val="00587E04"/>
    <w:rsid w:val="005901E5"/>
    <w:rsid w:val="00590690"/>
    <w:rsid w:val="005911B2"/>
    <w:rsid w:val="005942C5"/>
    <w:rsid w:val="005968F7"/>
    <w:rsid w:val="0059698C"/>
    <w:rsid w:val="005A15FA"/>
    <w:rsid w:val="005A2B56"/>
    <w:rsid w:val="005A2D24"/>
    <w:rsid w:val="005A380C"/>
    <w:rsid w:val="005A3872"/>
    <w:rsid w:val="005A652D"/>
    <w:rsid w:val="005A77BA"/>
    <w:rsid w:val="005B67CD"/>
    <w:rsid w:val="005B6AB3"/>
    <w:rsid w:val="005B7669"/>
    <w:rsid w:val="005C29CE"/>
    <w:rsid w:val="005C31BE"/>
    <w:rsid w:val="005C3697"/>
    <w:rsid w:val="005C3891"/>
    <w:rsid w:val="005C3EB0"/>
    <w:rsid w:val="005C4180"/>
    <w:rsid w:val="005C4A17"/>
    <w:rsid w:val="005D0769"/>
    <w:rsid w:val="005D12B9"/>
    <w:rsid w:val="005D4497"/>
    <w:rsid w:val="005D4A83"/>
    <w:rsid w:val="005D7171"/>
    <w:rsid w:val="005E1764"/>
    <w:rsid w:val="005E1AC3"/>
    <w:rsid w:val="005E1C73"/>
    <w:rsid w:val="005E4BE1"/>
    <w:rsid w:val="005E5BDF"/>
    <w:rsid w:val="005E5EF1"/>
    <w:rsid w:val="005E608C"/>
    <w:rsid w:val="005E6EFD"/>
    <w:rsid w:val="005E727D"/>
    <w:rsid w:val="005F01CE"/>
    <w:rsid w:val="005F0409"/>
    <w:rsid w:val="005F0615"/>
    <w:rsid w:val="005F14C2"/>
    <w:rsid w:val="005F20A6"/>
    <w:rsid w:val="005F42B7"/>
    <w:rsid w:val="005F470B"/>
    <w:rsid w:val="005F4A16"/>
    <w:rsid w:val="005F55A0"/>
    <w:rsid w:val="005F64DA"/>
    <w:rsid w:val="005F72A9"/>
    <w:rsid w:val="005F75EF"/>
    <w:rsid w:val="00600954"/>
    <w:rsid w:val="00600AAF"/>
    <w:rsid w:val="00600F9B"/>
    <w:rsid w:val="0060184C"/>
    <w:rsid w:val="00602318"/>
    <w:rsid w:val="00603EE7"/>
    <w:rsid w:val="006044A8"/>
    <w:rsid w:val="0060467E"/>
    <w:rsid w:val="0060578C"/>
    <w:rsid w:val="006066E4"/>
    <w:rsid w:val="00606E74"/>
    <w:rsid w:val="006100D6"/>
    <w:rsid w:val="00610319"/>
    <w:rsid w:val="0061179A"/>
    <w:rsid w:val="00611FCA"/>
    <w:rsid w:val="00612870"/>
    <w:rsid w:val="00614E68"/>
    <w:rsid w:val="006169DF"/>
    <w:rsid w:val="006172B8"/>
    <w:rsid w:val="0062026D"/>
    <w:rsid w:val="00620492"/>
    <w:rsid w:val="00620646"/>
    <w:rsid w:val="00620BA6"/>
    <w:rsid w:val="00620F36"/>
    <w:rsid w:val="0062271F"/>
    <w:rsid w:val="006229AC"/>
    <w:rsid w:val="006232D8"/>
    <w:rsid w:val="00623C1F"/>
    <w:rsid w:val="00624C77"/>
    <w:rsid w:val="00625599"/>
    <w:rsid w:val="00625DC2"/>
    <w:rsid w:val="00626E6F"/>
    <w:rsid w:val="00627D09"/>
    <w:rsid w:val="00627DB4"/>
    <w:rsid w:val="00631EE0"/>
    <w:rsid w:val="00633782"/>
    <w:rsid w:val="00634216"/>
    <w:rsid w:val="00635173"/>
    <w:rsid w:val="006352AE"/>
    <w:rsid w:val="006353D1"/>
    <w:rsid w:val="0063584E"/>
    <w:rsid w:val="0063611A"/>
    <w:rsid w:val="0064007A"/>
    <w:rsid w:val="00640290"/>
    <w:rsid w:val="00640969"/>
    <w:rsid w:val="00640F7C"/>
    <w:rsid w:val="00641AFC"/>
    <w:rsid w:val="00643B16"/>
    <w:rsid w:val="006455A6"/>
    <w:rsid w:val="00645C3F"/>
    <w:rsid w:val="00650D35"/>
    <w:rsid w:val="00650EC2"/>
    <w:rsid w:val="00652186"/>
    <w:rsid w:val="0065276F"/>
    <w:rsid w:val="006531C1"/>
    <w:rsid w:val="00653BB7"/>
    <w:rsid w:val="0065463D"/>
    <w:rsid w:val="00654786"/>
    <w:rsid w:val="00656E23"/>
    <w:rsid w:val="006604B2"/>
    <w:rsid w:val="00662637"/>
    <w:rsid w:val="006642DB"/>
    <w:rsid w:val="00665D26"/>
    <w:rsid w:val="00667299"/>
    <w:rsid w:val="00671A8C"/>
    <w:rsid w:val="00672492"/>
    <w:rsid w:val="00673E4A"/>
    <w:rsid w:val="00674433"/>
    <w:rsid w:val="0067589C"/>
    <w:rsid w:val="00677D2D"/>
    <w:rsid w:val="0068120B"/>
    <w:rsid w:val="00682613"/>
    <w:rsid w:val="0068326F"/>
    <w:rsid w:val="0068383B"/>
    <w:rsid w:val="006864A6"/>
    <w:rsid w:val="00686953"/>
    <w:rsid w:val="00686AFA"/>
    <w:rsid w:val="00692F0C"/>
    <w:rsid w:val="00693E63"/>
    <w:rsid w:val="00696A8A"/>
    <w:rsid w:val="00697416"/>
    <w:rsid w:val="00697A3F"/>
    <w:rsid w:val="006A3F61"/>
    <w:rsid w:val="006A3F95"/>
    <w:rsid w:val="006A44B7"/>
    <w:rsid w:val="006A5194"/>
    <w:rsid w:val="006A5236"/>
    <w:rsid w:val="006A7A4D"/>
    <w:rsid w:val="006B0D32"/>
    <w:rsid w:val="006B3AD2"/>
    <w:rsid w:val="006B3CF7"/>
    <w:rsid w:val="006B3FC9"/>
    <w:rsid w:val="006B435D"/>
    <w:rsid w:val="006B514F"/>
    <w:rsid w:val="006B5408"/>
    <w:rsid w:val="006B5D15"/>
    <w:rsid w:val="006B60CC"/>
    <w:rsid w:val="006B6AF5"/>
    <w:rsid w:val="006C0C47"/>
    <w:rsid w:val="006C2073"/>
    <w:rsid w:val="006C2CC0"/>
    <w:rsid w:val="006C548E"/>
    <w:rsid w:val="006C7D7C"/>
    <w:rsid w:val="006D01C5"/>
    <w:rsid w:val="006D14E3"/>
    <w:rsid w:val="006D5816"/>
    <w:rsid w:val="006D5FE0"/>
    <w:rsid w:val="006D61C0"/>
    <w:rsid w:val="006D79E9"/>
    <w:rsid w:val="006E0BC6"/>
    <w:rsid w:val="006E0C5E"/>
    <w:rsid w:val="006E0F50"/>
    <w:rsid w:val="006E1D99"/>
    <w:rsid w:val="006E2B6C"/>
    <w:rsid w:val="006E7A48"/>
    <w:rsid w:val="006F2BB7"/>
    <w:rsid w:val="006F4236"/>
    <w:rsid w:val="006F4C7C"/>
    <w:rsid w:val="006F75F5"/>
    <w:rsid w:val="006F79DC"/>
    <w:rsid w:val="0070086D"/>
    <w:rsid w:val="00700EB6"/>
    <w:rsid w:val="00704C9A"/>
    <w:rsid w:val="0070541F"/>
    <w:rsid w:val="00711664"/>
    <w:rsid w:val="007121CF"/>
    <w:rsid w:val="007126F1"/>
    <w:rsid w:val="007174F9"/>
    <w:rsid w:val="00721301"/>
    <w:rsid w:val="00721470"/>
    <w:rsid w:val="00721C78"/>
    <w:rsid w:val="007239CA"/>
    <w:rsid w:val="00723F08"/>
    <w:rsid w:val="007244BE"/>
    <w:rsid w:val="00724991"/>
    <w:rsid w:val="00725658"/>
    <w:rsid w:val="00726494"/>
    <w:rsid w:val="00727AC6"/>
    <w:rsid w:val="00730858"/>
    <w:rsid w:val="00730E16"/>
    <w:rsid w:val="00732AC4"/>
    <w:rsid w:val="00733CD0"/>
    <w:rsid w:val="00737625"/>
    <w:rsid w:val="00737B7B"/>
    <w:rsid w:val="00740259"/>
    <w:rsid w:val="0074130C"/>
    <w:rsid w:val="00741A8E"/>
    <w:rsid w:val="00741C47"/>
    <w:rsid w:val="0074278A"/>
    <w:rsid w:val="007437D8"/>
    <w:rsid w:val="007476E4"/>
    <w:rsid w:val="00750903"/>
    <w:rsid w:val="00752259"/>
    <w:rsid w:val="0075251B"/>
    <w:rsid w:val="0075447F"/>
    <w:rsid w:val="00755C39"/>
    <w:rsid w:val="00756159"/>
    <w:rsid w:val="007562E3"/>
    <w:rsid w:val="00756D2C"/>
    <w:rsid w:val="007573C7"/>
    <w:rsid w:val="007613B2"/>
    <w:rsid w:val="00762527"/>
    <w:rsid w:val="00764D22"/>
    <w:rsid w:val="00764E1A"/>
    <w:rsid w:val="00765BCD"/>
    <w:rsid w:val="007678C0"/>
    <w:rsid w:val="00767D52"/>
    <w:rsid w:val="00770BD8"/>
    <w:rsid w:val="007745B4"/>
    <w:rsid w:val="00774842"/>
    <w:rsid w:val="007754C0"/>
    <w:rsid w:val="007764EB"/>
    <w:rsid w:val="00776701"/>
    <w:rsid w:val="00776DDA"/>
    <w:rsid w:val="00777166"/>
    <w:rsid w:val="00777FC4"/>
    <w:rsid w:val="007806E3"/>
    <w:rsid w:val="00781C7B"/>
    <w:rsid w:val="00784622"/>
    <w:rsid w:val="00791EDE"/>
    <w:rsid w:val="00791FF0"/>
    <w:rsid w:val="0079212F"/>
    <w:rsid w:val="007936F6"/>
    <w:rsid w:val="0079525E"/>
    <w:rsid w:val="007A1A8B"/>
    <w:rsid w:val="007A1E2D"/>
    <w:rsid w:val="007A4553"/>
    <w:rsid w:val="007A6BB2"/>
    <w:rsid w:val="007B035C"/>
    <w:rsid w:val="007B1EAB"/>
    <w:rsid w:val="007B2966"/>
    <w:rsid w:val="007B2A65"/>
    <w:rsid w:val="007B3AAD"/>
    <w:rsid w:val="007B3D7B"/>
    <w:rsid w:val="007B436F"/>
    <w:rsid w:val="007B6C52"/>
    <w:rsid w:val="007B7931"/>
    <w:rsid w:val="007B7EF7"/>
    <w:rsid w:val="007C17C6"/>
    <w:rsid w:val="007C26A3"/>
    <w:rsid w:val="007C3D50"/>
    <w:rsid w:val="007C42BC"/>
    <w:rsid w:val="007C456D"/>
    <w:rsid w:val="007C4DA2"/>
    <w:rsid w:val="007C527E"/>
    <w:rsid w:val="007C6141"/>
    <w:rsid w:val="007C6992"/>
    <w:rsid w:val="007D08F4"/>
    <w:rsid w:val="007D0B0C"/>
    <w:rsid w:val="007D1561"/>
    <w:rsid w:val="007D2165"/>
    <w:rsid w:val="007D2931"/>
    <w:rsid w:val="007D405F"/>
    <w:rsid w:val="007D433D"/>
    <w:rsid w:val="007D583D"/>
    <w:rsid w:val="007D59E4"/>
    <w:rsid w:val="007E053D"/>
    <w:rsid w:val="007E082A"/>
    <w:rsid w:val="007E09CD"/>
    <w:rsid w:val="007E1B8A"/>
    <w:rsid w:val="007E5150"/>
    <w:rsid w:val="007E5DA8"/>
    <w:rsid w:val="007E71C4"/>
    <w:rsid w:val="007F016D"/>
    <w:rsid w:val="007F02DE"/>
    <w:rsid w:val="007F0B10"/>
    <w:rsid w:val="007F3E15"/>
    <w:rsid w:val="007F57ED"/>
    <w:rsid w:val="007F5C93"/>
    <w:rsid w:val="007F5F05"/>
    <w:rsid w:val="007F7254"/>
    <w:rsid w:val="007F7B97"/>
    <w:rsid w:val="00802D0A"/>
    <w:rsid w:val="00803EF0"/>
    <w:rsid w:val="00806030"/>
    <w:rsid w:val="00810CA7"/>
    <w:rsid w:val="008117A2"/>
    <w:rsid w:val="00813A32"/>
    <w:rsid w:val="00813B28"/>
    <w:rsid w:val="00814831"/>
    <w:rsid w:val="008153FC"/>
    <w:rsid w:val="00816AEF"/>
    <w:rsid w:val="008207AA"/>
    <w:rsid w:val="00820D35"/>
    <w:rsid w:val="00822D01"/>
    <w:rsid w:val="00823AC8"/>
    <w:rsid w:val="0082566B"/>
    <w:rsid w:val="0082670E"/>
    <w:rsid w:val="008267C0"/>
    <w:rsid w:val="00826B3C"/>
    <w:rsid w:val="00827662"/>
    <w:rsid w:val="00830E54"/>
    <w:rsid w:val="00831E96"/>
    <w:rsid w:val="00832E9A"/>
    <w:rsid w:val="00833DFC"/>
    <w:rsid w:val="0083414C"/>
    <w:rsid w:val="008358B3"/>
    <w:rsid w:val="00835CDB"/>
    <w:rsid w:val="008362CF"/>
    <w:rsid w:val="00842179"/>
    <w:rsid w:val="00842C6D"/>
    <w:rsid w:val="00845A2D"/>
    <w:rsid w:val="00846373"/>
    <w:rsid w:val="00847D18"/>
    <w:rsid w:val="00851D59"/>
    <w:rsid w:val="0085376C"/>
    <w:rsid w:val="00863A17"/>
    <w:rsid w:val="008666C8"/>
    <w:rsid w:val="008669E5"/>
    <w:rsid w:val="00867BB2"/>
    <w:rsid w:val="00871780"/>
    <w:rsid w:val="00872468"/>
    <w:rsid w:val="0087369F"/>
    <w:rsid w:val="008736AC"/>
    <w:rsid w:val="00873BF3"/>
    <w:rsid w:val="00875648"/>
    <w:rsid w:val="0087587A"/>
    <w:rsid w:val="00875941"/>
    <w:rsid w:val="00875BBB"/>
    <w:rsid w:val="00875EEB"/>
    <w:rsid w:val="008769F3"/>
    <w:rsid w:val="00876E80"/>
    <w:rsid w:val="0087726B"/>
    <w:rsid w:val="00877395"/>
    <w:rsid w:val="00877491"/>
    <w:rsid w:val="00882970"/>
    <w:rsid w:val="00883EA5"/>
    <w:rsid w:val="0088411D"/>
    <w:rsid w:val="00886473"/>
    <w:rsid w:val="0089209F"/>
    <w:rsid w:val="008964F1"/>
    <w:rsid w:val="00897924"/>
    <w:rsid w:val="008A1334"/>
    <w:rsid w:val="008A175D"/>
    <w:rsid w:val="008A2D16"/>
    <w:rsid w:val="008A3283"/>
    <w:rsid w:val="008A4C3E"/>
    <w:rsid w:val="008A56AA"/>
    <w:rsid w:val="008A5E47"/>
    <w:rsid w:val="008A63F2"/>
    <w:rsid w:val="008A68CC"/>
    <w:rsid w:val="008A763F"/>
    <w:rsid w:val="008B267D"/>
    <w:rsid w:val="008B346F"/>
    <w:rsid w:val="008B491E"/>
    <w:rsid w:val="008B7692"/>
    <w:rsid w:val="008B77CE"/>
    <w:rsid w:val="008C0800"/>
    <w:rsid w:val="008C1C06"/>
    <w:rsid w:val="008C4CE8"/>
    <w:rsid w:val="008C64EB"/>
    <w:rsid w:val="008D0848"/>
    <w:rsid w:val="008D0C13"/>
    <w:rsid w:val="008D10AD"/>
    <w:rsid w:val="008D15B1"/>
    <w:rsid w:val="008D3759"/>
    <w:rsid w:val="008D4BBF"/>
    <w:rsid w:val="008D73AE"/>
    <w:rsid w:val="008E2079"/>
    <w:rsid w:val="008E237A"/>
    <w:rsid w:val="008E388C"/>
    <w:rsid w:val="008E3957"/>
    <w:rsid w:val="008E3A27"/>
    <w:rsid w:val="008E49BE"/>
    <w:rsid w:val="008F023D"/>
    <w:rsid w:val="008F282E"/>
    <w:rsid w:val="008F3917"/>
    <w:rsid w:val="008F3AB4"/>
    <w:rsid w:val="008F54E6"/>
    <w:rsid w:val="008F5F92"/>
    <w:rsid w:val="008F7607"/>
    <w:rsid w:val="0090033B"/>
    <w:rsid w:val="00904573"/>
    <w:rsid w:val="009070E9"/>
    <w:rsid w:val="0090714D"/>
    <w:rsid w:val="00911D7C"/>
    <w:rsid w:val="00912711"/>
    <w:rsid w:val="00913404"/>
    <w:rsid w:val="00917726"/>
    <w:rsid w:val="00917C77"/>
    <w:rsid w:val="00921857"/>
    <w:rsid w:val="00927A4E"/>
    <w:rsid w:val="00927BA9"/>
    <w:rsid w:val="00927EFB"/>
    <w:rsid w:val="00930BF9"/>
    <w:rsid w:val="00930CC7"/>
    <w:rsid w:val="0093318A"/>
    <w:rsid w:val="00934DCB"/>
    <w:rsid w:val="00937580"/>
    <w:rsid w:val="0093783B"/>
    <w:rsid w:val="00937F08"/>
    <w:rsid w:val="00940A79"/>
    <w:rsid w:val="0094201C"/>
    <w:rsid w:val="00946B65"/>
    <w:rsid w:val="0094759C"/>
    <w:rsid w:val="009479E3"/>
    <w:rsid w:val="0095024E"/>
    <w:rsid w:val="00951476"/>
    <w:rsid w:val="009521F7"/>
    <w:rsid w:val="00954733"/>
    <w:rsid w:val="009563C3"/>
    <w:rsid w:val="009605B4"/>
    <w:rsid w:val="0096179F"/>
    <w:rsid w:val="00961F59"/>
    <w:rsid w:val="0096229C"/>
    <w:rsid w:val="00964242"/>
    <w:rsid w:val="00965BD9"/>
    <w:rsid w:val="0096617F"/>
    <w:rsid w:val="00972C98"/>
    <w:rsid w:val="009733C2"/>
    <w:rsid w:val="0097341B"/>
    <w:rsid w:val="0097409F"/>
    <w:rsid w:val="009742DB"/>
    <w:rsid w:val="00975BA1"/>
    <w:rsid w:val="00975E80"/>
    <w:rsid w:val="0097602A"/>
    <w:rsid w:val="009778C3"/>
    <w:rsid w:val="0098226F"/>
    <w:rsid w:val="009825EF"/>
    <w:rsid w:val="00984C3C"/>
    <w:rsid w:val="009863B1"/>
    <w:rsid w:val="0098650D"/>
    <w:rsid w:val="009876E0"/>
    <w:rsid w:val="00987987"/>
    <w:rsid w:val="009879D0"/>
    <w:rsid w:val="009901F5"/>
    <w:rsid w:val="00990648"/>
    <w:rsid w:val="00993F2C"/>
    <w:rsid w:val="00994BE7"/>
    <w:rsid w:val="00995881"/>
    <w:rsid w:val="0099692F"/>
    <w:rsid w:val="009A1767"/>
    <w:rsid w:val="009A384D"/>
    <w:rsid w:val="009B09B7"/>
    <w:rsid w:val="009B4732"/>
    <w:rsid w:val="009B574C"/>
    <w:rsid w:val="009B69B9"/>
    <w:rsid w:val="009C0D17"/>
    <w:rsid w:val="009C1ECB"/>
    <w:rsid w:val="009C263C"/>
    <w:rsid w:val="009C31F1"/>
    <w:rsid w:val="009C4209"/>
    <w:rsid w:val="009C4D99"/>
    <w:rsid w:val="009C5DBA"/>
    <w:rsid w:val="009C712D"/>
    <w:rsid w:val="009D1413"/>
    <w:rsid w:val="009D21D9"/>
    <w:rsid w:val="009D2D9A"/>
    <w:rsid w:val="009D342F"/>
    <w:rsid w:val="009D36B2"/>
    <w:rsid w:val="009D440F"/>
    <w:rsid w:val="009D4FB3"/>
    <w:rsid w:val="009D5C54"/>
    <w:rsid w:val="009D6059"/>
    <w:rsid w:val="009E0BC0"/>
    <w:rsid w:val="009E4302"/>
    <w:rsid w:val="009E460A"/>
    <w:rsid w:val="009E47B6"/>
    <w:rsid w:val="009E4929"/>
    <w:rsid w:val="009E5176"/>
    <w:rsid w:val="009E6505"/>
    <w:rsid w:val="009E74AA"/>
    <w:rsid w:val="009E7BCE"/>
    <w:rsid w:val="009F0FD9"/>
    <w:rsid w:val="009F1675"/>
    <w:rsid w:val="009F2C08"/>
    <w:rsid w:val="009F2EE0"/>
    <w:rsid w:val="009F33B5"/>
    <w:rsid w:val="009F4974"/>
    <w:rsid w:val="009F507E"/>
    <w:rsid w:val="009F77A2"/>
    <w:rsid w:val="00A0017D"/>
    <w:rsid w:val="00A026DC"/>
    <w:rsid w:val="00A02F40"/>
    <w:rsid w:val="00A061E9"/>
    <w:rsid w:val="00A06B16"/>
    <w:rsid w:val="00A07E2D"/>
    <w:rsid w:val="00A11041"/>
    <w:rsid w:val="00A11677"/>
    <w:rsid w:val="00A12F6D"/>
    <w:rsid w:val="00A13048"/>
    <w:rsid w:val="00A147B9"/>
    <w:rsid w:val="00A14AC7"/>
    <w:rsid w:val="00A17E46"/>
    <w:rsid w:val="00A217E8"/>
    <w:rsid w:val="00A23F3F"/>
    <w:rsid w:val="00A262D3"/>
    <w:rsid w:val="00A30291"/>
    <w:rsid w:val="00A31B2D"/>
    <w:rsid w:val="00A32F9C"/>
    <w:rsid w:val="00A34019"/>
    <w:rsid w:val="00A35D45"/>
    <w:rsid w:val="00A35F45"/>
    <w:rsid w:val="00A367F1"/>
    <w:rsid w:val="00A402EA"/>
    <w:rsid w:val="00A40C9B"/>
    <w:rsid w:val="00A41C10"/>
    <w:rsid w:val="00A41EE7"/>
    <w:rsid w:val="00A44A8A"/>
    <w:rsid w:val="00A452DF"/>
    <w:rsid w:val="00A45CE7"/>
    <w:rsid w:val="00A462FE"/>
    <w:rsid w:val="00A4690E"/>
    <w:rsid w:val="00A4752B"/>
    <w:rsid w:val="00A479DE"/>
    <w:rsid w:val="00A47A5A"/>
    <w:rsid w:val="00A5145E"/>
    <w:rsid w:val="00A546BC"/>
    <w:rsid w:val="00A5536E"/>
    <w:rsid w:val="00A569DD"/>
    <w:rsid w:val="00A56D17"/>
    <w:rsid w:val="00A57703"/>
    <w:rsid w:val="00A60E9A"/>
    <w:rsid w:val="00A618F1"/>
    <w:rsid w:val="00A6731B"/>
    <w:rsid w:val="00A700CA"/>
    <w:rsid w:val="00A704D2"/>
    <w:rsid w:val="00A71447"/>
    <w:rsid w:val="00A72A07"/>
    <w:rsid w:val="00A80D39"/>
    <w:rsid w:val="00A80F38"/>
    <w:rsid w:val="00A83B50"/>
    <w:rsid w:val="00A843D4"/>
    <w:rsid w:val="00A85EF2"/>
    <w:rsid w:val="00A90643"/>
    <w:rsid w:val="00A909B8"/>
    <w:rsid w:val="00A9259F"/>
    <w:rsid w:val="00A927C6"/>
    <w:rsid w:val="00A93867"/>
    <w:rsid w:val="00AA1225"/>
    <w:rsid w:val="00AA124E"/>
    <w:rsid w:val="00AA3F64"/>
    <w:rsid w:val="00AA62E5"/>
    <w:rsid w:val="00AA64C5"/>
    <w:rsid w:val="00AA6C99"/>
    <w:rsid w:val="00AA7DE5"/>
    <w:rsid w:val="00AA7E8E"/>
    <w:rsid w:val="00AB056D"/>
    <w:rsid w:val="00AB29BD"/>
    <w:rsid w:val="00AB2D01"/>
    <w:rsid w:val="00AB307B"/>
    <w:rsid w:val="00AB36F9"/>
    <w:rsid w:val="00AB504A"/>
    <w:rsid w:val="00AB68EB"/>
    <w:rsid w:val="00AC02DC"/>
    <w:rsid w:val="00AC045F"/>
    <w:rsid w:val="00AC3994"/>
    <w:rsid w:val="00AC4A02"/>
    <w:rsid w:val="00AC4FEC"/>
    <w:rsid w:val="00AC5004"/>
    <w:rsid w:val="00AC6406"/>
    <w:rsid w:val="00AC78C1"/>
    <w:rsid w:val="00AD0015"/>
    <w:rsid w:val="00AD1EF4"/>
    <w:rsid w:val="00AD2643"/>
    <w:rsid w:val="00AD2D94"/>
    <w:rsid w:val="00AD2E78"/>
    <w:rsid w:val="00AD4691"/>
    <w:rsid w:val="00AD49A0"/>
    <w:rsid w:val="00AD56AA"/>
    <w:rsid w:val="00AD6106"/>
    <w:rsid w:val="00AD6F1A"/>
    <w:rsid w:val="00AE08EC"/>
    <w:rsid w:val="00AE1EFB"/>
    <w:rsid w:val="00AE2758"/>
    <w:rsid w:val="00AE4B4C"/>
    <w:rsid w:val="00AE5AD9"/>
    <w:rsid w:val="00AE7F55"/>
    <w:rsid w:val="00AF0BD4"/>
    <w:rsid w:val="00AF0CBD"/>
    <w:rsid w:val="00AF580A"/>
    <w:rsid w:val="00AF60E3"/>
    <w:rsid w:val="00AF62ED"/>
    <w:rsid w:val="00AF6FC5"/>
    <w:rsid w:val="00B00542"/>
    <w:rsid w:val="00B05635"/>
    <w:rsid w:val="00B06B7A"/>
    <w:rsid w:val="00B101E1"/>
    <w:rsid w:val="00B10219"/>
    <w:rsid w:val="00B11762"/>
    <w:rsid w:val="00B1249B"/>
    <w:rsid w:val="00B14124"/>
    <w:rsid w:val="00B14703"/>
    <w:rsid w:val="00B14F15"/>
    <w:rsid w:val="00B15227"/>
    <w:rsid w:val="00B1600A"/>
    <w:rsid w:val="00B16D72"/>
    <w:rsid w:val="00B17D15"/>
    <w:rsid w:val="00B20740"/>
    <w:rsid w:val="00B20FAF"/>
    <w:rsid w:val="00B216C6"/>
    <w:rsid w:val="00B22046"/>
    <w:rsid w:val="00B22624"/>
    <w:rsid w:val="00B25810"/>
    <w:rsid w:val="00B2601F"/>
    <w:rsid w:val="00B31465"/>
    <w:rsid w:val="00B31FE1"/>
    <w:rsid w:val="00B322FF"/>
    <w:rsid w:val="00B338C2"/>
    <w:rsid w:val="00B35E30"/>
    <w:rsid w:val="00B418A6"/>
    <w:rsid w:val="00B42421"/>
    <w:rsid w:val="00B42BA5"/>
    <w:rsid w:val="00B44048"/>
    <w:rsid w:val="00B44851"/>
    <w:rsid w:val="00B46D99"/>
    <w:rsid w:val="00B47A73"/>
    <w:rsid w:val="00B5058F"/>
    <w:rsid w:val="00B53707"/>
    <w:rsid w:val="00B53FBB"/>
    <w:rsid w:val="00B54E14"/>
    <w:rsid w:val="00B55F37"/>
    <w:rsid w:val="00B57381"/>
    <w:rsid w:val="00B61A88"/>
    <w:rsid w:val="00B61B7E"/>
    <w:rsid w:val="00B61D74"/>
    <w:rsid w:val="00B63F1C"/>
    <w:rsid w:val="00B642AB"/>
    <w:rsid w:val="00B666FC"/>
    <w:rsid w:val="00B67748"/>
    <w:rsid w:val="00B67B98"/>
    <w:rsid w:val="00B70743"/>
    <w:rsid w:val="00B71295"/>
    <w:rsid w:val="00B72968"/>
    <w:rsid w:val="00B72CD8"/>
    <w:rsid w:val="00B74A5C"/>
    <w:rsid w:val="00B81172"/>
    <w:rsid w:val="00B816F7"/>
    <w:rsid w:val="00B82052"/>
    <w:rsid w:val="00B837D9"/>
    <w:rsid w:val="00B83CB5"/>
    <w:rsid w:val="00B85E37"/>
    <w:rsid w:val="00B86A17"/>
    <w:rsid w:val="00B87A9A"/>
    <w:rsid w:val="00B910A3"/>
    <w:rsid w:val="00B917F1"/>
    <w:rsid w:val="00B9255E"/>
    <w:rsid w:val="00B936F7"/>
    <w:rsid w:val="00B93C0F"/>
    <w:rsid w:val="00BA1BAB"/>
    <w:rsid w:val="00BA4B21"/>
    <w:rsid w:val="00BA50BF"/>
    <w:rsid w:val="00BA5A00"/>
    <w:rsid w:val="00BA6057"/>
    <w:rsid w:val="00BB0272"/>
    <w:rsid w:val="00BB0326"/>
    <w:rsid w:val="00BB0382"/>
    <w:rsid w:val="00BB0D60"/>
    <w:rsid w:val="00BB1A46"/>
    <w:rsid w:val="00BB3E0E"/>
    <w:rsid w:val="00BB55F6"/>
    <w:rsid w:val="00BB60B9"/>
    <w:rsid w:val="00BB768B"/>
    <w:rsid w:val="00BC0B25"/>
    <w:rsid w:val="00BC1C11"/>
    <w:rsid w:val="00BC63F5"/>
    <w:rsid w:val="00BC6DCE"/>
    <w:rsid w:val="00BC7A62"/>
    <w:rsid w:val="00BD083E"/>
    <w:rsid w:val="00BD0EC6"/>
    <w:rsid w:val="00BD1029"/>
    <w:rsid w:val="00BD2868"/>
    <w:rsid w:val="00BD295C"/>
    <w:rsid w:val="00BD36E2"/>
    <w:rsid w:val="00BD39D6"/>
    <w:rsid w:val="00BD40A7"/>
    <w:rsid w:val="00BD4465"/>
    <w:rsid w:val="00BD44F1"/>
    <w:rsid w:val="00BD50D6"/>
    <w:rsid w:val="00BD6508"/>
    <w:rsid w:val="00BD6CCC"/>
    <w:rsid w:val="00BE2744"/>
    <w:rsid w:val="00BE2820"/>
    <w:rsid w:val="00BE38CC"/>
    <w:rsid w:val="00BE58FE"/>
    <w:rsid w:val="00BE5B88"/>
    <w:rsid w:val="00BE606D"/>
    <w:rsid w:val="00BE6A7C"/>
    <w:rsid w:val="00BE72B1"/>
    <w:rsid w:val="00BE7F25"/>
    <w:rsid w:val="00BF1522"/>
    <w:rsid w:val="00BF416F"/>
    <w:rsid w:val="00BF525C"/>
    <w:rsid w:val="00BF75C4"/>
    <w:rsid w:val="00C006EA"/>
    <w:rsid w:val="00C0076B"/>
    <w:rsid w:val="00C019AE"/>
    <w:rsid w:val="00C02207"/>
    <w:rsid w:val="00C04476"/>
    <w:rsid w:val="00C063E0"/>
    <w:rsid w:val="00C06EBB"/>
    <w:rsid w:val="00C0748C"/>
    <w:rsid w:val="00C10083"/>
    <w:rsid w:val="00C1056C"/>
    <w:rsid w:val="00C125B3"/>
    <w:rsid w:val="00C13D83"/>
    <w:rsid w:val="00C14A6C"/>
    <w:rsid w:val="00C15332"/>
    <w:rsid w:val="00C154D4"/>
    <w:rsid w:val="00C15C3F"/>
    <w:rsid w:val="00C1684A"/>
    <w:rsid w:val="00C17937"/>
    <w:rsid w:val="00C228FB"/>
    <w:rsid w:val="00C22DD3"/>
    <w:rsid w:val="00C32614"/>
    <w:rsid w:val="00C358E9"/>
    <w:rsid w:val="00C35CA6"/>
    <w:rsid w:val="00C35CC2"/>
    <w:rsid w:val="00C4012B"/>
    <w:rsid w:val="00C40928"/>
    <w:rsid w:val="00C42BFB"/>
    <w:rsid w:val="00C42E2A"/>
    <w:rsid w:val="00C47E67"/>
    <w:rsid w:val="00C51183"/>
    <w:rsid w:val="00C543F2"/>
    <w:rsid w:val="00C54603"/>
    <w:rsid w:val="00C54769"/>
    <w:rsid w:val="00C547D3"/>
    <w:rsid w:val="00C555D7"/>
    <w:rsid w:val="00C56ACD"/>
    <w:rsid w:val="00C57F5F"/>
    <w:rsid w:val="00C60691"/>
    <w:rsid w:val="00C62BE4"/>
    <w:rsid w:val="00C6394A"/>
    <w:rsid w:val="00C63F2C"/>
    <w:rsid w:val="00C67035"/>
    <w:rsid w:val="00C70042"/>
    <w:rsid w:val="00C70EC0"/>
    <w:rsid w:val="00C72560"/>
    <w:rsid w:val="00C7297C"/>
    <w:rsid w:val="00C72AB2"/>
    <w:rsid w:val="00C7336A"/>
    <w:rsid w:val="00C753CC"/>
    <w:rsid w:val="00C81F2D"/>
    <w:rsid w:val="00C83B92"/>
    <w:rsid w:val="00C848D5"/>
    <w:rsid w:val="00C84F1B"/>
    <w:rsid w:val="00C8636E"/>
    <w:rsid w:val="00C86FDB"/>
    <w:rsid w:val="00C870FA"/>
    <w:rsid w:val="00C905B4"/>
    <w:rsid w:val="00C919E4"/>
    <w:rsid w:val="00C92995"/>
    <w:rsid w:val="00C93487"/>
    <w:rsid w:val="00C938D9"/>
    <w:rsid w:val="00C9748B"/>
    <w:rsid w:val="00C979F0"/>
    <w:rsid w:val="00CA06D3"/>
    <w:rsid w:val="00CA1C27"/>
    <w:rsid w:val="00CA2356"/>
    <w:rsid w:val="00CA28CB"/>
    <w:rsid w:val="00CA297E"/>
    <w:rsid w:val="00CA3C76"/>
    <w:rsid w:val="00CA44F0"/>
    <w:rsid w:val="00CB201D"/>
    <w:rsid w:val="00CB60F6"/>
    <w:rsid w:val="00CB7343"/>
    <w:rsid w:val="00CB7467"/>
    <w:rsid w:val="00CC014D"/>
    <w:rsid w:val="00CC4A2C"/>
    <w:rsid w:val="00CC4A2E"/>
    <w:rsid w:val="00CD1955"/>
    <w:rsid w:val="00CD4F78"/>
    <w:rsid w:val="00CE02C8"/>
    <w:rsid w:val="00CE0DAE"/>
    <w:rsid w:val="00CE30F0"/>
    <w:rsid w:val="00CE3650"/>
    <w:rsid w:val="00CE46A6"/>
    <w:rsid w:val="00CE4E09"/>
    <w:rsid w:val="00CE5891"/>
    <w:rsid w:val="00CE6446"/>
    <w:rsid w:val="00CF0C6A"/>
    <w:rsid w:val="00CF28F9"/>
    <w:rsid w:val="00CF350E"/>
    <w:rsid w:val="00CF5054"/>
    <w:rsid w:val="00CF53F7"/>
    <w:rsid w:val="00CF76D8"/>
    <w:rsid w:val="00CF7B8E"/>
    <w:rsid w:val="00D0177F"/>
    <w:rsid w:val="00D01FE9"/>
    <w:rsid w:val="00D021B1"/>
    <w:rsid w:val="00D02A20"/>
    <w:rsid w:val="00D0465A"/>
    <w:rsid w:val="00D04C53"/>
    <w:rsid w:val="00D059A9"/>
    <w:rsid w:val="00D05FC4"/>
    <w:rsid w:val="00D06CDD"/>
    <w:rsid w:val="00D1141F"/>
    <w:rsid w:val="00D11994"/>
    <w:rsid w:val="00D13BF1"/>
    <w:rsid w:val="00D13E92"/>
    <w:rsid w:val="00D13FAA"/>
    <w:rsid w:val="00D17576"/>
    <w:rsid w:val="00D21487"/>
    <w:rsid w:val="00D22AC3"/>
    <w:rsid w:val="00D235F9"/>
    <w:rsid w:val="00D24F47"/>
    <w:rsid w:val="00D25337"/>
    <w:rsid w:val="00D25809"/>
    <w:rsid w:val="00D27479"/>
    <w:rsid w:val="00D300D3"/>
    <w:rsid w:val="00D30C46"/>
    <w:rsid w:val="00D318D0"/>
    <w:rsid w:val="00D329F9"/>
    <w:rsid w:val="00D32FA2"/>
    <w:rsid w:val="00D33DAD"/>
    <w:rsid w:val="00D34F95"/>
    <w:rsid w:val="00D40B5C"/>
    <w:rsid w:val="00D40BBE"/>
    <w:rsid w:val="00D42316"/>
    <w:rsid w:val="00D42D09"/>
    <w:rsid w:val="00D42D90"/>
    <w:rsid w:val="00D472F1"/>
    <w:rsid w:val="00D505DC"/>
    <w:rsid w:val="00D5087A"/>
    <w:rsid w:val="00D5188F"/>
    <w:rsid w:val="00D52183"/>
    <w:rsid w:val="00D55C78"/>
    <w:rsid w:val="00D5718A"/>
    <w:rsid w:val="00D57195"/>
    <w:rsid w:val="00D57D08"/>
    <w:rsid w:val="00D60257"/>
    <w:rsid w:val="00D6130D"/>
    <w:rsid w:val="00D6161B"/>
    <w:rsid w:val="00D62574"/>
    <w:rsid w:val="00D62CDD"/>
    <w:rsid w:val="00D63772"/>
    <w:rsid w:val="00D64D7E"/>
    <w:rsid w:val="00D652B9"/>
    <w:rsid w:val="00D668B2"/>
    <w:rsid w:val="00D669BC"/>
    <w:rsid w:val="00D66FB4"/>
    <w:rsid w:val="00D72813"/>
    <w:rsid w:val="00D728F5"/>
    <w:rsid w:val="00D74689"/>
    <w:rsid w:val="00D75072"/>
    <w:rsid w:val="00D75D0B"/>
    <w:rsid w:val="00D80A8F"/>
    <w:rsid w:val="00D8189B"/>
    <w:rsid w:val="00D81EBB"/>
    <w:rsid w:val="00D87941"/>
    <w:rsid w:val="00D87EFA"/>
    <w:rsid w:val="00D907D9"/>
    <w:rsid w:val="00D919B6"/>
    <w:rsid w:val="00D951B3"/>
    <w:rsid w:val="00D96339"/>
    <w:rsid w:val="00D972A4"/>
    <w:rsid w:val="00D97A70"/>
    <w:rsid w:val="00DA0717"/>
    <w:rsid w:val="00DA11EA"/>
    <w:rsid w:val="00DA1C22"/>
    <w:rsid w:val="00DA25E6"/>
    <w:rsid w:val="00DA264C"/>
    <w:rsid w:val="00DA2BF9"/>
    <w:rsid w:val="00DA305D"/>
    <w:rsid w:val="00DA4F44"/>
    <w:rsid w:val="00DB0F12"/>
    <w:rsid w:val="00DB3AF6"/>
    <w:rsid w:val="00DB3F3D"/>
    <w:rsid w:val="00DB4241"/>
    <w:rsid w:val="00DB5091"/>
    <w:rsid w:val="00DB5401"/>
    <w:rsid w:val="00DB6637"/>
    <w:rsid w:val="00DB67DC"/>
    <w:rsid w:val="00DB7835"/>
    <w:rsid w:val="00DC07CF"/>
    <w:rsid w:val="00DC1355"/>
    <w:rsid w:val="00DC4927"/>
    <w:rsid w:val="00DC4E3E"/>
    <w:rsid w:val="00DC5CE6"/>
    <w:rsid w:val="00DD016F"/>
    <w:rsid w:val="00DD0215"/>
    <w:rsid w:val="00DD31CD"/>
    <w:rsid w:val="00DD415B"/>
    <w:rsid w:val="00DD4BDB"/>
    <w:rsid w:val="00DD5763"/>
    <w:rsid w:val="00DD585A"/>
    <w:rsid w:val="00DD6A54"/>
    <w:rsid w:val="00DD71FA"/>
    <w:rsid w:val="00DD72BD"/>
    <w:rsid w:val="00DE115B"/>
    <w:rsid w:val="00DE1EAB"/>
    <w:rsid w:val="00DF0049"/>
    <w:rsid w:val="00DF0107"/>
    <w:rsid w:val="00DF25D1"/>
    <w:rsid w:val="00DF2817"/>
    <w:rsid w:val="00DF5365"/>
    <w:rsid w:val="00DF586F"/>
    <w:rsid w:val="00DF64E3"/>
    <w:rsid w:val="00DF7D72"/>
    <w:rsid w:val="00E00EDE"/>
    <w:rsid w:val="00E0238B"/>
    <w:rsid w:val="00E02446"/>
    <w:rsid w:val="00E04133"/>
    <w:rsid w:val="00E04527"/>
    <w:rsid w:val="00E06338"/>
    <w:rsid w:val="00E1310A"/>
    <w:rsid w:val="00E1319A"/>
    <w:rsid w:val="00E1362E"/>
    <w:rsid w:val="00E13775"/>
    <w:rsid w:val="00E13E98"/>
    <w:rsid w:val="00E15969"/>
    <w:rsid w:val="00E15FA7"/>
    <w:rsid w:val="00E166A9"/>
    <w:rsid w:val="00E1670A"/>
    <w:rsid w:val="00E167D6"/>
    <w:rsid w:val="00E17883"/>
    <w:rsid w:val="00E20911"/>
    <w:rsid w:val="00E20BEA"/>
    <w:rsid w:val="00E20D71"/>
    <w:rsid w:val="00E22865"/>
    <w:rsid w:val="00E2421E"/>
    <w:rsid w:val="00E24665"/>
    <w:rsid w:val="00E26399"/>
    <w:rsid w:val="00E268E8"/>
    <w:rsid w:val="00E26DF0"/>
    <w:rsid w:val="00E27071"/>
    <w:rsid w:val="00E300CC"/>
    <w:rsid w:val="00E32B0B"/>
    <w:rsid w:val="00E3428F"/>
    <w:rsid w:val="00E41370"/>
    <w:rsid w:val="00E413CF"/>
    <w:rsid w:val="00E419BA"/>
    <w:rsid w:val="00E424C7"/>
    <w:rsid w:val="00E42A07"/>
    <w:rsid w:val="00E4483A"/>
    <w:rsid w:val="00E50BFE"/>
    <w:rsid w:val="00E512B6"/>
    <w:rsid w:val="00E515A4"/>
    <w:rsid w:val="00E5516A"/>
    <w:rsid w:val="00E57304"/>
    <w:rsid w:val="00E574DD"/>
    <w:rsid w:val="00E57593"/>
    <w:rsid w:val="00E62BA9"/>
    <w:rsid w:val="00E6674E"/>
    <w:rsid w:val="00E70665"/>
    <w:rsid w:val="00E70711"/>
    <w:rsid w:val="00E70A38"/>
    <w:rsid w:val="00E71FEF"/>
    <w:rsid w:val="00E72A9B"/>
    <w:rsid w:val="00E7414B"/>
    <w:rsid w:val="00E74A21"/>
    <w:rsid w:val="00E75263"/>
    <w:rsid w:val="00E7540B"/>
    <w:rsid w:val="00E819D8"/>
    <w:rsid w:val="00E82127"/>
    <w:rsid w:val="00E83B64"/>
    <w:rsid w:val="00E83DC0"/>
    <w:rsid w:val="00E8490F"/>
    <w:rsid w:val="00E853FD"/>
    <w:rsid w:val="00E85A90"/>
    <w:rsid w:val="00E9008B"/>
    <w:rsid w:val="00E9075E"/>
    <w:rsid w:val="00E90BCF"/>
    <w:rsid w:val="00E90D9D"/>
    <w:rsid w:val="00E90E76"/>
    <w:rsid w:val="00E91B0D"/>
    <w:rsid w:val="00E91D6A"/>
    <w:rsid w:val="00E92694"/>
    <w:rsid w:val="00E92C02"/>
    <w:rsid w:val="00E94006"/>
    <w:rsid w:val="00E967A2"/>
    <w:rsid w:val="00E9700C"/>
    <w:rsid w:val="00E97762"/>
    <w:rsid w:val="00EA1055"/>
    <w:rsid w:val="00EA1713"/>
    <w:rsid w:val="00EA35DD"/>
    <w:rsid w:val="00EA3977"/>
    <w:rsid w:val="00EA6A3A"/>
    <w:rsid w:val="00EA7B13"/>
    <w:rsid w:val="00EB2C72"/>
    <w:rsid w:val="00EB69B6"/>
    <w:rsid w:val="00EB77AE"/>
    <w:rsid w:val="00EC02EE"/>
    <w:rsid w:val="00EC0E32"/>
    <w:rsid w:val="00EC102A"/>
    <w:rsid w:val="00EC12DB"/>
    <w:rsid w:val="00EC41BF"/>
    <w:rsid w:val="00EC4890"/>
    <w:rsid w:val="00EC48B0"/>
    <w:rsid w:val="00EC51CF"/>
    <w:rsid w:val="00EC670E"/>
    <w:rsid w:val="00EC7E93"/>
    <w:rsid w:val="00ED00DB"/>
    <w:rsid w:val="00ED11F1"/>
    <w:rsid w:val="00ED1753"/>
    <w:rsid w:val="00ED18D1"/>
    <w:rsid w:val="00ED22C6"/>
    <w:rsid w:val="00ED30A9"/>
    <w:rsid w:val="00ED3EAC"/>
    <w:rsid w:val="00ED6B1F"/>
    <w:rsid w:val="00ED7A6C"/>
    <w:rsid w:val="00EE0C9B"/>
    <w:rsid w:val="00EE22B3"/>
    <w:rsid w:val="00EE332A"/>
    <w:rsid w:val="00EF0EAA"/>
    <w:rsid w:val="00EF3A0A"/>
    <w:rsid w:val="00F014AD"/>
    <w:rsid w:val="00F017B7"/>
    <w:rsid w:val="00F01CD3"/>
    <w:rsid w:val="00F028B0"/>
    <w:rsid w:val="00F061AD"/>
    <w:rsid w:val="00F13185"/>
    <w:rsid w:val="00F164AF"/>
    <w:rsid w:val="00F2079A"/>
    <w:rsid w:val="00F22100"/>
    <w:rsid w:val="00F25D53"/>
    <w:rsid w:val="00F310C2"/>
    <w:rsid w:val="00F3266A"/>
    <w:rsid w:val="00F34538"/>
    <w:rsid w:val="00F353CB"/>
    <w:rsid w:val="00F401E5"/>
    <w:rsid w:val="00F40986"/>
    <w:rsid w:val="00F43339"/>
    <w:rsid w:val="00F43F4E"/>
    <w:rsid w:val="00F4586C"/>
    <w:rsid w:val="00F46D55"/>
    <w:rsid w:val="00F50997"/>
    <w:rsid w:val="00F51BC3"/>
    <w:rsid w:val="00F51F36"/>
    <w:rsid w:val="00F534DC"/>
    <w:rsid w:val="00F5381F"/>
    <w:rsid w:val="00F57CF1"/>
    <w:rsid w:val="00F605C4"/>
    <w:rsid w:val="00F6309B"/>
    <w:rsid w:val="00F64D2B"/>
    <w:rsid w:val="00F66A2D"/>
    <w:rsid w:val="00F66CEC"/>
    <w:rsid w:val="00F67E31"/>
    <w:rsid w:val="00F7692A"/>
    <w:rsid w:val="00F77B7C"/>
    <w:rsid w:val="00F80743"/>
    <w:rsid w:val="00F811A3"/>
    <w:rsid w:val="00F81FAD"/>
    <w:rsid w:val="00F82FC4"/>
    <w:rsid w:val="00F8366D"/>
    <w:rsid w:val="00F83D70"/>
    <w:rsid w:val="00F86C00"/>
    <w:rsid w:val="00F9141C"/>
    <w:rsid w:val="00F91500"/>
    <w:rsid w:val="00F933CD"/>
    <w:rsid w:val="00F93DC8"/>
    <w:rsid w:val="00F9531C"/>
    <w:rsid w:val="00F95B7B"/>
    <w:rsid w:val="00F96943"/>
    <w:rsid w:val="00F97936"/>
    <w:rsid w:val="00FA1F6A"/>
    <w:rsid w:val="00FA47FC"/>
    <w:rsid w:val="00FA4A14"/>
    <w:rsid w:val="00FA4B72"/>
    <w:rsid w:val="00FA65E4"/>
    <w:rsid w:val="00FA71F4"/>
    <w:rsid w:val="00FA7882"/>
    <w:rsid w:val="00FA7906"/>
    <w:rsid w:val="00FA7941"/>
    <w:rsid w:val="00FB1454"/>
    <w:rsid w:val="00FB204F"/>
    <w:rsid w:val="00FB3991"/>
    <w:rsid w:val="00FB4513"/>
    <w:rsid w:val="00FB4AF4"/>
    <w:rsid w:val="00FB4FA0"/>
    <w:rsid w:val="00FB6472"/>
    <w:rsid w:val="00FC1AC6"/>
    <w:rsid w:val="00FC2021"/>
    <w:rsid w:val="00FC4539"/>
    <w:rsid w:val="00FC4C1E"/>
    <w:rsid w:val="00FC5B2D"/>
    <w:rsid w:val="00FC5B67"/>
    <w:rsid w:val="00FC5CB1"/>
    <w:rsid w:val="00FC7E76"/>
    <w:rsid w:val="00FD1EE5"/>
    <w:rsid w:val="00FD32BB"/>
    <w:rsid w:val="00FD3A5C"/>
    <w:rsid w:val="00FD58D0"/>
    <w:rsid w:val="00FD5C07"/>
    <w:rsid w:val="00FD6DD5"/>
    <w:rsid w:val="00FD75B7"/>
    <w:rsid w:val="00FD7F42"/>
    <w:rsid w:val="00FE0449"/>
    <w:rsid w:val="00FE2138"/>
    <w:rsid w:val="00FE3AEC"/>
    <w:rsid w:val="00FE6A4A"/>
    <w:rsid w:val="00FF0969"/>
    <w:rsid w:val="00FF2F40"/>
    <w:rsid w:val="00FF3D14"/>
    <w:rsid w:val="00FF42AA"/>
    <w:rsid w:val="00FF47FD"/>
    <w:rsid w:val="00FF4BCC"/>
    <w:rsid w:val="00FF5774"/>
    <w:rsid w:val="00FF61CA"/>
    <w:rsid w:val="00FF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2B5E9"/>
  <w15:chartTrackingRefBased/>
  <w15:docId w15:val="{010B4997-BF83-48E5-9C40-F24355DB9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0B5C"/>
    <w:pPr>
      <w:spacing w:after="0" w:line="360" w:lineRule="auto"/>
      <w:jc w:val="both"/>
    </w:pPr>
    <w:rPr>
      <w:rFonts w:ascii="Times New Roman" w:eastAsia="Arial" w:hAnsi="Times New Roman" w:cs="Arial"/>
      <w:sz w:val="24"/>
      <w:lang w:val="ro-RO" w:eastAsia="ro-RO"/>
    </w:rPr>
  </w:style>
  <w:style w:type="paragraph" w:styleId="Titolo1">
    <w:name w:val="heading 1"/>
    <w:basedOn w:val="Normale"/>
    <w:next w:val="Normale"/>
    <w:link w:val="Titolo1Carattere"/>
    <w:rsid w:val="00ED7A6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StileParagrafo"/>
    <w:next w:val="Normale"/>
    <w:link w:val="Titolo2Carattere"/>
    <w:rsid w:val="0008797D"/>
    <w:pPr>
      <w:numPr>
        <w:numId w:val="5"/>
      </w:numPr>
      <w:spacing w:before="200" w:line="360" w:lineRule="auto"/>
      <w:ind w:left="499" w:hanging="357"/>
      <w:outlineLvl w:val="1"/>
    </w:pPr>
    <w:rPr>
      <w:rFonts w:ascii="Book Antiqua" w:hAnsi="Book Antiqua"/>
      <w:bCs/>
      <w:sz w:val="28"/>
      <w:szCs w:val="28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F50997"/>
    <w:pPr>
      <w:numPr>
        <w:ilvl w:val="1"/>
      </w:numPr>
      <w:ind w:left="432"/>
      <w:outlineLvl w:val="2"/>
    </w:pPr>
    <w:rPr>
      <w:b w:val="0"/>
      <w:bCs w:val="0"/>
      <w:i/>
      <w:iCs/>
      <w:u w:val="single"/>
    </w:rPr>
  </w:style>
  <w:style w:type="paragraph" w:styleId="Titolo4">
    <w:name w:val="heading 4"/>
    <w:basedOn w:val="Titolo2"/>
    <w:next w:val="Normale"/>
    <w:link w:val="Titolo4Carattere"/>
    <w:uiPriority w:val="9"/>
    <w:unhideWhenUsed/>
    <w:qFormat/>
    <w:rsid w:val="004A67FE"/>
    <w:pPr>
      <w:numPr>
        <w:ilvl w:val="2"/>
      </w:numPr>
      <w:ind w:left="504"/>
      <w:outlineLvl w:val="3"/>
    </w:pPr>
    <w:rPr>
      <w:b w:val="0"/>
      <w:bCs w:val="0"/>
      <w:i/>
      <w:iCs/>
      <w:color w:val="2F5496" w:themeColor="accent1" w:themeShade="B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ffiliation">
    <w:name w:val="Affiliation"/>
    <w:basedOn w:val="Normale"/>
    <w:next w:val="Normale"/>
    <w:rsid w:val="00F43F4E"/>
    <w:pPr>
      <w:spacing w:line="240" w:lineRule="auto"/>
    </w:pPr>
    <w:rPr>
      <w:rFonts w:eastAsia="Times New Roman" w:cs="Times New Roman"/>
      <w:i/>
      <w:szCs w:val="24"/>
      <w:lang w:val="en-GB" w:eastAsia="en-GB"/>
    </w:rPr>
  </w:style>
  <w:style w:type="paragraph" w:styleId="Corpotesto">
    <w:name w:val="Body Text"/>
    <w:basedOn w:val="Normale"/>
    <w:link w:val="CorpotestoCarattere"/>
    <w:uiPriority w:val="99"/>
    <w:unhideWhenUsed/>
    <w:rsid w:val="00F43F4E"/>
    <w:pPr>
      <w:spacing w:after="120" w:line="240" w:lineRule="auto"/>
    </w:pPr>
    <w:rPr>
      <w:rFonts w:ascii="Times" w:eastAsia="Times New Roman" w:hAnsi="Times" w:cs="Times New Roman"/>
      <w:szCs w:val="20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F43F4E"/>
    <w:rPr>
      <w:rFonts w:ascii="Times" w:eastAsia="Times New Roman" w:hAnsi="Times" w:cs="Times New Roman"/>
      <w:sz w:val="24"/>
      <w:szCs w:val="20"/>
      <w:lang w:val="en-US"/>
    </w:rPr>
  </w:style>
  <w:style w:type="character" w:customStyle="1" w:styleId="Titolo1Carattere">
    <w:name w:val="Titolo 1 Carattere"/>
    <w:basedOn w:val="Carpredefinitoparagrafo"/>
    <w:link w:val="Titolo1"/>
    <w:rsid w:val="00ED7A6C"/>
    <w:rPr>
      <w:rFonts w:ascii="Arial" w:eastAsia="Arial" w:hAnsi="Arial" w:cs="Arial"/>
      <w:sz w:val="40"/>
      <w:szCs w:val="40"/>
      <w:lang w:val="ro-RO" w:eastAsia="ro-RO"/>
    </w:rPr>
  </w:style>
  <w:style w:type="character" w:customStyle="1" w:styleId="Titolo2Carattere">
    <w:name w:val="Titolo 2 Carattere"/>
    <w:basedOn w:val="Carpredefinitoparagrafo"/>
    <w:link w:val="Titolo2"/>
    <w:rsid w:val="0008797D"/>
    <w:rPr>
      <w:rFonts w:ascii="Book Antiqua" w:eastAsia="Times New Roman" w:hAnsi="Book Antiqua" w:cs="Times New Roman"/>
      <w:b/>
      <w:bCs/>
      <w:sz w:val="28"/>
      <w:szCs w:val="28"/>
      <w:lang w:val="en-US"/>
    </w:rPr>
  </w:style>
  <w:style w:type="paragraph" w:styleId="Paragrafoelenco">
    <w:name w:val="List Paragraph"/>
    <w:basedOn w:val="Normale"/>
    <w:uiPriority w:val="34"/>
    <w:qFormat/>
    <w:rsid w:val="00ED7A6C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ED7A6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D7A6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D7A6C"/>
    <w:rPr>
      <w:rFonts w:ascii="Arial" w:eastAsia="Arial" w:hAnsi="Arial" w:cs="Arial"/>
      <w:sz w:val="20"/>
      <w:szCs w:val="20"/>
      <w:lang w:val="ro-RO" w:eastAsia="ro-RO"/>
    </w:rPr>
  </w:style>
  <w:style w:type="character" w:customStyle="1" w:styleId="tlid-translation">
    <w:name w:val="tlid-translation"/>
    <w:basedOn w:val="Carpredefinitoparagrafo"/>
    <w:rsid w:val="00ED7A6C"/>
  </w:style>
  <w:style w:type="character" w:styleId="Collegamentoipertestuale">
    <w:name w:val="Hyperlink"/>
    <w:basedOn w:val="Carpredefinitoparagrafo"/>
    <w:uiPriority w:val="99"/>
    <w:unhideWhenUsed/>
    <w:rsid w:val="00ED7A6C"/>
    <w:rPr>
      <w:color w:val="0000FF"/>
      <w:u w:val="single"/>
    </w:rPr>
  </w:style>
  <w:style w:type="character" w:customStyle="1" w:styleId="title-text">
    <w:name w:val="title-text"/>
    <w:basedOn w:val="Carpredefinitoparagrafo"/>
    <w:rsid w:val="00ED7A6C"/>
  </w:style>
  <w:style w:type="character" w:customStyle="1" w:styleId="text">
    <w:name w:val="text"/>
    <w:basedOn w:val="Carpredefinitoparagrafo"/>
    <w:rsid w:val="00ED7A6C"/>
  </w:style>
  <w:style w:type="character" w:customStyle="1" w:styleId="author-ref">
    <w:name w:val="author-ref"/>
    <w:basedOn w:val="Carpredefinitoparagrafo"/>
    <w:rsid w:val="00ED7A6C"/>
  </w:style>
  <w:style w:type="character" w:customStyle="1" w:styleId="nlmstring-name">
    <w:name w:val="nlm_string-name"/>
    <w:basedOn w:val="Carpredefinitoparagrafo"/>
    <w:rsid w:val="00ED7A6C"/>
  </w:style>
  <w:style w:type="character" w:customStyle="1" w:styleId="nlmarticle-title">
    <w:name w:val="nlm_article-title"/>
    <w:basedOn w:val="Carpredefinitoparagrafo"/>
    <w:rsid w:val="00ED7A6C"/>
  </w:style>
  <w:style w:type="character" w:customStyle="1" w:styleId="nlmyear">
    <w:name w:val="nlm_year"/>
    <w:basedOn w:val="Carpredefinitoparagrafo"/>
    <w:rsid w:val="00ED7A6C"/>
  </w:style>
  <w:style w:type="character" w:customStyle="1" w:styleId="nlmvolume">
    <w:name w:val="nlm_volume"/>
    <w:basedOn w:val="Carpredefinitoparagrafo"/>
    <w:rsid w:val="00ED7A6C"/>
  </w:style>
  <w:style w:type="character" w:customStyle="1" w:styleId="nlmfpage">
    <w:name w:val="nlm_fpage"/>
    <w:basedOn w:val="Carpredefinitoparagrafo"/>
    <w:rsid w:val="00ED7A6C"/>
  </w:style>
  <w:style w:type="character" w:customStyle="1" w:styleId="nlmlpage">
    <w:name w:val="nlm_lpage"/>
    <w:basedOn w:val="Carpredefinitoparagrafo"/>
    <w:rsid w:val="00ED7A6C"/>
  </w:style>
  <w:style w:type="character" w:customStyle="1" w:styleId="refdoi">
    <w:name w:val="refdoi"/>
    <w:basedOn w:val="Carpredefinitoparagrafo"/>
    <w:rsid w:val="00ED7A6C"/>
  </w:style>
  <w:style w:type="paragraph" w:styleId="Testonotaapidipagina">
    <w:name w:val="footnote text"/>
    <w:basedOn w:val="Normale"/>
    <w:link w:val="TestonotaapidipaginaCarattere"/>
    <w:uiPriority w:val="99"/>
    <w:unhideWhenUsed/>
    <w:rsid w:val="006B3CF7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B3CF7"/>
    <w:rPr>
      <w:rFonts w:ascii="Arial" w:eastAsia="Arial" w:hAnsi="Arial" w:cs="Arial"/>
      <w:sz w:val="20"/>
      <w:szCs w:val="20"/>
      <w:lang w:val="ro-RO" w:eastAsia="ro-RO"/>
    </w:rPr>
  </w:style>
  <w:style w:type="character" w:styleId="Rimandonotaapidipagina">
    <w:name w:val="footnote reference"/>
    <w:basedOn w:val="Carpredefinitoparagrafo"/>
    <w:uiPriority w:val="99"/>
    <w:unhideWhenUsed/>
    <w:rsid w:val="006B3CF7"/>
    <w:rPr>
      <w:vertAlign w:val="superscript"/>
    </w:rPr>
  </w:style>
  <w:style w:type="character" w:customStyle="1" w:styleId="authors">
    <w:name w:val="authors"/>
    <w:basedOn w:val="Carpredefinitoparagrafo"/>
    <w:rsid w:val="006B3CF7"/>
  </w:style>
  <w:style w:type="character" w:customStyle="1" w:styleId="serialtitle">
    <w:name w:val="serial_title"/>
    <w:basedOn w:val="Carpredefinitoparagrafo"/>
    <w:rsid w:val="006B3CF7"/>
  </w:style>
  <w:style w:type="character" w:customStyle="1" w:styleId="volumeissue">
    <w:name w:val="volume_issue"/>
    <w:basedOn w:val="Carpredefinitoparagrafo"/>
    <w:rsid w:val="006B3CF7"/>
  </w:style>
  <w:style w:type="character" w:customStyle="1" w:styleId="pagerange">
    <w:name w:val="page_range"/>
    <w:basedOn w:val="Carpredefinitoparagrafo"/>
    <w:rsid w:val="006B3CF7"/>
  </w:style>
  <w:style w:type="paragraph" w:customStyle="1" w:styleId="pf0">
    <w:name w:val="pf0"/>
    <w:basedOn w:val="Normale"/>
    <w:rsid w:val="0030089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it-IT" w:eastAsia="it-IT"/>
    </w:rPr>
  </w:style>
  <w:style w:type="character" w:customStyle="1" w:styleId="cf01">
    <w:name w:val="cf01"/>
    <w:basedOn w:val="Carpredefinitoparagrafo"/>
    <w:rsid w:val="0030089E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Carpredefinitoparagrafo"/>
    <w:rsid w:val="0030089E"/>
    <w:rPr>
      <w:rFonts w:ascii="Segoe UI" w:hAnsi="Segoe UI" w:cs="Segoe UI" w:hint="default"/>
      <w:i/>
      <w:iCs/>
      <w:sz w:val="18"/>
      <w:szCs w:val="18"/>
    </w:rPr>
  </w:style>
  <w:style w:type="character" w:styleId="Enfasicorsivo">
    <w:name w:val="Emphasis"/>
    <w:uiPriority w:val="20"/>
    <w:qFormat/>
    <w:rsid w:val="00F93DC8"/>
    <w:rPr>
      <w:i/>
      <w:iCs/>
    </w:rPr>
  </w:style>
  <w:style w:type="character" w:customStyle="1" w:styleId="ref-journal">
    <w:name w:val="ref-journal"/>
    <w:basedOn w:val="Carpredefinitoparagrafo"/>
    <w:rsid w:val="00940A79"/>
  </w:style>
  <w:style w:type="character" w:customStyle="1" w:styleId="ref-vol">
    <w:name w:val="ref-vol"/>
    <w:basedOn w:val="Carpredefinitoparagrafo"/>
    <w:rsid w:val="00940A79"/>
  </w:style>
  <w:style w:type="character" w:customStyle="1" w:styleId="element-citation">
    <w:name w:val="element-citation"/>
    <w:basedOn w:val="Carpredefinitoparagrafo"/>
    <w:rsid w:val="00F96943"/>
  </w:style>
  <w:style w:type="paragraph" w:customStyle="1" w:styleId="pf1">
    <w:name w:val="pf1"/>
    <w:basedOn w:val="Normale"/>
    <w:rsid w:val="00D5218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it-IT" w:eastAsia="it-IT"/>
    </w:rPr>
  </w:style>
  <w:style w:type="character" w:customStyle="1" w:styleId="cf21">
    <w:name w:val="cf21"/>
    <w:basedOn w:val="Carpredefinitoparagrafo"/>
    <w:rsid w:val="00D52183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basedOn w:val="Carpredefinitoparagrafo"/>
    <w:rsid w:val="00927BA9"/>
    <w:rPr>
      <w:rFonts w:ascii="Segoe UI" w:hAnsi="Segoe UI" w:cs="Segoe UI" w:hint="default"/>
      <w:i/>
      <w:iCs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C919E4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unhideWhenUsed/>
    <w:qFormat/>
    <w:rsid w:val="0039106D"/>
    <w:pPr>
      <w:spacing w:after="200" w:line="240" w:lineRule="auto"/>
    </w:pPr>
    <w:rPr>
      <w:i/>
      <w:iCs/>
      <w:sz w:val="20"/>
      <w:szCs w:val="18"/>
    </w:rPr>
  </w:style>
  <w:style w:type="table" w:styleId="Grigliatabella">
    <w:name w:val="Table Grid"/>
    <w:basedOn w:val="Tabellanormale"/>
    <w:uiPriority w:val="39"/>
    <w:rsid w:val="007F0B10"/>
    <w:pPr>
      <w:spacing w:after="0" w:line="240" w:lineRule="auto"/>
    </w:pPr>
    <w:rPr>
      <w:rFonts w:ascii="Arial" w:eastAsia="Arial" w:hAnsi="Arial" w:cs="Arial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cordion-tabbedtab-mobile">
    <w:name w:val="accordion-tabbed__tab-mobile"/>
    <w:basedOn w:val="Carpredefinitoparagrafo"/>
    <w:rsid w:val="008358B3"/>
  </w:style>
  <w:style w:type="character" w:customStyle="1" w:styleId="comma-separator">
    <w:name w:val="comma-separator"/>
    <w:basedOn w:val="Carpredefinitoparagrafo"/>
    <w:rsid w:val="008358B3"/>
  </w:style>
  <w:style w:type="paragraph" w:customStyle="1" w:styleId="TAMainText">
    <w:name w:val="TA_Main_Text"/>
    <w:basedOn w:val="Normale"/>
    <w:rsid w:val="007244BE"/>
    <w:pPr>
      <w:spacing w:line="480" w:lineRule="auto"/>
      <w:ind w:firstLine="202"/>
    </w:pPr>
    <w:rPr>
      <w:rFonts w:ascii="Times" w:eastAsia="Times New Roman" w:hAnsi="Times" w:cs="Times New Roman"/>
      <w:szCs w:val="20"/>
      <w:lang w:val="en-US" w:eastAsia="en-US"/>
    </w:rPr>
  </w:style>
  <w:style w:type="paragraph" w:customStyle="1" w:styleId="Pagine">
    <w:name w:val="Pagine"/>
    <w:basedOn w:val="Corpotesto"/>
    <w:link w:val="PagineCarattere"/>
    <w:qFormat/>
    <w:rsid w:val="007244BE"/>
    <w:pPr>
      <w:spacing w:after="200" w:line="480" w:lineRule="auto"/>
    </w:pPr>
    <w:rPr>
      <w:rFonts w:cs="Times"/>
      <w:szCs w:val="24"/>
      <w:lang w:val="en-GB"/>
    </w:rPr>
  </w:style>
  <w:style w:type="paragraph" w:customStyle="1" w:styleId="StileParagrafo">
    <w:name w:val="Stile Paragrafo"/>
    <w:basedOn w:val="Normale"/>
    <w:link w:val="StileParagrafoCarattere"/>
    <w:qFormat/>
    <w:rsid w:val="007244BE"/>
    <w:pPr>
      <w:spacing w:after="200" w:line="480" w:lineRule="auto"/>
    </w:pPr>
    <w:rPr>
      <w:rFonts w:ascii="Times" w:eastAsia="Times New Roman" w:hAnsi="Times" w:cs="Times New Roman"/>
      <w:b/>
      <w:szCs w:val="24"/>
      <w:lang w:val="en-US" w:eastAsia="en-US"/>
    </w:rPr>
  </w:style>
  <w:style w:type="character" w:customStyle="1" w:styleId="PagineCarattere">
    <w:name w:val="Pagine Carattere"/>
    <w:basedOn w:val="CorpotestoCarattere"/>
    <w:link w:val="Pagine"/>
    <w:rsid w:val="007244BE"/>
    <w:rPr>
      <w:rFonts w:ascii="Times" w:eastAsia="Times New Roman" w:hAnsi="Times" w:cs="Times"/>
      <w:sz w:val="24"/>
      <w:szCs w:val="24"/>
      <w:lang w:val="en-GB"/>
    </w:rPr>
  </w:style>
  <w:style w:type="character" w:customStyle="1" w:styleId="StileParagrafoCarattere">
    <w:name w:val="Stile Paragrafo Carattere"/>
    <w:basedOn w:val="Carpredefinitoparagrafo"/>
    <w:link w:val="StileParagrafo"/>
    <w:rsid w:val="007244BE"/>
    <w:rPr>
      <w:rFonts w:ascii="Times" w:eastAsia="Times New Roman" w:hAnsi="Times" w:cs="Times New Roman"/>
      <w:b/>
      <w:sz w:val="24"/>
      <w:szCs w:val="24"/>
      <w:lang w:val="en-US"/>
    </w:rPr>
  </w:style>
  <w:style w:type="paragraph" w:customStyle="1" w:styleId="Default">
    <w:name w:val="Default"/>
    <w:rsid w:val="007C26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RSCB04AHeadingSection">
    <w:name w:val="RSC B04 A Heading (Section)"/>
    <w:basedOn w:val="Normale"/>
    <w:link w:val="RSCB04AHeadingSectionChar"/>
    <w:qFormat/>
    <w:rsid w:val="00DD5763"/>
    <w:pPr>
      <w:spacing w:before="400" w:after="80" w:line="240" w:lineRule="auto"/>
    </w:pPr>
    <w:rPr>
      <w:rFonts w:asciiTheme="minorHAnsi" w:eastAsiaTheme="minorHAnsi" w:hAnsiTheme="minorHAnsi" w:cstheme="minorBidi"/>
      <w:b/>
      <w:lang w:val="en-GB" w:eastAsia="en-US"/>
    </w:rPr>
  </w:style>
  <w:style w:type="character" w:customStyle="1" w:styleId="RSCB04AHeadingSectionChar">
    <w:name w:val="RSC B04 A Heading (Section) Char"/>
    <w:basedOn w:val="Carpredefinitoparagrafo"/>
    <w:link w:val="RSCB04AHeadingSection"/>
    <w:rsid w:val="00DD5763"/>
    <w:rPr>
      <w:b/>
      <w:sz w:val="24"/>
      <w:lang w:val="en-GB"/>
    </w:rPr>
  </w:style>
  <w:style w:type="paragraph" w:customStyle="1" w:styleId="RSCB06BHeadingSub-Section">
    <w:name w:val="RSC B06 B Heading (Sub-Section)"/>
    <w:link w:val="RSCB06BHeadingSub-SectionChar"/>
    <w:qFormat/>
    <w:rsid w:val="00F014AD"/>
    <w:pPr>
      <w:spacing w:after="80" w:line="240" w:lineRule="exact"/>
    </w:pPr>
    <w:rPr>
      <w:b/>
      <w:sz w:val="18"/>
      <w:lang w:val="en-GB"/>
    </w:rPr>
  </w:style>
  <w:style w:type="character" w:customStyle="1" w:styleId="RSCB06BHeadingSub-SectionChar">
    <w:name w:val="RSC B06 B Heading (Sub-Section) Char"/>
    <w:basedOn w:val="Carpredefinitoparagrafo"/>
    <w:link w:val="RSCB06BHeadingSub-Section"/>
    <w:rsid w:val="00F014AD"/>
    <w:rPr>
      <w:b/>
      <w:sz w:val="18"/>
      <w:lang w:val="en-GB"/>
    </w:rPr>
  </w:style>
  <w:style w:type="character" w:customStyle="1" w:styleId="cf41">
    <w:name w:val="cf41"/>
    <w:basedOn w:val="Carpredefinitoparagrafo"/>
    <w:rsid w:val="009901F5"/>
    <w:rPr>
      <w:rFonts w:ascii="Segoe UI" w:hAnsi="Segoe UI" w:cs="Segoe UI" w:hint="default"/>
      <w:sz w:val="18"/>
      <w:szCs w:val="18"/>
    </w:rPr>
  </w:style>
  <w:style w:type="character" w:customStyle="1" w:styleId="cf51">
    <w:name w:val="cf51"/>
    <w:basedOn w:val="Carpredefinitoparagrafo"/>
    <w:rsid w:val="009901F5"/>
    <w:rPr>
      <w:rFonts w:ascii="Segoe UI" w:hAnsi="Segoe UI" w:cs="Segoe UI" w:hint="default"/>
      <w:color w:val="FF0000"/>
      <w:sz w:val="18"/>
      <w:szCs w:val="18"/>
    </w:rPr>
  </w:style>
  <w:style w:type="character" w:customStyle="1" w:styleId="cf61">
    <w:name w:val="cf61"/>
    <w:basedOn w:val="Carpredefinitoparagrafo"/>
    <w:rsid w:val="009901F5"/>
    <w:rPr>
      <w:rFonts w:ascii="Segoe UI" w:hAnsi="Segoe UI" w:cs="Segoe UI" w:hint="default"/>
      <w:i/>
      <w:iCs/>
      <w:color w:val="FF0000"/>
      <w:sz w:val="18"/>
      <w:szCs w:val="18"/>
    </w:rPr>
  </w:style>
  <w:style w:type="character" w:customStyle="1" w:styleId="cf71">
    <w:name w:val="cf71"/>
    <w:basedOn w:val="Carpredefinitoparagrafo"/>
    <w:rsid w:val="009901F5"/>
    <w:rPr>
      <w:rFonts w:ascii="Segoe UI" w:hAnsi="Segoe UI" w:cs="Segoe UI" w:hint="default"/>
      <w:b/>
      <w:bCs/>
      <w:color w:val="FF0000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9901F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it-IT" w:eastAsia="it-IT"/>
    </w:rPr>
  </w:style>
  <w:style w:type="paragraph" w:customStyle="1" w:styleId="TableParagraph">
    <w:name w:val="Table Paragraph"/>
    <w:basedOn w:val="StileParagrafo"/>
    <w:uiPriority w:val="1"/>
    <w:rsid w:val="00F811A3"/>
    <w:pPr>
      <w:ind w:left="502" w:hanging="360"/>
    </w:pPr>
    <w:rPr>
      <w:rFonts w:ascii="Book Antiqua" w:hAnsi="Book Antiqua"/>
    </w:rPr>
  </w:style>
  <w:style w:type="character" w:customStyle="1" w:styleId="jlqj4b">
    <w:name w:val="jlqj4b"/>
    <w:basedOn w:val="Carpredefinitoparagrafo"/>
    <w:rsid w:val="00572C05"/>
  </w:style>
  <w:style w:type="character" w:customStyle="1" w:styleId="v0">
    <w:name w:val="v0"/>
    <w:basedOn w:val="Carpredefinitoparagrafo"/>
    <w:rsid w:val="006169DF"/>
  </w:style>
  <w:style w:type="character" w:customStyle="1" w:styleId="Titolo3Carattere">
    <w:name w:val="Titolo 3 Carattere"/>
    <w:basedOn w:val="Carpredefinitoparagrafo"/>
    <w:link w:val="Titolo3"/>
    <w:uiPriority w:val="9"/>
    <w:rsid w:val="00F50997"/>
    <w:rPr>
      <w:rFonts w:ascii="Book Antiqua" w:eastAsia="Times New Roman" w:hAnsi="Book Antiqua" w:cs="Times New Roman"/>
      <w:i/>
      <w:iCs/>
      <w:sz w:val="24"/>
      <w:szCs w:val="24"/>
      <w:u w:val="single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4A67FE"/>
    <w:rPr>
      <w:rFonts w:ascii="Book Antiqua" w:eastAsia="Times New Roman" w:hAnsi="Book Antiqua" w:cs="Times New Roman"/>
      <w:i/>
      <w:iCs/>
      <w:color w:val="2F5496" w:themeColor="accent1" w:themeShade="BF"/>
      <w:sz w:val="24"/>
      <w:szCs w:val="24"/>
      <w:lang w:val="en-US"/>
    </w:rPr>
  </w:style>
  <w:style w:type="character" w:customStyle="1" w:styleId="epub-state">
    <w:name w:val="epub-state"/>
    <w:basedOn w:val="Carpredefinitoparagrafo"/>
    <w:rsid w:val="007B2A65"/>
  </w:style>
  <w:style w:type="character" w:customStyle="1" w:styleId="epub-date">
    <w:name w:val="epub-date"/>
    <w:basedOn w:val="Carpredefinitoparagrafo"/>
    <w:rsid w:val="007B2A65"/>
  </w:style>
  <w:style w:type="paragraph" w:customStyle="1" w:styleId="MDPI11articletype">
    <w:name w:val="MDPI_1.1_article_type"/>
    <w:next w:val="Normale"/>
    <w:qFormat/>
    <w:rsid w:val="00BE2820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13authornames">
    <w:name w:val="MDPI_1.3_authornames"/>
    <w:next w:val="Normale"/>
    <w:qFormat/>
    <w:rsid w:val="00BE2820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e"/>
    <w:next w:val="Normale"/>
    <w:qFormat/>
    <w:rsid w:val="00BE2820"/>
    <w:pPr>
      <w:adjustRightInd w:val="0"/>
      <w:snapToGrid w:val="0"/>
      <w:spacing w:line="240" w:lineRule="atLeast"/>
      <w:ind w:right="113"/>
      <w:jc w:val="left"/>
    </w:pPr>
    <w:rPr>
      <w:rFonts w:ascii="Calibri" w:eastAsia="Times New Roman" w:hAnsi="Calibri" w:cs="Times New Roman"/>
      <w:sz w:val="14"/>
      <w:szCs w:val="20"/>
      <w:lang w:val="en-US" w:eastAsia="de-DE" w:bidi="en-US"/>
    </w:rPr>
  </w:style>
  <w:style w:type="paragraph" w:customStyle="1" w:styleId="MDPI16affiliation">
    <w:name w:val="MDPI_1.6_affiliation"/>
    <w:qFormat/>
    <w:rsid w:val="00BE2820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61Citation">
    <w:name w:val="MDPI_6.1_Citation"/>
    <w:qFormat/>
    <w:rsid w:val="00BE2820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val="en-US" w:eastAsia="zh-CN"/>
    </w:rPr>
  </w:style>
  <w:style w:type="paragraph" w:customStyle="1" w:styleId="MDPI63Notes">
    <w:name w:val="MDPI_6.3_Notes"/>
    <w:qFormat/>
    <w:rsid w:val="00BE2820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sz w:val="14"/>
      <w:szCs w:val="20"/>
      <w:lang w:val="en-US" w:bidi="en-US"/>
    </w:rPr>
  </w:style>
  <w:style w:type="paragraph" w:customStyle="1" w:styleId="MDPI19line">
    <w:name w:val="MDPI_1.9_line"/>
    <w:qFormat/>
    <w:rsid w:val="00123F25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val="en-US" w:eastAsia="de-DE" w:bidi="en-US"/>
    </w:rPr>
  </w:style>
  <w:style w:type="table" w:customStyle="1" w:styleId="Grigliatabella1">
    <w:name w:val="Griglia tabella1"/>
    <w:basedOn w:val="Tabellanormale"/>
    <w:next w:val="Grigliatabella"/>
    <w:uiPriority w:val="39"/>
    <w:rsid w:val="00AC640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72Copyright">
    <w:name w:val="MDPI_7.2_Copyright"/>
    <w:qFormat/>
    <w:rsid w:val="00C47E67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paragraph" w:customStyle="1" w:styleId="MDPI12title">
    <w:name w:val="MDPI_1.2_title"/>
    <w:next w:val="Normale"/>
    <w:qFormat/>
    <w:rsid w:val="00377CC8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9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0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7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6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4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8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quaratesi@gmail.com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noemi.proietti@cnr.it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scarsote@yahoo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erica.rebba@unito.i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711mariacristina@gmail.com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8E6AF-F40D-45D6-A329-FEFB8D0D3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QUARATESI</dc:creator>
  <cp:keywords/>
  <dc:description/>
  <cp:lastModifiedBy>Ilaria QUARATESI</cp:lastModifiedBy>
  <cp:revision>31</cp:revision>
  <dcterms:created xsi:type="dcterms:W3CDTF">2023-02-28T08:51:00Z</dcterms:created>
  <dcterms:modified xsi:type="dcterms:W3CDTF">2023-10-09T11:21:00Z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2023-06-27T14:30:45Z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b6f55a85-a582-4ecb-9cb7-d7c1b8aaede3</vt:lpwstr>
  </property>
  <property fmtid="{D5CDD505-2E9C-101B-9397-08002B2CF9AE}" pid="8" name="MSIP_Label_2ad0b24d-6422-44b0-b3de-abb3a9e8c81a_ContentBits">
    <vt:lpwstr>0</vt:lpwstr>
  </property>
</Properties>
</file>