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E035" w14:textId="77777777" w:rsidR="00A83F54" w:rsidRPr="00807A40" w:rsidRDefault="00A83F54" w:rsidP="002E4590">
      <w:pPr>
        <w:spacing w:after="120"/>
        <w:ind w:left="2520"/>
        <w:rPr>
          <w:rFonts w:ascii="Palatino Linotype" w:hAnsi="Palatino Linotype" w:cs="Times New Roman"/>
          <w:sz w:val="18"/>
          <w:szCs w:val="18"/>
        </w:rPr>
      </w:pPr>
      <w:r w:rsidRPr="00807A40">
        <w:rPr>
          <w:rFonts w:ascii="Palatino Linotype" w:hAnsi="Palatino Linotype" w:cs="Times New Roman"/>
          <w:b/>
          <w:bCs/>
          <w:sz w:val="18"/>
          <w:szCs w:val="18"/>
        </w:rPr>
        <w:t xml:space="preserve">Supplementary Table 1. </w:t>
      </w:r>
      <w:r w:rsidRPr="00807A40">
        <w:rPr>
          <w:rFonts w:ascii="Palatino Linotype" w:hAnsi="Palatino Linotype" w:cs="Times New Roman"/>
          <w:sz w:val="18"/>
          <w:szCs w:val="18"/>
        </w:rPr>
        <w:t xml:space="preserve">ICD-10-CM and ICD-10-PCS Codes Used </w:t>
      </w:r>
    </w:p>
    <w:tbl>
      <w:tblPr>
        <w:tblStyle w:val="TableGrid"/>
        <w:tblW w:w="10895" w:type="dxa"/>
        <w:tblInd w:w="-815" w:type="dxa"/>
        <w:tblLook w:val="04A0" w:firstRow="1" w:lastRow="0" w:firstColumn="1" w:lastColumn="0" w:noHBand="0" w:noVBand="1"/>
      </w:tblPr>
      <w:tblGrid>
        <w:gridCol w:w="5225"/>
        <w:gridCol w:w="5670"/>
      </w:tblGrid>
      <w:tr w:rsidR="00A83F54" w:rsidRPr="00807A40" w14:paraId="293F961E" w14:textId="77777777" w:rsidTr="00807A40">
        <w:tc>
          <w:tcPr>
            <w:tcW w:w="5225" w:type="dxa"/>
            <w:tcBorders>
              <w:top w:val="single" w:sz="12" w:space="0" w:color="auto"/>
              <w:left w:val="nil"/>
              <w:right w:val="nil"/>
            </w:tcBorders>
          </w:tcPr>
          <w:p w14:paraId="5A851B0F" w14:textId="77777777" w:rsidR="00A83F54" w:rsidRPr="00807A40" w:rsidRDefault="00A83F54" w:rsidP="005F31DE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bookmarkStart w:id="0" w:name="_Hlk146756640"/>
            <w:r w:rsidRPr="00807A40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Diagnoses of Interest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right w:val="nil"/>
            </w:tcBorders>
          </w:tcPr>
          <w:p w14:paraId="3F6BE511" w14:textId="77777777" w:rsidR="00A83F54" w:rsidRPr="00807A40" w:rsidRDefault="00A83F54" w:rsidP="005F31DE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Corresponding ICD-10 code(s)</w:t>
            </w:r>
          </w:p>
        </w:tc>
      </w:tr>
      <w:tr w:rsidR="00A83F54" w:rsidRPr="00807A40" w14:paraId="3FEF1C54" w14:textId="77777777" w:rsidTr="00807A40">
        <w:tc>
          <w:tcPr>
            <w:tcW w:w="10895" w:type="dxa"/>
            <w:gridSpan w:val="2"/>
            <w:tcBorders>
              <w:left w:val="nil"/>
              <w:bottom w:val="nil"/>
              <w:right w:val="nil"/>
            </w:tcBorders>
          </w:tcPr>
          <w:p w14:paraId="076EC7AE" w14:textId="77777777" w:rsidR="00A83F54" w:rsidRPr="00807A40" w:rsidRDefault="00A83F54" w:rsidP="005F31DE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Diabetes</w:t>
            </w:r>
          </w:p>
        </w:tc>
      </w:tr>
      <w:tr w:rsidR="00A83F54" w:rsidRPr="002E4590" w14:paraId="040E90D6" w14:textId="77777777" w:rsidTr="00807A40">
        <w:tc>
          <w:tcPr>
            <w:tcW w:w="5225" w:type="dxa"/>
            <w:tcBorders>
              <w:top w:val="nil"/>
              <w:left w:val="nil"/>
              <w:right w:val="nil"/>
            </w:tcBorders>
          </w:tcPr>
          <w:p w14:paraId="531E8C3F" w14:textId="2345D9AB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7C75E9">
              <w:rPr>
                <w:rFonts w:ascii="Palatino Linotype" w:hAnsi="Palatino Linotype" w:cs="Times New Roman"/>
                <w:sz w:val="20"/>
                <w:szCs w:val="20"/>
              </w:rPr>
              <w:t xml:space="preserve">Type </w:t>
            </w:r>
            <w:r w:rsidR="00495D67" w:rsidRPr="007C75E9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 xml:space="preserve"> diabetes mellitus 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14:paraId="55F71C89" w14:textId="77777777" w:rsidR="00A83F54" w:rsidRPr="00807A40" w:rsidRDefault="00A83F54" w:rsidP="005F31DE">
            <w:pPr>
              <w:rPr>
                <w:rFonts w:ascii="Palatino Linotype" w:hAnsi="Palatino Linotype" w:cs="Times New Roman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  <w:lang w:val="es-MX"/>
              </w:rPr>
              <w:t>E11.X, E11.1X, E11.2X, E11.3X, E11.4X, E11.5X, E11.6X, E11.8, E11.9</w:t>
            </w:r>
          </w:p>
        </w:tc>
      </w:tr>
      <w:tr w:rsidR="00A83F54" w:rsidRPr="00807A40" w14:paraId="7D05B1A7" w14:textId="77777777" w:rsidTr="00807A40">
        <w:tc>
          <w:tcPr>
            <w:tcW w:w="10895" w:type="dxa"/>
            <w:gridSpan w:val="2"/>
            <w:tcBorders>
              <w:left w:val="nil"/>
              <w:bottom w:val="nil"/>
              <w:right w:val="nil"/>
            </w:tcBorders>
          </w:tcPr>
          <w:p w14:paraId="3DD705C8" w14:textId="77777777" w:rsidR="00A83F54" w:rsidRPr="00807A40" w:rsidRDefault="00A83F54" w:rsidP="005F31DE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Dementia </w:t>
            </w:r>
          </w:p>
        </w:tc>
      </w:tr>
      <w:tr w:rsidR="00A83F54" w:rsidRPr="00807A40" w14:paraId="540BBB46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5E7D585D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Vascular dementia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9B3DC01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F01.5X, F01.AX, F01.BX, F01.CX</w:t>
            </w:r>
          </w:p>
        </w:tc>
      </w:tr>
      <w:tr w:rsidR="00A83F54" w:rsidRPr="00807A40" w14:paraId="0024E437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611C4D03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Dementia in other diseases classified elsewhere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5C34B1A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F02.8X, F02.AX, F02.BX, F02.CX</w:t>
            </w:r>
          </w:p>
        </w:tc>
      </w:tr>
      <w:tr w:rsidR="00A83F54" w:rsidRPr="00807A40" w14:paraId="43FD42D9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2253B533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Unspecified dementia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05B273F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F03.9X, F03.AX, F03.BX, F03.CX</w:t>
            </w:r>
          </w:p>
        </w:tc>
      </w:tr>
      <w:tr w:rsidR="00A83F54" w:rsidRPr="00807A40" w14:paraId="312705BA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65FA6A0E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Huntington’s Disease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2C3808A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G10</w:t>
            </w:r>
          </w:p>
        </w:tc>
      </w:tr>
      <w:tr w:rsidR="00A83F54" w:rsidRPr="00807A40" w14:paraId="25748562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41137102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Parkinson’s Disease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1E33BA9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G20</w:t>
            </w:r>
          </w:p>
        </w:tc>
      </w:tr>
      <w:tr w:rsidR="00A83F54" w:rsidRPr="00807A40" w14:paraId="530B9AEE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022DC2EB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Other secondary parkinsonism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9B5B55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G21.8</w:t>
            </w:r>
          </w:p>
        </w:tc>
      </w:tr>
      <w:tr w:rsidR="00A83F54" w:rsidRPr="00807A40" w14:paraId="290B176E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7F437F23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Alzheimer’s Disease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B716A62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G30.X</w:t>
            </w:r>
          </w:p>
        </w:tc>
      </w:tr>
      <w:tr w:rsidR="00A83F54" w:rsidRPr="00807A40" w14:paraId="0E29DD41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298EAB08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Frontotemporal dementia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144241A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G31.0</w:t>
            </w:r>
          </w:p>
        </w:tc>
      </w:tr>
      <w:tr w:rsidR="00A83F54" w:rsidRPr="00807A40" w14:paraId="11E00F26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7719B7FD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Pick’s Disease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B459A6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G31.01</w:t>
            </w:r>
          </w:p>
        </w:tc>
      </w:tr>
      <w:tr w:rsidR="00A83F54" w:rsidRPr="00807A40" w14:paraId="72E16F52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5BB1D01D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Other frontotemporal neurocognitive disorder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F89C1ED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G31.09</w:t>
            </w:r>
          </w:p>
        </w:tc>
      </w:tr>
      <w:tr w:rsidR="00A83F54" w:rsidRPr="00807A40" w14:paraId="513E72BB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4D788EE8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Senile degeneration of the brain not elsewhere classified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50F2656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G31.1</w:t>
            </w:r>
          </w:p>
        </w:tc>
      </w:tr>
      <w:tr w:rsidR="00A83F54" w:rsidRPr="00807A40" w14:paraId="377B891D" w14:textId="77777777" w:rsidTr="00807A40">
        <w:tc>
          <w:tcPr>
            <w:tcW w:w="5225" w:type="dxa"/>
            <w:tcBorders>
              <w:top w:val="nil"/>
              <w:left w:val="nil"/>
              <w:right w:val="nil"/>
            </w:tcBorders>
          </w:tcPr>
          <w:p w14:paraId="63C44054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Neurocognitive disorder with Lewy bodies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14:paraId="7AE4D2E5" w14:textId="77777777" w:rsidR="00A83F54" w:rsidRPr="00807A40" w:rsidRDefault="00A83F54" w:rsidP="005F31DE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G31.83</w:t>
            </w:r>
          </w:p>
        </w:tc>
      </w:tr>
      <w:tr w:rsidR="00A83F54" w:rsidRPr="00807A40" w14:paraId="75DC12B8" w14:textId="77777777" w:rsidTr="00807A40">
        <w:tc>
          <w:tcPr>
            <w:tcW w:w="10895" w:type="dxa"/>
            <w:gridSpan w:val="2"/>
            <w:tcBorders>
              <w:left w:val="nil"/>
              <w:bottom w:val="nil"/>
              <w:right w:val="nil"/>
            </w:tcBorders>
          </w:tcPr>
          <w:p w14:paraId="1947E2FF" w14:textId="77777777" w:rsidR="00A83F54" w:rsidRPr="00807A40" w:rsidRDefault="00A83F54" w:rsidP="005F31DE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Diabetic Complications</w:t>
            </w:r>
          </w:p>
        </w:tc>
      </w:tr>
      <w:tr w:rsidR="00A83F54" w:rsidRPr="00807A40" w14:paraId="49BAEF94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16C724FE" w14:textId="722D236A" w:rsidR="00A83F54" w:rsidRPr="00807A40" w:rsidRDefault="00A83F54" w:rsidP="00807A40">
            <w:pPr>
              <w:ind w:left="528" w:hanging="188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 xml:space="preserve">Type </w:t>
            </w:r>
            <w:r w:rsidR="00B7696B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 xml:space="preserve"> diabetes mellitus with ophthalmic complications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0E2D965" w14:textId="77777777" w:rsidR="00A83F54" w:rsidRPr="00807A40" w:rsidRDefault="00A83F54" w:rsidP="005F31DE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E11.3X</w:t>
            </w:r>
          </w:p>
        </w:tc>
      </w:tr>
      <w:tr w:rsidR="00A83F54" w:rsidRPr="00807A40" w14:paraId="78273490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2385CC38" w14:textId="48B49B35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 xml:space="preserve">Type </w:t>
            </w:r>
            <w:r w:rsidR="00B7696B">
              <w:rPr>
                <w:rFonts w:ascii="Palatino Linotype" w:hAnsi="Palatino Linotype" w:cs="Times New Roman"/>
                <w:sz w:val="20"/>
                <w:szCs w:val="20"/>
              </w:rPr>
              <w:t xml:space="preserve">2 </w:t>
            </w: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diabetes mellitus with kidney complications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EF856CF" w14:textId="77777777" w:rsidR="00A83F54" w:rsidRPr="00807A40" w:rsidRDefault="00A83F54" w:rsidP="005F31DE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E11.2X</w:t>
            </w:r>
          </w:p>
        </w:tc>
      </w:tr>
      <w:tr w:rsidR="00A83F54" w:rsidRPr="00807A40" w14:paraId="3078FC77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131871B3" w14:textId="53B32A47" w:rsidR="00A83F54" w:rsidRPr="00807A40" w:rsidRDefault="00A83F54" w:rsidP="00807A40">
            <w:pPr>
              <w:ind w:left="528" w:hanging="188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 xml:space="preserve">Type </w:t>
            </w:r>
            <w:r w:rsidR="00B7696B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  <w:r w:rsidR="00B7696B" w:rsidRPr="00807A40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diabetes mellitus with neurological complications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BCE9D65" w14:textId="77777777" w:rsidR="00A83F54" w:rsidRPr="00807A40" w:rsidRDefault="00A83F54" w:rsidP="005F31DE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E11.4X</w:t>
            </w:r>
          </w:p>
        </w:tc>
      </w:tr>
      <w:tr w:rsidR="00A83F54" w:rsidRPr="00807A40" w14:paraId="34E2AEB9" w14:textId="77777777" w:rsidTr="00807A4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2C7A33BA" w14:textId="492FDDF8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 xml:space="preserve">Hypertensive </w:t>
            </w:r>
            <w:r w:rsidR="00495D67">
              <w:rPr>
                <w:rFonts w:ascii="Palatino Linotype" w:hAnsi="Palatino Linotype" w:cs="Times New Roman"/>
                <w:sz w:val="20"/>
                <w:szCs w:val="20"/>
              </w:rPr>
              <w:t>d</w:t>
            </w: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iseases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71F3FE2" w14:textId="77777777" w:rsidR="00A83F54" w:rsidRPr="00807A40" w:rsidRDefault="00A83F54" w:rsidP="005F31DE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I10, I11.9, I11.0, I12.9, I12.0, I13.0, I13.2, I13.10, I13.11</w:t>
            </w:r>
          </w:p>
        </w:tc>
      </w:tr>
      <w:tr w:rsidR="00A83F54" w:rsidRPr="002E4590" w14:paraId="4EFC3FE9" w14:textId="77777777" w:rsidTr="00807A40">
        <w:tc>
          <w:tcPr>
            <w:tcW w:w="5225" w:type="dxa"/>
            <w:tcBorders>
              <w:top w:val="nil"/>
              <w:left w:val="nil"/>
              <w:right w:val="nil"/>
            </w:tcBorders>
          </w:tcPr>
          <w:p w14:paraId="7755BF14" w14:textId="55F9A6FD" w:rsidR="00A83F54" w:rsidRPr="00807A40" w:rsidRDefault="00A83F54" w:rsidP="00807A40">
            <w:pPr>
              <w:ind w:left="528" w:hanging="188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 xml:space="preserve">Low-extremity amputations among people with Type </w:t>
            </w:r>
            <w:r w:rsidR="00495D67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 xml:space="preserve"> diabetes mellitus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14:paraId="2F90543C" w14:textId="77777777" w:rsidR="00A83F54" w:rsidRPr="00807A40" w:rsidRDefault="00A83F54" w:rsidP="005F31DE">
            <w:pPr>
              <w:rPr>
                <w:rFonts w:ascii="Palatino Linotype" w:hAnsi="Palatino Linotype" w:cs="Times New Roman"/>
                <w:sz w:val="20"/>
                <w:szCs w:val="20"/>
                <w:lang w:val="es-MX"/>
              </w:rPr>
            </w:pP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0Y620ZZ, 0Y630ZZ,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0Y640ZZ, 0Y670ZZ,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0Y680ZZ, 0Y6C0Z1,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0Y6C0Z2, 0Y6C0Z3,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0Y6D0Z1, 0Y6D0Z2,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0Y6D0Z3, 0Y6F0ZZ,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0Y6G0ZZ, 0Y6H0Z1,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0Y6H0Z2, 0Y6H0Z3,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0Y6J0Z1, 0Y6J0Z2,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0Y6J0Z3, 0Y6M0Z0,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0Y6M0Z4, 0Y6M0Z5,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0Y6M0Z6, 0Y6M0Z7,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0Y6M0Z8, 0Y6M0Z9,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0Y6M0ZB, 0Y6M0ZC,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0Y6M0ZD, 0Y6M0ZF,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0Y6N0Z0, 0Y6N0Z4,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0Y6N0Z5, 0Y6N0Z6,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0Y6N0Z7, 0Y6N0Z8,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0Y6N0Z9, 0Y6N0ZB,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0Y6N0ZC, 0Y6N0ZD,</w:t>
            </w:r>
            <w:r w:rsidRPr="00807A40">
              <w:rPr>
                <w:rStyle w:val="apple-converted-space"/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 </w:t>
            </w:r>
            <w:r w:rsidRPr="00807A40">
              <w:rPr>
                <w:rFonts w:ascii="Palatino Linotype" w:hAnsi="Palatino Linotype" w:cs="Times New Roman"/>
                <w:color w:val="000000"/>
                <w:sz w:val="20"/>
                <w:szCs w:val="20"/>
                <w:lang w:val="es-MX"/>
              </w:rPr>
              <w:t>0Y6N0ZF</w:t>
            </w:r>
          </w:p>
        </w:tc>
      </w:tr>
      <w:tr w:rsidR="00A83F54" w:rsidRPr="00807A40" w14:paraId="5577CB4F" w14:textId="77777777" w:rsidTr="00807A40">
        <w:tc>
          <w:tcPr>
            <w:tcW w:w="10895" w:type="dxa"/>
            <w:gridSpan w:val="2"/>
            <w:tcBorders>
              <w:left w:val="nil"/>
              <w:bottom w:val="nil"/>
              <w:right w:val="nil"/>
            </w:tcBorders>
          </w:tcPr>
          <w:p w14:paraId="3E2CBDBD" w14:textId="77777777" w:rsidR="00A83F54" w:rsidRPr="00807A40" w:rsidRDefault="00A83F54" w:rsidP="005F31DE">
            <w:pP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Coronavirus Disease 2019</w:t>
            </w:r>
          </w:p>
        </w:tc>
      </w:tr>
      <w:tr w:rsidR="00A83F54" w:rsidRPr="00807A40" w14:paraId="5845CB99" w14:textId="77777777" w:rsidTr="00807A40">
        <w:tc>
          <w:tcPr>
            <w:tcW w:w="52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BF72C2" w14:textId="77777777" w:rsidR="00A83F54" w:rsidRPr="00807A40" w:rsidRDefault="00A83F54" w:rsidP="005F31DE">
            <w:pPr>
              <w:ind w:left="34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COVID-19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A26D3F" w14:textId="77777777" w:rsidR="00A83F54" w:rsidRPr="00807A40" w:rsidRDefault="00A83F54" w:rsidP="005F31DE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07A40">
              <w:rPr>
                <w:rFonts w:ascii="Palatino Linotype" w:hAnsi="Palatino Linotype" w:cs="Times New Roman"/>
                <w:sz w:val="20"/>
                <w:szCs w:val="20"/>
              </w:rPr>
              <w:t>U07.1</w:t>
            </w:r>
          </w:p>
        </w:tc>
      </w:tr>
    </w:tbl>
    <w:bookmarkEnd w:id="0"/>
    <w:p w14:paraId="08A091E4" w14:textId="77777777" w:rsidR="00A83F54" w:rsidRPr="00807A40" w:rsidRDefault="00A83F54" w:rsidP="002E4590">
      <w:pPr>
        <w:ind w:left="2520"/>
        <w:rPr>
          <w:rFonts w:ascii="Palatino Linotype" w:hAnsi="Palatino Linotype" w:cs="Times New Roman"/>
          <w:sz w:val="18"/>
          <w:szCs w:val="18"/>
        </w:rPr>
      </w:pPr>
      <w:r w:rsidRPr="00807A40">
        <w:rPr>
          <w:rFonts w:ascii="Palatino Linotype" w:hAnsi="Palatino Linotype" w:cs="Times New Roman"/>
          <w:sz w:val="18"/>
          <w:szCs w:val="18"/>
        </w:rPr>
        <w:t>Key: ICD-10-CM = International Classification of Disease, Tenth Revision, Clinical Modification; ICD-10-PCS = International Classification of Disease, Tenth Revision, Procedure Coding System</w:t>
      </w:r>
    </w:p>
    <w:p w14:paraId="34EAB618" w14:textId="77777777" w:rsidR="00DB6304" w:rsidRDefault="00DB6304"/>
    <w:sectPr w:rsidR="00DB630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2AF0" w14:textId="77777777" w:rsidR="00AE3815" w:rsidRDefault="00AE3815">
      <w:pPr>
        <w:spacing w:after="0" w:line="240" w:lineRule="auto"/>
      </w:pPr>
      <w:r>
        <w:separator/>
      </w:r>
    </w:p>
  </w:endnote>
  <w:endnote w:type="continuationSeparator" w:id="0">
    <w:p w14:paraId="7D462CE6" w14:textId="77777777" w:rsidR="00AE3815" w:rsidRDefault="00AE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5960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097B1F" w14:textId="77777777" w:rsidR="00DC4C7F" w:rsidRPr="00453F53" w:rsidRDefault="00F8127B">
        <w:pPr>
          <w:pStyle w:val="Footer"/>
          <w:jc w:val="right"/>
          <w:rPr>
            <w:rFonts w:ascii="Times New Roman" w:hAnsi="Times New Roman" w:cs="Times New Roman"/>
          </w:rPr>
        </w:pPr>
        <w:r w:rsidRPr="00453F53">
          <w:rPr>
            <w:rFonts w:ascii="Times New Roman" w:hAnsi="Times New Roman" w:cs="Times New Roman"/>
          </w:rPr>
          <w:fldChar w:fldCharType="begin"/>
        </w:r>
        <w:r w:rsidRPr="00453F53">
          <w:rPr>
            <w:rFonts w:ascii="Times New Roman" w:hAnsi="Times New Roman" w:cs="Times New Roman"/>
          </w:rPr>
          <w:instrText xml:space="preserve"> PAGE   \* MERGEFORMAT </w:instrText>
        </w:r>
        <w:r w:rsidRPr="00453F53">
          <w:rPr>
            <w:rFonts w:ascii="Times New Roman" w:hAnsi="Times New Roman" w:cs="Times New Roman"/>
          </w:rPr>
          <w:fldChar w:fldCharType="separate"/>
        </w:r>
        <w:r w:rsidRPr="00453F53">
          <w:rPr>
            <w:rFonts w:ascii="Times New Roman" w:hAnsi="Times New Roman" w:cs="Times New Roman"/>
            <w:noProof/>
          </w:rPr>
          <w:t>2</w:t>
        </w:r>
        <w:r w:rsidRPr="00453F5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DC51CF1" w14:textId="77777777" w:rsidR="00DC4C7F" w:rsidRDefault="00B76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5F53" w14:textId="77777777" w:rsidR="00AE3815" w:rsidRDefault="00AE3815">
      <w:pPr>
        <w:spacing w:after="0" w:line="240" w:lineRule="auto"/>
      </w:pPr>
      <w:r>
        <w:separator/>
      </w:r>
    </w:p>
  </w:footnote>
  <w:footnote w:type="continuationSeparator" w:id="0">
    <w:p w14:paraId="1BDDFEFB" w14:textId="77777777" w:rsidR="00AE3815" w:rsidRDefault="00AE3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54"/>
    <w:rsid w:val="002E4590"/>
    <w:rsid w:val="00495D67"/>
    <w:rsid w:val="007C75E9"/>
    <w:rsid w:val="00807A40"/>
    <w:rsid w:val="00A83F54"/>
    <w:rsid w:val="00AE3815"/>
    <w:rsid w:val="00B7696B"/>
    <w:rsid w:val="00DB6304"/>
    <w:rsid w:val="00F8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D930"/>
  <w15:chartTrackingRefBased/>
  <w15:docId w15:val="{EDA1C4A3-C31F-4BD2-AB89-74CA3DD5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F5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83F5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83F54"/>
    <w:rPr>
      <w:kern w:val="2"/>
      <w:sz w:val="24"/>
      <w:szCs w:val="24"/>
      <w14:ligatures w14:val="standardContextual"/>
    </w:rPr>
  </w:style>
  <w:style w:type="character" w:customStyle="1" w:styleId="apple-converted-space">
    <w:name w:val="apple-converted-space"/>
    <w:basedOn w:val="DefaultParagraphFont"/>
    <w:rsid w:val="00A83F54"/>
  </w:style>
  <w:style w:type="paragraph" w:styleId="Revision">
    <w:name w:val="Revision"/>
    <w:hidden/>
    <w:uiPriority w:val="99"/>
    <w:semiHidden/>
    <w:rsid w:val="00495D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5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Noel Barragan</cp:lastModifiedBy>
  <cp:revision>3</cp:revision>
  <dcterms:created xsi:type="dcterms:W3CDTF">2023-10-11T19:10:00Z</dcterms:created>
  <dcterms:modified xsi:type="dcterms:W3CDTF">2023-10-11T21:11:00Z</dcterms:modified>
</cp:coreProperties>
</file>