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A5CF" w14:textId="77777777" w:rsidR="001A280E" w:rsidRPr="001D622E" w:rsidRDefault="000D6839" w:rsidP="001D622E">
      <w:pPr>
        <w:pStyle w:val="MDPI11articletype"/>
      </w:pPr>
      <w:r w:rsidRPr="001D622E">
        <w:t>Article</w:t>
      </w:r>
    </w:p>
    <w:p w14:paraId="5D62E6DF" w14:textId="77777777" w:rsidR="001D622E" w:rsidRPr="001D622E" w:rsidRDefault="001D622E" w:rsidP="001D622E">
      <w:pPr>
        <w:pStyle w:val="MDPI12title"/>
      </w:pPr>
      <w:bookmarkStart w:id="0" w:name="_Hlk147839374"/>
      <w:r w:rsidRPr="001D622E">
        <w:t>Blood Lymphocytes as a prognostic factor for stage III non–small cell lung cancer with concurrent chemoradiation</w:t>
      </w:r>
    </w:p>
    <w:bookmarkEnd w:id="0"/>
    <w:p w14:paraId="4BED0B52" w14:textId="77777777" w:rsidR="001D622E" w:rsidRPr="001D622E" w:rsidRDefault="001D622E" w:rsidP="001D622E">
      <w:pPr>
        <w:pStyle w:val="MDPI13authornames"/>
        <w:rPr>
          <w:rFonts w:eastAsiaTheme="minorHAnsi"/>
        </w:rPr>
      </w:pPr>
      <w:r w:rsidRPr="001D622E">
        <w:rPr>
          <w:rFonts w:eastAsiaTheme="minorHAnsi"/>
        </w:rPr>
        <w:t>Yong-</w:t>
      </w:r>
      <w:proofErr w:type="spellStart"/>
      <w:r w:rsidRPr="001D622E">
        <w:rPr>
          <w:rFonts w:eastAsiaTheme="minorHAnsi"/>
        </w:rPr>
        <w:t>Hyub</w:t>
      </w:r>
      <w:proofErr w:type="spellEnd"/>
      <w:r w:rsidRPr="001D622E">
        <w:rPr>
          <w:rFonts w:eastAsiaTheme="minorHAnsi"/>
        </w:rPr>
        <w:t xml:space="preserve"> Kim</w:t>
      </w:r>
      <w:r w:rsidRPr="001D622E">
        <w:rPr>
          <w:rFonts w:eastAsiaTheme="minorHAnsi"/>
          <w:vertAlign w:val="superscript"/>
        </w:rPr>
        <w:t>1</w:t>
      </w:r>
      <w:r w:rsidRPr="001D622E">
        <w:rPr>
          <w:rFonts w:eastAsiaTheme="minorHAnsi"/>
        </w:rPr>
        <w:t>, Yoo-</w:t>
      </w:r>
      <w:proofErr w:type="spellStart"/>
      <w:r w:rsidRPr="001D622E">
        <w:rPr>
          <w:rFonts w:eastAsiaTheme="minorHAnsi"/>
        </w:rPr>
        <w:t>Duk</w:t>
      </w:r>
      <w:proofErr w:type="spellEnd"/>
      <w:r w:rsidRPr="001D622E">
        <w:rPr>
          <w:rFonts w:eastAsiaTheme="minorHAnsi"/>
        </w:rPr>
        <w:t xml:space="preserve"> Choi</w:t>
      </w:r>
      <w:r w:rsidRPr="001D622E">
        <w:rPr>
          <w:rFonts w:eastAsiaTheme="minorHAnsi"/>
          <w:vertAlign w:val="superscript"/>
        </w:rPr>
        <w:t>2</w:t>
      </w:r>
      <w:r w:rsidRPr="001D622E">
        <w:rPr>
          <w:rFonts w:eastAsiaTheme="minorHAnsi"/>
        </w:rPr>
        <w:t>, Sung-Ja Ahn</w:t>
      </w:r>
      <w:r w:rsidRPr="001D622E">
        <w:rPr>
          <w:rFonts w:eastAsiaTheme="minorHAnsi"/>
          <w:vertAlign w:val="superscript"/>
        </w:rPr>
        <w:t>1</w:t>
      </w:r>
      <w:r w:rsidRPr="001D622E">
        <w:rPr>
          <w:rFonts w:eastAsiaTheme="minorHAnsi"/>
        </w:rPr>
        <w:t>, Young-Chul Kim</w:t>
      </w:r>
      <w:r w:rsidRPr="001D622E">
        <w:rPr>
          <w:rFonts w:eastAsiaTheme="minorHAnsi"/>
          <w:vertAlign w:val="superscript"/>
        </w:rPr>
        <w:t>3</w:t>
      </w:r>
      <w:r w:rsidRPr="001D622E">
        <w:rPr>
          <w:rFonts w:eastAsiaTheme="minorHAnsi"/>
        </w:rPr>
        <w:t>, In-Jae Oh</w:t>
      </w:r>
      <w:r w:rsidRPr="001D622E">
        <w:rPr>
          <w:rFonts w:eastAsiaTheme="minorHAnsi"/>
          <w:vertAlign w:val="superscript"/>
        </w:rPr>
        <w:t>3</w:t>
      </w:r>
      <w:r w:rsidRPr="001D622E">
        <w:rPr>
          <w:rFonts w:eastAsiaTheme="minorHAnsi"/>
        </w:rPr>
        <w:t>, Cheol Kyu Park</w:t>
      </w:r>
      <w:r w:rsidRPr="001D622E">
        <w:rPr>
          <w:rFonts w:eastAsiaTheme="minorHAnsi"/>
          <w:vertAlign w:val="superscript"/>
        </w:rPr>
        <w:t>3</w:t>
      </w:r>
      <w:r w:rsidRPr="001D622E">
        <w:rPr>
          <w:rFonts w:eastAsiaTheme="minorHAnsi"/>
        </w:rPr>
        <w:t xml:space="preserve">, </w:t>
      </w:r>
      <w:proofErr w:type="spellStart"/>
      <w:r w:rsidRPr="001D622E">
        <w:rPr>
          <w:rFonts w:eastAsiaTheme="minorHAnsi"/>
        </w:rPr>
        <w:t>Taek</w:t>
      </w:r>
      <w:proofErr w:type="spellEnd"/>
      <w:r w:rsidRPr="001D622E">
        <w:rPr>
          <w:rFonts w:eastAsiaTheme="minorHAnsi"/>
        </w:rPr>
        <w:t>-Keun Nam</w:t>
      </w:r>
      <w:r w:rsidRPr="001D622E">
        <w:rPr>
          <w:rFonts w:eastAsiaTheme="minorHAnsi"/>
          <w:vertAlign w:val="superscript"/>
        </w:rPr>
        <w:t>1</w:t>
      </w:r>
      <w:r w:rsidRPr="001D622E">
        <w:rPr>
          <w:rFonts w:eastAsiaTheme="minorHAnsi"/>
        </w:rPr>
        <w:t>, Mee Sun Yoon</w:t>
      </w:r>
      <w:r w:rsidRPr="001D622E">
        <w:rPr>
          <w:rFonts w:eastAsiaTheme="minorHAnsi"/>
          <w:vertAlign w:val="superscript"/>
        </w:rPr>
        <w:t>1</w:t>
      </w:r>
      <w:r w:rsidRPr="001D622E">
        <w:rPr>
          <w:rFonts w:eastAsiaTheme="minorHAnsi"/>
        </w:rPr>
        <w:t>, Jae-</w:t>
      </w:r>
      <w:proofErr w:type="spellStart"/>
      <w:r w:rsidRPr="001D622E">
        <w:rPr>
          <w:rFonts w:eastAsiaTheme="minorHAnsi"/>
        </w:rPr>
        <w:t>Uk</w:t>
      </w:r>
      <w:proofErr w:type="spellEnd"/>
      <w:r w:rsidRPr="001D622E">
        <w:rPr>
          <w:rFonts w:eastAsiaTheme="minorHAnsi"/>
        </w:rPr>
        <w:t xml:space="preserve"> Jeong</w:t>
      </w:r>
      <w:r w:rsidRPr="001D622E">
        <w:rPr>
          <w:rFonts w:eastAsiaTheme="minorHAnsi"/>
          <w:vertAlign w:val="superscript"/>
        </w:rPr>
        <w:t>1</w:t>
      </w:r>
      <w:r w:rsidRPr="001D622E">
        <w:rPr>
          <w:rFonts w:eastAsiaTheme="minorHAnsi"/>
        </w:rPr>
        <w:t>, Ick Joon Cho</w:t>
      </w:r>
      <w:r w:rsidRPr="001D622E">
        <w:rPr>
          <w:rFonts w:eastAsiaTheme="minorHAnsi"/>
          <w:vertAlign w:val="superscript"/>
        </w:rPr>
        <w:t>1</w:t>
      </w:r>
      <w:r w:rsidRPr="001D622E">
        <w:rPr>
          <w:rFonts w:eastAsiaTheme="minorHAnsi"/>
        </w:rPr>
        <w:t>, Ju-Young Song</w:t>
      </w:r>
      <w:r w:rsidRPr="001D622E">
        <w:rPr>
          <w:rFonts w:eastAsiaTheme="minorHAnsi"/>
          <w:vertAlign w:val="superscript"/>
        </w:rPr>
        <w:t>1</w:t>
      </w:r>
      <w:r w:rsidRPr="001D622E">
        <w:rPr>
          <w:rFonts w:eastAsiaTheme="minorHAnsi"/>
        </w:rPr>
        <w:t xml:space="preserve">, </w:t>
      </w:r>
      <w:proofErr w:type="spellStart"/>
      <w:r w:rsidRPr="001D622E">
        <w:rPr>
          <w:rFonts w:eastAsiaTheme="minorHAnsi"/>
        </w:rPr>
        <w:t>Shinhaeng</w:t>
      </w:r>
      <w:proofErr w:type="spellEnd"/>
      <w:r w:rsidRPr="001D622E">
        <w:rPr>
          <w:rFonts w:eastAsiaTheme="minorHAnsi"/>
        </w:rPr>
        <w:t xml:space="preserve"> Cho</w:t>
      </w:r>
      <w:r w:rsidRPr="001D622E">
        <w:rPr>
          <w:rFonts w:eastAsiaTheme="minorHAnsi"/>
          <w:vertAlign w:val="superscript"/>
        </w:rPr>
        <w:t>1</w:t>
      </w:r>
    </w:p>
    <w:p w14:paraId="012ABB1D" w14:textId="77777777" w:rsidR="001D622E" w:rsidRPr="001D622E" w:rsidRDefault="001D622E" w:rsidP="001D622E">
      <w:pPr>
        <w:adjustRightInd w:val="0"/>
        <w:snapToGrid w:val="0"/>
        <w:spacing w:after="160" w:line="259" w:lineRule="auto"/>
        <w:rPr>
          <w:rFonts w:ascii="Times New Roman" w:hAnsi="Times New Roman"/>
          <w:b/>
          <w:bCs/>
          <w:noProof w:val="0"/>
          <w:color w:val="auto"/>
        </w:rPr>
      </w:pPr>
      <w:r w:rsidRPr="001D622E">
        <w:rPr>
          <w:rFonts w:ascii="Times New Roman" w:hAnsi="Times New Roman"/>
          <w:b/>
          <w:bCs/>
          <w:noProof w:val="0"/>
          <w:color w:val="auto"/>
        </w:rPr>
        <w:t>Supplementary Materials</w:t>
      </w:r>
    </w:p>
    <w:p w14:paraId="5F58FA1C" w14:textId="77777777" w:rsidR="001D622E" w:rsidRPr="001D622E" w:rsidRDefault="001D622E" w:rsidP="001D622E">
      <w:pPr>
        <w:adjustRightInd w:val="0"/>
        <w:snapToGrid w:val="0"/>
        <w:spacing w:line="276" w:lineRule="auto"/>
        <w:rPr>
          <w:rFonts w:ascii="Times New Roman" w:hAnsi="Times New Roman"/>
          <w:noProof w:val="0"/>
          <w:color w:val="auto"/>
          <w:sz w:val="24"/>
          <w:szCs w:val="24"/>
        </w:rPr>
      </w:pPr>
      <w:r w:rsidRPr="001D622E">
        <w:rPr>
          <w:rFonts w:ascii="Times New Roman" w:hAnsi="Times New Roman"/>
          <w:noProof w:val="0"/>
          <w:color w:val="auto"/>
          <w:sz w:val="24"/>
          <w:szCs w:val="24"/>
        </w:rPr>
        <w:t>Table S1. Association between clinical factors and RP or RE Gr ≥ 3 by univariate analysis</w:t>
      </w:r>
    </w:p>
    <w:tbl>
      <w:tblPr>
        <w:tblStyle w:val="TableGrid"/>
        <w:tblW w:w="13524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  <w:gridCol w:w="2254"/>
        <w:gridCol w:w="2254"/>
      </w:tblGrid>
      <w:tr w:rsidR="001D622E" w:rsidRPr="001D622E" w14:paraId="6BD641FF" w14:textId="77777777" w:rsidTr="00B13FD7">
        <w:tc>
          <w:tcPr>
            <w:tcW w:w="2254" w:type="dxa"/>
          </w:tcPr>
          <w:p w14:paraId="737FF550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Variable</w:t>
            </w:r>
          </w:p>
        </w:tc>
        <w:tc>
          <w:tcPr>
            <w:tcW w:w="2254" w:type="dxa"/>
          </w:tcPr>
          <w:p w14:paraId="0EF2EE02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18A18497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No. of RPs/Total (%)</w:t>
            </w:r>
          </w:p>
        </w:tc>
        <w:tc>
          <w:tcPr>
            <w:tcW w:w="2254" w:type="dxa"/>
          </w:tcPr>
          <w:p w14:paraId="076861BC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p-value*</w:t>
            </w:r>
          </w:p>
        </w:tc>
        <w:tc>
          <w:tcPr>
            <w:tcW w:w="2254" w:type="dxa"/>
          </w:tcPr>
          <w:p w14:paraId="4A7A2AB5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No. of REs/Total (%)</w:t>
            </w:r>
          </w:p>
        </w:tc>
        <w:tc>
          <w:tcPr>
            <w:tcW w:w="2254" w:type="dxa"/>
          </w:tcPr>
          <w:p w14:paraId="4BC5518C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p-value*</w:t>
            </w:r>
          </w:p>
        </w:tc>
      </w:tr>
      <w:tr w:rsidR="001D622E" w:rsidRPr="001D622E" w14:paraId="073411E5" w14:textId="77777777" w:rsidTr="00B13FD7">
        <w:tc>
          <w:tcPr>
            <w:tcW w:w="2254" w:type="dxa"/>
          </w:tcPr>
          <w:p w14:paraId="15AEC12F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Treatment arm</w:t>
            </w:r>
          </w:p>
        </w:tc>
        <w:tc>
          <w:tcPr>
            <w:tcW w:w="2254" w:type="dxa"/>
          </w:tcPr>
          <w:p w14:paraId="6C35F120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6 w</w:t>
            </w:r>
          </w:p>
        </w:tc>
        <w:tc>
          <w:tcPr>
            <w:tcW w:w="2254" w:type="dxa"/>
          </w:tcPr>
          <w:p w14:paraId="6C705CA5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7/96 (7.3)</w:t>
            </w:r>
          </w:p>
        </w:tc>
        <w:tc>
          <w:tcPr>
            <w:tcW w:w="2254" w:type="dxa"/>
          </w:tcPr>
          <w:p w14:paraId="2D9F283E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0.207</w:t>
            </w:r>
          </w:p>
        </w:tc>
        <w:tc>
          <w:tcPr>
            <w:tcW w:w="2254" w:type="dxa"/>
          </w:tcPr>
          <w:p w14:paraId="4DD7A791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4/96 (4.2)</w:t>
            </w:r>
          </w:p>
        </w:tc>
        <w:tc>
          <w:tcPr>
            <w:tcW w:w="2254" w:type="dxa"/>
          </w:tcPr>
          <w:p w14:paraId="654445BB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0.717</w:t>
            </w:r>
          </w:p>
        </w:tc>
      </w:tr>
      <w:tr w:rsidR="001D622E" w:rsidRPr="001D622E" w14:paraId="0DBE42D0" w14:textId="77777777" w:rsidTr="00B13FD7">
        <w:tc>
          <w:tcPr>
            <w:tcW w:w="2254" w:type="dxa"/>
          </w:tcPr>
          <w:p w14:paraId="739F3470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3DAB9A02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5 w</w:t>
            </w:r>
          </w:p>
        </w:tc>
        <w:tc>
          <w:tcPr>
            <w:tcW w:w="2254" w:type="dxa"/>
          </w:tcPr>
          <w:p w14:paraId="7B401929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3/100 (3)</w:t>
            </w:r>
          </w:p>
        </w:tc>
        <w:tc>
          <w:tcPr>
            <w:tcW w:w="2254" w:type="dxa"/>
          </w:tcPr>
          <w:p w14:paraId="65124350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08AD3300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3/100 (3)</w:t>
            </w:r>
          </w:p>
        </w:tc>
        <w:tc>
          <w:tcPr>
            <w:tcW w:w="2254" w:type="dxa"/>
          </w:tcPr>
          <w:p w14:paraId="778A3FCB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</w:tr>
      <w:tr w:rsidR="001D622E" w:rsidRPr="001D622E" w14:paraId="17DF4728" w14:textId="77777777" w:rsidTr="00B13FD7">
        <w:tc>
          <w:tcPr>
            <w:tcW w:w="2254" w:type="dxa"/>
          </w:tcPr>
          <w:p w14:paraId="5715E6F9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Age</w:t>
            </w:r>
          </w:p>
        </w:tc>
        <w:tc>
          <w:tcPr>
            <w:tcW w:w="2254" w:type="dxa"/>
          </w:tcPr>
          <w:p w14:paraId="7E4ACE3F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≤ 65</w:t>
            </w:r>
          </w:p>
        </w:tc>
        <w:tc>
          <w:tcPr>
            <w:tcW w:w="2254" w:type="dxa"/>
          </w:tcPr>
          <w:p w14:paraId="16D74764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0/91 (0.0)</w:t>
            </w:r>
          </w:p>
        </w:tc>
        <w:tc>
          <w:tcPr>
            <w:tcW w:w="2254" w:type="dxa"/>
          </w:tcPr>
          <w:p w14:paraId="5BDA8E95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0.002</w:t>
            </w:r>
          </w:p>
        </w:tc>
        <w:tc>
          <w:tcPr>
            <w:tcW w:w="2254" w:type="dxa"/>
          </w:tcPr>
          <w:p w14:paraId="6A9CE05D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1/91 (1.1)</w:t>
            </w:r>
          </w:p>
        </w:tc>
        <w:tc>
          <w:tcPr>
            <w:tcW w:w="2254" w:type="dxa"/>
          </w:tcPr>
          <w:p w14:paraId="1F5841C1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0.082</w:t>
            </w:r>
          </w:p>
        </w:tc>
      </w:tr>
      <w:tr w:rsidR="001D622E" w:rsidRPr="001D622E" w14:paraId="1256ABB1" w14:textId="77777777" w:rsidTr="00B13FD7">
        <w:tc>
          <w:tcPr>
            <w:tcW w:w="2254" w:type="dxa"/>
          </w:tcPr>
          <w:p w14:paraId="6BB98C4A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4847ED04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&gt; 65</w:t>
            </w:r>
          </w:p>
        </w:tc>
        <w:tc>
          <w:tcPr>
            <w:tcW w:w="2254" w:type="dxa"/>
          </w:tcPr>
          <w:p w14:paraId="0A5C8F4B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10/105 (9.5)</w:t>
            </w:r>
          </w:p>
        </w:tc>
        <w:tc>
          <w:tcPr>
            <w:tcW w:w="2254" w:type="dxa"/>
          </w:tcPr>
          <w:p w14:paraId="1BF1E5BF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2A079E64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6/105 (5.7)</w:t>
            </w:r>
          </w:p>
        </w:tc>
        <w:tc>
          <w:tcPr>
            <w:tcW w:w="2254" w:type="dxa"/>
          </w:tcPr>
          <w:p w14:paraId="0154192E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</w:tr>
      <w:tr w:rsidR="001D622E" w:rsidRPr="001D622E" w14:paraId="2CEFA612" w14:textId="77777777" w:rsidTr="00B13FD7">
        <w:tc>
          <w:tcPr>
            <w:tcW w:w="2254" w:type="dxa"/>
          </w:tcPr>
          <w:p w14:paraId="22055EB3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Sex</w:t>
            </w:r>
          </w:p>
        </w:tc>
        <w:tc>
          <w:tcPr>
            <w:tcW w:w="2254" w:type="dxa"/>
          </w:tcPr>
          <w:p w14:paraId="430EBD40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Male</w:t>
            </w:r>
          </w:p>
        </w:tc>
        <w:tc>
          <w:tcPr>
            <w:tcW w:w="2254" w:type="dxa"/>
          </w:tcPr>
          <w:p w14:paraId="277F15A2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10/183 (5.5%)</w:t>
            </w:r>
          </w:p>
        </w:tc>
        <w:tc>
          <w:tcPr>
            <w:tcW w:w="2254" w:type="dxa"/>
          </w:tcPr>
          <w:p w14:paraId="516DADAF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1.000</w:t>
            </w:r>
          </w:p>
        </w:tc>
        <w:tc>
          <w:tcPr>
            <w:tcW w:w="2254" w:type="dxa"/>
          </w:tcPr>
          <w:p w14:paraId="77ACF780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7/183 (3.8%)</w:t>
            </w:r>
          </w:p>
        </w:tc>
        <w:tc>
          <w:tcPr>
            <w:tcW w:w="2254" w:type="dxa"/>
          </w:tcPr>
          <w:p w14:paraId="419FDD0A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1.000</w:t>
            </w:r>
          </w:p>
        </w:tc>
      </w:tr>
      <w:tr w:rsidR="001D622E" w:rsidRPr="001D622E" w14:paraId="25C833AA" w14:textId="77777777" w:rsidTr="00B13FD7">
        <w:tc>
          <w:tcPr>
            <w:tcW w:w="2254" w:type="dxa"/>
          </w:tcPr>
          <w:p w14:paraId="00C2C76D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4B694DA1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Female</w:t>
            </w:r>
          </w:p>
        </w:tc>
        <w:tc>
          <w:tcPr>
            <w:tcW w:w="2254" w:type="dxa"/>
          </w:tcPr>
          <w:p w14:paraId="21D3F9B3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0/13 (0)</w:t>
            </w:r>
          </w:p>
        </w:tc>
        <w:tc>
          <w:tcPr>
            <w:tcW w:w="2254" w:type="dxa"/>
          </w:tcPr>
          <w:p w14:paraId="5C1F0FA8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2EA892BF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0/13 (0)</w:t>
            </w:r>
          </w:p>
        </w:tc>
        <w:tc>
          <w:tcPr>
            <w:tcW w:w="2254" w:type="dxa"/>
          </w:tcPr>
          <w:p w14:paraId="141286C0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</w:tr>
      <w:tr w:rsidR="001D622E" w:rsidRPr="001D622E" w14:paraId="4AA06C66" w14:textId="77777777" w:rsidTr="00B13FD7">
        <w:tc>
          <w:tcPr>
            <w:tcW w:w="2254" w:type="dxa"/>
          </w:tcPr>
          <w:p w14:paraId="0C72D847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Stage</w:t>
            </w:r>
          </w:p>
        </w:tc>
        <w:tc>
          <w:tcPr>
            <w:tcW w:w="2254" w:type="dxa"/>
          </w:tcPr>
          <w:p w14:paraId="2CDFD544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IIIA</w:t>
            </w:r>
          </w:p>
        </w:tc>
        <w:tc>
          <w:tcPr>
            <w:tcW w:w="2254" w:type="dxa"/>
          </w:tcPr>
          <w:p w14:paraId="22055165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7/141 (5.0)</w:t>
            </w:r>
          </w:p>
        </w:tc>
        <w:tc>
          <w:tcPr>
            <w:tcW w:w="2254" w:type="dxa"/>
          </w:tcPr>
          <w:p w14:paraId="4110524E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1.000</w:t>
            </w:r>
          </w:p>
        </w:tc>
        <w:tc>
          <w:tcPr>
            <w:tcW w:w="2254" w:type="dxa"/>
          </w:tcPr>
          <w:p w14:paraId="2A32402C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6/141 (4.3)</w:t>
            </w:r>
          </w:p>
        </w:tc>
        <w:tc>
          <w:tcPr>
            <w:tcW w:w="2254" w:type="dxa"/>
          </w:tcPr>
          <w:p w14:paraId="64D4968C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0.676</w:t>
            </w:r>
          </w:p>
        </w:tc>
      </w:tr>
      <w:tr w:rsidR="001D622E" w:rsidRPr="001D622E" w14:paraId="091CE3B8" w14:textId="77777777" w:rsidTr="00B13FD7">
        <w:tc>
          <w:tcPr>
            <w:tcW w:w="2254" w:type="dxa"/>
          </w:tcPr>
          <w:p w14:paraId="076B6258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3DA882EA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IIIB</w:t>
            </w:r>
          </w:p>
        </w:tc>
        <w:tc>
          <w:tcPr>
            <w:tcW w:w="2254" w:type="dxa"/>
          </w:tcPr>
          <w:p w14:paraId="04B326A6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3/55 (5.5)</w:t>
            </w:r>
          </w:p>
        </w:tc>
        <w:tc>
          <w:tcPr>
            <w:tcW w:w="2254" w:type="dxa"/>
          </w:tcPr>
          <w:p w14:paraId="67DE6766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5A319DA1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1/55 (1.8)</w:t>
            </w:r>
          </w:p>
        </w:tc>
        <w:tc>
          <w:tcPr>
            <w:tcW w:w="2254" w:type="dxa"/>
          </w:tcPr>
          <w:p w14:paraId="3C7900B5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</w:tr>
      <w:tr w:rsidR="001D622E" w:rsidRPr="001D622E" w14:paraId="10755155" w14:textId="77777777" w:rsidTr="00B13FD7">
        <w:tc>
          <w:tcPr>
            <w:tcW w:w="2254" w:type="dxa"/>
          </w:tcPr>
          <w:p w14:paraId="3458B3A8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T stage</w:t>
            </w:r>
          </w:p>
        </w:tc>
        <w:tc>
          <w:tcPr>
            <w:tcW w:w="2254" w:type="dxa"/>
          </w:tcPr>
          <w:p w14:paraId="49F0F525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</w:t>
            </w:r>
          </w:p>
        </w:tc>
        <w:tc>
          <w:tcPr>
            <w:tcW w:w="2254" w:type="dxa"/>
          </w:tcPr>
          <w:p w14:paraId="3BF9605D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1/18 (5.6)</w:t>
            </w:r>
          </w:p>
        </w:tc>
        <w:tc>
          <w:tcPr>
            <w:tcW w:w="2254" w:type="dxa"/>
          </w:tcPr>
          <w:p w14:paraId="68F2940B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0.681</w:t>
            </w:r>
          </w:p>
        </w:tc>
        <w:tc>
          <w:tcPr>
            <w:tcW w:w="2254" w:type="dxa"/>
          </w:tcPr>
          <w:p w14:paraId="3D26560B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1/18 (5.6)</w:t>
            </w:r>
          </w:p>
        </w:tc>
        <w:tc>
          <w:tcPr>
            <w:tcW w:w="2254" w:type="dxa"/>
          </w:tcPr>
          <w:p w14:paraId="02BFBAFE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0.030</w:t>
            </w:r>
          </w:p>
        </w:tc>
      </w:tr>
      <w:tr w:rsidR="001D622E" w:rsidRPr="001D622E" w14:paraId="15ACAF58" w14:textId="77777777" w:rsidTr="00B13FD7">
        <w:tc>
          <w:tcPr>
            <w:tcW w:w="2254" w:type="dxa"/>
          </w:tcPr>
          <w:p w14:paraId="7FBDE00D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32495014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2</w:t>
            </w:r>
          </w:p>
        </w:tc>
        <w:tc>
          <w:tcPr>
            <w:tcW w:w="2254" w:type="dxa"/>
          </w:tcPr>
          <w:p w14:paraId="4191E4C2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4/52 (7.7)</w:t>
            </w:r>
          </w:p>
        </w:tc>
        <w:tc>
          <w:tcPr>
            <w:tcW w:w="2254" w:type="dxa"/>
          </w:tcPr>
          <w:p w14:paraId="1501C9FC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00AE846B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5/52 (9.6)</w:t>
            </w:r>
          </w:p>
        </w:tc>
        <w:tc>
          <w:tcPr>
            <w:tcW w:w="2254" w:type="dxa"/>
          </w:tcPr>
          <w:p w14:paraId="421AB55E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</w:tr>
      <w:tr w:rsidR="001D622E" w:rsidRPr="001D622E" w14:paraId="0B46C07D" w14:textId="77777777" w:rsidTr="00B13FD7">
        <w:tc>
          <w:tcPr>
            <w:tcW w:w="2254" w:type="dxa"/>
          </w:tcPr>
          <w:p w14:paraId="1CCF79E5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5E83FF23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3</w:t>
            </w:r>
          </w:p>
        </w:tc>
        <w:tc>
          <w:tcPr>
            <w:tcW w:w="2254" w:type="dxa"/>
          </w:tcPr>
          <w:p w14:paraId="08DFBD5B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4/81 (4.9)</w:t>
            </w:r>
          </w:p>
        </w:tc>
        <w:tc>
          <w:tcPr>
            <w:tcW w:w="2254" w:type="dxa"/>
          </w:tcPr>
          <w:p w14:paraId="0A700528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068292BF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0/81 (0.0)</w:t>
            </w:r>
          </w:p>
        </w:tc>
        <w:tc>
          <w:tcPr>
            <w:tcW w:w="2254" w:type="dxa"/>
          </w:tcPr>
          <w:p w14:paraId="5A445A3D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</w:tr>
      <w:tr w:rsidR="001D622E" w:rsidRPr="001D622E" w14:paraId="188AF83C" w14:textId="77777777" w:rsidTr="00B13FD7">
        <w:tc>
          <w:tcPr>
            <w:tcW w:w="2254" w:type="dxa"/>
          </w:tcPr>
          <w:p w14:paraId="34532539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74C7BCD1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4</w:t>
            </w:r>
          </w:p>
        </w:tc>
        <w:tc>
          <w:tcPr>
            <w:tcW w:w="2254" w:type="dxa"/>
          </w:tcPr>
          <w:p w14:paraId="2DA39836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1/45 (2.2)</w:t>
            </w:r>
          </w:p>
        </w:tc>
        <w:tc>
          <w:tcPr>
            <w:tcW w:w="2254" w:type="dxa"/>
          </w:tcPr>
          <w:p w14:paraId="781313E0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0EEE646D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1/45 (2.2)</w:t>
            </w:r>
          </w:p>
        </w:tc>
        <w:tc>
          <w:tcPr>
            <w:tcW w:w="2254" w:type="dxa"/>
          </w:tcPr>
          <w:p w14:paraId="6A8F5A60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</w:tr>
      <w:tr w:rsidR="001D622E" w:rsidRPr="001D622E" w14:paraId="244704A7" w14:textId="77777777" w:rsidTr="00B13FD7">
        <w:tc>
          <w:tcPr>
            <w:tcW w:w="2254" w:type="dxa"/>
          </w:tcPr>
          <w:p w14:paraId="2661C3BB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N stage</w:t>
            </w:r>
          </w:p>
        </w:tc>
        <w:tc>
          <w:tcPr>
            <w:tcW w:w="2254" w:type="dxa"/>
          </w:tcPr>
          <w:p w14:paraId="0F9E9DAD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</w:t>
            </w:r>
          </w:p>
        </w:tc>
        <w:tc>
          <w:tcPr>
            <w:tcW w:w="2254" w:type="dxa"/>
          </w:tcPr>
          <w:p w14:paraId="5313A6ED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1/5 (16.7)</w:t>
            </w:r>
          </w:p>
        </w:tc>
        <w:tc>
          <w:tcPr>
            <w:tcW w:w="2254" w:type="dxa"/>
          </w:tcPr>
          <w:p w14:paraId="33F7AAF7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0.226</w:t>
            </w:r>
          </w:p>
        </w:tc>
        <w:tc>
          <w:tcPr>
            <w:tcW w:w="2254" w:type="dxa"/>
          </w:tcPr>
          <w:p w14:paraId="3F66898A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0/5 (0.0)</w:t>
            </w:r>
          </w:p>
        </w:tc>
        <w:tc>
          <w:tcPr>
            <w:tcW w:w="2254" w:type="dxa"/>
          </w:tcPr>
          <w:p w14:paraId="5BB75BBB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0.973</w:t>
            </w:r>
          </w:p>
        </w:tc>
      </w:tr>
      <w:tr w:rsidR="001D622E" w:rsidRPr="001D622E" w14:paraId="6E521B31" w14:textId="77777777" w:rsidTr="00B13FD7">
        <w:tc>
          <w:tcPr>
            <w:tcW w:w="2254" w:type="dxa"/>
          </w:tcPr>
          <w:p w14:paraId="538A4DD6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7BD8FC68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</w:t>
            </w:r>
          </w:p>
        </w:tc>
        <w:tc>
          <w:tcPr>
            <w:tcW w:w="2254" w:type="dxa"/>
          </w:tcPr>
          <w:p w14:paraId="4E5810AD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1/28 (3.6)</w:t>
            </w:r>
          </w:p>
        </w:tc>
        <w:tc>
          <w:tcPr>
            <w:tcW w:w="2254" w:type="dxa"/>
          </w:tcPr>
          <w:p w14:paraId="23849018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2F98BAFE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1/28 (3.6)</w:t>
            </w:r>
          </w:p>
        </w:tc>
        <w:tc>
          <w:tcPr>
            <w:tcW w:w="2254" w:type="dxa"/>
          </w:tcPr>
          <w:p w14:paraId="114A66B0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</w:tr>
      <w:tr w:rsidR="001D622E" w:rsidRPr="001D622E" w14:paraId="604DD377" w14:textId="77777777" w:rsidTr="00B13FD7">
        <w:tc>
          <w:tcPr>
            <w:tcW w:w="2254" w:type="dxa"/>
          </w:tcPr>
          <w:p w14:paraId="5EEA1BEA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563DB640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2</w:t>
            </w:r>
          </w:p>
        </w:tc>
        <w:tc>
          <w:tcPr>
            <w:tcW w:w="2254" w:type="dxa"/>
          </w:tcPr>
          <w:p w14:paraId="188591B7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5/135 (3.7)</w:t>
            </w:r>
          </w:p>
        </w:tc>
        <w:tc>
          <w:tcPr>
            <w:tcW w:w="2254" w:type="dxa"/>
          </w:tcPr>
          <w:p w14:paraId="5733D280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7A1F5B1A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5/135 (3.7)</w:t>
            </w:r>
          </w:p>
        </w:tc>
        <w:tc>
          <w:tcPr>
            <w:tcW w:w="2254" w:type="dxa"/>
          </w:tcPr>
          <w:p w14:paraId="1FF6F626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</w:tr>
      <w:tr w:rsidR="001D622E" w:rsidRPr="001D622E" w14:paraId="7F422E01" w14:textId="77777777" w:rsidTr="00B13FD7">
        <w:tc>
          <w:tcPr>
            <w:tcW w:w="2254" w:type="dxa"/>
          </w:tcPr>
          <w:p w14:paraId="24B656E5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023060CB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3</w:t>
            </w:r>
          </w:p>
        </w:tc>
        <w:tc>
          <w:tcPr>
            <w:tcW w:w="2254" w:type="dxa"/>
          </w:tcPr>
          <w:p w14:paraId="14FDF7CF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3/27 (11.1)</w:t>
            </w:r>
          </w:p>
        </w:tc>
        <w:tc>
          <w:tcPr>
            <w:tcW w:w="2254" w:type="dxa"/>
          </w:tcPr>
          <w:p w14:paraId="6E186C2F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39FB2975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1/27 (3.7)</w:t>
            </w:r>
          </w:p>
        </w:tc>
        <w:tc>
          <w:tcPr>
            <w:tcW w:w="2254" w:type="dxa"/>
          </w:tcPr>
          <w:p w14:paraId="73723402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</w:tr>
      <w:tr w:rsidR="001D622E" w:rsidRPr="001D622E" w14:paraId="2C18EE0F" w14:textId="77777777" w:rsidTr="00B13FD7">
        <w:tc>
          <w:tcPr>
            <w:tcW w:w="2254" w:type="dxa"/>
          </w:tcPr>
          <w:p w14:paraId="28EBD12E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lastRenderedPageBreak/>
              <w:t>ECOG</w:t>
            </w:r>
          </w:p>
        </w:tc>
        <w:tc>
          <w:tcPr>
            <w:tcW w:w="2254" w:type="dxa"/>
          </w:tcPr>
          <w:p w14:paraId="79C48C14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</w:t>
            </w:r>
          </w:p>
        </w:tc>
        <w:tc>
          <w:tcPr>
            <w:tcW w:w="2254" w:type="dxa"/>
          </w:tcPr>
          <w:p w14:paraId="043EC837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1/25 (4.0)</w:t>
            </w:r>
          </w:p>
        </w:tc>
        <w:tc>
          <w:tcPr>
            <w:tcW w:w="2254" w:type="dxa"/>
          </w:tcPr>
          <w:p w14:paraId="77939DA6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1.000</w:t>
            </w:r>
          </w:p>
        </w:tc>
        <w:tc>
          <w:tcPr>
            <w:tcW w:w="2254" w:type="dxa"/>
          </w:tcPr>
          <w:p w14:paraId="7513E7EE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2/25 (8.0)</w:t>
            </w:r>
          </w:p>
        </w:tc>
        <w:tc>
          <w:tcPr>
            <w:tcW w:w="2254" w:type="dxa"/>
          </w:tcPr>
          <w:p w14:paraId="17B594C4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0.220</w:t>
            </w:r>
          </w:p>
        </w:tc>
      </w:tr>
      <w:tr w:rsidR="001D622E" w:rsidRPr="001D622E" w14:paraId="52543BB0" w14:textId="77777777" w:rsidTr="00B13FD7">
        <w:tc>
          <w:tcPr>
            <w:tcW w:w="2254" w:type="dxa"/>
          </w:tcPr>
          <w:p w14:paraId="53717A88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43769F61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</w:t>
            </w:r>
          </w:p>
        </w:tc>
        <w:tc>
          <w:tcPr>
            <w:tcW w:w="2254" w:type="dxa"/>
          </w:tcPr>
          <w:p w14:paraId="38CD1C43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9/171 (5.3)</w:t>
            </w:r>
          </w:p>
        </w:tc>
        <w:tc>
          <w:tcPr>
            <w:tcW w:w="2254" w:type="dxa"/>
          </w:tcPr>
          <w:p w14:paraId="2FC20FE1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42E806E6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5/171 (2.9)</w:t>
            </w:r>
          </w:p>
        </w:tc>
        <w:tc>
          <w:tcPr>
            <w:tcW w:w="2254" w:type="dxa"/>
          </w:tcPr>
          <w:p w14:paraId="5A5D8F6D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</w:tr>
      <w:tr w:rsidR="001D622E" w:rsidRPr="001D622E" w14:paraId="091D138E" w14:textId="77777777" w:rsidTr="00B13FD7">
        <w:tc>
          <w:tcPr>
            <w:tcW w:w="2254" w:type="dxa"/>
          </w:tcPr>
          <w:p w14:paraId="0482A8C8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Pul. Tbc</w:t>
            </w:r>
          </w:p>
        </w:tc>
        <w:tc>
          <w:tcPr>
            <w:tcW w:w="2254" w:type="dxa"/>
          </w:tcPr>
          <w:p w14:paraId="2391ABF8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No</w:t>
            </w:r>
          </w:p>
        </w:tc>
        <w:tc>
          <w:tcPr>
            <w:tcW w:w="2254" w:type="dxa"/>
          </w:tcPr>
          <w:p w14:paraId="267EFC1F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9/189 (4.8)</w:t>
            </w:r>
          </w:p>
        </w:tc>
        <w:tc>
          <w:tcPr>
            <w:tcW w:w="2254" w:type="dxa"/>
          </w:tcPr>
          <w:p w14:paraId="709AFF7C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0.311</w:t>
            </w:r>
          </w:p>
        </w:tc>
        <w:tc>
          <w:tcPr>
            <w:tcW w:w="2254" w:type="dxa"/>
          </w:tcPr>
          <w:p w14:paraId="05482A2B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7/189 (3.7)</w:t>
            </w:r>
          </w:p>
        </w:tc>
        <w:tc>
          <w:tcPr>
            <w:tcW w:w="2254" w:type="dxa"/>
          </w:tcPr>
          <w:p w14:paraId="3C865950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1.000</w:t>
            </w:r>
          </w:p>
        </w:tc>
      </w:tr>
      <w:tr w:rsidR="001D622E" w:rsidRPr="001D622E" w14:paraId="417D6838" w14:textId="77777777" w:rsidTr="00B13FD7">
        <w:tc>
          <w:tcPr>
            <w:tcW w:w="2254" w:type="dxa"/>
          </w:tcPr>
          <w:p w14:paraId="3B83D89F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4C1A21C7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Yes</w:t>
            </w:r>
          </w:p>
        </w:tc>
        <w:tc>
          <w:tcPr>
            <w:tcW w:w="2254" w:type="dxa"/>
          </w:tcPr>
          <w:p w14:paraId="218EBD37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1/7 (14.3)</w:t>
            </w:r>
          </w:p>
        </w:tc>
        <w:tc>
          <w:tcPr>
            <w:tcW w:w="2254" w:type="dxa"/>
          </w:tcPr>
          <w:p w14:paraId="7BFDAC5C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4DCA4D44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0/7 (0.0)</w:t>
            </w:r>
          </w:p>
        </w:tc>
        <w:tc>
          <w:tcPr>
            <w:tcW w:w="2254" w:type="dxa"/>
          </w:tcPr>
          <w:p w14:paraId="65030FAE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</w:tr>
      <w:tr w:rsidR="001D622E" w:rsidRPr="001D622E" w14:paraId="6F8DE06A" w14:textId="77777777" w:rsidTr="00B13FD7">
        <w:tc>
          <w:tcPr>
            <w:tcW w:w="2254" w:type="dxa"/>
          </w:tcPr>
          <w:p w14:paraId="0313F64D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HTN</w:t>
            </w:r>
          </w:p>
        </w:tc>
        <w:tc>
          <w:tcPr>
            <w:tcW w:w="2254" w:type="dxa"/>
          </w:tcPr>
          <w:p w14:paraId="2FDCA62A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No</w:t>
            </w:r>
          </w:p>
        </w:tc>
        <w:tc>
          <w:tcPr>
            <w:tcW w:w="2254" w:type="dxa"/>
          </w:tcPr>
          <w:p w14:paraId="3EDF69F5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4/135 (3.0)</w:t>
            </w:r>
          </w:p>
        </w:tc>
        <w:tc>
          <w:tcPr>
            <w:tcW w:w="2254" w:type="dxa"/>
          </w:tcPr>
          <w:p w14:paraId="1BF0BE8A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0.073</w:t>
            </w:r>
          </w:p>
        </w:tc>
        <w:tc>
          <w:tcPr>
            <w:tcW w:w="2254" w:type="dxa"/>
          </w:tcPr>
          <w:p w14:paraId="7DCA6223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4/135 (3.0)</w:t>
            </w:r>
          </w:p>
        </w:tc>
        <w:tc>
          <w:tcPr>
            <w:tcW w:w="2254" w:type="dxa"/>
          </w:tcPr>
          <w:p w14:paraId="5823C6C9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0.495</w:t>
            </w:r>
          </w:p>
        </w:tc>
      </w:tr>
      <w:tr w:rsidR="001D622E" w:rsidRPr="001D622E" w14:paraId="3D8DEA11" w14:textId="77777777" w:rsidTr="00B13FD7">
        <w:tc>
          <w:tcPr>
            <w:tcW w:w="2254" w:type="dxa"/>
          </w:tcPr>
          <w:p w14:paraId="30E722B8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2E2BA903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Yes</w:t>
            </w:r>
          </w:p>
        </w:tc>
        <w:tc>
          <w:tcPr>
            <w:tcW w:w="2254" w:type="dxa"/>
          </w:tcPr>
          <w:p w14:paraId="5BFFAC75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6/61 (9.8)</w:t>
            </w:r>
          </w:p>
        </w:tc>
        <w:tc>
          <w:tcPr>
            <w:tcW w:w="2254" w:type="dxa"/>
          </w:tcPr>
          <w:p w14:paraId="7A87F292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4C71C4B9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3/61 (4.9)</w:t>
            </w:r>
          </w:p>
        </w:tc>
        <w:tc>
          <w:tcPr>
            <w:tcW w:w="2254" w:type="dxa"/>
          </w:tcPr>
          <w:p w14:paraId="4394C672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</w:tr>
      <w:tr w:rsidR="001D622E" w:rsidRPr="001D622E" w14:paraId="375FB85F" w14:textId="77777777" w:rsidTr="00B13FD7">
        <w:tc>
          <w:tcPr>
            <w:tcW w:w="2254" w:type="dxa"/>
          </w:tcPr>
          <w:p w14:paraId="0859622D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DM</w:t>
            </w:r>
          </w:p>
        </w:tc>
        <w:tc>
          <w:tcPr>
            <w:tcW w:w="2254" w:type="dxa"/>
          </w:tcPr>
          <w:p w14:paraId="6817FD36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No</w:t>
            </w:r>
          </w:p>
        </w:tc>
        <w:tc>
          <w:tcPr>
            <w:tcW w:w="2254" w:type="dxa"/>
          </w:tcPr>
          <w:p w14:paraId="7B59E88A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9/160 (5.6)</w:t>
            </w:r>
          </w:p>
        </w:tc>
        <w:tc>
          <w:tcPr>
            <w:tcW w:w="2254" w:type="dxa"/>
          </w:tcPr>
          <w:p w14:paraId="433AF3DD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0.692</w:t>
            </w:r>
          </w:p>
        </w:tc>
        <w:tc>
          <w:tcPr>
            <w:tcW w:w="2254" w:type="dxa"/>
          </w:tcPr>
          <w:p w14:paraId="47AA3755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7/160 (4.4)</w:t>
            </w:r>
          </w:p>
        </w:tc>
        <w:tc>
          <w:tcPr>
            <w:tcW w:w="2254" w:type="dxa"/>
          </w:tcPr>
          <w:p w14:paraId="68198DBF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0.353</w:t>
            </w:r>
          </w:p>
        </w:tc>
      </w:tr>
      <w:tr w:rsidR="001D622E" w:rsidRPr="001D622E" w14:paraId="656FED3A" w14:textId="77777777" w:rsidTr="00B13FD7">
        <w:tc>
          <w:tcPr>
            <w:tcW w:w="2254" w:type="dxa"/>
          </w:tcPr>
          <w:p w14:paraId="6E30E223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64603972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Yes</w:t>
            </w:r>
          </w:p>
        </w:tc>
        <w:tc>
          <w:tcPr>
            <w:tcW w:w="2254" w:type="dxa"/>
          </w:tcPr>
          <w:p w14:paraId="5A88B76F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1/36 (2.8)</w:t>
            </w:r>
          </w:p>
        </w:tc>
        <w:tc>
          <w:tcPr>
            <w:tcW w:w="2254" w:type="dxa"/>
          </w:tcPr>
          <w:p w14:paraId="49F2022D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644A64EB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0/36 (0.0)</w:t>
            </w:r>
          </w:p>
        </w:tc>
        <w:tc>
          <w:tcPr>
            <w:tcW w:w="2254" w:type="dxa"/>
          </w:tcPr>
          <w:p w14:paraId="150E6CC8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</w:tr>
      <w:tr w:rsidR="001D622E" w:rsidRPr="001D622E" w14:paraId="27F064B6" w14:textId="77777777" w:rsidTr="00B13FD7">
        <w:tc>
          <w:tcPr>
            <w:tcW w:w="2254" w:type="dxa"/>
          </w:tcPr>
          <w:p w14:paraId="11ECA93B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Smoking</w:t>
            </w:r>
          </w:p>
        </w:tc>
        <w:tc>
          <w:tcPr>
            <w:tcW w:w="2254" w:type="dxa"/>
          </w:tcPr>
          <w:p w14:paraId="3F250A22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No</w:t>
            </w:r>
          </w:p>
        </w:tc>
        <w:tc>
          <w:tcPr>
            <w:tcW w:w="2254" w:type="dxa"/>
          </w:tcPr>
          <w:p w14:paraId="0B02A20E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1/69 (1.4)</w:t>
            </w:r>
          </w:p>
        </w:tc>
        <w:tc>
          <w:tcPr>
            <w:tcW w:w="2254" w:type="dxa"/>
          </w:tcPr>
          <w:p w14:paraId="7F0FB58B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0.102</w:t>
            </w:r>
          </w:p>
        </w:tc>
        <w:tc>
          <w:tcPr>
            <w:tcW w:w="2254" w:type="dxa"/>
          </w:tcPr>
          <w:p w14:paraId="18B49A1F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3/69 (4.3)</w:t>
            </w:r>
          </w:p>
        </w:tc>
        <w:tc>
          <w:tcPr>
            <w:tcW w:w="2254" w:type="dxa"/>
          </w:tcPr>
          <w:p w14:paraId="63895E38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0.699</w:t>
            </w:r>
          </w:p>
        </w:tc>
      </w:tr>
      <w:tr w:rsidR="001D622E" w:rsidRPr="001D622E" w14:paraId="7B80A0B8" w14:textId="77777777" w:rsidTr="00B13FD7">
        <w:tc>
          <w:tcPr>
            <w:tcW w:w="2254" w:type="dxa"/>
          </w:tcPr>
          <w:p w14:paraId="4C544FD7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5987CE02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Yes</w:t>
            </w:r>
          </w:p>
        </w:tc>
        <w:tc>
          <w:tcPr>
            <w:tcW w:w="2254" w:type="dxa"/>
          </w:tcPr>
          <w:p w14:paraId="49F719F0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9/127 (7.1)</w:t>
            </w:r>
          </w:p>
        </w:tc>
        <w:tc>
          <w:tcPr>
            <w:tcW w:w="2254" w:type="dxa"/>
          </w:tcPr>
          <w:p w14:paraId="27AAE5A7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62390CDC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4/127 (3.1)</w:t>
            </w:r>
          </w:p>
        </w:tc>
        <w:tc>
          <w:tcPr>
            <w:tcW w:w="2254" w:type="dxa"/>
          </w:tcPr>
          <w:p w14:paraId="41AF41EB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</w:tr>
      <w:tr w:rsidR="001D622E" w:rsidRPr="001D622E" w14:paraId="3C081191" w14:textId="77777777" w:rsidTr="00B13FD7">
        <w:tc>
          <w:tcPr>
            <w:tcW w:w="2254" w:type="dxa"/>
          </w:tcPr>
          <w:p w14:paraId="10A2B692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Lobe</w:t>
            </w:r>
          </w:p>
        </w:tc>
        <w:tc>
          <w:tcPr>
            <w:tcW w:w="2254" w:type="dxa"/>
          </w:tcPr>
          <w:p w14:paraId="4D42BF1A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Others</w:t>
            </w:r>
          </w:p>
        </w:tc>
        <w:tc>
          <w:tcPr>
            <w:tcW w:w="2254" w:type="dxa"/>
          </w:tcPr>
          <w:p w14:paraId="14AA2DE7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3/129 (2.3)</w:t>
            </w:r>
          </w:p>
        </w:tc>
        <w:tc>
          <w:tcPr>
            <w:tcW w:w="2254" w:type="dxa"/>
          </w:tcPr>
          <w:p w14:paraId="5FAFA825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0.033</w:t>
            </w:r>
          </w:p>
        </w:tc>
        <w:tc>
          <w:tcPr>
            <w:tcW w:w="2254" w:type="dxa"/>
          </w:tcPr>
          <w:p w14:paraId="70D27A3E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4/129 (3.1)</w:t>
            </w:r>
          </w:p>
        </w:tc>
        <w:tc>
          <w:tcPr>
            <w:tcW w:w="2254" w:type="dxa"/>
          </w:tcPr>
          <w:p w14:paraId="55A87E74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0.284</w:t>
            </w:r>
          </w:p>
        </w:tc>
      </w:tr>
      <w:tr w:rsidR="001D622E" w:rsidRPr="001D622E" w14:paraId="6C716300" w14:textId="77777777" w:rsidTr="00B13FD7">
        <w:tc>
          <w:tcPr>
            <w:tcW w:w="2254" w:type="dxa"/>
          </w:tcPr>
          <w:p w14:paraId="1C96B0F5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5C0F7334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Lower lobe</w:t>
            </w:r>
          </w:p>
        </w:tc>
        <w:tc>
          <w:tcPr>
            <w:tcW w:w="2254" w:type="dxa"/>
          </w:tcPr>
          <w:p w14:paraId="57C387AD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7/67 (10.4)</w:t>
            </w:r>
          </w:p>
        </w:tc>
        <w:tc>
          <w:tcPr>
            <w:tcW w:w="2254" w:type="dxa"/>
          </w:tcPr>
          <w:p w14:paraId="0338E65F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38EA7AEB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3/67 (4.5)</w:t>
            </w:r>
          </w:p>
        </w:tc>
        <w:tc>
          <w:tcPr>
            <w:tcW w:w="2254" w:type="dxa"/>
          </w:tcPr>
          <w:p w14:paraId="167A49E4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</w:tr>
      <w:tr w:rsidR="001D622E" w:rsidRPr="001D622E" w14:paraId="34B6A0D1" w14:textId="77777777" w:rsidTr="00B13FD7">
        <w:tc>
          <w:tcPr>
            <w:tcW w:w="2254" w:type="dxa"/>
          </w:tcPr>
          <w:p w14:paraId="54EFF986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ILD</w:t>
            </w:r>
          </w:p>
        </w:tc>
        <w:tc>
          <w:tcPr>
            <w:tcW w:w="2254" w:type="dxa"/>
          </w:tcPr>
          <w:p w14:paraId="154473B5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No</w:t>
            </w:r>
          </w:p>
        </w:tc>
        <w:tc>
          <w:tcPr>
            <w:tcW w:w="2254" w:type="dxa"/>
          </w:tcPr>
          <w:p w14:paraId="7E179B0D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7/180 (3.7)</w:t>
            </w:r>
          </w:p>
        </w:tc>
        <w:tc>
          <w:tcPr>
            <w:tcW w:w="2254" w:type="dxa"/>
          </w:tcPr>
          <w:p w14:paraId="6AA439AE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0.007</w:t>
            </w:r>
          </w:p>
        </w:tc>
        <w:tc>
          <w:tcPr>
            <w:tcW w:w="2254" w:type="dxa"/>
          </w:tcPr>
          <w:p w14:paraId="3945C112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6/187 (3.2)</w:t>
            </w:r>
          </w:p>
        </w:tc>
        <w:tc>
          <w:tcPr>
            <w:tcW w:w="2254" w:type="dxa"/>
          </w:tcPr>
          <w:p w14:paraId="440CA8DB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0.308</w:t>
            </w:r>
          </w:p>
        </w:tc>
      </w:tr>
      <w:tr w:rsidR="001D622E" w:rsidRPr="001D622E" w14:paraId="601F9995" w14:textId="77777777" w:rsidTr="00B13FD7">
        <w:tc>
          <w:tcPr>
            <w:tcW w:w="2254" w:type="dxa"/>
          </w:tcPr>
          <w:p w14:paraId="5D4441CC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1E9D2114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Yes</w:t>
            </w:r>
          </w:p>
        </w:tc>
        <w:tc>
          <w:tcPr>
            <w:tcW w:w="2254" w:type="dxa"/>
          </w:tcPr>
          <w:p w14:paraId="0D0ABA4F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3/9 (33.3)</w:t>
            </w:r>
          </w:p>
        </w:tc>
        <w:tc>
          <w:tcPr>
            <w:tcW w:w="2254" w:type="dxa"/>
          </w:tcPr>
          <w:p w14:paraId="6F9A2B75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088221A4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1/ 9 (11.1)</w:t>
            </w:r>
          </w:p>
        </w:tc>
        <w:tc>
          <w:tcPr>
            <w:tcW w:w="2254" w:type="dxa"/>
          </w:tcPr>
          <w:p w14:paraId="0351470E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</w:tr>
      <w:tr w:rsidR="001D622E" w:rsidRPr="001D622E" w14:paraId="7FDFCF2D" w14:textId="77777777" w:rsidTr="00B13FD7">
        <w:tc>
          <w:tcPr>
            <w:tcW w:w="2254" w:type="dxa"/>
          </w:tcPr>
          <w:p w14:paraId="3753DD7F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DLCO (%)</w:t>
            </w:r>
          </w:p>
        </w:tc>
        <w:tc>
          <w:tcPr>
            <w:tcW w:w="2254" w:type="dxa"/>
          </w:tcPr>
          <w:p w14:paraId="27651EFD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≤ 65</w:t>
            </w:r>
          </w:p>
        </w:tc>
        <w:tc>
          <w:tcPr>
            <w:tcW w:w="2254" w:type="dxa"/>
          </w:tcPr>
          <w:p w14:paraId="6D629F2F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6/33 (18.2)</w:t>
            </w:r>
          </w:p>
        </w:tc>
        <w:tc>
          <w:tcPr>
            <w:tcW w:w="2254" w:type="dxa"/>
          </w:tcPr>
          <w:p w14:paraId="7B81AEA7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0.002</w:t>
            </w:r>
          </w:p>
        </w:tc>
        <w:tc>
          <w:tcPr>
            <w:tcW w:w="2254" w:type="dxa"/>
          </w:tcPr>
          <w:p w14:paraId="3916421E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1/33 (3.0)</w:t>
            </w:r>
          </w:p>
        </w:tc>
        <w:tc>
          <w:tcPr>
            <w:tcW w:w="2254" w:type="dxa"/>
          </w:tcPr>
          <w:p w14:paraId="25F33FB5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1.000</w:t>
            </w:r>
          </w:p>
        </w:tc>
      </w:tr>
      <w:tr w:rsidR="001D622E" w:rsidRPr="001D622E" w14:paraId="63693EF4" w14:textId="77777777" w:rsidTr="00B13FD7">
        <w:tc>
          <w:tcPr>
            <w:tcW w:w="2254" w:type="dxa"/>
          </w:tcPr>
          <w:p w14:paraId="481BFC0A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74A0EDDC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&gt; 66</w:t>
            </w:r>
          </w:p>
        </w:tc>
        <w:tc>
          <w:tcPr>
            <w:tcW w:w="2254" w:type="dxa"/>
          </w:tcPr>
          <w:p w14:paraId="5CD21625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4/163 (2.5)</w:t>
            </w:r>
          </w:p>
        </w:tc>
        <w:tc>
          <w:tcPr>
            <w:tcW w:w="2254" w:type="dxa"/>
          </w:tcPr>
          <w:p w14:paraId="02A861C9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  <w:tc>
          <w:tcPr>
            <w:tcW w:w="2254" w:type="dxa"/>
          </w:tcPr>
          <w:p w14:paraId="10BC156B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6/163 (3.7)</w:t>
            </w:r>
          </w:p>
        </w:tc>
        <w:tc>
          <w:tcPr>
            <w:tcW w:w="2254" w:type="dxa"/>
          </w:tcPr>
          <w:p w14:paraId="1A8E6299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</w:p>
        </w:tc>
      </w:tr>
    </w:tbl>
    <w:p w14:paraId="57A0F965" w14:textId="77777777" w:rsidR="001D622E" w:rsidRPr="001D622E" w:rsidRDefault="001D622E" w:rsidP="001D622E">
      <w:pPr>
        <w:adjustRightInd w:val="0"/>
        <w:snapToGrid w:val="0"/>
        <w:rPr>
          <w:rFonts w:ascii="Times New Roman" w:hAnsi="Times New Roman"/>
          <w:noProof w:val="0"/>
          <w:color w:val="auto"/>
        </w:rPr>
      </w:pPr>
      <w:r w:rsidRPr="001D622E">
        <w:rPr>
          <w:rFonts w:ascii="Times New Roman" w:hAnsi="Times New Roman"/>
          <w:noProof w:val="0"/>
          <w:color w:val="auto"/>
        </w:rPr>
        <w:t>Abbreviations: ECOG: Eastern Cooperative Oncology Group, HTN: Hypertension, DM: Diabetes mellitus, ILD: Interstitial lung disease, DLCO: Diffusion lung capacity for carbon monoxide, RP: Radiation pneumonitis, RE: Radiation esophagitis. *Fisher’s exact test or chi-square test.</w:t>
      </w:r>
    </w:p>
    <w:p w14:paraId="558C80F7" w14:textId="77777777" w:rsidR="001D622E" w:rsidRPr="001D622E" w:rsidRDefault="001D622E" w:rsidP="001D622E">
      <w:pPr>
        <w:adjustRightInd w:val="0"/>
        <w:snapToGrid w:val="0"/>
        <w:rPr>
          <w:rFonts w:ascii="Times New Roman" w:hAnsi="Times New Roman"/>
          <w:noProof w:val="0"/>
          <w:color w:val="auto"/>
        </w:rPr>
      </w:pPr>
    </w:p>
    <w:p w14:paraId="551E3D06" w14:textId="77777777" w:rsidR="001D622E" w:rsidRPr="001D622E" w:rsidRDefault="001D622E" w:rsidP="001D622E">
      <w:pPr>
        <w:adjustRightInd w:val="0"/>
        <w:snapToGrid w:val="0"/>
        <w:spacing w:after="160" w:line="480" w:lineRule="auto"/>
        <w:rPr>
          <w:rFonts w:ascii="Times New Roman" w:hAnsi="Times New Roman"/>
          <w:noProof w:val="0"/>
          <w:color w:val="auto"/>
        </w:rPr>
        <w:sectPr w:rsidR="001D622E" w:rsidRPr="001D622E" w:rsidSect="001D622E">
          <w:headerReference w:type="default" r:id="rId8"/>
          <w:headerReference w:type="first" r:id="rId9"/>
          <w:footerReference w:type="first" r:id="rId10"/>
          <w:pgSz w:w="16834" w:h="11909" w:orient="landscape"/>
          <w:pgMar w:top="1417" w:right="720" w:bottom="1077" w:left="720" w:header="1020" w:footer="340" w:gutter="0"/>
          <w:cols w:space="425"/>
          <w:bidi/>
          <w:docGrid w:linePitch="360"/>
        </w:sectPr>
      </w:pPr>
    </w:p>
    <w:p w14:paraId="041804BF" w14:textId="77777777" w:rsidR="001D622E" w:rsidRPr="001D622E" w:rsidRDefault="001D622E" w:rsidP="001D622E">
      <w:pPr>
        <w:adjustRightInd w:val="0"/>
        <w:snapToGrid w:val="0"/>
        <w:spacing w:line="360" w:lineRule="auto"/>
        <w:rPr>
          <w:rFonts w:ascii="Times New Roman" w:hAnsi="Times New Roman"/>
          <w:b/>
          <w:bCs/>
          <w:noProof w:val="0"/>
          <w:color w:val="auto"/>
        </w:rPr>
      </w:pPr>
      <w:r w:rsidRPr="001D622E">
        <w:rPr>
          <w:rFonts w:ascii="Times New Roman" w:hAnsi="Times New Roman"/>
          <w:b/>
          <w:bCs/>
          <w:noProof w:val="0"/>
          <w:color w:val="auto"/>
        </w:rPr>
        <w:lastRenderedPageBreak/>
        <w:t xml:space="preserve">Table S2. Association between </w:t>
      </w:r>
      <w:proofErr w:type="spellStart"/>
      <w:r w:rsidRPr="001D622E">
        <w:rPr>
          <w:rFonts w:ascii="Times New Roman" w:hAnsi="Times New Roman"/>
          <w:b/>
          <w:bCs/>
          <w:noProof w:val="0"/>
          <w:color w:val="auto"/>
        </w:rPr>
        <w:t>dosimetric</w:t>
      </w:r>
      <w:proofErr w:type="spellEnd"/>
      <w:r w:rsidRPr="001D622E">
        <w:rPr>
          <w:rFonts w:ascii="Times New Roman" w:hAnsi="Times New Roman"/>
          <w:b/>
          <w:bCs/>
          <w:noProof w:val="0"/>
          <w:color w:val="auto"/>
        </w:rPr>
        <w:t xml:space="preserve"> factors and RP (≥ G3) by univariate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D622E" w:rsidRPr="001D622E" w14:paraId="00D10E05" w14:textId="77777777" w:rsidTr="00B13FD7">
        <w:tc>
          <w:tcPr>
            <w:tcW w:w="2254" w:type="dxa"/>
          </w:tcPr>
          <w:p w14:paraId="287AC6A4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Variable</w:t>
            </w:r>
          </w:p>
        </w:tc>
        <w:tc>
          <w:tcPr>
            <w:tcW w:w="2254" w:type="dxa"/>
          </w:tcPr>
          <w:p w14:paraId="09233E59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RP &lt; G3</w:t>
            </w:r>
          </w:p>
        </w:tc>
        <w:tc>
          <w:tcPr>
            <w:tcW w:w="2254" w:type="dxa"/>
          </w:tcPr>
          <w:p w14:paraId="281B9BB9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RP ≥ G3</w:t>
            </w:r>
          </w:p>
        </w:tc>
        <w:tc>
          <w:tcPr>
            <w:tcW w:w="2254" w:type="dxa"/>
          </w:tcPr>
          <w:p w14:paraId="4631D54F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p-value*</w:t>
            </w:r>
          </w:p>
        </w:tc>
      </w:tr>
      <w:tr w:rsidR="001D622E" w:rsidRPr="001D622E" w14:paraId="292BF453" w14:textId="77777777" w:rsidTr="00B13FD7">
        <w:tc>
          <w:tcPr>
            <w:tcW w:w="2254" w:type="dxa"/>
          </w:tcPr>
          <w:p w14:paraId="6F1392E1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MLD</w:t>
            </w:r>
          </w:p>
        </w:tc>
        <w:tc>
          <w:tcPr>
            <w:tcW w:w="2254" w:type="dxa"/>
          </w:tcPr>
          <w:p w14:paraId="5CF6C35D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1097.15 ± 295.28</w:t>
            </w:r>
          </w:p>
        </w:tc>
        <w:tc>
          <w:tcPr>
            <w:tcW w:w="2254" w:type="dxa"/>
          </w:tcPr>
          <w:p w14:paraId="01B1B54F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1389.98 ± 413.96</w:t>
            </w:r>
          </w:p>
        </w:tc>
        <w:tc>
          <w:tcPr>
            <w:tcW w:w="2254" w:type="dxa"/>
          </w:tcPr>
          <w:p w14:paraId="1985481B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0.003</w:t>
            </w:r>
          </w:p>
        </w:tc>
      </w:tr>
      <w:tr w:rsidR="001D622E" w:rsidRPr="001D622E" w14:paraId="1DDC6F97" w14:textId="77777777" w:rsidTr="00B13FD7">
        <w:tc>
          <w:tcPr>
            <w:tcW w:w="2254" w:type="dxa"/>
          </w:tcPr>
          <w:p w14:paraId="1648EDB2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Lung V5</w:t>
            </w:r>
          </w:p>
        </w:tc>
        <w:tc>
          <w:tcPr>
            <w:tcW w:w="2254" w:type="dxa"/>
          </w:tcPr>
          <w:p w14:paraId="06D37B77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33.71 ± 12.61</w:t>
            </w:r>
          </w:p>
        </w:tc>
        <w:tc>
          <w:tcPr>
            <w:tcW w:w="2254" w:type="dxa"/>
          </w:tcPr>
          <w:p w14:paraId="7A3447BD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44.47 ± 13.78</w:t>
            </w:r>
          </w:p>
        </w:tc>
        <w:tc>
          <w:tcPr>
            <w:tcW w:w="2254" w:type="dxa"/>
          </w:tcPr>
          <w:p w14:paraId="42B110C0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0.010</w:t>
            </w:r>
          </w:p>
        </w:tc>
      </w:tr>
      <w:tr w:rsidR="001D622E" w:rsidRPr="001D622E" w14:paraId="140427CD" w14:textId="77777777" w:rsidTr="00B13FD7">
        <w:tc>
          <w:tcPr>
            <w:tcW w:w="2254" w:type="dxa"/>
          </w:tcPr>
          <w:p w14:paraId="2CB1C587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Lung V10</w:t>
            </w:r>
          </w:p>
        </w:tc>
        <w:tc>
          <w:tcPr>
            <w:tcW w:w="2254" w:type="dxa"/>
          </w:tcPr>
          <w:p w14:paraId="3AF3A56F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26.47 ± 8.80</w:t>
            </w:r>
          </w:p>
        </w:tc>
        <w:tc>
          <w:tcPr>
            <w:tcW w:w="2254" w:type="dxa"/>
          </w:tcPr>
          <w:p w14:paraId="301E618D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33.87 ± 10.03</w:t>
            </w:r>
          </w:p>
        </w:tc>
        <w:tc>
          <w:tcPr>
            <w:tcW w:w="2254" w:type="dxa"/>
          </w:tcPr>
          <w:p w14:paraId="189129FA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0.011</w:t>
            </w:r>
          </w:p>
        </w:tc>
      </w:tr>
      <w:tr w:rsidR="001D622E" w:rsidRPr="001D622E" w14:paraId="0CA164C6" w14:textId="77777777" w:rsidTr="00B13FD7">
        <w:tc>
          <w:tcPr>
            <w:tcW w:w="2254" w:type="dxa"/>
          </w:tcPr>
          <w:p w14:paraId="7E779DFD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Lung V20</w:t>
            </w:r>
          </w:p>
        </w:tc>
        <w:tc>
          <w:tcPr>
            <w:tcW w:w="2254" w:type="dxa"/>
          </w:tcPr>
          <w:p w14:paraId="4DF4EDCB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19.98 ± 5.55</w:t>
            </w:r>
          </w:p>
        </w:tc>
        <w:tc>
          <w:tcPr>
            <w:tcW w:w="2254" w:type="dxa"/>
          </w:tcPr>
          <w:p w14:paraId="48535A64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25.70 ± 7.56</w:t>
            </w:r>
          </w:p>
        </w:tc>
        <w:tc>
          <w:tcPr>
            <w:tcW w:w="2254" w:type="dxa"/>
          </w:tcPr>
          <w:p w14:paraId="40BF7968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0.002</w:t>
            </w:r>
          </w:p>
        </w:tc>
      </w:tr>
      <w:tr w:rsidR="001D622E" w:rsidRPr="001D622E" w14:paraId="688F25C2" w14:textId="77777777" w:rsidTr="00B13FD7">
        <w:tc>
          <w:tcPr>
            <w:tcW w:w="2254" w:type="dxa"/>
          </w:tcPr>
          <w:p w14:paraId="26A3B92D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Lung V30</w:t>
            </w:r>
          </w:p>
        </w:tc>
        <w:tc>
          <w:tcPr>
            <w:tcW w:w="2254" w:type="dxa"/>
          </w:tcPr>
          <w:p w14:paraId="7203C47E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15.50 ± 4.84</w:t>
            </w:r>
          </w:p>
        </w:tc>
        <w:tc>
          <w:tcPr>
            <w:tcW w:w="2254" w:type="dxa"/>
          </w:tcPr>
          <w:p w14:paraId="15960B1D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19.55 ± 6.47</w:t>
            </w:r>
          </w:p>
        </w:tc>
        <w:tc>
          <w:tcPr>
            <w:tcW w:w="2254" w:type="dxa"/>
          </w:tcPr>
          <w:p w14:paraId="38351C65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0.012</w:t>
            </w:r>
          </w:p>
        </w:tc>
      </w:tr>
      <w:tr w:rsidR="001D622E" w:rsidRPr="001D622E" w14:paraId="6950AF5F" w14:textId="77777777" w:rsidTr="00B13FD7">
        <w:tc>
          <w:tcPr>
            <w:tcW w:w="2254" w:type="dxa"/>
          </w:tcPr>
          <w:p w14:paraId="56A85FDD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Lung V40</w:t>
            </w:r>
          </w:p>
        </w:tc>
        <w:tc>
          <w:tcPr>
            <w:tcW w:w="2254" w:type="dxa"/>
          </w:tcPr>
          <w:p w14:paraId="147279B4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11.74 ± 4.41</w:t>
            </w:r>
          </w:p>
        </w:tc>
        <w:tc>
          <w:tcPr>
            <w:tcW w:w="2254" w:type="dxa"/>
          </w:tcPr>
          <w:p w14:paraId="06B3AEC2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14.79 ± 6.63</w:t>
            </w:r>
          </w:p>
        </w:tc>
        <w:tc>
          <w:tcPr>
            <w:tcW w:w="2254" w:type="dxa"/>
          </w:tcPr>
          <w:p w14:paraId="3643FD14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0.182</w:t>
            </w:r>
          </w:p>
        </w:tc>
      </w:tr>
      <w:tr w:rsidR="001D622E" w:rsidRPr="001D622E" w14:paraId="41282564" w14:textId="77777777" w:rsidTr="00B13FD7">
        <w:tc>
          <w:tcPr>
            <w:tcW w:w="2254" w:type="dxa"/>
          </w:tcPr>
          <w:p w14:paraId="5764B7D0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Lung V50</w:t>
            </w:r>
          </w:p>
        </w:tc>
        <w:tc>
          <w:tcPr>
            <w:tcW w:w="2254" w:type="dxa"/>
          </w:tcPr>
          <w:p w14:paraId="4DEC7A68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7.32 ± 4.14</w:t>
            </w:r>
          </w:p>
        </w:tc>
        <w:tc>
          <w:tcPr>
            <w:tcW w:w="2254" w:type="dxa"/>
          </w:tcPr>
          <w:p w14:paraId="0420CB71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9.17 ± 5.74</w:t>
            </w:r>
          </w:p>
        </w:tc>
        <w:tc>
          <w:tcPr>
            <w:tcW w:w="2254" w:type="dxa"/>
          </w:tcPr>
          <w:p w14:paraId="7929517D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0.179</w:t>
            </w:r>
          </w:p>
        </w:tc>
      </w:tr>
      <w:tr w:rsidR="001D622E" w:rsidRPr="001D622E" w14:paraId="7BE87D3E" w14:textId="77777777" w:rsidTr="00B13FD7">
        <w:tc>
          <w:tcPr>
            <w:tcW w:w="2254" w:type="dxa"/>
          </w:tcPr>
          <w:p w14:paraId="3C2F4645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Lung V60</w:t>
            </w:r>
          </w:p>
        </w:tc>
        <w:tc>
          <w:tcPr>
            <w:tcW w:w="2254" w:type="dxa"/>
          </w:tcPr>
          <w:p w14:paraId="7CA78FD7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2.78 ± 2.67</w:t>
            </w:r>
          </w:p>
        </w:tc>
        <w:tc>
          <w:tcPr>
            <w:tcW w:w="2254" w:type="dxa"/>
          </w:tcPr>
          <w:p w14:paraId="434635F3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1.52 ± 1.52</w:t>
            </w:r>
          </w:p>
        </w:tc>
        <w:tc>
          <w:tcPr>
            <w:tcW w:w="2254" w:type="dxa"/>
          </w:tcPr>
          <w:p w14:paraId="77907514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0.140</w:t>
            </w:r>
          </w:p>
        </w:tc>
      </w:tr>
    </w:tbl>
    <w:p w14:paraId="2119B2D4" w14:textId="77777777" w:rsidR="001D622E" w:rsidRPr="001D622E" w:rsidRDefault="001D622E" w:rsidP="001D622E">
      <w:pPr>
        <w:adjustRightInd w:val="0"/>
        <w:snapToGrid w:val="0"/>
        <w:spacing w:line="360" w:lineRule="auto"/>
        <w:rPr>
          <w:rFonts w:ascii="Times New Roman" w:hAnsi="Times New Roman"/>
          <w:noProof w:val="0"/>
          <w:color w:val="auto"/>
        </w:rPr>
      </w:pPr>
      <w:r w:rsidRPr="001D622E">
        <w:rPr>
          <w:rFonts w:ascii="Times New Roman" w:hAnsi="Times New Roman"/>
          <w:noProof w:val="0"/>
          <w:color w:val="auto"/>
        </w:rPr>
        <w:t>Abbreviations: RP: Radiation pneumonitis, MLD: Mean lung dose *Student’s t-test.</w:t>
      </w:r>
    </w:p>
    <w:p w14:paraId="71EE39DE" w14:textId="77777777" w:rsidR="001D622E" w:rsidRPr="001D622E" w:rsidRDefault="001D622E" w:rsidP="001D622E">
      <w:pPr>
        <w:adjustRightInd w:val="0"/>
        <w:snapToGrid w:val="0"/>
        <w:spacing w:after="160" w:line="480" w:lineRule="auto"/>
        <w:rPr>
          <w:rFonts w:ascii="Times New Roman" w:hAnsi="Times New Roman"/>
          <w:noProof w:val="0"/>
          <w:color w:val="auto"/>
        </w:rPr>
      </w:pPr>
    </w:p>
    <w:p w14:paraId="5B2EE518" w14:textId="77777777" w:rsidR="001D622E" w:rsidRPr="001D622E" w:rsidRDefault="001D622E" w:rsidP="001D622E">
      <w:pPr>
        <w:adjustRightInd w:val="0"/>
        <w:snapToGrid w:val="0"/>
        <w:spacing w:line="360" w:lineRule="auto"/>
        <w:rPr>
          <w:rFonts w:ascii="Times New Roman" w:hAnsi="Times New Roman"/>
          <w:b/>
          <w:bCs/>
          <w:noProof w:val="0"/>
          <w:color w:val="auto"/>
        </w:rPr>
      </w:pPr>
      <w:r w:rsidRPr="001D622E">
        <w:rPr>
          <w:rFonts w:ascii="Times New Roman" w:hAnsi="Times New Roman"/>
          <w:b/>
          <w:bCs/>
          <w:noProof w:val="0"/>
          <w:color w:val="auto"/>
        </w:rPr>
        <w:t xml:space="preserve">Table S3. Association between </w:t>
      </w:r>
      <w:proofErr w:type="spellStart"/>
      <w:r w:rsidRPr="001D622E">
        <w:rPr>
          <w:rFonts w:ascii="Times New Roman" w:hAnsi="Times New Roman"/>
          <w:b/>
          <w:bCs/>
          <w:noProof w:val="0"/>
          <w:color w:val="auto"/>
        </w:rPr>
        <w:t>dosimetric</w:t>
      </w:r>
      <w:proofErr w:type="spellEnd"/>
      <w:r w:rsidRPr="001D622E">
        <w:rPr>
          <w:rFonts w:ascii="Times New Roman" w:hAnsi="Times New Roman"/>
          <w:b/>
          <w:bCs/>
          <w:noProof w:val="0"/>
          <w:color w:val="auto"/>
        </w:rPr>
        <w:t xml:space="preserve"> factors and esophagitis (≥ G3) by univariate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D622E" w:rsidRPr="001D622E" w14:paraId="2A1F855A" w14:textId="77777777" w:rsidTr="00B13FD7">
        <w:tc>
          <w:tcPr>
            <w:tcW w:w="2254" w:type="dxa"/>
          </w:tcPr>
          <w:p w14:paraId="3117B5D7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Variable</w:t>
            </w:r>
          </w:p>
        </w:tc>
        <w:tc>
          <w:tcPr>
            <w:tcW w:w="2254" w:type="dxa"/>
          </w:tcPr>
          <w:p w14:paraId="75A7D710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Without esophagitis</w:t>
            </w:r>
          </w:p>
        </w:tc>
        <w:tc>
          <w:tcPr>
            <w:tcW w:w="2254" w:type="dxa"/>
          </w:tcPr>
          <w:p w14:paraId="42F27879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With esophagitis</w:t>
            </w:r>
          </w:p>
        </w:tc>
        <w:tc>
          <w:tcPr>
            <w:tcW w:w="2254" w:type="dxa"/>
          </w:tcPr>
          <w:p w14:paraId="6B0496F1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p-value*</w:t>
            </w:r>
          </w:p>
        </w:tc>
      </w:tr>
      <w:tr w:rsidR="001D622E" w:rsidRPr="001D622E" w14:paraId="61C19D99" w14:textId="77777777" w:rsidTr="00B13FD7">
        <w:tc>
          <w:tcPr>
            <w:tcW w:w="2254" w:type="dxa"/>
          </w:tcPr>
          <w:p w14:paraId="164B9375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MED</w:t>
            </w:r>
          </w:p>
        </w:tc>
        <w:tc>
          <w:tcPr>
            <w:tcW w:w="2254" w:type="dxa"/>
          </w:tcPr>
          <w:p w14:paraId="6C64A719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1.709.35 ± 808.72</w:t>
            </w:r>
          </w:p>
        </w:tc>
        <w:tc>
          <w:tcPr>
            <w:tcW w:w="2254" w:type="dxa"/>
          </w:tcPr>
          <w:p w14:paraId="6C6B61BD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2130.86 ± 562.26</w:t>
            </w:r>
          </w:p>
        </w:tc>
        <w:tc>
          <w:tcPr>
            <w:tcW w:w="2254" w:type="dxa"/>
          </w:tcPr>
          <w:p w14:paraId="6E919302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0.174</w:t>
            </w:r>
          </w:p>
        </w:tc>
      </w:tr>
      <w:tr w:rsidR="001D622E" w:rsidRPr="001D622E" w14:paraId="172D4598" w14:textId="77777777" w:rsidTr="00B13FD7">
        <w:tc>
          <w:tcPr>
            <w:tcW w:w="2254" w:type="dxa"/>
          </w:tcPr>
          <w:p w14:paraId="5BC7E9BF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Esophagus V5</w:t>
            </w:r>
          </w:p>
        </w:tc>
        <w:tc>
          <w:tcPr>
            <w:tcW w:w="2254" w:type="dxa"/>
          </w:tcPr>
          <w:p w14:paraId="1F5F2532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49.78 ± 16.64</w:t>
            </w:r>
          </w:p>
        </w:tc>
        <w:tc>
          <w:tcPr>
            <w:tcW w:w="2254" w:type="dxa"/>
          </w:tcPr>
          <w:p w14:paraId="2022BCB8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51.86 ± 10.51</w:t>
            </w:r>
          </w:p>
        </w:tc>
        <w:tc>
          <w:tcPr>
            <w:tcW w:w="2254" w:type="dxa"/>
          </w:tcPr>
          <w:p w14:paraId="6FAE923E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0.744</w:t>
            </w:r>
          </w:p>
        </w:tc>
      </w:tr>
      <w:tr w:rsidR="001D622E" w:rsidRPr="001D622E" w14:paraId="52E80978" w14:textId="77777777" w:rsidTr="00B13FD7">
        <w:tc>
          <w:tcPr>
            <w:tcW w:w="2254" w:type="dxa"/>
          </w:tcPr>
          <w:p w14:paraId="3ED38F71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Esophagus V10</w:t>
            </w:r>
          </w:p>
        </w:tc>
        <w:tc>
          <w:tcPr>
            <w:tcW w:w="2254" w:type="dxa"/>
          </w:tcPr>
          <w:p w14:paraId="5532B6DE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42.73 ± 17.33</w:t>
            </w:r>
          </w:p>
        </w:tc>
        <w:tc>
          <w:tcPr>
            <w:tcW w:w="2254" w:type="dxa"/>
          </w:tcPr>
          <w:p w14:paraId="159E542B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48.14 ± 11.14</w:t>
            </w:r>
          </w:p>
        </w:tc>
        <w:tc>
          <w:tcPr>
            <w:tcW w:w="2254" w:type="dxa"/>
          </w:tcPr>
          <w:p w14:paraId="760FB036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0.444</w:t>
            </w:r>
          </w:p>
        </w:tc>
      </w:tr>
      <w:tr w:rsidR="001D622E" w:rsidRPr="001D622E" w14:paraId="661001BA" w14:textId="77777777" w:rsidTr="00B13FD7">
        <w:tc>
          <w:tcPr>
            <w:tcW w:w="2254" w:type="dxa"/>
          </w:tcPr>
          <w:p w14:paraId="2AC01231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Esophagus V20</w:t>
            </w:r>
          </w:p>
        </w:tc>
        <w:tc>
          <w:tcPr>
            <w:tcW w:w="2254" w:type="dxa"/>
          </w:tcPr>
          <w:p w14:paraId="2586B439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34.22 ± 17.22</w:t>
            </w:r>
          </w:p>
        </w:tc>
        <w:tc>
          <w:tcPr>
            <w:tcW w:w="2254" w:type="dxa"/>
          </w:tcPr>
          <w:p w14:paraId="3BBCC10E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43.54 ± 12.28</w:t>
            </w:r>
          </w:p>
        </w:tc>
        <w:tc>
          <w:tcPr>
            <w:tcW w:w="2254" w:type="dxa"/>
          </w:tcPr>
          <w:p w14:paraId="53470177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0.158</w:t>
            </w:r>
          </w:p>
        </w:tc>
      </w:tr>
      <w:tr w:rsidR="001D622E" w:rsidRPr="001D622E" w14:paraId="62304894" w14:textId="77777777" w:rsidTr="00B13FD7">
        <w:tc>
          <w:tcPr>
            <w:tcW w:w="2254" w:type="dxa"/>
          </w:tcPr>
          <w:p w14:paraId="0F1F3210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Esophagus V30</w:t>
            </w:r>
          </w:p>
        </w:tc>
        <w:tc>
          <w:tcPr>
            <w:tcW w:w="2254" w:type="dxa"/>
          </w:tcPr>
          <w:p w14:paraId="3AD03C19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20.51 ± 15.75</w:t>
            </w:r>
          </w:p>
        </w:tc>
        <w:tc>
          <w:tcPr>
            <w:tcW w:w="2254" w:type="dxa"/>
          </w:tcPr>
          <w:p w14:paraId="619E4BF8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37.04 ± 9.93</w:t>
            </w:r>
          </w:p>
        </w:tc>
        <w:tc>
          <w:tcPr>
            <w:tcW w:w="2254" w:type="dxa"/>
          </w:tcPr>
          <w:p w14:paraId="10D54E7A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0.152</w:t>
            </w:r>
          </w:p>
        </w:tc>
      </w:tr>
      <w:tr w:rsidR="001D622E" w:rsidRPr="001D622E" w14:paraId="383C2D27" w14:textId="77777777" w:rsidTr="00B13FD7">
        <w:tc>
          <w:tcPr>
            <w:tcW w:w="2254" w:type="dxa"/>
          </w:tcPr>
          <w:p w14:paraId="715D40B0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Esophagus V40</w:t>
            </w:r>
          </w:p>
        </w:tc>
        <w:tc>
          <w:tcPr>
            <w:tcW w:w="2254" w:type="dxa"/>
          </w:tcPr>
          <w:p w14:paraId="2187817F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20.51 ± 15.75</w:t>
            </w:r>
          </w:p>
        </w:tc>
        <w:tc>
          <w:tcPr>
            <w:tcW w:w="2254" w:type="dxa"/>
          </w:tcPr>
          <w:p w14:paraId="667FABCB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28.71 ± 8.62</w:t>
            </w:r>
          </w:p>
        </w:tc>
        <w:tc>
          <w:tcPr>
            <w:tcW w:w="2254" w:type="dxa"/>
          </w:tcPr>
          <w:p w14:paraId="4AEE6F99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0.173</w:t>
            </w:r>
          </w:p>
        </w:tc>
      </w:tr>
      <w:tr w:rsidR="001D622E" w:rsidRPr="001D622E" w14:paraId="13F37BA5" w14:textId="77777777" w:rsidTr="00B13FD7">
        <w:tc>
          <w:tcPr>
            <w:tcW w:w="2254" w:type="dxa"/>
          </w:tcPr>
          <w:p w14:paraId="779D1292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Esophagus V50</w:t>
            </w:r>
          </w:p>
        </w:tc>
        <w:tc>
          <w:tcPr>
            <w:tcW w:w="2254" w:type="dxa"/>
          </w:tcPr>
          <w:p w14:paraId="5FDE7056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10.59 ± 12.25</w:t>
            </w:r>
          </w:p>
        </w:tc>
        <w:tc>
          <w:tcPr>
            <w:tcW w:w="2254" w:type="dxa"/>
          </w:tcPr>
          <w:p w14:paraId="73887279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19.00 ± 12.43</w:t>
            </w:r>
          </w:p>
        </w:tc>
        <w:tc>
          <w:tcPr>
            <w:tcW w:w="2254" w:type="dxa"/>
          </w:tcPr>
          <w:p w14:paraId="549C86FD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0.076</w:t>
            </w:r>
          </w:p>
        </w:tc>
      </w:tr>
      <w:tr w:rsidR="001D622E" w:rsidRPr="001D622E" w14:paraId="70C62D4B" w14:textId="77777777" w:rsidTr="00B13FD7">
        <w:tc>
          <w:tcPr>
            <w:tcW w:w="2254" w:type="dxa"/>
          </w:tcPr>
          <w:p w14:paraId="7EDB1359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Esophagus V60</w:t>
            </w:r>
          </w:p>
        </w:tc>
        <w:tc>
          <w:tcPr>
            <w:tcW w:w="2254" w:type="dxa"/>
          </w:tcPr>
          <w:p w14:paraId="35823631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2.54 ± 5.52</w:t>
            </w:r>
          </w:p>
        </w:tc>
        <w:tc>
          <w:tcPr>
            <w:tcW w:w="2254" w:type="dxa"/>
          </w:tcPr>
          <w:p w14:paraId="5F65CF30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4.41 ± 10.61</w:t>
            </w:r>
          </w:p>
        </w:tc>
        <w:tc>
          <w:tcPr>
            <w:tcW w:w="2254" w:type="dxa"/>
          </w:tcPr>
          <w:p w14:paraId="5FCA5906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0.398</w:t>
            </w:r>
          </w:p>
        </w:tc>
      </w:tr>
    </w:tbl>
    <w:p w14:paraId="7DC48895" w14:textId="77777777" w:rsidR="001D622E" w:rsidRPr="001D622E" w:rsidRDefault="001D622E" w:rsidP="001D622E">
      <w:pPr>
        <w:adjustRightInd w:val="0"/>
        <w:snapToGrid w:val="0"/>
        <w:spacing w:line="360" w:lineRule="auto"/>
        <w:rPr>
          <w:rFonts w:ascii="Times New Roman" w:hAnsi="Times New Roman"/>
          <w:noProof w:val="0"/>
          <w:color w:val="auto"/>
        </w:rPr>
      </w:pPr>
      <w:r w:rsidRPr="001D622E">
        <w:rPr>
          <w:rFonts w:ascii="Times New Roman" w:hAnsi="Times New Roman"/>
          <w:noProof w:val="0"/>
          <w:color w:val="auto"/>
        </w:rPr>
        <w:t>Abbreviations: M</w:t>
      </w:r>
      <w:r w:rsidRPr="001D622E">
        <w:rPr>
          <w:rFonts w:ascii="Times New Roman" w:hAnsi="Times New Roman" w:hint="eastAsia"/>
          <w:noProof w:val="0"/>
          <w:color w:val="auto"/>
        </w:rPr>
        <w:t>E</w:t>
      </w:r>
      <w:r w:rsidRPr="001D622E">
        <w:rPr>
          <w:rFonts w:ascii="Times New Roman" w:hAnsi="Times New Roman"/>
          <w:noProof w:val="0"/>
          <w:color w:val="auto"/>
        </w:rPr>
        <w:t>D: Mean esophageal dose *Student’s t test.</w:t>
      </w:r>
    </w:p>
    <w:p w14:paraId="77B8C385" w14:textId="77777777" w:rsidR="001D622E" w:rsidRPr="001D622E" w:rsidRDefault="001D622E" w:rsidP="001D622E">
      <w:pPr>
        <w:adjustRightInd w:val="0"/>
        <w:snapToGrid w:val="0"/>
        <w:rPr>
          <w:rFonts w:ascii="Times New Roman" w:hAnsi="Times New Roman"/>
          <w:noProof w:val="0"/>
          <w:color w:val="auto"/>
        </w:rPr>
      </w:pPr>
    </w:p>
    <w:p w14:paraId="0631CE37" w14:textId="77777777" w:rsidR="001D622E" w:rsidRPr="001D622E" w:rsidRDefault="001D622E" w:rsidP="001D622E">
      <w:pPr>
        <w:adjustRightInd w:val="0"/>
        <w:snapToGrid w:val="0"/>
        <w:rPr>
          <w:rFonts w:ascii="Times New Roman" w:hAnsi="Times New Roman"/>
          <w:noProof w:val="0"/>
          <w:color w:val="auto"/>
        </w:rPr>
      </w:pPr>
    </w:p>
    <w:p w14:paraId="3FC0C210" w14:textId="77777777" w:rsidR="001D622E" w:rsidRPr="001D622E" w:rsidRDefault="001D622E" w:rsidP="001D622E">
      <w:pPr>
        <w:adjustRightInd w:val="0"/>
        <w:snapToGrid w:val="0"/>
        <w:rPr>
          <w:rFonts w:ascii="Times New Roman" w:hAnsi="Times New Roman"/>
          <w:noProof w:val="0"/>
          <w:color w:val="auto"/>
        </w:rPr>
      </w:pPr>
    </w:p>
    <w:p w14:paraId="60E1AE7C" w14:textId="77777777" w:rsidR="001D622E" w:rsidRPr="001D622E" w:rsidRDefault="001D622E" w:rsidP="001D622E">
      <w:pPr>
        <w:adjustRightInd w:val="0"/>
        <w:snapToGrid w:val="0"/>
        <w:spacing w:line="360" w:lineRule="auto"/>
        <w:rPr>
          <w:rFonts w:ascii="Times New Roman" w:hAnsi="Times New Roman"/>
          <w:b/>
          <w:bCs/>
          <w:noProof w:val="0"/>
          <w:color w:val="auto"/>
        </w:rPr>
      </w:pPr>
      <w:r w:rsidRPr="001D622E">
        <w:rPr>
          <w:rFonts w:ascii="Times New Roman" w:hAnsi="Times New Roman"/>
          <w:b/>
          <w:bCs/>
          <w:noProof w:val="0"/>
          <w:color w:val="auto"/>
        </w:rPr>
        <w:t xml:space="preserve">Table S4. Association between </w:t>
      </w:r>
      <w:proofErr w:type="spellStart"/>
      <w:r w:rsidRPr="001D622E">
        <w:rPr>
          <w:rFonts w:ascii="Times New Roman" w:hAnsi="Times New Roman"/>
          <w:b/>
          <w:bCs/>
          <w:noProof w:val="0"/>
          <w:color w:val="auto"/>
        </w:rPr>
        <w:t>dosimetric</w:t>
      </w:r>
      <w:proofErr w:type="spellEnd"/>
      <w:r w:rsidRPr="001D622E">
        <w:rPr>
          <w:rFonts w:ascii="Times New Roman" w:hAnsi="Times New Roman"/>
          <w:b/>
          <w:bCs/>
          <w:noProof w:val="0"/>
          <w:color w:val="auto"/>
        </w:rPr>
        <w:t xml:space="preserve"> factors and cardiac toxicity after treatment by univariate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528"/>
        <w:gridCol w:w="2254"/>
        <w:gridCol w:w="2254"/>
      </w:tblGrid>
      <w:tr w:rsidR="001D622E" w:rsidRPr="001D622E" w14:paraId="45A8878D" w14:textId="77777777" w:rsidTr="00B13FD7">
        <w:tc>
          <w:tcPr>
            <w:tcW w:w="1980" w:type="dxa"/>
          </w:tcPr>
          <w:p w14:paraId="4CEFC09C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Variable</w:t>
            </w:r>
          </w:p>
        </w:tc>
        <w:tc>
          <w:tcPr>
            <w:tcW w:w="2528" w:type="dxa"/>
          </w:tcPr>
          <w:p w14:paraId="24BCFA4A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 xml:space="preserve">Without </w:t>
            </w:r>
            <w:r w:rsidRPr="001D622E">
              <w:rPr>
                <w:rFonts w:ascii="Times New Roman" w:hAnsi="Times New Roman"/>
                <w:iCs/>
                <w:noProof w:val="0"/>
                <w:color w:val="auto"/>
              </w:rPr>
              <w:t>cardiac toxicity</w:t>
            </w:r>
          </w:p>
        </w:tc>
        <w:tc>
          <w:tcPr>
            <w:tcW w:w="2254" w:type="dxa"/>
          </w:tcPr>
          <w:p w14:paraId="00DAA5A7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 xml:space="preserve">With </w:t>
            </w:r>
            <w:r w:rsidRPr="001D622E">
              <w:rPr>
                <w:rFonts w:ascii="Times New Roman" w:hAnsi="Times New Roman"/>
                <w:iCs/>
                <w:noProof w:val="0"/>
                <w:color w:val="auto"/>
              </w:rPr>
              <w:t>cardiac toxicity</w:t>
            </w:r>
          </w:p>
        </w:tc>
        <w:tc>
          <w:tcPr>
            <w:tcW w:w="2254" w:type="dxa"/>
          </w:tcPr>
          <w:p w14:paraId="5F11B70E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p-value*</w:t>
            </w:r>
          </w:p>
        </w:tc>
      </w:tr>
      <w:tr w:rsidR="001D622E" w:rsidRPr="001D622E" w14:paraId="1DD7DEE0" w14:textId="77777777" w:rsidTr="00B13FD7">
        <w:tc>
          <w:tcPr>
            <w:tcW w:w="1980" w:type="dxa"/>
          </w:tcPr>
          <w:p w14:paraId="6D650E00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proofErr w:type="spellStart"/>
            <w:r w:rsidRPr="001D622E">
              <w:rPr>
                <w:rFonts w:ascii="Times New Roman" w:hAnsi="Times New Roman"/>
                <w:noProof w:val="0"/>
                <w:color w:val="auto"/>
              </w:rPr>
              <w:t>Dmax</w:t>
            </w:r>
            <w:proofErr w:type="spellEnd"/>
            <w:r w:rsidRPr="001D622E">
              <w:rPr>
                <w:rFonts w:ascii="Times New Roman" w:hAnsi="Times New Roman"/>
                <w:noProof w:val="0"/>
                <w:color w:val="auto"/>
              </w:rPr>
              <w:t xml:space="preserve"> of heart</w:t>
            </w:r>
          </w:p>
        </w:tc>
        <w:tc>
          <w:tcPr>
            <w:tcW w:w="2528" w:type="dxa"/>
          </w:tcPr>
          <w:p w14:paraId="58D717C6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5577.58 ± 1432.02</w:t>
            </w:r>
          </w:p>
        </w:tc>
        <w:tc>
          <w:tcPr>
            <w:tcW w:w="2254" w:type="dxa"/>
          </w:tcPr>
          <w:p w14:paraId="4EB7F7D9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6210.97 ± 641.23</w:t>
            </w:r>
          </w:p>
        </w:tc>
        <w:tc>
          <w:tcPr>
            <w:tcW w:w="2254" w:type="dxa"/>
          </w:tcPr>
          <w:p w14:paraId="02AC0F69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0.001</w:t>
            </w:r>
          </w:p>
        </w:tc>
      </w:tr>
      <w:tr w:rsidR="001D622E" w:rsidRPr="001D622E" w14:paraId="1CCF76EA" w14:textId="77777777" w:rsidTr="00B13FD7">
        <w:tc>
          <w:tcPr>
            <w:tcW w:w="1980" w:type="dxa"/>
          </w:tcPr>
          <w:p w14:paraId="7D8E05E6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MHD</w:t>
            </w:r>
          </w:p>
        </w:tc>
        <w:tc>
          <w:tcPr>
            <w:tcW w:w="2528" w:type="dxa"/>
          </w:tcPr>
          <w:p w14:paraId="4C85472F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1187.21 ± 1045.18</w:t>
            </w:r>
          </w:p>
        </w:tc>
        <w:tc>
          <w:tcPr>
            <w:tcW w:w="2254" w:type="dxa"/>
          </w:tcPr>
          <w:p w14:paraId="3008AF04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1379.64 ± 831.27</w:t>
            </w:r>
          </w:p>
        </w:tc>
        <w:tc>
          <w:tcPr>
            <w:tcW w:w="2254" w:type="dxa"/>
          </w:tcPr>
          <w:p w14:paraId="582EF73B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0.407</w:t>
            </w:r>
          </w:p>
        </w:tc>
      </w:tr>
      <w:tr w:rsidR="001D622E" w:rsidRPr="001D622E" w14:paraId="6333B686" w14:textId="77777777" w:rsidTr="00B13FD7">
        <w:tc>
          <w:tcPr>
            <w:tcW w:w="1980" w:type="dxa"/>
          </w:tcPr>
          <w:p w14:paraId="5E11B8BC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Heart V5</w:t>
            </w:r>
          </w:p>
        </w:tc>
        <w:tc>
          <w:tcPr>
            <w:tcW w:w="2528" w:type="dxa"/>
          </w:tcPr>
          <w:p w14:paraId="68E8FA4F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35.68 ± 28.97</w:t>
            </w:r>
          </w:p>
        </w:tc>
        <w:tc>
          <w:tcPr>
            <w:tcW w:w="2254" w:type="dxa"/>
          </w:tcPr>
          <w:p w14:paraId="4CD785C2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40.30 ± 24.54</w:t>
            </w:r>
          </w:p>
        </w:tc>
        <w:tc>
          <w:tcPr>
            <w:tcW w:w="2254" w:type="dxa"/>
          </w:tcPr>
          <w:p w14:paraId="0333543F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0.474</w:t>
            </w:r>
          </w:p>
        </w:tc>
      </w:tr>
      <w:tr w:rsidR="001D622E" w:rsidRPr="001D622E" w14:paraId="180CB2AC" w14:textId="77777777" w:rsidTr="00B13FD7">
        <w:tc>
          <w:tcPr>
            <w:tcW w:w="1980" w:type="dxa"/>
          </w:tcPr>
          <w:p w14:paraId="51EE1104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Heart V10</w:t>
            </w:r>
          </w:p>
        </w:tc>
        <w:tc>
          <w:tcPr>
            <w:tcW w:w="2528" w:type="dxa"/>
          </w:tcPr>
          <w:p w14:paraId="350FAB3C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29.26 ± 25.86</w:t>
            </w:r>
          </w:p>
        </w:tc>
        <w:tc>
          <w:tcPr>
            <w:tcW w:w="2254" w:type="dxa"/>
          </w:tcPr>
          <w:p w14:paraId="3528DC0A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32.33 ± 21.93</w:t>
            </w:r>
          </w:p>
        </w:tc>
        <w:tc>
          <w:tcPr>
            <w:tcW w:w="2254" w:type="dxa"/>
          </w:tcPr>
          <w:p w14:paraId="7B8E2ACB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0.595</w:t>
            </w:r>
          </w:p>
        </w:tc>
      </w:tr>
      <w:tr w:rsidR="001D622E" w:rsidRPr="001D622E" w14:paraId="3D6D98D0" w14:textId="77777777" w:rsidTr="00B13FD7">
        <w:tc>
          <w:tcPr>
            <w:tcW w:w="1980" w:type="dxa"/>
          </w:tcPr>
          <w:p w14:paraId="3A2F2CF4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Heart V20</w:t>
            </w:r>
          </w:p>
        </w:tc>
        <w:tc>
          <w:tcPr>
            <w:tcW w:w="2528" w:type="dxa"/>
          </w:tcPr>
          <w:p w14:paraId="3EDC5685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22.26 ± 21.56</w:t>
            </w:r>
          </w:p>
        </w:tc>
        <w:tc>
          <w:tcPr>
            <w:tcW w:w="2254" w:type="dxa"/>
          </w:tcPr>
          <w:p w14:paraId="25F009E7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24.99 ± 17.34</w:t>
            </w:r>
          </w:p>
        </w:tc>
        <w:tc>
          <w:tcPr>
            <w:tcW w:w="2254" w:type="dxa"/>
          </w:tcPr>
          <w:p w14:paraId="04B8B7BE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0.569</w:t>
            </w:r>
          </w:p>
        </w:tc>
      </w:tr>
      <w:tr w:rsidR="001D622E" w:rsidRPr="001D622E" w14:paraId="2D96CCD8" w14:textId="77777777" w:rsidTr="00B13FD7">
        <w:tc>
          <w:tcPr>
            <w:tcW w:w="1980" w:type="dxa"/>
          </w:tcPr>
          <w:p w14:paraId="308C4485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Heart V30</w:t>
            </w:r>
          </w:p>
        </w:tc>
        <w:tc>
          <w:tcPr>
            <w:tcW w:w="2528" w:type="dxa"/>
          </w:tcPr>
          <w:p w14:paraId="102D7DCF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18.08 ± 18.85</w:t>
            </w:r>
          </w:p>
        </w:tc>
        <w:tc>
          <w:tcPr>
            <w:tcW w:w="2254" w:type="dxa"/>
          </w:tcPr>
          <w:p w14:paraId="3C40195C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20.25 ± 14.75</w:t>
            </w:r>
          </w:p>
        </w:tc>
        <w:tc>
          <w:tcPr>
            <w:tcW w:w="2254" w:type="dxa"/>
          </w:tcPr>
          <w:p w14:paraId="0219A9E1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0.603</w:t>
            </w:r>
          </w:p>
        </w:tc>
      </w:tr>
      <w:tr w:rsidR="001D622E" w:rsidRPr="001D622E" w14:paraId="09CF9E64" w14:textId="77777777" w:rsidTr="00B13FD7">
        <w:tc>
          <w:tcPr>
            <w:tcW w:w="1980" w:type="dxa"/>
          </w:tcPr>
          <w:p w14:paraId="0D3D457A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Heart V40</w:t>
            </w:r>
          </w:p>
        </w:tc>
        <w:tc>
          <w:tcPr>
            <w:tcW w:w="2528" w:type="dxa"/>
          </w:tcPr>
          <w:p w14:paraId="029F1CFC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13.36 ± 15.40</w:t>
            </w:r>
          </w:p>
        </w:tc>
        <w:tc>
          <w:tcPr>
            <w:tcW w:w="2254" w:type="dxa"/>
          </w:tcPr>
          <w:p w14:paraId="2D27A3D9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15.47 ± 11.91</w:t>
            </w:r>
          </w:p>
        </w:tc>
        <w:tc>
          <w:tcPr>
            <w:tcW w:w="2254" w:type="dxa"/>
          </w:tcPr>
          <w:p w14:paraId="64C58D6E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0.537</w:t>
            </w:r>
          </w:p>
        </w:tc>
      </w:tr>
      <w:tr w:rsidR="001D622E" w:rsidRPr="001D622E" w14:paraId="3D175B17" w14:textId="77777777" w:rsidTr="00B13FD7">
        <w:tc>
          <w:tcPr>
            <w:tcW w:w="1980" w:type="dxa"/>
          </w:tcPr>
          <w:p w14:paraId="7CFC053E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Heart V50</w:t>
            </w:r>
          </w:p>
        </w:tc>
        <w:tc>
          <w:tcPr>
            <w:tcW w:w="2528" w:type="dxa"/>
          </w:tcPr>
          <w:p w14:paraId="6B620E16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7.81 ± 11.16</w:t>
            </w:r>
          </w:p>
        </w:tc>
        <w:tc>
          <w:tcPr>
            <w:tcW w:w="2254" w:type="dxa"/>
          </w:tcPr>
          <w:p w14:paraId="2BC357DB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9.17 ± 8.35</w:t>
            </w:r>
          </w:p>
        </w:tc>
        <w:tc>
          <w:tcPr>
            <w:tcW w:w="2254" w:type="dxa"/>
          </w:tcPr>
          <w:p w14:paraId="000E3BC3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0.582</w:t>
            </w:r>
          </w:p>
        </w:tc>
      </w:tr>
      <w:tr w:rsidR="001D622E" w:rsidRPr="001D622E" w14:paraId="342A170C" w14:textId="77777777" w:rsidTr="00B13FD7">
        <w:tc>
          <w:tcPr>
            <w:tcW w:w="1980" w:type="dxa"/>
          </w:tcPr>
          <w:p w14:paraId="440E647D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Heart V60</w:t>
            </w:r>
          </w:p>
        </w:tc>
        <w:tc>
          <w:tcPr>
            <w:tcW w:w="2528" w:type="dxa"/>
          </w:tcPr>
          <w:p w14:paraId="7731DC6F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22.11 ± 4.97</w:t>
            </w:r>
          </w:p>
        </w:tc>
        <w:tc>
          <w:tcPr>
            <w:tcW w:w="2254" w:type="dxa"/>
          </w:tcPr>
          <w:p w14:paraId="4EE28409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2.81 ± 4.27</w:t>
            </w:r>
          </w:p>
        </w:tc>
        <w:tc>
          <w:tcPr>
            <w:tcW w:w="2254" w:type="dxa"/>
          </w:tcPr>
          <w:p w14:paraId="62F034E5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0.526</w:t>
            </w:r>
          </w:p>
        </w:tc>
      </w:tr>
      <w:tr w:rsidR="001D622E" w:rsidRPr="001D622E" w14:paraId="0D83B667" w14:textId="77777777" w:rsidTr="00B13FD7">
        <w:tc>
          <w:tcPr>
            <w:tcW w:w="1980" w:type="dxa"/>
          </w:tcPr>
          <w:p w14:paraId="4DC309BD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proofErr w:type="spellStart"/>
            <w:r w:rsidRPr="001D622E">
              <w:rPr>
                <w:rFonts w:ascii="Times New Roman" w:hAnsi="Times New Roman"/>
                <w:noProof w:val="0"/>
                <w:color w:val="auto"/>
              </w:rPr>
              <w:t>Dmax</w:t>
            </w:r>
            <w:proofErr w:type="spellEnd"/>
            <w:r w:rsidRPr="001D622E">
              <w:rPr>
                <w:rFonts w:ascii="Times New Roman" w:hAnsi="Times New Roman"/>
                <w:noProof w:val="0"/>
                <w:color w:val="auto"/>
              </w:rPr>
              <w:t xml:space="preserve"> dose of LV</w:t>
            </w:r>
          </w:p>
        </w:tc>
        <w:tc>
          <w:tcPr>
            <w:tcW w:w="2528" w:type="dxa"/>
          </w:tcPr>
          <w:p w14:paraId="4E598475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2906.97 ± 2436.33</w:t>
            </w:r>
          </w:p>
        </w:tc>
        <w:tc>
          <w:tcPr>
            <w:tcW w:w="2254" w:type="dxa"/>
          </w:tcPr>
          <w:p w14:paraId="5B3B4C73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4020.64 ± 2317.97</w:t>
            </w:r>
          </w:p>
        </w:tc>
        <w:tc>
          <w:tcPr>
            <w:tcW w:w="2254" w:type="dxa"/>
          </w:tcPr>
          <w:p w14:paraId="0CF0D0B7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0.044</w:t>
            </w:r>
          </w:p>
        </w:tc>
      </w:tr>
      <w:tr w:rsidR="001D622E" w:rsidRPr="001D622E" w14:paraId="355E40C7" w14:textId="77777777" w:rsidTr="00B13FD7">
        <w:tc>
          <w:tcPr>
            <w:tcW w:w="1980" w:type="dxa"/>
          </w:tcPr>
          <w:p w14:paraId="10F9508F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MVD</w:t>
            </w:r>
          </w:p>
        </w:tc>
        <w:tc>
          <w:tcPr>
            <w:tcW w:w="2528" w:type="dxa"/>
          </w:tcPr>
          <w:p w14:paraId="479427D6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564.33 ± 830.98</w:t>
            </w:r>
          </w:p>
        </w:tc>
        <w:tc>
          <w:tcPr>
            <w:tcW w:w="2254" w:type="dxa"/>
          </w:tcPr>
          <w:p w14:paraId="19C904D3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655.36 ± 613.52</w:t>
            </w:r>
          </w:p>
        </w:tc>
        <w:tc>
          <w:tcPr>
            <w:tcW w:w="2254" w:type="dxa"/>
          </w:tcPr>
          <w:p w14:paraId="4FCAE273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0.620</w:t>
            </w:r>
          </w:p>
        </w:tc>
      </w:tr>
      <w:tr w:rsidR="001D622E" w:rsidRPr="001D622E" w14:paraId="0BF0BFA3" w14:textId="77777777" w:rsidTr="00B13FD7">
        <w:tc>
          <w:tcPr>
            <w:tcW w:w="1980" w:type="dxa"/>
          </w:tcPr>
          <w:p w14:paraId="7BE7D474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LV V5</w:t>
            </w:r>
          </w:p>
        </w:tc>
        <w:tc>
          <w:tcPr>
            <w:tcW w:w="2528" w:type="dxa"/>
          </w:tcPr>
          <w:p w14:paraId="07CE4EE5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20.94 ± 29.93</w:t>
            </w:r>
          </w:p>
        </w:tc>
        <w:tc>
          <w:tcPr>
            <w:tcW w:w="2254" w:type="dxa"/>
          </w:tcPr>
          <w:p w14:paraId="10B55846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28.73 ± 26.25</w:t>
            </w:r>
          </w:p>
        </w:tc>
        <w:tc>
          <w:tcPr>
            <w:tcW w:w="2254" w:type="dxa"/>
          </w:tcPr>
          <w:p w14:paraId="180827EF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0.246</w:t>
            </w:r>
          </w:p>
        </w:tc>
      </w:tr>
      <w:tr w:rsidR="001D622E" w:rsidRPr="001D622E" w14:paraId="0655C4E6" w14:textId="77777777" w:rsidTr="00B13FD7">
        <w:tc>
          <w:tcPr>
            <w:tcW w:w="1980" w:type="dxa"/>
          </w:tcPr>
          <w:p w14:paraId="2DF49274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LV V10</w:t>
            </w:r>
          </w:p>
        </w:tc>
        <w:tc>
          <w:tcPr>
            <w:tcW w:w="2528" w:type="dxa"/>
          </w:tcPr>
          <w:p w14:paraId="1AA3357F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15.03 ± 24.86</w:t>
            </w:r>
          </w:p>
        </w:tc>
        <w:tc>
          <w:tcPr>
            <w:tcW w:w="2254" w:type="dxa"/>
          </w:tcPr>
          <w:p w14:paraId="02481C50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19.51 ± 20.92</w:t>
            </w:r>
          </w:p>
        </w:tc>
        <w:tc>
          <w:tcPr>
            <w:tcW w:w="2254" w:type="dxa"/>
          </w:tcPr>
          <w:p w14:paraId="2372CE01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0.420</w:t>
            </w:r>
          </w:p>
        </w:tc>
      </w:tr>
      <w:tr w:rsidR="001D622E" w:rsidRPr="001D622E" w14:paraId="2E155A0A" w14:textId="77777777" w:rsidTr="00B13FD7">
        <w:tc>
          <w:tcPr>
            <w:tcW w:w="1980" w:type="dxa"/>
          </w:tcPr>
          <w:p w14:paraId="236F6F71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LV V20</w:t>
            </w:r>
          </w:p>
        </w:tc>
        <w:tc>
          <w:tcPr>
            <w:tcW w:w="2528" w:type="dxa"/>
          </w:tcPr>
          <w:p w14:paraId="05130B42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9.41 ± 17.92</w:t>
            </w:r>
          </w:p>
        </w:tc>
        <w:tc>
          <w:tcPr>
            <w:tcW w:w="2254" w:type="dxa"/>
          </w:tcPr>
          <w:p w14:paraId="46A3A836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10.52 ± 12.21</w:t>
            </w:r>
          </w:p>
        </w:tc>
        <w:tc>
          <w:tcPr>
            <w:tcW w:w="2254" w:type="dxa"/>
          </w:tcPr>
          <w:p w14:paraId="0F78F32A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0.779</w:t>
            </w:r>
          </w:p>
        </w:tc>
      </w:tr>
      <w:tr w:rsidR="001D622E" w:rsidRPr="001D622E" w14:paraId="6C4C67B2" w14:textId="77777777" w:rsidTr="00B13FD7">
        <w:tc>
          <w:tcPr>
            <w:tcW w:w="1980" w:type="dxa"/>
          </w:tcPr>
          <w:p w14:paraId="042C0BED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LV V30</w:t>
            </w:r>
          </w:p>
        </w:tc>
        <w:tc>
          <w:tcPr>
            <w:tcW w:w="2528" w:type="dxa"/>
          </w:tcPr>
          <w:p w14:paraId="28D231DB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6.38 ± 13.63</w:t>
            </w:r>
          </w:p>
        </w:tc>
        <w:tc>
          <w:tcPr>
            <w:tcW w:w="2254" w:type="dxa"/>
          </w:tcPr>
          <w:p w14:paraId="22CF5F39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6.61 ± 8.39</w:t>
            </w:r>
          </w:p>
        </w:tc>
        <w:tc>
          <w:tcPr>
            <w:tcW w:w="2254" w:type="dxa"/>
          </w:tcPr>
          <w:p w14:paraId="0884DE2F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0.937</w:t>
            </w:r>
          </w:p>
        </w:tc>
      </w:tr>
      <w:tr w:rsidR="001D622E" w:rsidRPr="001D622E" w14:paraId="3F89919C" w14:textId="77777777" w:rsidTr="00B13FD7">
        <w:tc>
          <w:tcPr>
            <w:tcW w:w="1980" w:type="dxa"/>
          </w:tcPr>
          <w:p w14:paraId="4A330176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LV V40</w:t>
            </w:r>
          </w:p>
        </w:tc>
        <w:tc>
          <w:tcPr>
            <w:tcW w:w="2528" w:type="dxa"/>
          </w:tcPr>
          <w:p w14:paraId="21CBF7FE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3.98 ± 10.17</w:t>
            </w:r>
          </w:p>
        </w:tc>
        <w:tc>
          <w:tcPr>
            <w:tcW w:w="2254" w:type="dxa"/>
          </w:tcPr>
          <w:p w14:paraId="28F582DF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4.20 ± 6.52</w:t>
            </w:r>
          </w:p>
        </w:tc>
        <w:tc>
          <w:tcPr>
            <w:tcW w:w="2254" w:type="dxa"/>
          </w:tcPr>
          <w:p w14:paraId="6DAA764E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0.921</w:t>
            </w:r>
          </w:p>
        </w:tc>
      </w:tr>
      <w:tr w:rsidR="001D622E" w:rsidRPr="001D622E" w14:paraId="3891D9CC" w14:textId="77777777" w:rsidTr="00B13FD7">
        <w:tc>
          <w:tcPr>
            <w:tcW w:w="1980" w:type="dxa"/>
          </w:tcPr>
          <w:p w14:paraId="1BA3F081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LV V50</w:t>
            </w:r>
          </w:p>
        </w:tc>
        <w:tc>
          <w:tcPr>
            <w:tcW w:w="2528" w:type="dxa"/>
          </w:tcPr>
          <w:p w14:paraId="7B4E4EBD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1.73 ± 5.99</w:t>
            </w:r>
          </w:p>
        </w:tc>
        <w:tc>
          <w:tcPr>
            <w:tcW w:w="2254" w:type="dxa"/>
          </w:tcPr>
          <w:p w14:paraId="062FAC9D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2.32 ± 4.64</w:t>
            </w:r>
          </w:p>
        </w:tc>
        <w:tc>
          <w:tcPr>
            <w:tcW w:w="2254" w:type="dxa"/>
          </w:tcPr>
          <w:p w14:paraId="6DFDB190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0.653</w:t>
            </w:r>
          </w:p>
        </w:tc>
      </w:tr>
      <w:tr w:rsidR="001D622E" w:rsidRPr="001D622E" w14:paraId="089CA0B8" w14:textId="77777777" w:rsidTr="00B13FD7">
        <w:tc>
          <w:tcPr>
            <w:tcW w:w="1980" w:type="dxa"/>
          </w:tcPr>
          <w:p w14:paraId="4E5D43F2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LV V60</w:t>
            </w:r>
          </w:p>
        </w:tc>
        <w:tc>
          <w:tcPr>
            <w:tcW w:w="2528" w:type="dxa"/>
          </w:tcPr>
          <w:p w14:paraId="6B0476C6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0.23 ± 1.33</w:t>
            </w:r>
          </w:p>
        </w:tc>
        <w:tc>
          <w:tcPr>
            <w:tcW w:w="2254" w:type="dxa"/>
          </w:tcPr>
          <w:p w14:paraId="254D7E4C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0.66 ± 1.98</w:t>
            </w:r>
          </w:p>
        </w:tc>
        <w:tc>
          <w:tcPr>
            <w:tcW w:w="2254" w:type="dxa"/>
          </w:tcPr>
          <w:p w14:paraId="28F2E089" w14:textId="77777777" w:rsidR="001D622E" w:rsidRPr="001D622E" w:rsidRDefault="001D622E" w:rsidP="001D622E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noProof w:val="0"/>
                <w:color w:val="auto"/>
              </w:rPr>
            </w:pPr>
            <w:r w:rsidRPr="001D622E">
              <w:rPr>
                <w:rFonts w:ascii="Times New Roman" w:hAnsi="Times New Roman"/>
                <w:noProof w:val="0"/>
                <w:color w:val="auto"/>
              </w:rPr>
              <w:t>0.177</w:t>
            </w:r>
          </w:p>
        </w:tc>
      </w:tr>
    </w:tbl>
    <w:p w14:paraId="7BCE681D" w14:textId="77777777" w:rsidR="001D622E" w:rsidRPr="001D622E" w:rsidRDefault="001D622E" w:rsidP="001D622E">
      <w:pPr>
        <w:adjustRightInd w:val="0"/>
        <w:snapToGrid w:val="0"/>
        <w:spacing w:line="360" w:lineRule="auto"/>
        <w:rPr>
          <w:rFonts w:ascii="Times New Roman" w:hAnsi="Times New Roman"/>
          <w:noProof w:val="0"/>
          <w:color w:val="auto"/>
        </w:rPr>
      </w:pPr>
      <w:r w:rsidRPr="001D622E">
        <w:rPr>
          <w:rFonts w:ascii="Times New Roman" w:hAnsi="Times New Roman"/>
          <w:noProof w:val="0"/>
          <w:color w:val="auto"/>
        </w:rPr>
        <w:t>Abbreviations: M</w:t>
      </w:r>
      <w:r w:rsidRPr="001D622E">
        <w:rPr>
          <w:rFonts w:ascii="Times New Roman" w:hAnsi="Times New Roman" w:hint="eastAsia"/>
          <w:noProof w:val="0"/>
          <w:color w:val="auto"/>
        </w:rPr>
        <w:t>H</w:t>
      </w:r>
      <w:r w:rsidRPr="001D622E">
        <w:rPr>
          <w:rFonts w:ascii="Times New Roman" w:hAnsi="Times New Roman"/>
          <w:noProof w:val="0"/>
          <w:color w:val="auto"/>
        </w:rPr>
        <w:t>D: Mean heart dose, LV: Left ventricle, MVD: Mean left ventricle dose *Student’s t test.</w:t>
      </w:r>
    </w:p>
    <w:p w14:paraId="272212D0" w14:textId="05248E32" w:rsidR="001A280E" w:rsidRPr="002624E0" w:rsidRDefault="001A280E" w:rsidP="002624E0">
      <w:pPr>
        <w:adjustRightInd w:val="0"/>
        <w:snapToGrid w:val="0"/>
        <w:spacing w:after="160" w:line="259" w:lineRule="auto"/>
        <w:rPr>
          <w:rFonts w:ascii="Times New Roman" w:hAnsi="Times New Roman"/>
          <w:noProof w:val="0"/>
          <w:color w:val="auto"/>
        </w:rPr>
      </w:pPr>
    </w:p>
    <w:sectPr w:rsidR="001A280E" w:rsidRPr="002624E0" w:rsidSect="001D622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6834" w:h="11909"/>
      <w:pgMar w:top="1417" w:right="720" w:bottom="1077" w:left="720" w:header="1020" w:footer="340" w:gutter="0"/>
      <w:lnNumType w:countBy="1" w:distance="255" w:restart="continuous"/>
      <w:cols w:space="425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AEA80" w14:textId="77777777" w:rsidR="00A734A4" w:rsidRDefault="00A734A4">
      <w:pPr>
        <w:spacing w:line="240" w:lineRule="auto"/>
      </w:pPr>
      <w:r>
        <w:separator/>
      </w:r>
    </w:p>
  </w:endnote>
  <w:endnote w:type="continuationSeparator" w:id="0">
    <w:p w14:paraId="6331B840" w14:textId="77777777" w:rsidR="00A734A4" w:rsidRDefault="00A734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컴바탕">
    <w:altName w:val="Batang"/>
    <w:charset w:val="81"/>
    <w:family w:val="roman"/>
    <w:pitch w:val="variable"/>
    <w:sig w:usb0="F7FFAFFF" w:usb1="FBDFFFFF" w:usb2="00FFFFFF" w:usb3="00000000" w:csb0="8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CE8C9" w14:textId="4EE26712" w:rsidR="001D622E" w:rsidRDefault="001D622E">
    <w:pPr>
      <w:pStyle w:val="Footer"/>
      <w:pBdr>
        <w:bottom w:val="single" w:sz="6" w:space="1" w:color="auto"/>
      </w:pBdr>
    </w:pPr>
  </w:p>
  <w:p w14:paraId="5E98FBF2" w14:textId="77777777" w:rsidR="001D622E" w:rsidRPr="008B308E" w:rsidRDefault="001D622E" w:rsidP="001D622E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  <w:r>
      <w:rPr>
        <w:i/>
      </w:rPr>
      <w:t xml:space="preserve">Cancers </w:t>
    </w:r>
    <w:r>
      <w:rPr>
        <w:b/>
      </w:rPr>
      <w:t>2023</w:t>
    </w:r>
    <w:r w:rsidRPr="00F71A8C">
      <w:t>,</w:t>
    </w:r>
    <w:r>
      <w:rPr>
        <w:i/>
      </w:rPr>
      <w:t xml:space="preserve"> 15</w:t>
    </w:r>
    <w:r w:rsidRPr="00F71A8C">
      <w:t xml:space="preserve">, </w:t>
    </w:r>
    <w:r>
      <w:t>x. https://doi.org/10.3390/xxxxx</w:t>
    </w:r>
    <w:r w:rsidRPr="008B308E">
      <w:rPr>
        <w:lang w:val="fr-CH"/>
      </w:rPr>
      <w:tab/>
      <w:t>www.mdpi.com/journal/</w:t>
    </w:r>
    <w:r w:rsidRPr="00511F0B">
      <w:t>cancers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B453B" w14:textId="77777777" w:rsidR="00AF7CE2" w:rsidRPr="00164C5C" w:rsidRDefault="00AF7CE2" w:rsidP="00AF7CE2">
    <w:pPr>
      <w:pStyle w:val="Footer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B84C" w14:textId="77777777" w:rsidR="005F530C" w:rsidRDefault="005F530C" w:rsidP="00B16808">
    <w:pPr>
      <w:pStyle w:val="MDPI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</w:rPr>
    </w:pPr>
  </w:p>
  <w:p w14:paraId="6D9BF53A" w14:textId="77777777" w:rsidR="00AF7CE2" w:rsidRPr="008B308E" w:rsidRDefault="00AF7CE2" w:rsidP="00AC5F82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  <w:r>
      <w:rPr>
        <w:i/>
      </w:rPr>
      <w:t xml:space="preserve">Cancers </w:t>
    </w:r>
    <w:r w:rsidR="009340C6">
      <w:rPr>
        <w:b/>
      </w:rPr>
      <w:t>2023</w:t>
    </w:r>
    <w:r w:rsidR="00F71A8C" w:rsidRPr="00F71A8C">
      <w:t>,</w:t>
    </w:r>
    <w:r w:rsidR="009340C6">
      <w:rPr>
        <w:i/>
      </w:rPr>
      <w:t xml:space="preserve"> 15</w:t>
    </w:r>
    <w:r w:rsidR="00F71A8C" w:rsidRPr="00F71A8C">
      <w:t xml:space="preserve">, </w:t>
    </w:r>
    <w:r w:rsidR="00534C4A">
      <w:t>x</w:t>
    </w:r>
    <w:r w:rsidR="005F530C">
      <w:t>. https://doi.org/10.3390/xxxxx</w:t>
    </w:r>
    <w:r w:rsidR="00AC5F82" w:rsidRPr="008B308E">
      <w:rPr>
        <w:lang w:val="fr-CH"/>
      </w:rPr>
      <w:tab/>
    </w:r>
    <w:r w:rsidRPr="008B308E">
      <w:rPr>
        <w:lang w:val="fr-CH"/>
      </w:rPr>
      <w:t>www.mdpi.com/journal/</w:t>
    </w:r>
    <w:r w:rsidRPr="00511F0B">
      <w:t>cancers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D6DC3" w14:textId="77777777" w:rsidR="00A734A4" w:rsidRDefault="00A734A4">
      <w:pPr>
        <w:spacing w:line="240" w:lineRule="auto"/>
      </w:pPr>
      <w:r>
        <w:separator/>
      </w:r>
    </w:p>
  </w:footnote>
  <w:footnote w:type="continuationSeparator" w:id="0">
    <w:p w14:paraId="1E446C9B" w14:textId="77777777" w:rsidR="00A734A4" w:rsidRDefault="00A734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1778C" w14:textId="5B33B3E2" w:rsidR="001D622E" w:rsidRDefault="001D622E" w:rsidP="001D622E">
    <w:pPr>
      <w:pBdr>
        <w:bottom w:val="single" w:sz="6" w:space="1" w:color="auto"/>
      </w:pBd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Cancers </w:t>
    </w:r>
    <w:r>
      <w:rPr>
        <w:b/>
        <w:sz w:val="16"/>
      </w:rPr>
      <w:t>2023</w:t>
    </w:r>
    <w:r w:rsidRPr="00F71A8C">
      <w:rPr>
        <w:sz w:val="16"/>
      </w:rPr>
      <w:t>,</w:t>
    </w:r>
    <w:r>
      <w:rPr>
        <w:i/>
        <w:sz w:val="16"/>
      </w:rPr>
      <w:t xml:space="preserve"> 15</w:t>
    </w:r>
    <w:r>
      <w:rPr>
        <w:sz w:val="16"/>
      </w:rPr>
      <w:t>, x FOR PEER REVIEW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>
      <w:rPr>
        <w:sz w:val="16"/>
      </w:rPr>
      <w:t>10</w:t>
    </w:r>
    <w:r>
      <w:rPr>
        <w:sz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1D622E" w14:paraId="38E48B55" w14:textId="77777777" w:rsidTr="00B13FD7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1990CCF1" w14:textId="77777777" w:rsidR="001D622E" w:rsidRPr="00BD0BE9" w:rsidRDefault="001D622E" w:rsidP="001D622E">
          <w:pPr>
            <w:pStyle w:val="Header"/>
            <w:pBdr>
              <w:bottom w:val="none" w:sz="0" w:space="0" w:color="auto"/>
            </w:pBdr>
            <w:jc w:val="left"/>
            <w:rPr>
              <w:rFonts w:eastAsia="等线"/>
              <w:b/>
              <w:bCs/>
            </w:rPr>
          </w:pPr>
          <w:bookmarkStart w:id="1" w:name="_Hlk147840401"/>
          <w:r w:rsidRPr="00BD0BE9">
            <w:rPr>
              <w:rFonts w:eastAsia="等线"/>
              <w:b/>
              <w:bCs/>
            </w:rPr>
            <w:drawing>
              <wp:inline distT="0" distB="0" distL="0" distR="0" wp14:anchorId="32C2132C" wp14:editId="5A6649E9">
                <wp:extent cx="1683385" cy="429260"/>
                <wp:effectExtent l="0" t="0" r="0" b="0"/>
                <wp:docPr id="1301096592" name="Picture 1301096592" descr="C:\Users\home\Desktop\logos\cancer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C:\Users\home\Desktop\logos\cancer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338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6312FE2F" w14:textId="77777777" w:rsidR="001D622E" w:rsidRPr="00BD0BE9" w:rsidRDefault="001D622E" w:rsidP="001D622E">
          <w:pPr>
            <w:pStyle w:val="Header"/>
            <w:pBdr>
              <w:bottom w:val="none" w:sz="0" w:space="0" w:color="auto"/>
            </w:pBdr>
            <w:rPr>
              <w:rFonts w:eastAsia="等线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6AAE3999" w14:textId="77777777" w:rsidR="001D622E" w:rsidRPr="00BD0BE9" w:rsidRDefault="001D622E" w:rsidP="001D622E">
          <w:pPr>
            <w:pStyle w:val="Header"/>
            <w:pBdr>
              <w:bottom w:val="none" w:sz="0" w:space="0" w:color="auto"/>
            </w:pBdr>
            <w:jc w:val="right"/>
            <w:rPr>
              <w:rFonts w:eastAsia="等线"/>
              <w:b/>
              <w:bCs/>
            </w:rPr>
          </w:pPr>
          <w:r>
            <w:rPr>
              <w:rFonts w:eastAsia="等线"/>
              <w:b/>
              <w:bCs/>
            </w:rPr>
            <w:drawing>
              <wp:inline distT="0" distB="0" distL="0" distR="0" wp14:anchorId="212E6210" wp14:editId="0B74C14E">
                <wp:extent cx="540000" cy="360000"/>
                <wp:effectExtent l="0" t="0" r="0" b="2540"/>
                <wp:docPr id="846007632" name="Picture 846007632" descr="A logo with text on it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6007632" name="Picture 846007632" descr="A logo with text on i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1E0E4742" w14:textId="24F0878B" w:rsidR="001D622E" w:rsidRDefault="001D622E" w:rsidP="001D62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28D0" w14:textId="77777777" w:rsidR="00AF7CE2" w:rsidRDefault="00AF7CE2" w:rsidP="00AF7CE2">
    <w:pPr>
      <w:pStyle w:val="Header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79614" w14:textId="77777777" w:rsidR="005F530C" w:rsidRDefault="00AF7CE2" w:rsidP="00AC5F82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Cancers </w:t>
    </w:r>
    <w:r w:rsidR="009340C6">
      <w:rPr>
        <w:b/>
        <w:sz w:val="16"/>
      </w:rPr>
      <w:t>2023</w:t>
    </w:r>
    <w:r w:rsidR="00F71A8C" w:rsidRPr="00F71A8C">
      <w:rPr>
        <w:sz w:val="16"/>
      </w:rPr>
      <w:t>,</w:t>
    </w:r>
    <w:r w:rsidR="009340C6">
      <w:rPr>
        <w:i/>
        <w:sz w:val="16"/>
      </w:rPr>
      <w:t xml:space="preserve"> 15</w:t>
    </w:r>
    <w:r w:rsidR="00534C4A">
      <w:rPr>
        <w:sz w:val="16"/>
      </w:rPr>
      <w:t>, x FOR PEER REVIEW</w:t>
    </w:r>
    <w:r w:rsidR="00AC5F82">
      <w:rPr>
        <w:sz w:val="16"/>
      </w:rPr>
      <w:tab/>
    </w:r>
    <w:r w:rsidR="00534C4A">
      <w:rPr>
        <w:sz w:val="16"/>
      </w:rPr>
      <w:fldChar w:fldCharType="begin"/>
    </w:r>
    <w:r w:rsidR="00534C4A">
      <w:rPr>
        <w:sz w:val="16"/>
      </w:rPr>
      <w:instrText xml:space="preserve"> PAGE   \* MERGEFORMAT </w:instrText>
    </w:r>
    <w:r w:rsidR="00534C4A">
      <w:rPr>
        <w:sz w:val="16"/>
      </w:rPr>
      <w:fldChar w:fldCharType="separate"/>
    </w:r>
    <w:r w:rsidR="00B43CFF">
      <w:rPr>
        <w:sz w:val="16"/>
      </w:rPr>
      <w:t>6</w:t>
    </w:r>
    <w:r w:rsidR="00534C4A">
      <w:rPr>
        <w:sz w:val="16"/>
      </w:rPr>
      <w:fldChar w:fldCharType="end"/>
    </w:r>
    <w:r w:rsidR="00534C4A">
      <w:rPr>
        <w:sz w:val="16"/>
      </w:rPr>
      <w:t xml:space="preserve"> of </w:t>
    </w:r>
    <w:r w:rsidR="00534C4A">
      <w:rPr>
        <w:sz w:val="16"/>
      </w:rPr>
      <w:fldChar w:fldCharType="begin"/>
    </w:r>
    <w:r w:rsidR="00534C4A">
      <w:rPr>
        <w:sz w:val="16"/>
      </w:rPr>
      <w:instrText xml:space="preserve"> NUMPAGES   \* MERGEFORMAT </w:instrText>
    </w:r>
    <w:r w:rsidR="00534C4A">
      <w:rPr>
        <w:sz w:val="16"/>
      </w:rPr>
      <w:fldChar w:fldCharType="separate"/>
    </w:r>
    <w:r w:rsidR="00B43CFF">
      <w:rPr>
        <w:sz w:val="16"/>
      </w:rPr>
      <w:t>6</w:t>
    </w:r>
    <w:r w:rsidR="00534C4A">
      <w:rPr>
        <w:sz w:val="16"/>
      </w:rPr>
      <w:fldChar w:fldCharType="end"/>
    </w:r>
  </w:p>
  <w:p w14:paraId="2915705B" w14:textId="77777777" w:rsidR="00AF7CE2" w:rsidRPr="00836BB8" w:rsidRDefault="00AF7CE2" w:rsidP="00B16808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5F530C" w:rsidRPr="00AC5F82" w14:paraId="7EB72AA6" w14:textId="77777777" w:rsidTr="00D6477B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7367CC17" w14:textId="77777777" w:rsidR="005F530C" w:rsidRPr="00BD0BE9" w:rsidRDefault="00541837" w:rsidP="00AC5F82">
          <w:pPr>
            <w:pStyle w:val="Header"/>
            <w:pBdr>
              <w:bottom w:val="none" w:sz="0" w:space="0" w:color="auto"/>
            </w:pBdr>
            <w:jc w:val="left"/>
            <w:rPr>
              <w:rFonts w:eastAsia="等线"/>
              <w:b/>
              <w:bCs/>
            </w:rPr>
          </w:pPr>
          <w:r w:rsidRPr="00BD0BE9">
            <w:rPr>
              <w:rFonts w:eastAsia="等线"/>
              <w:b/>
              <w:bCs/>
            </w:rPr>
            <w:drawing>
              <wp:inline distT="0" distB="0" distL="0" distR="0" wp14:anchorId="7295C7A7" wp14:editId="771955EA">
                <wp:extent cx="1683385" cy="429260"/>
                <wp:effectExtent l="0" t="0" r="0" b="0"/>
                <wp:docPr id="1" name="Picture 3" descr="C:\Users\home\Desktop\logos\cancer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Desktop\logos\cancer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338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700D8078" w14:textId="77777777" w:rsidR="005F530C" w:rsidRPr="00BD0BE9" w:rsidRDefault="005F530C" w:rsidP="00AC5F82">
          <w:pPr>
            <w:pStyle w:val="Header"/>
            <w:pBdr>
              <w:bottom w:val="none" w:sz="0" w:space="0" w:color="auto"/>
            </w:pBdr>
            <w:rPr>
              <w:rFonts w:eastAsia="等线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51066E02" w14:textId="77777777" w:rsidR="005F530C" w:rsidRPr="00BD0BE9" w:rsidRDefault="00D6477B" w:rsidP="00D6477B">
          <w:pPr>
            <w:pStyle w:val="Header"/>
            <w:pBdr>
              <w:bottom w:val="none" w:sz="0" w:space="0" w:color="auto"/>
            </w:pBdr>
            <w:jc w:val="right"/>
            <w:rPr>
              <w:rFonts w:eastAsia="等线"/>
              <w:b/>
              <w:bCs/>
            </w:rPr>
          </w:pPr>
          <w:r>
            <w:rPr>
              <w:rFonts w:eastAsia="等线"/>
              <w:b/>
              <w:bCs/>
            </w:rPr>
            <w:drawing>
              <wp:inline distT="0" distB="0" distL="0" distR="0" wp14:anchorId="2201E2C7" wp14:editId="3D65AE01">
                <wp:extent cx="540000" cy="360000"/>
                <wp:effectExtent l="0" t="0" r="0" b="254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3EC2009" w14:textId="77777777" w:rsidR="00AF7CE2" w:rsidRPr="005F530C" w:rsidRDefault="00AF7CE2" w:rsidP="00B16808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A2E87"/>
    <w:multiLevelType w:val="hybridMultilevel"/>
    <w:tmpl w:val="362A3CD8"/>
    <w:lvl w:ilvl="0" w:tplc="4BD80F7A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AA0F88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F7F4A"/>
    <w:multiLevelType w:val="hybridMultilevel"/>
    <w:tmpl w:val="5E48504A"/>
    <w:lvl w:ilvl="0" w:tplc="0F2A2F0C">
      <w:start w:val="1"/>
      <w:numFmt w:val="decimal"/>
      <w:lvlRestart w:val="0"/>
      <w:pStyle w:val="BalloonText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92E8B"/>
    <w:multiLevelType w:val="hybridMultilevel"/>
    <w:tmpl w:val="448046C8"/>
    <w:lvl w:ilvl="0" w:tplc="E75EC550">
      <w:start w:val="2"/>
      <w:numFmt w:val="decimal"/>
      <w:lvlText w:val="%1"/>
      <w:lvlJc w:val="left"/>
      <w:pPr>
        <w:ind w:left="29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488" w:hanging="440"/>
      </w:pPr>
    </w:lvl>
    <w:lvl w:ilvl="2" w:tplc="0409001B" w:tentative="1">
      <w:start w:val="1"/>
      <w:numFmt w:val="lowerRoman"/>
      <w:lvlText w:val="%3."/>
      <w:lvlJc w:val="right"/>
      <w:pPr>
        <w:ind w:left="3928" w:hanging="440"/>
      </w:pPr>
    </w:lvl>
    <w:lvl w:ilvl="3" w:tplc="0409000F" w:tentative="1">
      <w:start w:val="1"/>
      <w:numFmt w:val="decimal"/>
      <w:lvlText w:val="%4."/>
      <w:lvlJc w:val="left"/>
      <w:pPr>
        <w:ind w:left="4368" w:hanging="440"/>
      </w:pPr>
    </w:lvl>
    <w:lvl w:ilvl="4" w:tplc="04090019" w:tentative="1">
      <w:start w:val="1"/>
      <w:numFmt w:val="lowerLetter"/>
      <w:lvlText w:val="%5)"/>
      <w:lvlJc w:val="left"/>
      <w:pPr>
        <w:ind w:left="4808" w:hanging="440"/>
      </w:pPr>
    </w:lvl>
    <w:lvl w:ilvl="5" w:tplc="0409001B" w:tentative="1">
      <w:start w:val="1"/>
      <w:numFmt w:val="lowerRoman"/>
      <w:lvlText w:val="%6."/>
      <w:lvlJc w:val="right"/>
      <w:pPr>
        <w:ind w:left="5248" w:hanging="440"/>
      </w:pPr>
    </w:lvl>
    <w:lvl w:ilvl="6" w:tplc="0409000F" w:tentative="1">
      <w:start w:val="1"/>
      <w:numFmt w:val="decimal"/>
      <w:lvlText w:val="%7."/>
      <w:lvlJc w:val="left"/>
      <w:pPr>
        <w:ind w:left="5688" w:hanging="440"/>
      </w:pPr>
    </w:lvl>
    <w:lvl w:ilvl="7" w:tplc="04090019" w:tentative="1">
      <w:start w:val="1"/>
      <w:numFmt w:val="lowerLetter"/>
      <w:lvlText w:val="%8)"/>
      <w:lvlJc w:val="left"/>
      <w:pPr>
        <w:ind w:left="6128" w:hanging="440"/>
      </w:pPr>
    </w:lvl>
    <w:lvl w:ilvl="8" w:tplc="0409001B" w:tentative="1">
      <w:start w:val="1"/>
      <w:numFmt w:val="lowerRoman"/>
      <w:lvlText w:val="%9."/>
      <w:lvlJc w:val="right"/>
      <w:pPr>
        <w:ind w:left="6568" w:hanging="440"/>
      </w:pPr>
    </w:lvl>
  </w:abstractNum>
  <w:abstractNum w:abstractNumId="4" w15:restartNumberingAfterBreak="0">
    <w:nsid w:val="18B468F5"/>
    <w:multiLevelType w:val="hybridMultilevel"/>
    <w:tmpl w:val="59E079DA"/>
    <w:lvl w:ilvl="0" w:tplc="48A68C36">
      <w:start w:val="1"/>
      <w:numFmt w:val="decimal"/>
      <w:lvlRestart w:val="0"/>
      <w:pStyle w:val="Heading1Char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C6F5D"/>
    <w:multiLevelType w:val="hybridMultilevel"/>
    <w:tmpl w:val="16F05918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6" w15:restartNumberingAfterBreak="0">
    <w:nsid w:val="24E17275"/>
    <w:multiLevelType w:val="singleLevel"/>
    <w:tmpl w:val="613A4922"/>
    <w:lvl w:ilvl="0">
      <w:start w:val="1"/>
      <w:numFmt w:val="decimal"/>
      <w:lvlText w:val="%1."/>
      <w:lvlJc w:val="left"/>
      <w:pPr>
        <w:ind w:left="288" w:hanging="288"/>
      </w:pPr>
      <w:rPr>
        <w:vertAlign w:val="superscript"/>
      </w:rPr>
    </w:lvl>
  </w:abstractNum>
  <w:abstractNum w:abstractNumId="7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168AF"/>
    <w:multiLevelType w:val="multilevel"/>
    <w:tmpl w:val="B5EC9776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925253"/>
    <w:multiLevelType w:val="hybridMultilevel"/>
    <w:tmpl w:val="4816D25A"/>
    <w:lvl w:ilvl="0" w:tplc="207EE52C">
      <w:start w:val="1"/>
      <w:numFmt w:val="decimal"/>
      <w:lvlRestart w:val="0"/>
      <w:pStyle w:val="MDPI38bullet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3" w15:restartNumberingAfterBreak="0">
    <w:nsid w:val="4ADA639D"/>
    <w:multiLevelType w:val="hybridMultilevel"/>
    <w:tmpl w:val="6DDA9CE2"/>
    <w:lvl w:ilvl="0" w:tplc="9EC8C5CA">
      <w:start w:val="1"/>
      <w:numFmt w:val="bullet"/>
      <w:lvlRestart w:val="0"/>
      <w:pStyle w:val="MDPI39equation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4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75B53"/>
    <w:multiLevelType w:val="hybridMultilevel"/>
    <w:tmpl w:val="A57C3798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6" w15:restartNumberingAfterBreak="0">
    <w:nsid w:val="56CF7C60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D462C"/>
    <w:multiLevelType w:val="singleLevel"/>
    <w:tmpl w:val="A7223ADE"/>
    <w:lvl w:ilvl="0">
      <w:start w:val="1"/>
      <w:numFmt w:val="decimal"/>
      <w:lvlText w:val="%1"/>
      <w:lvlJc w:val="left"/>
      <w:pPr>
        <w:ind w:left="288" w:hanging="288"/>
      </w:pPr>
      <w:rPr>
        <w:rFonts w:ascii="Palatino Linotype" w:eastAsia="Times New Roman" w:hAnsi="Palatino Linotype" w:cs="Times New Roman"/>
        <w:vertAlign w:val="superscript"/>
      </w:rPr>
    </w:lvl>
  </w:abstractNum>
  <w:abstractNum w:abstractNumId="18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970364">
    <w:abstractNumId w:val="8"/>
  </w:num>
  <w:num w:numId="2" w16cid:durableId="1868442531">
    <w:abstractNumId w:val="11"/>
  </w:num>
  <w:num w:numId="3" w16cid:durableId="1061634552">
    <w:abstractNumId w:val="7"/>
  </w:num>
  <w:num w:numId="4" w16cid:durableId="147672784">
    <w:abstractNumId w:val="9"/>
  </w:num>
  <w:num w:numId="5" w16cid:durableId="918834599">
    <w:abstractNumId w:val="15"/>
  </w:num>
  <w:num w:numId="6" w16cid:durableId="1182933530">
    <w:abstractNumId w:val="5"/>
  </w:num>
  <w:num w:numId="7" w16cid:durableId="1125078810">
    <w:abstractNumId w:val="15"/>
  </w:num>
  <w:num w:numId="8" w16cid:durableId="556284952">
    <w:abstractNumId w:val="5"/>
  </w:num>
  <w:num w:numId="9" w16cid:durableId="775444278">
    <w:abstractNumId w:val="15"/>
  </w:num>
  <w:num w:numId="10" w16cid:durableId="1767847814">
    <w:abstractNumId w:val="5"/>
  </w:num>
  <w:num w:numId="11" w16cid:durableId="4884018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4808671">
    <w:abstractNumId w:val="1"/>
  </w:num>
  <w:num w:numId="13" w16cid:durableId="940602481">
    <w:abstractNumId w:val="16"/>
  </w:num>
  <w:num w:numId="14" w16cid:durableId="2104957849">
    <w:abstractNumId w:val="18"/>
  </w:num>
  <w:num w:numId="15" w16cid:durableId="530068101">
    <w:abstractNumId w:val="15"/>
  </w:num>
  <w:num w:numId="16" w16cid:durableId="844974865">
    <w:abstractNumId w:val="5"/>
  </w:num>
  <w:num w:numId="17" w16cid:durableId="224264814">
    <w:abstractNumId w:val="4"/>
  </w:num>
  <w:num w:numId="18" w16cid:durableId="1388799282">
    <w:abstractNumId w:val="14"/>
  </w:num>
  <w:num w:numId="19" w16cid:durableId="1582911278">
    <w:abstractNumId w:val="1"/>
  </w:num>
  <w:num w:numId="20" w16cid:durableId="461384055">
    <w:abstractNumId w:val="15"/>
  </w:num>
  <w:num w:numId="21" w16cid:durableId="225146231">
    <w:abstractNumId w:val="5"/>
  </w:num>
  <w:num w:numId="22" w16cid:durableId="1548833240">
    <w:abstractNumId w:val="4"/>
  </w:num>
  <w:num w:numId="23" w16cid:durableId="174350397">
    <w:abstractNumId w:val="13"/>
  </w:num>
  <w:num w:numId="24" w16cid:durableId="346835046">
    <w:abstractNumId w:val="12"/>
  </w:num>
  <w:num w:numId="25" w16cid:durableId="449665085">
    <w:abstractNumId w:val="2"/>
  </w:num>
  <w:num w:numId="26" w16cid:durableId="1175808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92002679">
    <w:abstractNumId w:val="10"/>
  </w:num>
  <w:num w:numId="28" w16cid:durableId="509831974">
    <w:abstractNumId w:val="17"/>
  </w:num>
  <w:num w:numId="29" w16cid:durableId="1164392031">
    <w:abstractNumId w:val="6"/>
  </w:num>
  <w:num w:numId="30" w16cid:durableId="1939021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5A"/>
    <w:rsid w:val="00014FE6"/>
    <w:rsid w:val="00015D6F"/>
    <w:rsid w:val="000618E3"/>
    <w:rsid w:val="000700D0"/>
    <w:rsid w:val="00076F7E"/>
    <w:rsid w:val="00092478"/>
    <w:rsid w:val="000A6F47"/>
    <w:rsid w:val="000D4AE8"/>
    <w:rsid w:val="000D6839"/>
    <w:rsid w:val="000E1399"/>
    <w:rsid w:val="000F0E63"/>
    <w:rsid w:val="000F79E2"/>
    <w:rsid w:val="00103E20"/>
    <w:rsid w:val="001059C9"/>
    <w:rsid w:val="00110CC2"/>
    <w:rsid w:val="0011101E"/>
    <w:rsid w:val="00125CE1"/>
    <w:rsid w:val="00126C03"/>
    <w:rsid w:val="00135C67"/>
    <w:rsid w:val="00136443"/>
    <w:rsid w:val="001432AB"/>
    <w:rsid w:val="00145BCC"/>
    <w:rsid w:val="001475F2"/>
    <w:rsid w:val="00182BC6"/>
    <w:rsid w:val="00186691"/>
    <w:rsid w:val="001A280E"/>
    <w:rsid w:val="001A3DE7"/>
    <w:rsid w:val="001B645A"/>
    <w:rsid w:val="001D0EB3"/>
    <w:rsid w:val="001D622E"/>
    <w:rsid w:val="001D764C"/>
    <w:rsid w:val="001E2AEB"/>
    <w:rsid w:val="001F7B9E"/>
    <w:rsid w:val="002026A3"/>
    <w:rsid w:val="00232A00"/>
    <w:rsid w:val="002431C5"/>
    <w:rsid w:val="00251BF2"/>
    <w:rsid w:val="002624E0"/>
    <w:rsid w:val="00272F25"/>
    <w:rsid w:val="00284883"/>
    <w:rsid w:val="00293431"/>
    <w:rsid w:val="002A0D6E"/>
    <w:rsid w:val="002B5823"/>
    <w:rsid w:val="002D78E7"/>
    <w:rsid w:val="00316E1B"/>
    <w:rsid w:val="00326141"/>
    <w:rsid w:val="003271CA"/>
    <w:rsid w:val="003734CA"/>
    <w:rsid w:val="00375BAA"/>
    <w:rsid w:val="00385333"/>
    <w:rsid w:val="00394E80"/>
    <w:rsid w:val="003A004E"/>
    <w:rsid w:val="003A55A8"/>
    <w:rsid w:val="003B0587"/>
    <w:rsid w:val="003B4E27"/>
    <w:rsid w:val="003E5BF6"/>
    <w:rsid w:val="00401D30"/>
    <w:rsid w:val="00420E55"/>
    <w:rsid w:val="0044756D"/>
    <w:rsid w:val="004648D4"/>
    <w:rsid w:val="004807A8"/>
    <w:rsid w:val="004C1F28"/>
    <w:rsid w:val="004C6B45"/>
    <w:rsid w:val="004D3593"/>
    <w:rsid w:val="004E0105"/>
    <w:rsid w:val="004F3629"/>
    <w:rsid w:val="00513C95"/>
    <w:rsid w:val="00523EAF"/>
    <w:rsid w:val="00534C4A"/>
    <w:rsid w:val="00535ADB"/>
    <w:rsid w:val="00541837"/>
    <w:rsid w:val="005425B6"/>
    <w:rsid w:val="00547F78"/>
    <w:rsid w:val="00557A2C"/>
    <w:rsid w:val="00596A63"/>
    <w:rsid w:val="005A0BED"/>
    <w:rsid w:val="005A2FC5"/>
    <w:rsid w:val="005E2B1B"/>
    <w:rsid w:val="005F530C"/>
    <w:rsid w:val="00611407"/>
    <w:rsid w:val="00627D4F"/>
    <w:rsid w:val="0063570B"/>
    <w:rsid w:val="006457F2"/>
    <w:rsid w:val="00676FEB"/>
    <w:rsid w:val="006837C3"/>
    <w:rsid w:val="00692393"/>
    <w:rsid w:val="0069273C"/>
    <w:rsid w:val="006A25D2"/>
    <w:rsid w:val="006B71A5"/>
    <w:rsid w:val="006D37E0"/>
    <w:rsid w:val="006F7149"/>
    <w:rsid w:val="007346D0"/>
    <w:rsid w:val="00735EA3"/>
    <w:rsid w:val="007A54A4"/>
    <w:rsid w:val="007C17C4"/>
    <w:rsid w:val="007F6471"/>
    <w:rsid w:val="007F76FE"/>
    <w:rsid w:val="00817FC9"/>
    <w:rsid w:val="00851EBD"/>
    <w:rsid w:val="00874B5B"/>
    <w:rsid w:val="008A58E0"/>
    <w:rsid w:val="008A5BFD"/>
    <w:rsid w:val="008B0E4D"/>
    <w:rsid w:val="008B6C95"/>
    <w:rsid w:val="008D036F"/>
    <w:rsid w:val="008D09DD"/>
    <w:rsid w:val="008F4843"/>
    <w:rsid w:val="009169F2"/>
    <w:rsid w:val="00925B94"/>
    <w:rsid w:val="009340C6"/>
    <w:rsid w:val="00963346"/>
    <w:rsid w:val="00964FB2"/>
    <w:rsid w:val="00994ED4"/>
    <w:rsid w:val="009A5A53"/>
    <w:rsid w:val="009A7C8B"/>
    <w:rsid w:val="009B0211"/>
    <w:rsid w:val="009B080B"/>
    <w:rsid w:val="009B3704"/>
    <w:rsid w:val="009D4726"/>
    <w:rsid w:val="009D74AE"/>
    <w:rsid w:val="009E69E6"/>
    <w:rsid w:val="009F70E6"/>
    <w:rsid w:val="00A004BA"/>
    <w:rsid w:val="00A02616"/>
    <w:rsid w:val="00A040D1"/>
    <w:rsid w:val="00A06051"/>
    <w:rsid w:val="00A453A4"/>
    <w:rsid w:val="00A45543"/>
    <w:rsid w:val="00A53B15"/>
    <w:rsid w:val="00A54818"/>
    <w:rsid w:val="00A56CF6"/>
    <w:rsid w:val="00A57B3E"/>
    <w:rsid w:val="00A64519"/>
    <w:rsid w:val="00A70EAB"/>
    <w:rsid w:val="00A72D48"/>
    <w:rsid w:val="00A734A4"/>
    <w:rsid w:val="00A935B2"/>
    <w:rsid w:val="00A941B5"/>
    <w:rsid w:val="00AB68AF"/>
    <w:rsid w:val="00AC1C84"/>
    <w:rsid w:val="00AC1D99"/>
    <w:rsid w:val="00AC2C4A"/>
    <w:rsid w:val="00AC4CC9"/>
    <w:rsid w:val="00AC5F82"/>
    <w:rsid w:val="00AD4A58"/>
    <w:rsid w:val="00AE48A6"/>
    <w:rsid w:val="00AF4AAA"/>
    <w:rsid w:val="00AF7CE2"/>
    <w:rsid w:val="00B005DB"/>
    <w:rsid w:val="00B00C21"/>
    <w:rsid w:val="00B16352"/>
    <w:rsid w:val="00B16808"/>
    <w:rsid w:val="00B229E0"/>
    <w:rsid w:val="00B22C35"/>
    <w:rsid w:val="00B26679"/>
    <w:rsid w:val="00B41681"/>
    <w:rsid w:val="00B43CFF"/>
    <w:rsid w:val="00B63037"/>
    <w:rsid w:val="00B74A9D"/>
    <w:rsid w:val="00B874CF"/>
    <w:rsid w:val="00B904C6"/>
    <w:rsid w:val="00B94A81"/>
    <w:rsid w:val="00B9529E"/>
    <w:rsid w:val="00BA34A2"/>
    <w:rsid w:val="00BB5186"/>
    <w:rsid w:val="00BC29D4"/>
    <w:rsid w:val="00BD0BE9"/>
    <w:rsid w:val="00BD29D2"/>
    <w:rsid w:val="00BF020E"/>
    <w:rsid w:val="00C16173"/>
    <w:rsid w:val="00C32442"/>
    <w:rsid w:val="00C343B1"/>
    <w:rsid w:val="00C34630"/>
    <w:rsid w:val="00C40546"/>
    <w:rsid w:val="00C44C10"/>
    <w:rsid w:val="00C770AD"/>
    <w:rsid w:val="00C862EE"/>
    <w:rsid w:val="00C90FA1"/>
    <w:rsid w:val="00CA11A5"/>
    <w:rsid w:val="00CA391B"/>
    <w:rsid w:val="00CB5381"/>
    <w:rsid w:val="00CB5C68"/>
    <w:rsid w:val="00CD4EB1"/>
    <w:rsid w:val="00CE3D9A"/>
    <w:rsid w:val="00D109C8"/>
    <w:rsid w:val="00D45117"/>
    <w:rsid w:val="00D47808"/>
    <w:rsid w:val="00D52E07"/>
    <w:rsid w:val="00D6477B"/>
    <w:rsid w:val="00D6737D"/>
    <w:rsid w:val="00D67A84"/>
    <w:rsid w:val="00D81694"/>
    <w:rsid w:val="00D9175A"/>
    <w:rsid w:val="00DA0C78"/>
    <w:rsid w:val="00DA4414"/>
    <w:rsid w:val="00DA4D27"/>
    <w:rsid w:val="00DE3283"/>
    <w:rsid w:val="00E05BAB"/>
    <w:rsid w:val="00E13705"/>
    <w:rsid w:val="00E2144B"/>
    <w:rsid w:val="00E21B5D"/>
    <w:rsid w:val="00E317F8"/>
    <w:rsid w:val="00E521BD"/>
    <w:rsid w:val="00E677DC"/>
    <w:rsid w:val="00E73A24"/>
    <w:rsid w:val="00EC2D4D"/>
    <w:rsid w:val="00F06986"/>
    <w:rsid w:val="00F17E93"/>
    <w:rsid w:val="00F22713"/>
    <w:rsid w:val="00F5117F"/>
    <w:rsid w:val="00F528E5"/>
    <w:rsid w:val="00F71A8C"/>
    <w:rsid w:val="00F90736"/>
    <w:rsid w:val="00FB2D45"/>
    <w:rsid w:val="00FC2569"/>
    <w:rsid w:val="00FE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D106C6"/>
  <w15:chartTrackingRefBased/>
  <w15:docId w15:val="{0176B025-211E-4D06-B96B-5B4E17A3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80E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280E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noProof w:val="0"/>
      <w:color w:val="2D4F8E" w:themeColor="accent1" w:themeShade="B5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0D6839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0D6839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0D6839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0D6839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0D6839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0D6839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0D6839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1D622E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2"/>
      <w:szCs w:val="24"/>
      <w:lang w:eastAsia="de-DE" w:bidi="en-US"/>
      <w14:ligatures w14:val="standardContextual"/>
    </w:rPr>
  </w:style>
  <w:style w:type="table" w:customStyle="1" w:styleId="Mdeck5tablebodythreelines">
    <w:name w:val="M_deck_5_table_body_three_lines"/>
    <w:basedOn w:val="TableNormal"/>
    <w:uiPriority w:val="99"/>
    <w:rsid w:val="003A55A8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0D6839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D6839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0D6839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0D68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0D6839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0D6839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0D6839"/>
    <w:pPr>
      <w:ind w:firstLine="0"/>
    </w:pPr>
  </w:style>
  <w:style w:type="paragraph" w:customStyle="1" w:styleId="MDPI31text">
    <w:name w:val="MDPI_3.1_text"/>
    <w:qFormat/>
    <w:rsid w:val="009B0211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0D6839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rsid w:val="000D6839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0D6839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0D6839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D6477B"/>
    <w:pPr>
      <w:numPr>
        <w:numId w:val="24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D6477B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0D6839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0D6839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0D6839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6F7149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0D6839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0D6839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0D6839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rsid w:val="000D6839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0D6839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firstpage">
    <w:name w:val="MDPI_footer_firstpage"/>
    <w:qFormat/>
    <w:rsid w:val="000D6839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0D6839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0D6839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0D6839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284883"/>
    <w:pPr>
      <w:numPr>
        <w:numId w:val="2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0D6839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0D6839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C343B1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0D6839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0D683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63346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F71A8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0D6839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0D6839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0D6839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AD4A58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0D6839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0D6839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0D6839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E05BAB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0D6839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0D6839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0D6839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0D6839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0D6839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0D6839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0D6839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0D6839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0D6839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0D6839"/>
  </w:style>
  <w:style w:type="paragraph" w:styleId="Bibliography">
    <w:name w:val="Bibliography"/>
    <w:basedOn w:val="Normal"/>
    <w:next w:val="Normal"/>
    <w:uiPriority w:val="37"/>
    <w:semiHidden/>
    <w:unhideWhenUsed/>
    <w:rsid w:val="000D6839"/>
  </w:style>
  <w:style w:type="paragraph" w:styleId="BodyText">
    <w:name w:val="Body Text"/>
    <w:link w:val="BodyTextChar"/>
    <w:rsid w:val="000D6839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0D6839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0D683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rsid w:val="000D6839"/>
  </w:style>
  <w:style w:type="character" w:customStyle="1" w:styleId="CommentTextChar">
    <w:name w:val="Comment Text Char"/>
    <w:link w:val="CommentText"/>
    <w:uiPriority w:val="99"/>
    <w:rsid w:val="000D6839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D683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0D6839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0D683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0D6839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0D6839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0D6839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0D6839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0D6839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0D6839"/>
    <w:rPr>
      <w:szCs w:val="24"/>
    </w:rPr>
  </w:style>
  <w:style w:type="paragraph" w:customStyle="1" w:styleId="MsoFootnoteText0">
    <w:name w:val="MsoFootnoteText"/>
    <w:basedOn w:val="NormalWeb"/>
    <w:qFormat/>
    <w:rsid w:val="000D6839"/>
    <w:rPr>
      <w:rFonts w:ascii="Times New Roman" w:hAnsi="Times New Roman"/>
    </w:rPr>
  </w:style>
  <w:style w:type="character" w:styleId="PageNumber">
    <w:name w:val="page number"/>
    <w:rsid w:val="000D6839"/>
  </w:style>
  <w:style w:type="character" w:styleId="PlaceholderText">
    <w:name w:val="Placeholder Text"/>
    <w:uiPriority w:val="99"/>
    <w:semiHidden/>
    <w:rsid w:val="000D6839"/>
    <w:rPr>
      <w:color w:val="808080"/>
    </w:rPr>
  </w:style>
  <w:style w:type="paragraph" w:customStyle="1" w:styleId="MDPI71FootNotes">
    <w:name w:val="MDPI_7.1_FootNotes"/>
    <w:qFormat/>
    <w:rsid w:val="003B4E27"/>
    <w:pPr>
      <w:numPr>
        <w:numId w:val="22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A280E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1A280E"/>
    <w:pPr>
      <w:widowControl w:val="0"/>
      <w:spacing w:after="160" w:line="259" w:lineRule="auto"/>
      <w:ind w:left="720"/>
      <w:contextualSpacing/>
    </w:pPr>
    <w:rPr>
      <w:rFonts w:ascii="Times New Roman" w:eastAsiaTheme="minorEastAsia" w:hAnsi="Times New Roman" w:cstheme="minorBidi"/>
      <w:noProof w:val="0"/>
      <w:color w:val="auto"/>
      <w:sz w:val="24"/>
      <w:szCs w:val="22"/>
    </w:rPr>
  </w:style>
  <w:style w:type="paragraph" w:customStyle="1" w:styleId="EndNoteBibliographyTitle">
    <w:name w:val="EndNote Bibliography Title"/>
    <w:basedOn w:val="Normal"/>
    <w:link w:val="EndNoteBibliographyTitleChar"/>
    <w:rsid w:val="001A280E"/>
    <w:pPr>
      <w:widowControl w:val="0"/>
      <w:spacing w:line="259" w:lineRule="auto"/>
      <w:jc w:val="center"/>
    </w:pPr>
    <w:rPr>
      <w:rFonts w:ascii="Times New Roman" w:eastAsiaTheme="minorEastAsia" w:hAnsi="Times New Roman"/>
      <w:color w:val="auto"/>
      <w:sz w:val="24"/>
      <w:szCs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A280E"/>
    <w:rPr>
      <w:rFonts w:ascii="Times New Roman" w:eastAsiaTheme="minorEastAsia" w:hAnsi="Times New Roman"/>
      <w:noProof/>
      <w:sz w:val="24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1A280E"/>
    <w:pPr>
      <w:widowControl w:val="0"/>
      <w:spacing w:after="160" w:line="240" w:lineRule="auto"/>
    </w:pPr>
    <w:rPr>
      <w:rFonts w:ascii="Times New Roman" w:eastAsiaTheme="minorEastAsia" w:hAnsi="Times New Roman"/>
      <w:color w:val="auto"/>
      <w:sz w:val="24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1A280E"/>
    <w:rPr>
      <w:rFonts w:ascii="Times New Roman" w:eastAsiaTheme="minorEastAsia" w:hAnsi="Times New Roman"/>
      <w:noProof/>
      <w:sz w:val="24"/>
      <w:szCs w:val="22"/>
    </w:rPr>
  </w:style>
  <w:style w:type="paragraph" w:styleId="Revision">
    <w:name w:val="Revision"/>
    <w:hidden/>
    <w:uiPriority w:val="99"/>
    <w:semiHidden/>
    <w:rsid w:val="001A280E"/>
    <w:rPr>
      <w:rFonts w:ascii="Times New Roman" w:eastAsiaTheme="minorEastAsia" w:hAnsi="Times New Roman" w:cstheme="minorBidi"/>
      <w:sz w:val="24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280E"/>
    <w:rPr>
      <w:color w:val="605E5C"/>
      <w:shd w:val="clear" w:color="auto" w:fill="E1DFDD"/>
    </w:rPr>
  </w:style>
  <w:style w:type="paragraph" w:customStyle="1" w:styleId="1">
    <w:name w:val="스타일1"/>
    <w:uiPriority w:val="24"/>
    <w:rsid w:val="001D622E"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pacing w:line="480" w:lineRule="auto"/>
      <w:jc w:val="both"/>
      <w:textAlignment w:val="baseline"/>
    </w:pPr>
    <w:rPr>
      <w:rFonts w:ascii="Times New Roman" w:eastAsia="Times New Roman" w:hAnsiTheme="minorHAnsi" w:cstheme="minorBidi"/>
      <w:color w:val="000000"/>
      <w:kern w:val="1"/>
      <w:sz w:val="22"/>
      <w:szCs w:val="22"/>
      <w:lang w:eastAsia="ko-KR"/>
    </w:rPr>
  </w:style>
  <w:style w:type="character" w:styleId="Emphasis">
    <w:name w:val="Emphasis"/>
    <w:basedOn w:val="DefaultParagraphFont"/>
    <w:uiPriority w:val="20"/>
    <w:qFormat/>
    <w:rsid w:val="001D622E"/>
    <w:rPr>
      <w:i/>
      <w:iCs/>
    </w:rPr>
  </w:style>
  <w:style w:type="paragraph" w:customStyle="1" w:styleId="a">
    <w:name w:val="바탕글"/>
    <w:basedOn w:val="Normal"/>
    <w:rsid w:val="001D622E"/>
    <w:pPr>
      <w:widowControl w:val="0"/>
      <w:wordWrap w:val="0"/>
      <w:autoSpaceDE w:val="0"/>
      <w:autoSpaceDN w:val="0"/>
      <w:snapToGrid w:val="0"/>
      <w:spacing w:line="384" w:lineRule="auto"/>
      <w:textAlignment w:val="baseline"/>
    </w:pPr>
    <w:rPr>
      <w:rFonts w:ascii="Batang" w:eastAsia="Gulim" w:hAnsi="Gulim" w:cs="Gulim"/>
      <w:noProof w:val="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mplete\cancer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6EC59-C46C-4518-86C1-0242E85C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cancers-template.dot</Template>
  <TotalTime>1</TotalTime>
  <Pages>4</Pages>
  <Words>627</Words>
  <Characters>3546</Characters>
  <Application>Microsoft Office Word</Application>
  <DocSecurity>0</DocSecurity>
  <Lines>136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MDPI</dc:creator>
  <cp:keywords/>
  <dc:description/>
  <cp:lastModifiedBy>Julien Li</cp:lastModifiedBy>
  <cp:revision>2</cp:revision>
  <dcterms:created xsi:type="dcterms:W3CDTF">2023-10-10T06:39:00Z</dcterms:created>
  <dcterms:modified xsi:type="dcterms:W3CDTF">2023-10-10T06:39:00Z</dcterms:modified>
</cp:coreProperties>
</file>