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441C" w14:textId="48DCDC7E" w:rsidR="004C2232" w:rsidRPr="00F1533A" w:rsidRDefault="00BE2212" w:rsidP="00952E14">
      <w:pPr>
        <w:rPr>
          <w:lang w:val="en-US"/>
        </w:rPr>
      </w:pPr>
      <w:r w:rsidRPr="00D738D3">
        <w:rPr>
          <w:lang w:val="en-GB"/>
        </w:rPr>
        <w:t>Supplementary Table 1.</w:t>
      </w:r>
      <w:r w:rsidR="00D738D3" w:rsidRPr="00D738D3">
        <w:rPr>
          <w:lang w:val="en-GB"/>
        </w:rPr>
        <w:t xml:space="preserve"> Basal sociodemographic and clinical characteristics of each cohort</w:t>
      </w:r>
    </w:p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1702"/>
        <w:gridCol w:w="1696"/>
      </w:tblGrid>
      <w:tr w:rsidR="00A2083E" w:rsidRPr="00541F03" w14:paraId="07037E74" w14:textId="77777777" w:rsidTr="00BB7403">
        <w:tc>
          <w:tcPr>
            <w:tcW w:w="3237" w:type="pct"/>
            <w:tcBorders>
              <w:top w:val="single" w:sz="4" w:space="0" w:color="auto"/>
              <w:bottom w:val="single" w:sz="4" w:space="0" w:color="auto"/>
            </w:tcBorders>
          </w:tcPr>
          <w:p w14:paraId="2A1D6484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Sociodemographic and clinical characteristics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DCFE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Complete cohort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 = 57)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BC93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Follow-up cohort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 = 36)</w:t>
            </w:r>
          </w:p>
        </w:tc>
      </w:tr>
      <w:tr w:rsidR="00A2083E" w:rsidRPr="00541F03" w14:paraId="0A5F85F3" w14:textId="77777777" w:rsidTr="00BB7403">
        <w:tc>
          <w:tcPr>
            <w:tcW w:w="3237" w:type="pct"/>
            <w:tcBorders>
              <w:top w:val="single" w:sz="4" w:space="0" w:color="auto"/>
            </w:tcBorders>
          </w:tcPr>
          <w:p w14:paraId="2C16ED7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Age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>, years (mean [SD])</w:t>
            </w:r>
          </w:p>
        </w:tc>
        <w:tc>
          <w:tcPr>
            <w:tcW w:w="883" w:type="pct"/>
            <w:tcBorders>
              <w:top w:val="single" w:sz="4" w:space="0" w:color="auto"/>
            </w:tcBorders>
            <w:vAlign w:val="center"/>
          </w:tcPr>
          <w:p w14:paraId="06A02F4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57.2 (16.3)</w:t>
            </w:r>
          </w:p>
        </w:tc>
        <w:tc>
          <w:tcPr>
            <w:tcW w:w="880" w:type="pct"/>
            <w:tcBorders>
              <w:top w:val="single" w:sz="4" w:space="0" w:color="auto"/>
            </w:tcBorders>
            <w:vAlign w:val="center"/>
          </w:tcPr>
          <w:p w14:paraId="4A4313E8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53.8 (17.2)</w:t>
            </w:r>
          </w:p>
        </w:tc>
      </w:tr>
      <w:tr w:rsidR="00A2083E" w:rsidRPr="00541F03" w14:paraId="1FC45596" w14:textId="77777777" w:rsidTr="00BB7403">
        <w:tc>
          <w:tcPr>
            <w:tcW w:w="3237" w:type="pct"/>
          </w:tcPr>
          <w:p w14:paraId="0DA26684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Sex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 [%])</w:t>
            </w:r>
          </w:p>
          <w:p w14:paraId="2A43820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Women</w:t>
            </w:r>
          </w:p>
          <w:p w14:paraId="7ADF7F6F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Men</w:t>
            </w:r>
          </w:p>
        </w:tc>
        <w:tc>
          <w:tcPr>
            <w:tcW w:w="883" w:type="pct"/>
            <w:vAlign w:val="center"/>
          </w:tcPr>
          <w:p w14:paraId="6B28B710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1403D6D4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24 (47.2)</w:t>
            </w:r>
          </w:p>
          <w:p w14:paraId="725539C9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33 (57.8)</w:t>
            </w:r>
          </w:p>
        </w:tc>
        <w:tc>
          <w:tcPr>
            <w:tcW w:w="880" w:type="pct"/>
            <w:vAlign w:val="center"/>
          </w:tcPr>
          <w:p w14:paraId="4A96CBC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16138F25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17 (47.2)</w:t>
            </w:r>
          </w:p>
          <w:p w14:paraId="076744B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19 (57.8)</w:t>
            </w:r>
          </w:p>
        </w:tc>
      </w:tr>
      <w:tr w:rsidR="00A2083E" w:rsidRPr="00541F03" w14:paraId="158B593C" w14:textId="77777777" w:rsidTr="00BB7403">
        <w:tc>
          <w:tcPr>
            <w:tcW w:w="3237" w:type="pct"/>
          </w:tcPr>
          <w:p w14:paraId="4A140FF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Usual weight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>, kg (mean [SD])</w:t>
            </w:r>
          </w:p>
        </w:tc>
        <w:tc>
          <w:tcPr>
            <w:tcW w:w="883" w:type="pct"/>
            <w:vAlign w:val="center"/>
          </w:tcPr>
          <w:p w14:paraId="7EB47015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70.4 (16.9)</w:t>
            </w:r>
          </w:p>
        </w:tc>
        <w:tc>
          <w:tcPr>
            <w:tcW w:w="880" w:type="pct"/>
            <w:vAlign w:val="center"/>
          </w:tcPr>
          <w:p w14:paraId="6B3CC62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67.7 (16.4)</w:t>
            </w:r>
          </w:p>
        </w:tc>
      </w:tr>
      <w:tr w:rsidR="00A2083E" w:rsidRPr="00541F03" w14:paraId="328DB6B1" w14:textId="77777777" w:rsidTr="00BB7403">
        <w:tc>
          <w:tcPr>
            <w:tcW w:w="3237" w:type="pct"/>
          </w:tcPr>
          <w:p w14:paraId="1DEAFEC8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Basal weight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>, kg (mean [SD])</w:t>
            </w:r>
          </w:p>
        </w:tc>
        <w:tc>
          <w:tcPr>
            <w:tcW w:w="883" w:type="pct"/>
            <w:vAlign w:val="center"/>
          </w:tcPr>
          <w:p w14:paraId="5B3D0A08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63.4 (15.2)</w:t>
            </w:r>
          </w:p>
        </w:tc>
        <w:tc>
          <w:tcPr>
            <w:tcW w:w="880" w:type="pct"/>
            <w:vAlign w:val="center"/>
          </w:tcPr>
          <w:p w14:paraId="4FB6CAC5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61.6 (14.2)</w:t>
            </w:r>
          </w:p>
        </w:tc>
      </w:tr>
      <w:tr w:rsidR="00A2083E" w:rsidRPr="00541F03" w14:paraId="5C07CA4D" w14:textId="77777777" w:rsidTr="00BB7403">
        <w:tc>
          <w:tcPr>
            <w:tcW w:w="3237" w:type="pct"/>
          </w:tcPr>
          <w:p w14:paraId="01A676F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BMI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>, kg/m</w:t>
            </w:r>
            <w:r w:rsidRPr="00541F03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 xml:space="preserve">2 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>(mean [SD])</w:t>
            </w:r>
          </w:p>
        </w:tc>
        <w:tc>
          <w:tcPr>
            <w:tcW w:w="883" w:type="pct"/>
            <w:vAlign w:val="center"/>
          </w:tcPr>
          <w:p w14:paraId="6A2E092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22.6 (4.4)</w:t>
            </w:r>
          </w:p>
        </w:tc>
        <w:tc>
          <w:tcPr>
            <w:tcW w:w="880" w:type="pct"/>
            <w:vAlign w:val="center"/>
          </w:tcPr>
          <w:p w14:paraId="032275A4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22.2 (4.3)</w:t>
            </w:r>
          </w:p>
        </w:tc>
      </w:tr>
      <w:tr w:rsidR="00A2083E" w:rsidRPr="00541F03" w14:paraId="7E30F10C" w14:textId="77777777" w:rsidTr="00BB7403">
        <w:tc>
          <w:tcPr>
            <w:tcW w:w="3237" w:type="pct"/>
          </w:tcPr>
          <w:p w14:paraId="31E8CEE2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Nutritional status according to SGA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 [%])</w:t>
            </w:r>
          </w:p>
          <w:p w14:paraId="4B557597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Normal nutrition</w:t>
            </w:r>
          </w:p>
          <w:p w14:paraId="288CF24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BE770B">
              <w:rPr>
                <w:rFonts w:cstheme="minorHAnsi"/>
                <w:sz w:val="18"/>
                <w:szCs w:val="18"/>
                <w:lang w:val="en-GB"/>
              </w:rPr>
              <w:t xml:space="preserve">Risk or </w:t>
            </w:r>
            <w:r>
              <w:rPr>
                <w:rFonts w:cstheme="minorHAnsi"/>
                <w:sz w:val="18"/>
                <w:szCs w:val="18"/>
                <w:lang w:val="en-GB"/>
              </w:rPr>
              <w:t>moderate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malnutrition</w:t>
            </w:r>
          </w:p>
          <w:p w14:paraId="42367DA2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Severe malnutrition</w:t>
            </w:r>
          </w:p>
        </w:tc>
        <w:tc>
          <w:tcPr>
            <w:tcW w:w="883" w:type="pct"/>
            <w:vAlign w:val="center"/>
          </w:tcPr>
          <w:p w14:paraId="3F7E7769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71B7BC87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4 (7.0)</w:t>
            </w:r>
          </w:p>
          <w:p w14:paraId="30C86887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37 (64.9)</w:t>
            </w:r>
          </w:p>
          <w:p w14:paraId="135EC2A9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16 (28.1)</w:t>
            </w:r>
          </w:p>
        </w:tc>
        <w:tc>
          <w:tcPr>
            <w:tcW w:w="880" w:type="pct"/>
            <w:vAlign w:val="center"/>
          </w:tcPr>
          <w:p w14:paraId="355E890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06BC0E97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4 (11.1)</w:t>
            </w:r>
          </w:p>
          <w:p w14:paraId="7788750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22 (61.1)</w:t>
            </w:r>
          </w:p>
          <w:p w14:paraId="48FF1E0F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10 (27.8)</w:t>
            </w:r>
          </w:p>
        </w:tc>
      </w:tr>
      <w:tr w:rsidR="00A2083E" w:rsidRPr="00541F03" w14:paraId="02E32F06" w14:textId="77777777" w:rsidTr="00BB7403">
        <w:tc>
          <w:tcPr>
            <w:tcW w:w="3237" w:type="pct"/>
          </w:tcPr>
          <w:p w14:paraId="369C642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Nutritional status according to GLIM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 [%])</w:t>
            </w:r>
          </w:p>
          <w:p w14:paraId="28BA08C0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Moderate malnutrition (grade 1)</w:t>
            </w:r>
          </w:p>
          <w:p w14:paraId="03EE818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Severe malnutrition (grade 2)</w:t>
            </w:r>
          </w:p>
        </w:tc>
        <w:tc>
          <w:tcPr>
            <w:tcW w:w="883" w:type="pct"/>
            <w:vAlign w:val="center"/>
          </w:tcPr>
          <w:p w14:paraId="6FEBA800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3E98FC4A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31 (54.4)</w:t>
            </w:r>
          </w:p>
          <w:p w14:paraId="0E13792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21 (36.8)</w:t>
            </w:r>
          </w:p>
        </w:tc>
        <w:tc>
          <w:tcPr>
            <w:tcW w:w="880" w:type="pct"/>
            <w:vAlign w:val="center"/>
          </w:tcPr>
          <w:p w14:paraId="1C1A9D17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44093460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21 (67.7)</w:t>
            </w:r>
          </w:p>
          <w:p w14:paraId="302B297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10 (32.3)</w:t>
            </w:r>
          </w:p>
        </w:tc>
      </w:tr>
      <w:tr w:rsidR="00A2083E" w:rsidRPr="00541F03" w14:paraId="07FCD965" w14:textId="77777777" w:rsidTr="00BB7403">
        <w:tc>
          <w:tcPr>
            <w:tcW w:w="3237" w:type="pct"/>
          </w:tcPr>
          <w:p w14:paraId="608FBCC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Degree of dependency according to Barthel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 [%])</w:t>
            </w:r>
          </w:p>
          <w:p w14:paraId="05497EE7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Independenc</w:t>
            </w:r>
            <w:r>
              <w:rPr>
                <w:rFonts w:cstheme="minorHAnsi"/>
                <w:sz w:val="18"/>
                <w:szCs w:val="18"/>
                <w:lang w:val="en-GB"/>
              </w:rPr>
              <w:t>e</w:t>
            </w:r>
          </w:p>
          <w:p w14:paraId="6F962A4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Low dependency</w:t>
            </w:r>
          </w:p>
          <w:p w14:paraId="6EE0AEC5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Moderate dependency</w:t>
            </w:r>
          </w:p>
          <w:p w14:paraId="3C9DB8C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Severe dependency</w:t>
            </w:r>
          </w:p>
          <w:p w14:paraId="09C64B7D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Full dependency</w:t>
            </w:r>
          </w:p>
        </w:tc>
        <w:tc>
          <w:tcPr>
            <w:tcW w:w="883" w:type="pct"/>
            <w:vAlign w:val="center"/>
          </w:tcPr>
          <w:p w14:paraId="174ABFCC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29ACB03B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36 (63.2)</w:t>
            </w:r>
          </w:p>
          <w:p w14:paraId="60F186F9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9 (15.8)</w:t>
            </w:r>
          </w:p>
          <w:p w14:paraId="2CD3D97F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7 (12.3)</w:t>
            </w:r>
          </w:p>
          <w:p w14:paraId="564BAB36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(3.5)</w:t>
            </w:r>
          </w:p>
          <w:p w14:paraId="2FF41ACC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 (5.3)</w:t>
            </w:r>
          </w:p>
        </w:tc>
        <w:tc>
          <w:tcPr>
            <w:tcW w:w="880" w:type="pct"/>
            <w:vAlign w:val="center"/>
          </w:tcPr>
          <w:p w14:paraId="42B4D854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2EDBEEA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23 (63.9)</w:t>
            </w:r>
          </w:p>
          <w:p w14:paraId="465F31DE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6 (16.7)</w:t>
            </w:r>
          </w:p>
          <w:p w14:paraId="4D08EA2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 (8.3)</w:t>
            </w:r>
          </w:p>
          <w:p w14:paraId="6A0B2E68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(5.6)</w:t>
            </w:r>
          </w:p>
          <w:p w14:paraId="4A0048FC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(5.6)</w:t>
            </w:r>
          </w:p>
        </w:tc>
      </w:tr>
      <w:tr w:rsidR="00A2083E" w:rsidRPr="00541F03" w14:paraId="7BB6C49F" w14:textId="77777777" w:rsidTr="00BB7403">
        <w:tc>
          <w:tcPr>
            <w:tcW w:w="3237" w:type="pct"/>
          </w:tcPr>
          <w:p w14:paraId="0A2CB61C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t>Comorbidities according to Charlson’s index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(n [%])</w:t>
            </w:r>
          </w:p>
          <w:p w14:paraId="70530F69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Tumour (in the last 5 years)</w:t>
            </w:r>
          </w:p>
          <w:p w14:paraId="3D8314AC" w14:textId="77777777" w:rsidR="00A2083E" w:rsidRPr="00715A5B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pt-PT"/>
              </w:rPr>
            </w:pPr>
            <w:r w:rsidRPr="00715A5B">
              <w:rPr>
                <w:rFonts w:cstheme="minorHAnsi"/>
                <w:sz w:val="18"/>
                <w:szCs w:val="18"/>
                <w:lang w:val="pt-PT"/>
              </w:rPr>
              <w:t>Diabetes</w:t>
            </w:r>
          </w:p>
          <w:p w14:paraId="68BCE91E" w14:textId="77777777" w:rsidR="00A2083E" w:rsidRPr="00715A5B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pt-PT"/>
              </w:rPr>
            </w:pPr>
            <w:r w:rsidRPr="00715A5B">
              <w:rPr>
                <w:rFonts w:cstheme="minorHAnsi"/>
                <w:sz w:val="18"/>
                <w:szCs w:val="18"/>
                <w:lang w:val="pt-PT"/>
              </w:rPr>
              <w:t>Metastatic solid tumour</w:t>
            </w:r>
          </w:p>
          <w:p w14:paraId="32480D8C" w14:textId="77777777" w:rsidR="00A2083E" w:rsidRPr="00715A5B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pt-PT"/>
              </w:rPr>
            </w:pPr>
            <w:r w:rsidRPr="00715A5B">
              <w:rPr>
                <w:rFonts w:cstheme="minorHAnsi"/>
                <w:sz w:val="18"/>
                <w:szCs w:val="18"/>
                <w:lang w:val="pt-PT"/>
              </w:rPr>
              <w:t>Peripheral vascular disease</w:t>
            </w:r>
          </w:p>
          <w:p w14:paraId="113C920C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Mild liver pathology</w:t>
            </w:r>
          </w:p>
          <w:p w14:paraId="5BBB9632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Moderate or severe kidney disease</w:t>
            </w:r>
          </w:p>
          <w:p w14:paraId="467DF31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Dementia</w:t>
            </w:r>
          </w:p>
          <w:p w14:paraId="68E303D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Chronic obstructive pulmonary disease</w:t>
            </w:r>
          </w:p>
          <w:p w14:paraId="6817CE3C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lastRenderedPageBreak/>
              <w:t>Cerebrovascular disease</w:t>
            </w:r>
          </w:p>
          <w:p w14:paraId="744FC04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Hemiplegia</w:t>
            </w:r>
          </w:p>
          <w:p w14:paraId="3290D7B0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Diabetes with organ damage</w:t>
            </w:r>
          </w:p>
          <w:p w14:paraId="79AF37B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AIDS</w:t>
            </w:r>
          </w:p>
          <w:p w14:paraId="51F8DA24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Heart attack</w:t>
            </w:r>
          </w:p>
          <w:p w14:paraId="52D58AB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Congestive heart failure</w:t>
            </w:r>
          </w:p>
          <w:p w14:paraId="65368C8E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Leukaemia</w:t>
            </w:r>
          </w:p>
          <w:p w14:paraId="78BAFEC5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Lymphoma</w:t>
            </w:r>
          </w:p>
          <w:p w14:paraId="38CCCDF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47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None</w:t>
            </w:r>
          </w:p>
        </w:tc>
        <w:tc>
          <w:tcPr>
            <w:tcW w:w="883" w:type="pct"/>
            <w:vAlign w:val="center"/>
          </w:tcPr>
          <w:p w14:paraId="2405727D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0005FA62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32 (56.1)</w:t>
            </w:r>
          </w:p>
          <w:p w14:paraId="00633455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10 (17.5)</w:t>
            </w:r>
          </w:p>
          <w:p w14:paraId="78DB533B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10 (17.5)</w:t>
            </w:r>
          </w:p>
          <w:p w14:paraId="1114E854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7 (12.3)</w:t>
            </w:r>
          </w:p>
          <w:p w14:paraId="6A21A086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 (5.3)</w:t>
            </w:r>
          </w:p>
          <w:p w14:paraId="271835DC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 (5.3)</w:t>
            </w:r>
          </w:p>
          <w:p w14:paraId="66D6F217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(3.5)</w:t>
            </w:r>
          </w:p>
          <w:p w14:paraId="5F124CE5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(3.5)</w:t>
            </w:r>
          </w:p>
          <w:p w14:paraId="5C1CE6A6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lastRenderedPageBreak/>
              <w:t>1 (1.8)</w:t>
            </w:r>
          </w:p>
          <w:p w14:paraId="5BC95900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56684804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799F9452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7A0A09F1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6E2C6200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37B89927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3FD85073" w14:textId="77777777" w:rsidR="00A2083E" w:rsidRPr="00541F03" w:rsidRDefault="00A2083E" w:rsidP="00BB7403">
            <w:pPr>
              <w:pStyle w:val="Encabezado"/>
              <w:spacing w:line="48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  <w:p w14:paraId="6893191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10 (17.5)</w:t>
            </w:r>
          </w:p>
        </w:tc>
        <w:tc>
          <w:tcPr>
            <w:tcW w:w="880" w:type="pct"/>
            <w:vAlign w:val="center"/>
          </w:tcPr>
          <w:p w14:paraId="6E36E5A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4B15A830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18 (50.0)</w:t>
            </w:r>
          </w:p>
          <w:p w14:paraId="18E215F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6 (16.7)</w:t>
            </w:r>
          </w:p>
          <w:p w14:paraId="3471D7CF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(5.6)</w:t>
            </w:r>
          </w:p>
          <w:p w14:paraId="0E70FEB0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2 (5.6)</w:t>
            </w:r>
          </w:p>
          <w:p w14:paraId="1FE75B4A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09A5E5F3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3C735A5E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305E9FBE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3922FC7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lastRenderedPageBreak/>
              <w:t>1 (2.8)</w:t>
            </w:r>
          </w:p>
          <w:p w14:paraId="0E3C1CCD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3329A77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600A1C2D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  <w:p w14:paraId="7EE7E108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  <w:p w14:paraId="20B0E552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  <w:p w14:paraId="3D5A468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  <w:p w14:paraId="4B510E79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  <w:p w14:paraId="7FA518D6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10 (27.8)</w:t>
            </w:r>
          </w:p>
        </w:tc>
      </w:tr>
      <w:tr w:rsidR="00A2083E" w:rsidRPr="00541F03" w14:paraId="2ABA39F6" w14:textId="77777777" w:rsidTr="00BB7403">
        <w:tc>
          <w:tcPr>
            <w:tcW w:w="3237" w:type="pct"/>
          </w:tcPr>
          <w:p w14:paraId="2DA203C5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b/>
                <w:bCs/>
                <w:sz w:val="18"/>
                <w:szCs w:val="18"/>
                <w:lang w:val="en-GB"/>
              </w:rPr>
              <w:lastRenderedPageBreak/>
              <w:t>Charlson’s index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 xml:space="preserve"> (mean [SD])</w:t>
            </w:r>
          </w:p>
        </w:tc>
        <w:tc>
          <w:tcPr>
            <w:tcW w:w="883" w:type="pct"/>
            <w:vAlign w:val="center"/>
          </w:tcPr>
          <w:p w14:paraId="3B7767B8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4.2 (3.3)</w:t>
            </w:r>
          </w:p>
        </w:tc>
        <w:tc>
          <w:tcPr>
            <w:tcW w:w="880" w:type="pct"/>
            <w:vAlign w:val="center"/>
          </w:tcPr>
          <w:p w14:paraId="6ED2DECC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41F03">
              <w:rPr>
                <w:rFonts w:cstheme="minorHAnsi"/>
                <w:sz w:val="18"/>
                <w:szCs w:val="18"/>
                <w:lang w:val="en-GB"/>
              </w:rPr>
              <w:t>3.0 (2.6)</w:t>
            </w:r>
          </w:p>
        </w:tc>
      </w:tr>
      <w:tr w:rsidR="00A2083E" w:rsidRPr="00BB7403" w14:paraId="444AA8B6" w14:textId="77777777" w:rsidTr="00BB7403">
        <w:tc>
          <w:tcPr>
            <w:tcW w:w="3237" w:type="pct"/>
          </w:tcPr>
          <w:p w14:paraId="454E63F7" w14:textId="77777777" w:rsidR="00A2083E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Motive for HEN prescription </w:t>
            </w:r>
            <w:r w:rsidRPr="00541F03">
              <w:rPr>
                <w:rFonts w:cstheme="minorHAnsi"/>
                <w:sz w:val="18"/>
                <w:szCs w:val="18"/>
                <w:lang w:val="en-GB"/>
              </w:rPr>
              <w:t>(n [%])</w:t>
            </w:r>
          </w:p>
          <w:p w14:paraId="6B5DCD26" w14:textId="77777777" w:rsidR="00A2083E" w:rsidRPr="009453EA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9453EA">
              <w:rPr>
                <w:rFonts w:cstheme="minorHAnsi"/>
                <w:sz w:val="18"/>
                <w:szCs w:val="18"/>
                <w:lang w:val="en-GB"/>
              </w:rPr>
              <w:t>Swallow or transit mechanic alterations</w:t>
            </w:r>
          </w:p>
          <w:p w14:paraId="08942385" w14:textId="77777777" w:rsidR="00A2083E" w:rsidRPr="009453EA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9453EA">
              <w:rPr>
                <w:rFonts w:cstheme="minorHAnsi"/>
                <w:sz w:val="18"/>
                <w:szCs w:val="18"/>
                <w:lang w:val="en-GB"/>
              </w:rPr>
              <w:t>Clinical situations involving severe malnutrition</w:t>
            </w:r>
          </w:p>
          <w:p w14:paraId="36234A68" w14:textId="77777777" w:rsidR="00A2083E" w:rsidRPr="009453EA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9453EA">
              <w:rPr>
                <w:rFonts w:cstheme="minorHAnsi"/>
                <w:sz w:val="18"/>
                <w:szCs w:val="18"/>
                <w:lang w:val="en-GB"/>
              </w:rPr>
              <w:t>Neuromotor disorders that prevent swallowing or transit</w:t>
            </w:r>
          </w:p>
          <w:p w14:paraId="02EA4E41" w14:textId="77777777" w:rsidR="00A2083E" w:rsidRPr="009453EA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9453EA">
              <w:rPr>
                <w:rFonts w:cstheme="minorHAnsi"/>
                <w:sz w:val="18"/>
                <w:szCs w:val="18"/>
                <w:lang w:val="en-GB"/>
              </w:rPr>
              <w:t>Special energy and/or nutrient requirements</w:t>
            </w:r>
          </w:p>
          <w:p w14:paraId="71C8B840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453EA">
              <w:rPr>
                <w:rFonts w:cstheme="minorHAnsi"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883" w:type="pct"/>
            <w:vAlign w:val="center"/>
          </w:tcPr>
          <w:p w14:paraId="3C5168A3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1A2809A9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24 (42.1)</w:t>
            </w:r>
          </w:p>
          <w:p w14:paraId="0D076713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20 (35.1)</w:t>
            </w:r>
          </w:p>
          <w:p w14:paraId="7009ECBC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7 (12.3)</w:t>
            </w:r>
          </w:p>
          <w:p w14:paraId="47CBE846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5 (8.8)</w:t>
            </w:r>
          </w:p>
          <w:p w14:paraId="749AA88F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</w:tc>
        <w:tc>
          <w:tcPr>
            <w:tcW w:w="880" w:type="pct"/>
            <w:vAlign w:val="center"/>
          </w:tcPr>
          <w:p w14:paraId="6C415BB3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2267D5A5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 (44.4)</w:t>
            </w:r>
          </w:p>
          <w:p w14:paraId="047BD8E9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 (27.8)</w:t>
            </w:r>
          </w:p>
          <w:p w14:paraId="1E3D1E71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5 (13.9)</w:t>
            </w:r>
          </w:p>
          <w:p w14:paraId="29C58694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4 (11.1)</w:t>
            </w:r>
          </w:p>
          <w:p w14:paraId="19C8B814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</w:tc>
      </w:tr>
      <w:tr w:rsidR="00A2083E" w:rsidRPr="00541F03" w14:paraId="235394BA" w14:textId="77777777" w:rsidTr="00BB7403">
        <w:tc>
          <w:tcPr>
            <w:tcW w:w="3237" w:type="pct"/>
          </w:tcPr>
          <w:p w14:paraId="7F3738F6" w14:textId="77777777" w:rsidR="00A2083E" w:rsidRDefault="00A2083E" w:rsidP="00BB7403">
            <w:pPr>
              <w:tabs>
                <w:tab w:val="center" w:pos="4252"/>
                <w:tab w:val="right" w:pos="8504"/>
              </w:tabs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>Route of HEN administration</w:t>
            </w:r>
          </w:p>
          <w:p w14:paraId="04913653" w14:textId="77777777" w:rsidR="00A2083E" w:rsidRPr="00B00B59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B00B59">
              <w:rPr>
                <w:rFonts w:cstheme="minorHAnsi"/>
                <w:sz w:val="18"/>
                <w:szCs w:val="18"/>
                <w:lang w:val="en-GB"/>
              </w:rPr>
              <w:t>Oral</w:t>
            </w:r>
          </w:p>
          <w:p w14:paraId="51DDB27E" w14:textId="77777777" w:rsidR="00A2083E" w:rsidRPr="00B00B59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B00B59">
              <w:rPr>
                <w:rFonts w:cstheme="minorHAnsi"/>
                <w:sz w:val="18"/>
                <w:szCs w:val="18"/>
                <w:lang w:val="en-GB"/>
              </w:rPr>
              <w:t>Nasojejunal tube</w:t>
            </w:r>
          </w:p>
          <w:p w14:paraId="41156949" w14:textId="77777777" w:rsidR="00A2083E" w:rsidRPr="00B00B59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B00B59">
              <w:rPr>
                <w:rFonts w:cstheme="minorHAnsi"/>
                <w:sz w:val="18"/>
                <w:szCs w:val="18"/>
                <w:lang w:val="en-GB"/>
              </w:rPr>
              <w:t>Nasogastric tube</w:t>
            </w:r>
          </w:p>
          <w:p w14:paraId="6D74E35E" w14:textId="77777777" w:rsidR="00A2083E" w:rsidRPr="00B00B59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sz w:val="18"/>
                <w:szCs w:val="18"/>
                <w:lang w:val="en-GB"/>
              </w:rPr>
            </w:pPr>
            <w:r w:rsidRPr="00B00B59">
              <w:rPr>
                <w:rFonts w:cstheme="minorHAnsi"/>
                <w:sz w:val="18"/>
                <w:szCs w:val="18"/>
                <w:lang w:val="en-GB"/>
              </w:rPr>
              <w:t>Gastrostomy</w:t>
            </w:r>
          </w:p>
          <w:p w14:paraId="384382C9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ind w:left="45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00B59">
              <w:rPr>
                <w:rFonts w:cstheme="minorHAnsi"/>
                <w:sz w:val="18"/>
                <w:szCs w:val="18"/>
                <w:lang w:val="en-GB"/>
              </w:rPr>
              <w:t>Jejunostomy</w:t>
            </w:r>
          </w:p>
        </w:tc>
        <w:tc>
          <w:tcPr>
            <w:tcW w:w="883" w:type="pct"/>
            <w:vAlign w:val="center"/>
          </w:tcPr>
          <w:p w14:paraId="10FD39C1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5D9D67B2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34 (59.7)</w:t>
            </w:r>
          </w:p>
          <w:p w14:paraId="7A9FF58C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3 (5.3)</w:t>
            </w:r>
          </w:p>
          <w:p w14:paraId="659BEC8D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8 (14.0)</w:t>
            </w:r>
          </w:p>
          <w:p w14:paraId="29CEBE42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 (19.3)</w:t>
            </w:r>
          </w:p>
          <w:p w14:paraId="7B65A611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 (1.8)</w:t>
            </w:r>
          </w:p>
        </w:tc>
        <w:tc>
          <w:tcPr>
            <w:tcW w:w="880" w:type="pct"/>
            <w:vAlign w:val="center"/>
          </w:tcPr>
          <w:p w14:paraId="05A0CDF2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05096275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19 (52.8)</w:t>
            </w:r>
          </w:p>
          <w:p w14:paraId="5412D60E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3 (8.3)</w:t>
            </w:r>
          </w:p>
          <w:p w14:paraId="71AAAFB9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5 (13.9)</w:t>
            </w:r>
          </w:p>
          <w:p w14:paraId="3C2447D7" w14:textId="77777777" w:rsidR="00A2083E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8 (22.2)</w:t>
            </w:r>
          </w:p>
          <w:p w14:paraId="56E4D1DB" w14:textId="77777777" w:rsidR="00A2083E" w:rsidRPr="00541F03" w:rsidRDefault="00A2083E" w:rsidP="00BB7403">
            <w:pPr>
              <w:tabs>
                <w:tab w:val="center" w:pos="4252"/>
                <w:tab w:val="right" w:pos="8504"/>
              </w:tabs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 (2.8)</w:t>
            </w:r>
          </w:p>
        </w:tc>
      </w:tr>
    </w:tbl>
    <w:p w14:paraId="64231B32" w14:textId="77777777" w:rsidR="00330443" w:rsidRPr="00541F03" w:rsidRDefault="00330443" w:rsidP="00330443">
      <w:pPr>
        <w:rPr>
          <w:sz w:val="18"/>
          <w:szCs w:val="18"/>
          <w:lang w:val="en-GB"/>
        </w:rPr>
      </w:pPr>
      <w:r w:rsidRPr="00541F03">
        <w:rPr>
          <w:sz w:val="18"/>
          <w:szCs w:val="18"/>
          <w:lang w:val="en-GB"/>
        </w:rPr>
        <w:t>BMI: body mass index; GLIM: Global Leadership Initiative on Malnutrition; SD: standard deviation; SGA: subjective global assessment</w:t>
      </w:r>
    </w:p>
    <w:p w14:paraId="28D03672" w14:textId="77777777" w:rsidR="00562171" w:rsidRDefault="00562171" w:rsidP="00952E14">
      <w:pPr>
        <w:rPr>
          <w:lang w:val="en-GB"/>
        </w:rPr>
        <w:sectPr w:rsidR="00562171">
          <w:headerReference w:type="default" r:id="rId11"/>
          <w:footerReference w:type="default" r:id="rId12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FFD0790" w14:textId="7CF0EF66" w:rsidR="00415300" w:rsidRDefault="00B500F9" w:rsidP="00952E14">
      <w:pPr>
        <w:rPr>
          <w:lang w:val="en-GB"/>
        </w:rPr>
      </w:pPr>
      <w:r w:rsidRPr="00055673">
        <w:rPr>
          <w:lang w:val="en-GB"/>
        </w:rPr>
        <w:lastRenderedPageBreak/>
        <w:t xml:space="preserve">Supplementary Table </w:t>
      </w:r>
      <w:r w:rsidR="004C2232">
        <w:rPr>
          <w:lang w:val="en-GB"/>
        </w:rPr>
        <w:t>2</w:t>
      </w:r>
      <w:r w:rsidRPr="00055673">
        <w:rPr>
          <w:lang w:val="en-GB"/>
        </w:rPr>
        <w:t xml:space="preserve">. </w:t>
      </w:r>
      <w:r w:rsidR="00C57864">
        <w:rPr>
          <w:lang w:val="en-GB"/>
        </w:rPr>
        <w:t xml:space="preserve">Distribution of patients </w:t>
      </w:r>
      <w:r w:rsidR="00D14F57">
        <w:rPr>
          <w:lang w:val="en-GB"/>
        </w:rPr>
        <w:t xml:space="preserve">in the </w:t>
      </w:r>
      <w:r w:rsidR="00546965">
        <w:rPr>
          <w:lang w:val="en-GB"/>
        </w:rPr>
        <w:t>complete</w:t>
      </w:r>
      <w:r w:rsidR="00D14F57">
        <w:rPr>
          <w:lang w:val="en-GB"/>
        </w:rPr>
        <w:t xml:space="preserve"> cohort</w:t>
      </w:r>
      <w:r w:rsidR="000C24A4">
        <w:rPr>
          <w:lang w:val="en-GB"/>
        </w:rPr>
        <w:t xml:space="preserve"> according to their health-</w:t>
      </w:r>
      <w:r w:rsidR="004918E5">
        <w:rPr>
          <w:lang w:val="en-GB"/>
        </w:rPr>
        <w:t>related</w:t>
      </w:r>
      <w:r w:rsidR="000C24A4">
        <w:rPr>
          <w:lang w:val="en-GB"/>
        </w:rPr>
        <w:t xml:space="preserve"> quality of life (HRQoL)</w:t>
      </w:r>
      <w:r w:rsidR="009451C2">
        <w:rPr>
          <w:lang w:val="en-GB"/>
        </w:rPr>
        <w:t xml:space="preserve"> at the basal and each follow-up visit</w:t>
      </w:r>
    </w:p>
    <w:tbl>
      <w:tblPr>
        <w:tblStyle w:val="Tablaconcuadrcula"/>
        <w:tblW w:w="220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419"/>
      </w:tblGrid>
      <w:tr w:rsidR="00546965" w:rsidRPr="00541F03" w14:paraId="0719B44C" w14:textId="77777777" w:rsidTr="00546965">
        <w:trPr>
          <w:trHeight w:val="323"/>
        </w:trPr>
        <w:tc>
          <w:tcPr>
            <w:tcW w:w="3331" w:type="pct"/>
            <w:tcBorders>
              <w:bottom w:val="nil"/>
            </w:tcBorders>
            <w:hideMark/>
          </w:tcPr>
          <w:p w14:paraId="7D5CDBCE" w14:textId="77777777" w:rsidR="00546965" w:rsidRPr="00C8051E" w:rsidRDefault="00546965" w:rsidP="00F11369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</w:pPr>
          </w:p>
        </w:tc>
        <w:tc>
          <w:tcPr>
            <w:tcW w:w="1669" w:type="pct"/>
            <w:vMerge w:val="restart"/>
            <w:tcBorders>
              <w:top w:val="single" w:sz="4" w:space="0" w:color="auto"/>
              <w:bottom w:val="nil"/>
            </w:tcBorders>
          </w:tcPr>
          <w:p w14:paraId="6E69772D" w14:textId="77777777" w:rsidR="00546965" w:rsidRDefault="00546965" w:rsidP="00F1136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  <w:t>Complete cohort</w:t>
            </w:r>
          </w:p>
          <w:p w14:paraId="5F0DF79A" w14:textId="65ED883B" w:rsidR="00546965" w:rsidRPr="00405E24" w:rsidRDefault="00546965" w:rsidP="00F11369">
            <w:pPr>
              <w:jc w:val="center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405E24">
              <w:rPr>
                <w:rFonts w:eastAsia="Times New Roman"/>
                <w:sz w:val="18"/>
                <w:szCs w:val="18"/>
                <w:lang w:val="en-GB" w:eastAsia="es-ES"/>
              </w:rPr>
              <w:t>(</w:t>
            </w:r>
            <w:r w:rsidR="00025367">
              <w:rPr>
                <w:rFonts w:eastAsia="Times New Roman"/>
                <w:sz w:val="18"/>
                <w:szCs w:val="18"/>
                <w:lang w:val="en-GB" w:eastAsia="es-ES"/>
              </w:rPr>
              <w:t>N</w:t>
            </w:r>
            <w:r w:rsidRPr="00405E24">
              <w:rPr>
                <w:rFonts w:eastAsia="Times New Roman"/>
                <w:sz w:val="18"/>
                <w:szCs w:val="18"/>
                <w:lang w:val="en-GB" w:eastAsia="es-ES"/>
              </w:rPr>
              <w:t xml:space="preserve"> = 57)</w:t>
            </w:r>
          </w:p>
        </w:tc>
      </w:tr>
      <w:tr w:rsidR="00546965" w:rsidRPr="00541F03" w14:paraId="64932726" w14:textId="77777777" w:rsidTr="00546965">
        <w:trPr>
          <w:trHeight w:val="323"/>
        </w:trPr>
        <w:tc>
          <w:tcPr>
            <w:tcW w:w="3331" w:type="pct"/>
            <w:tcBorders>
              <w:top w:val="nil"/>
              <w:bottom w:val="single" w:sz="4" w:space="0" w:color="auto"/>
            </w:tcBorders>
          </w:tcPr>
          <w:p w14:paraId="002687FA" w14:textId="77777777" w:rsidR="00546965" w:rsidRPr="00C8051E" w:rsidRDefault="00546965" w:rsidP="00F11369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</w:pPr>
          </w:p>
        </w:tc>
        <w:tc>
          <w:tcPr>
            <w:tcW w:w="1669" w:type="pct"/>
            <w:vMerge/>
            <w:tcBorders>
              <w:top w:val="nil"/>
              <w:bottom w:val="single" w:sz="4" w:space="0" w:color="auto"/>
            </w:tcBorders>
          </w:tcPr>
          <w:p w14:paraId="613B366B" w14:textId="77777777" w:rsidR="00546965" w:rsidRPr="00541F03" w:rsidRDefault="00546965" w:rsidP="00F1136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</w:pPr>
          </w:p>
        </w:tc>
      </w:tr>
      <w:tr w:rsidR="00546965" w:rsidRPr="00541F03" w14:paraId="53C71E6F" w14:textId="77777777" w:rsidTr="00546965">
        <w:trPr>
          <w:trHeight w:val="323"/>
        </w:trPr>
        <w:tc>
          <w:tcPr>
            <w:tcW w:w="3331" w:type="pct"/>
            <w:tcBorders>
              <w:top w:val="single" w:sz="4" w:space="0" w:color="auto"/>
            </w:tcBorders>
          </w:tcPr>
          <w:p w14:paraId="6B566160" w14:textId="0AE15A53" w:rsidR="00546965" w:rsidRPr="00541F03" w:rsidRDefault="00546965" w:rsidP="00546965">
            <w:pPr>
              <w:jc w:val="left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  <w:t>NutriQoL® score</w:t>
            </w:r>
            <w:r w:rsidRPr="00541F03">
              <w:rPr>
                <w:rFonts w:eastAsia="Times New Roman"/>
                <w:sz w:val="18"/>
                <w:szCs w:val="18"/>
                <w:lang w:val="en-GB" w:eastAsia="es-ES"/>
              </w:rPr>
              <w:t>, mean (SD)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6BB1A439" w14:textId="3B6CE519" w:rsidR="00546965" w:rsidRPr="00541F03" w:rsidRDefault="00546965" w:rsidP="00546965">
            <w:pPr>
              <w:jc w:val="center"/>
              <w:rPr>
                <w:rFonts w:eastAsia="Times New Roman"/>
                <w:sz w:val="18"/>
                <w:szCs w:val="18"/>
                <w:lang w:val="en-GB" w:eastAsia="es-ES"/>
              </w:rPr>
            </w:pPr>
            <w:r>
              <w:rPr>
                <w:rFonts w:eastAsia="Times New Roman"/>
                <w:sz w:val="18"/>
                <w:szCs w:val="18"/>
                <w:lang w:val="en-GB" w:eastAsia="es-ES"/>
              </w:rPr>
              <w:t>70.9 (12.4)</w:t>
            </w:r>
          </w:p>
        </w:tc>
      </w:tr>
      <w:tr w:rsidR="00546965" w:rsidRPr="00541F03" w14:paraId="2CF2D2B1" w14:textId="77777777" w:rsidTr="00546965">
        <w:trPr>
          <w:trHeight w:val="323"/>
        </w:trPr>
        <w:tc>
          <w:tcPr>
            <w:tcW w:w="3331" w:type="pct"/>
          </w:tcPr>
          <w:p w14:paraId="18E77293" w14:textId="77777777" w:rsidR="00546965" w:rsidRPr="00541F03" w:rsidRDefault="00546965" w:rsidP="00F11369">
            <w:pPr>
              <w:jc w:val="left"/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  <w:t>HRQoL category</w:t>
            </w:r>
            <w:r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  <w:t xml:space="preserve"> </w:t>
            </w:r>
            <w:r w:rsidRPr="00223A32">
              <w:rPr>
                <w:rFonts w:eastAsia="Times New Roman"/>
                <w:sz w:val="18"/>
                <w:szCs w:val="18"/>
                <w:lang w:val="en-GB" w:eastAsia="es-ES"/>
              </w:rPr>
              <w:t>(n [%])</w:t>
            </w:r>
          </w:p>
          <w:p w14:paraId="02233A9D" w14:textId="77777777" w:rsidR="00546965" w:rsidRPr="00541F03" w:rsidRDefault="00546965" w:rsidP="00F11369">
            <w:pPr>
              <w:ind w:left="171"/>
              <w:jc w:val="left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sz w:val="18"/>
                <w:szCs w:val="18"/>
                <w:lang w:val="en-GB" w:eastAsia="es-ES"/>
              </w:rPr>
              <w:t>Very deficient</w:t>
            </w:r>
          </w:p>
          <w:p w14:paraId="1C8C37E8" w14:textId="77777777" w:rsidR="00546965" w:rsidRPr="00541F03" w:rsidRDefault="00546965" w:rsidP="00F11369">
            <w:pPr>
              <w:ind w:left="171"/>
              <w:jc w:val="left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sz w:val="18"/>
                <w:szCs w:val="18"/>
                <w:lang w:val="en-GB" w:eastAsia="es-ES"/>
              </w:rPr>
              <w:t>Deficient</w:t>
            </w:r>
          </w:p>
          <w:p w14:paraId="4A4992D4" w14:textId="77777777" w:rsidR="00546965" w:rsidRPr="00541F03" w:rsidRDefault="00546965" w:rsidP="00F11369">
            <w:pPr>
              <w:ind w:left="171"/>
              <w:jc w:val="left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sz w:val="18"/>
                <w:szCs w:val="18"/>
                <w:lang w:val="en-GB" w:eastAsia="es-ES"/>
              </w:rPr>
              <w:t>Acceptable</w:t>
            </w:r>
          </w:p>
          <w:p w14:paraId="0392ADCE" w14:textId="77777777" w:rsidR="00546965" w:rsidRPr="00541F03" w:rsidRDefault="00546965" w:rsidP="00F11369">
            <w:pPr>
              <w:ind w:left="171"/>
              <w:jc w:val="left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sz w:val="18"/>
                <w:szCs w:val="18"/>
                <w:lang w:val="en-GB" w:eastAsia="es-ES"/>
              </w:rPr>
              <w:t>Good</w:t>
            </w:r>
          </w:p>
          <w:p w14:paraId="2D2262B2" w14:textId="77777777" w:rsidR="00546965" w:rsidRPr="00541F03" w:rsidRDefault="00546965" w:rsidP="00F11369">
            <w:pPr>
              <w:ind w:left="171"/>
              <w:jc w:val="left"/>
              <w:rPr>
                <w:rFonts w:eastAsia="Times New Roman"/>
                <w:b/>
                <w:bCs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sz w:val="18"/>
                <w:szCs w:val="18"/>
                <w:lang w:val="en-GB" w:eastAsia="es-ES"/>
              </w:rPr>
              <w:t>Excellent</w:t>
            </w:r>
          </w:p>
        </w:tc>
        <w:tc>
          <w:tcPr>
            <w:tcW w:w="1669" w:type="pct"/>
          </w:tcPr>
          <w:p w14:paraId="1B311C9C" w14:textId="77777777" w:rsidR="00546965" w:rsidRDefault="00546965" w:rsidP="00F11369">
            <w:pPr>
              <w:jc w:val="center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</w:pPr>
          </w:p>
          <w:p w14:paraId="46234D43" w14:textId="77777777" w:rsidR="00546965" w:rsidRPr="00541F03" w:rsidRDefault="00546965" w:rsidP="00F11369">
            <w:pPr>
              <w:jc w:val="center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0 (0.0)</w:t>
            </w:r>
          </w:p>
          <w:p w14:paraId="5357CCD8" w14:textId="77777777" w:rsidR="00546965" w:rsidRPr="00541F03" w:rsidRDefault="00546965" w:rsidP="00F11369">
            <w:pPr>
              <w:jc w:val="center"/>
              <w:rPr>
                <w:rFonts w:eastAsia="Times New Roman"/>
                <w:sz w:val="18"/>
                <w:szCs w:val="18"/>
                <w:lang w:val="en-GB" w:eastAsia="es-ES"/>
              </w:rPr>
            </w:pP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0 (0.0)</w:t>
            </w:r>
          </w:p>
          <w:p w14:paraId="6A5A5B93" w14:textId="77777777" w:rsidR="00546965" w:rsidRPr="00541F03" w:rsidRDefault="00546965" w:rsidP="00F11369">
            <w:pPr>
              <w:jc w:val="center"/>
              <w:rPr>
                <w:rFonts w:eastAsia="Times New Roman"/>
                <w:sz w:val="18"/>
                <w:szCs w:val="18"/>
                <w:lang w:val="en-GB" w:eastAsia="es-ES"/>
              </w:rPr>
            </w:pP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8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 xml:space="preserve"> (1</w:t>
            </w: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4.0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)</w:t>
            </w:r>
          </w:p>
          <w:p w14:paraId="2777FFD4" w14:textId="77777777" w:rsidR="00546965" w:rsidRPr="00541F03" w:rsidRDefault="00546965" w:rsidP="00F11369">
            <w:pPr>
              <w:jc w:val="center"/>
              <w:rPr>
                <w:rFonts w:eastAsia="Times New Roman"/>
                <w:sz w:val="18"/>
                <w:szCs w:val="18"/>
                <w:lang w:val="en-GB" w:eastAsia="es-ES"/>
              </w:rPr>
            </w:pP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33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 xml:space="preserve"> (</w:t>
            </w: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57.9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)</w:t>
            </w:r>
          </w:p>
          <w:p w14:paraId="419E314C" w14:textId="77777777" w:rsidR="00546965" w:rsidRPr="00541F03" w:rsidRDefault="00546965" w:rsidP="00F11369">
            <w:pPr>
              <w:jc w:val="center"/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</w:pP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16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 xml:space="preserve"> (2</w:t>
            </w: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8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.</w:t>
            </w:r>
            <w:r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1</w:t>
            </w:r>
            <w:r w:rsidRPr="00541F03">
              <w:rPr>
                <w:rFonts w:eastAsia="Times New Roman"/>
                <w:color w:val="000000" w:themeColor="text1"/>
                <w:kern w:val="24"/>
                <w:sz w:val="18"/>
                <w:szCs w:val="18"/>
                <w:lang w:val="en-GB" w:eastAsia="es-ES"/>
              </w:rPr>
              <w:t>)</w:t>
            </w:r>
          </w:p>
        </w:tc>
      </w:tr>
    </w:tbl>
    <w:p w14:paraId="7CE85624" w14:textId="004D1801" w:rsidR="00B500F9" w:rsidRPr="00D63A14" w:rsidRDefault="00D63A14" w:rsidP="00952E14">
      <w:pPr>
        <w:rPr>
          <w:sz w:val="18"/>
          <w:szCs w:val="18"/>
          <w:lang w:val="en-GB"/>
        </w:rPr>
      </w:pPr>
      <w:r w:rsidRPr="00D63A14">
        <w:rPr>
          <w:sz w:val="18"/>
          <w:szCs w:val="18"/>
          <w:lang w:val="en-GB"/>
        </w:rPr>
        <w:t xml:space="preserve">HRQoL: </w:t>
      </w:r>
      <w:r>
        <w:rPr>
          <w:sz w:val="18"/>
          <w:szCs w:val="18"/>
          <w:lang w:val="en-GB"/>
        </w:rPr>
        <w:t>health-related quality of life</w:t>
      </w:r>
    </w:p>
    <w:sectPr w:rsidR="00B500F9" w:rsidRPr="00D63A14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D0CA" w14:textId="77777777" w:rsidR="00C74E9F" w:rsidRDefault="00C74E9F">
      <w:r>
        <w:separator/>
      </w:r>
    </w:p>
  </w:endnote>
  <w:endnote w:type="continuationSeparator" w:id="0">
    <w:p w14:paraId="331D4157" w14:textId="77777777" w:rsidR="00C74E9F" w:rsidRDefault="00C7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1C6" w14:textId="77777777" w:rsidR="00415300" w:rsidRDefault="00415300" w:rsidP="002454B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E539D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AD08" w14:textId="77777777" w:rsidR="00C74E9F" w:rsidRDefault="00C74E9F">
      <w:r>
        <w:separator/>
      </w:r>
    </w:p>
  </w:footnote>
  <w:footnote w:type="continuationSeparator" w:id="0">
    <w:p w14:paraId="6060A326" w14:textId="77777777" w:rsidR="00C74E9F" w:rsidRDefault="00C7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63E4" w14:textId="0C576264" w:rsidR="007E7912" w:rsidRPr="007E7912" w:rsidRDefault="00ED53D8" w:rsidP="007E7912">
    <w:pPr>
      <w:tabs>
        <w:tab w:val="center" w:pos="4252"/>
        <w:tab w:val="right" w:pos="8504"/>
      </w:tabs>
      <w:spacing w:before="120" w:line="240" w:lineRule="auto"/>
      <w:jc w:val="right"/>
      <w:rPr>
        <w:rFonts w:ascii="Tahoma" w:eastAsia="Batang" w:hAnsi="Tahoma" w:cs="Tahoma"/>
        <w:sz w:val="20"/>
        <w:szCs w:val="20"/>
      </w:rPr>
    </w:pPr>
    <w:bookmarkStart w:id="0" w:name="_Hlk1053853"/>
    <w:r>
      <w:rPr>
        <w:noProof/>
      </w:rPr>
      <w:drawing>
        <wp:anchor distT="0" distB="0" distL="114300" distR="114300" simplePos="0" relativeHeight="251657728" behindDoc="0" locked="0" layoutInCell="1" allowOverlap="1" wp14:anchorId="5A17E965" wp14:editId="42A874B2">
          <wp:simplePos x="0" y="0"/>
          <wp:positionH relativeFrom="column">
            <wp:posOffset>6985</wp:posOffset>
          </wp:positionH>
          <wp:positionV relativeFrom="paragraph">
            <wp:posOffset>136525</wp:posOffset>
          </wp:positionV>
          <wp:extent cx="2563495" cy="255905"/>
          <wp:effectExtent l="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18" t="44034" b="43472"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B43">
      <w:rPr>
        <w:rFonts w:ascii="Tahoma" w:eastAsia="Batang" w:hAnsi="Tahoma" w:cs="Tahoma"/>
        <w:sz w:val="20"/>
        <w:szCs w:val="20"/>
      </w:rPr>
      <w:t>NES-195-NutriQoL</w:t>
    </w:r>
    <w:r w:rsidR="00F54A8E">
      <w:rPr>
        <w:rFonts w:ascii="Tahoma" w:eastAsia="Batang" w:hAnsi="Tahoma" w:cs="Tahoma"/>
        <w:sz w:val="20"/>
        <w:szCs w:val="20"/>
      </w:rPr>
      <w:t xml:space="preserve">-REG </w:t>
    </w:r>
    <w:r w:rsidR="00952E14">
      <w:rPr>
        <w:rFonts w:ascii="Tahoma" w:eastAsia="Batang" w:hAnsi="Tahoma" w:cs="Tahoma"/>
        <w:sz w:val="20"/>
        <w:szCs w:val="20"/>
      </w:rPr>
      <w:t>Supp material</w:t>
    </w:r>
  </w:p>
  <w:p w14:paraId="7F77DF91" w14:textId="0C576264" w:rsidR="007E7912" w:rsidRPr="007E7912" w:rsidRDefault="007E7912" w:rsidP="007E7912">
    <w:pPr>
      <w:tabs>
        <w:tab w:val="center" w:pos="4252"/>
        <w:tab w:val="right" w:pos="8504"/>
      </w:tabs>
      <w:spacing w:before="120" w:line="240" w:lineRule="auto"/>
      <w:jc w:val="right"/>
      <w:rPr>
        <w:rFonts w:ascii="Tahoma" w:eastAsia="Batang" w:hAnsi="Tahoma" w:cs="Tahoma"/>
        <w:sz w:val="20"/>
        <w:szCs w:val="20"/>
      </w:rPr>
    </w:pPr>
    <w:r w:rsidRPr="007E7912">
      <w:rPr>
        <w:rFonts w:ascii="Tahoma" w:eastAsia="Batang" w:hAnsi="Tahoma" w:cs="Tahoma"/>
        <w:color w:val="808080"/>
        <w:sz w:val="20"/>
        <w:szCs w:val="20"/>
      </w:rPr>
      <w:t>CONFIDENCIAL</w:t>
    </w:r>
  </w:p>
  <w:bookmarkEnd w:id="0"/>
  <w:p w14:paraId="34C8B14B" w14:textId="77777777" w:rsidR="007E7912" w:rsidRPr="007E7912" w:rsidRDefault="007E7912" w:rsidP="007E79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3A6"/>
    <w:multiLevelType w:val="hybridMultilevel"/>
    <w:tmpl w:val="D890ABD4"/>
    <w:lvl w:ilvl="0" w:tplc="7BF01A42">
      <w:start w:val="1"/>
      <w:numFmt w:val="upp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66ABD"/>
    <w:multiLevelType w:val="hybridMultilevel"/>
    <w:tmpl w:val="5C4C5FCC"/>
    <w:lvl w:ilvl="0" w:tplc="9906216A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051A"/>
    <w:multiLevelType w:val="hybridMultilevel"/>
    <w:tmpl w:val="AB660B7E"/>
    <w:lvl w:ilvl="0" w:tplc="1C684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8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6D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0F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06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45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C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8C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07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505A7"/>
    <w:multiLevelType w:val="hybridMultilevel"/>
    <w:tmpl w:val="FE689298"/>
    <w:lvl w:ilvl="0" w:tplc="14F0B106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543693"/>
    <w:multiLevelType w:val="hybridMultilevel"/>
    <w:tmpl w:val="F20C8098"/>
    <w:lvl w:ilvl="0" w:tplc="53765A2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caps w:val="0"/>
        <w:color w:val="44546A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7D7"/>
    <w:multiLevelType w:val="hybridMultilevel"/>
    <w:tmpl w:val="ED2AEDAE"/>
    <w:lvl w:ilvl="0" w:tplc="53765A2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caps w:val="0"/>
        <w:color w:val="44546A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12D"/>
    <w:multiLevelType w:val="hybridMultilevel"/>
    <w:tmpl w:val="A170D64A"/>
    <w:lvl w:ilvl="0" w:tplc="14F0B10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6EB"/>
    <w:multiLevelType w:val="hybridMultilevel"/>
    <w:tmpl w:val="10C6F9BC"/>
    <w:lvl w:ilvl="0" w:tplc="5B182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2C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4F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2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A7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C2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CC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80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C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E85B96"/>
    <w:multiLevelType w:val="hybridMultilevel"/>
    <w:tmpl w:val="903CBEBC"/>
    <w:lvl w:ilvl="0" w:tplc="53765A2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caps w:val="0"/>
        <w:color w:val="44546A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4B01"/>
    <w:multiLevelType w:val="hybridMultilevel"/>
    <w:tmpl w:val="A5C4C704"/>
    <w:lvl w:ilvl="0" w:tplc="394ECD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644EF"/>
    <w:multiLevelType w:val="hybridMultilevel"/>
    <w:tmpl w:val="97C6F532"/>
    <w:lvl w:ilvl="0" w:tplc="123E1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13675"/>
    <w:multiLevelType w:val="hybridMultilevel"/>
    <w:tmpl w:val="D890ABD4"/>
    <w:lvl w:ilvl="0" w:tplc="7BF01A42">
      <w:start w:val="1"/>
      <w:numFmt w:val="upp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32B69"/>
    <w:multiLevelType w:val="hybridMultilevel"/>
    <w:tmpl w:val="4E627D20"/>
    <w:lvl w:ilvl="0" w:tplc="14F0B10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E2425"/>
    <w:multiLevelType w:val="hybridMultilevel"/>
    <w:tmpl w:val="C9044636"/>
    <w:lvl w:ilvl="0" w:tplc="123E17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5D40C4E"/>
    <w:multiLevelType w:val="hybridMultilevel"/>
    <w:tmpl w:val="8592B5FC"/>
    <w:lvl w:ilvl="0" w:tplc="394ECD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52A9F"/>
    <w:multiLevelType w:val="hybridMultilevel"/>
    <w:tmpl w:val="7D6E668A"/>
    <w:lvl w:ilvl="0" w:tplc="4FB40A8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716CA"/>
    <w:multiLevelType w:val="hybridMultilevel"/>
    <w:tmpl w:val="88780AFA"/>
    <w:lvl w:ilvl="0" w:tplc="6094872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E1FCB"/>
    <w:multiLevelType w:val="hybridMultilevel"/>
    <w:tmpl w:val="B0C60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E1796"/>
    <w:multiLevelType w:val="hybridMultilevel"/>
    <w:tmpl w:val="F718D6F6"/>
    <w:lvl w:ilvl="0" w:tplc="123E1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6EBD"/>
    <w:multiLevelType w:val="hybridMultilevel"/>
    <w:tmpl w:val="D890ABD4"/>
    <w:lvl w:ilvl="0" w:tplc="7BF01A42">
      <w:start w:val="1"/>
      <w:numFmt w:val="upp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E2E90"/>
    <w:multiLevelType w:val="hybridMultilevel"/>
    <w:tmpl w:val="EBD019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77AEC"/>
    <w:multiLevelType w:val="hybridMultilevel"/>
    <w:tmpl w:val="E3361894"/>
    <w:lvl w:ilvl="0" w:tplc="53765A2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/>
        <w:i w:val="0"/>
        <w:caps w:val="0"/>
        <w:color w:val="44546A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75299">
    <w:abstractNumId w:val="7"/>
  </w:num>
  <w:num w:numId="2" w16cid:durableId="1236477311">
    <w:abstractNumId w:val="2"/>
  </w:num>
  <w:num w:numId="3" w16cid:durableId="1014187155">
    <w:abstractNumId w:val="9"/>
  </w:num>
  <w:num w:numId="4" w16cid:durableId="194777510">
    <w:abstractNumId w:val="13"/>
  </w:num>
  <w:num w:numId="5" w16cid:durableId="1392727262">
    <w:abstractNumId w:val="10"/>
  </w:num>
  <w:num w:numId="6" w16cid:durableId="131170252">
    <w:abstractNumId w:val="14"/>
  </w:num>
  <w:num w:numId="7" w16cid:durableId="2041935074">
    <w:abstractNumId w:val="16"/>
  </w:num>
  <w:num w:numId="8" w16cid:durableId="1096756588">
    <w:abstractNumId w:val="18"/>
  </w:num>
  <w:num w:numId="9" w16cid:durableId="1316836847">
    <w:abstractNumId w:val="19"/>
  </w:num>
  <w:num w:numId="10" w16cid:durableId="1845583105">
    <w:abstractNumId w:val="11"/>
  </w:num>
  <w:num w:numId="11" w16cid:durableId="902104194">
    <w:abstractNumId w:val="0"/>
  </w:num>
  <w:num w:numId="12" w16cid:durableId="314720700">
    <w:abstractNumId w:val="20"/>
  </w:num>
  <w:num w:numId="13" w16cid:durableId="30155417">
    <w:abstractNumId w:val="17"/>
  </w:num>
  <w:num w:numId="14" w16cid:durableId="2127504714">
    <w:abstractNumId w:val="6"/>
  </w:num>
  <w:num w:numId="15" w16cid:durableId="915748867">
    <w:abstractNumId w:val="3"/>
  </w:num>
  <w:num w:numId="16" w16cid:durableId="164243735">
    <w:abstractNumId w:val="12"/>
  </w:num>
  <w:num w:numId="17" w16cid:durableId="264339295">
    <w:abstractNumId w:val="15"/>
  </w:num>
  <w:num w:numId="18" w16cid:durableId="1226139653">
    <w:abstractNumId w:val="5"/>
  </w:num>
  <w:num w:numId="19" w16cid:durableId="739519322">
    <w:abstractNumId w:val="4"/>
  </w:num>
  <w:num w:numId="20" w16cid:durableId="1626696391">
    <w:abstractNumId w:val="8"/>
  </w:num>
  <w:num w:numId="21" w16cid:durableId="323095787">
    <w:abstractNumId w:val="1"/>
  </w:num>
  <w:num w:numId="22" w16cid:durableId="18641256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NDA3NjcztrA0MzVV0lEKTi0uzszPAykwNKkFANPqRgUtAAAA"/>
    <w:docVar w:name="EN.Layout" w:val="&lt;ENLayout&gt;&lt;Style&gt;MDPI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9wdwaewfftpme055jxfzte0apfrxxssvws&quot;&gt;NES-195_NutriQol-REG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F63141"/>
    <w:rsid w:val="00002709"/>
    <w:rsid w:val="00002BD0"/>
    <w:rsid w:val="000107CB"/>
    <w:rsid w:val="0001119C"/>
    <w:rsid w:val="0001122E"/>
    <w:rsid w:val="00011EB3"/>
    <w:rsid w:val="00017562"/>
    <w:rsid w:val="00017A2A"/>
    <w:rsid w:val="00022081"/>
    <w:rsid w:val="00025367"/>
    <w:rsid w:val="00030202"/>
    <w:rsid w:val="000315C8"/>
    <w:rsid w:val="000319B8"/>
    <w:rsid w:val="0003237F"/>
    <w:rsid w:val="000329F4"/>
    <w:rsid w:val="0003474B"/>
    <w:rsid w:val="000401D1"/>
    <w:rsid w:val="000408CA"/>
    <w:rsid w:val="00043F68"/>
    <w:rsid w:val="00044C80"/>
    <w:rsid w:val="00045BC6"/>
    <w:rsid w:val="000462FA"/>
    <w:rsid w:val="0004665A"/>
    <w:rsid w:val="00047DDB"/>
    <w:rsid w:val="0005037A"/>
    <w:rsid w:val="000508AA"/>
    <w:rsid w:val="000525A3"/>
    <w:rsid w:val="00053B72"/>
    <w:rsid w:val="00054857"/>
    <w:rsid w:val="00055673"/>
    <w:rsid w:val="00057871"/>
    <w:rsid w:val="00060111"/>
    <w:rsid w:val="00061415"/>
    <w:rsid w:val="0006175F"/>
    <w:rsid w:val="00061C7B"/>
    <w:rsid w:val="00063F26"/>
    <w:rsid w:val="0006422A"/>
    <w:rsid w:val="00064B1E"/>
    <w:rsid w:val="0006504A"/>
    <w:rsid w:val="00065077"/>
    <w:rsid w:val="0007119D"/>
    <w:rsid w:val="00073340"/>
    <w:rsid w:val="000765FA"/>
    <w:rsid w:val="00082073"/>
    <w:rsid w:val="00082B64"/>
    <w:rsid w:val="00083873"/>
    <w:rsid w:val="00085043"/>
    <w:rsid w:val="0009010E"/>
    <w:rsid w:val="00090235"/>
    <w:rsid w:val="00094084"/>
    <w:rsid w:val="000941C5"/>
    <w:rsid w:val="00094B91"/>
    <w:rsid w:val="00096CBC"/>
    <w:rsid w:val="000A1464"/>
    <w:rsid w:val="000A2460"/>
    <w:rsid w:val="000A38B7"/>
    <w:rsid w:val="000A6142"/>
    <w:rsid w:val="000A776D"/>
    <w:rsid w:val="000B05AB"/>
    <w:rsid w:val="000B1EAC"/>
    <w:rsid w:val="000B224C"/>
    <w:rsid w:val="000B5A03"/>
    <w:rsid w:val="000B5F27"/>
    <w:rsid w:val="000B69BC"/>
    <w:rsid w:val="000C0607"/>
    <w:rsid w:val="000C1C55"/>
    <w:rsid w:val="000C24A4"/>
    <w:rsid w:val="000C4167"/>
    <w:rsid w:val="000C5306"/>
    <w:rsid w:val="000C5340"/>
    <w:rsid w:val="000C612A"/>
    <w:rsid w:val="000C6F3E"/>
    <w:rsid w:val="000C7B09"/>
    <w:rsid w:val="000D1CE3"/>
    <w:rsid w:val="000D35FC"/>
    <w:rsid w:val="000D4016"/>
    <w:rsid w:val="000D790F"/>
    <w:rsid w:val="000E0DA9"/>
    <w:rsid w:val="000E1775"/>
    <w:rsid w:val="000E38DB"/>
    <w:rsid w:val="000E3FFC"/>
    <w:rsid w:val="000E4785"/>
    <w:rsid w:val="000E5FAA"/>
    <w:rsid w:val="000E7728"/>
    <w:rsid w:val="000F663C"/>
    <w:rsid w:val="00101D06"/>
    <w:rsid w:val="00101DA8"/>
    <w:rsid w:val="001045F3"/>
    <w:rsid w:val="00105A73"/>
    <w:rsid w:val="00106564"/>
    <w:rsid w:val="00107BDC"/>
    <w:rsid w:val="00112710"/>
    <w:rsid w:val="001128ED"/>
    <w:rsid w:val="00113268"/>
    <w:rsid w:val="001139D8"/>
    <w:rsid w:val="001160EC"/>
    <w:rsid w:val="00116F3B"/>
    <w:rsid w:val="001175A8"/>
    <w:rsid w:val="00120CC1"/>
    <w:rsid w:val="00122AB3"/>
    <w:rsid w:val="001245DF"/>
    <w:rsid w:val="00124C72"/>
    <w:rsid w:val="00124CDD"/>
    <w:rsid w:val="001253C5"/>
    <w:rsid w:val="00132DBD"/>
    <w:rsid w:val="00132DD2"/>
    <w:rsid w:val="0013351F"/>
    <w:rsid w:val="001346F7"/>
    <w:rsid w:val="0013491D"/>
    <w:rsid w:val="00135315"/>
    <w:rsid w:val="00136B96"/>
    <w:rsid w:val="0014243A"/>
    <w:rsid w:val="00142A51"/>
    <w:rsid w:val="00142C55"/>
    <w:rsid w:val="00144A97"/>
    <w:rsid w:val="001537D3"/>
    <w:rsid w:val="00155B48"/>
    <w:rsid w:val="00161941"/>
    <w:rsid w:val="001655C6"/>
    <w:rsid w:val="00166CAB"/>
    <w:rsid w:val="00166EB4"/>
    <w:rsid w:val="00170E61"/>
    <w:rsid w:val="0017295C"/>
    <w:rsid w:val="00172E1D"/>
    <w:rsid w:val="0017615C"/>
    <w:rsid w:val="00176434"/>
    <w:rsid w:val="00176E50"/>
    <w:rsid w:val="001777DB"/>
    <w:rsid w:val="00177E64"/>
    <w:rsid w:val="00181B7F"/>
    <w:rsid w:val="0018346B"/>
    <w:rsid w:val="00184657"/>
    <w:rsid w:val="00190FD3"/>
    <w:rsid w:val="00192175"/>
    <w:rsid w:val="00193AD2"/>
    <w:rsid w:val="00193B59"/>
    <w:rsid w:val="00196066"/>
    <w:rsid w:val="001A2BC2"/>
    <w:rsid w:val="001A4C50"/>
    <w:rsid w:val="001B04AD"/>
    <w:rsid w:val="001B4E55"/>
    <w:rsid w:val="001C0FC4"/>
    <w:rsid w:val="001C13CC"/>
    <w:rsid w:val="001C4746"/>
    <w:rsid w:val="001C5DF6"/>
    <w:rsid w:val="001C63C5"/>
    <w:rsid w:val="001D0FBC"/>
    <w:rsid w:val="001D1DEA"/>
    <w:rsid w:val="001D598D"/>
    <w:rsid w:val="001D68D5"/>
    <w:rsid w:val="001D7DF7"/>
    <w:rsid w:val="001F08BD"/>
    <w:rsid w:val="001F1166"/>
    <w:rsid w:val="001F1AD1"/>
    <w:rsid w:val="001F2CE8"/>
    <w:rsid w:val="001F3F5E"/>
    <w:rsid w:val="001F4BF1"/>
    <w:rsid w:val="001F4FC4"/>
    <w:rsid w:val="001F7C58"/>
    <w:rsid w:val="00200FBA"/>
    <w:rsid w:val="00201CF9"/>
    <w:rsid w:val="00201ECC"/>
    <w:rsid w:val="00203128"/>
    <w:rsid w:val="002075C1"/>
    <w:rsid w:val="00210D88"/>
    <w:rsid w:val="00210DC4"/>
    <w:rsid w:val="00211511"/>
    <w:rsid w:val="002118A6"/>
    <w:rsid w:val="002137FB"/>
    <w:rsid w:val="0021662A"/>
    <w:rsid w:val="00221AE1"/>
    <w:rsid w:val="0022326C"/>
    <w:rsid w:val="00223A32"/>
    <w:rsid w:val="0022437F"/>
    <w:rsid w:val="002244F2"/>
    <w:rsid w:val="00226A86"/>
    <w:rsid w:val="002321CE"/>
    <w:rsid w:val="0023666D"/>
    <w:rsid w:val="002367A9"/>
    <w:rsid w:val="0024111E"/>
    <w:rsid w:val="00242415"/>
    <w:rsid w:val="00242740"/>
    <w:rsid w:val="00242F62"/>
    <w:rsid w:val="002430F8"/>
    <w:rsid w:val="002454B9"/>
    <w:rsid w:val="00245B43"/>
    <w:rsid w:val="00247144"/>
    <w:rsid w:val="0025173A"/>
    <w:rsid w:val="00252C8D"/>
    <w:rsid w:val="00252E8C"/>
    <w:rsid w:val="002530E6"/>
    <w:rsid w:val="00256ADE"/>
    <w:rsid w:val="00257C2F"/>
    <w:rsid w:val="00262C9B"/>
    <w:rsid w:val="00264454"/>
    <w:rsid w:val="002647CC"/>
    <w:rsid w:val="00266654"/>
    <w:rsid w:val="00266F1F"/>
    <w:rsid w:val="00267333"/>
    <w:rsid w:val="00270B8D"/>
    <w:rsid w:val="00271A9E"/>
    <w:rsid w:val="00272A07"/>
    <w:rsid w:val="002730E6"/>
    <w:rsid w:val="002748EC"/>
    <w:rsid w:val="00274C7A"/>
    <w:rsid w:val="0027704C"/>
    <w:rsid w:val="00283A4C"/>
    <w:rsid w:val="00284083"/>
    <w:rsid w:val="0028607F"/>
    <w:rsid w:val="002876F7"/>
    <w:rsid w:val="0028791E"/>
    <w:rsid w:val="0029009C"/>
    <w:rsid w:val="002905BE"/>
    <w:rsid w:val="00290FF9"/>
    <w:rsid w:val="00291DEA"/>
    <w:rsid w:val="00294FB1"/>
    <w:rsid w:val="00295881"/>
    <w:rsid w:val="00295C27"/>
    <w:rsid w:val="002A1D2D"/>
    <w:rsid w:val="002A2016"/>
    <w:rsid w:val="002A368A"/>
    <w:rsid w:val="002A439E"/>
    <w:rsid w:val="002A5629"/>
    <w:rsid w:val="002A5DFD"/>
    <w:rsid w:val="002B06CC"/>
    <w:rsid w:val="002B0C60"/>
    <w:rsid w:val="002B2F6F"/>
    <w:rsid w:val="002B3A03"/>
    <w:rsid w:val="002B3B3E"/>
    <w:rsid w:val="002C6AF3"/>
    <w:rsid w:val="002D38A0"/>
    <w:rsid w:val="002D4551"/>
    <w:rsid w:val="002D4FAF"/>
    <w:rsid w:val="002D6636"/>
    <w:rsid w:val="002D6714"/>
    <w:rsid w:val="002D6FB8"/>
    <w:rsid w:val="002E0463"/>
    <w:rsid w:val="002E1052"/>
    <w:rsid w:val="002E4ABA"/>
    <w:rsid w:val="002E5C7F"/>
    <w:rsid w:val="002E6583"/>
    <w:rsid w:val="002E711C"/>
    <w:rsid w:val="002E7FA5"/>
    <w:rsid w:val="002F08F6"/>
    <w:rsid w:val="002F1109"/>
    <w:rsid w:val="002F3D88"/>
    <w:rsid w:val="002F56A1"/>
    <w:rsid w:val="002F63F5"/>
    <w:rsid w:val="002F7065"/>
    <w:rsid w:val="002F721E"/>
    <w:rsid w:val="0030365B"/>
    <w:rsid w:val="00303ED9"/>
    <w:rsid w:val="00306197"/>
    <w:rsid w:val="0030659F"/>
    <w:rsid w:val="00314CE8"/>
    <w:rsid w:val="00315DC4"/>
    <w:rsid w:val="00315F9C"/>
    <w:rsid w:val="00316236"/>
    <w:rsid w:val="003168E6"/>
    <w:rsid w:val="00322678"/>
    <w:rsid w:val="003234FA"/>
    <w:rsid w:val="0032548F"/>
    <w:rsid w:val="003270A6"/>
    <w:rsid w:val="00330443"/>
    <w:rsid w:val="00331733"/>
    <w:rsid w:val="00336558"/>
    <w:rsid w:val="00344A51"/>
    <w:rsid w:val="00346546"/>
    <w:rsid w:val="00347641"/>
    <w:rsid w:val="00354E80"/>
    <w:rsid w:val="003550A6"/>
    <w:rsid w:val="00357AD3"/>
    <w:rsid w:val="003616D9"/>
    <w:rsid w:val="0036292D"/>
    <w:rsid w:val="003632CD"/>
    <w:rsid w:val="0036374C"/>
    <w:rsid w:val="003648F7"/>
    <w:rsid w:val="00365C18"/>
    <w:rsid w:val="003736AE"/>
    <w:rsid w:val="003773D6"/>
    <w:rsid w:val="003801C5"/>
    <w:rsid w:val="00380341"/>
    <w:rsid w:val="0038053E"/>
    <w:rsid w:val="00381AD2"/>
    <w:rsid w:val="0038359B"/>
    <w:rsid w:val="00385C56"/>
    <w:rsid w:val="003935AB"/>
    <w:rsid w:val="00395CA7"/>
    <w:rsid w:val="00397B27"/>
    <w:rsid w:val="003A0CAA"/>
    <w:rsid w:val="003A0F90"/>
    <w:rsid w:val="003A22C9"/>
    <w:rsid w:val="003A3F35"/>
    <w:rsid w:val="003A4F4C"/>
    <w:rsid w:val="003A6562"/>
    <w:rsid w:val="003B16CD"/>
    <w:rsid w:val="003B19DB"/>
    <w:rsid w:val="003B24F7"/>
    <w:rsid w:val="003B7DBD"/>
    <w:rsid w:val="003C0BE5"/>
    <w:rsid w:val="003C0D7D"/>
    <w:rsid w:val="003C0E82"/>
    <w:rsid w:val="003C14EA"/>
    <w:rsid w:val="003C2022"/>
    <w:rsid w:val="003C2DCB"/>
    <w:rsid w:val="003C38F9"/>
    <w:rsid w:val="003C50D5"/>
    <w:rsid w:val="003C79DE"/>
    <w:rsid w:val="003C7E12"/>
    <w:rsid w:val="003D0134"/>
    <w:rsid w:val="003D50A0"/>
    <w:rsid w:val="003D586F"/>
    <w:rsid w:val="003E1BA8"/>
    <w:rsid w:val="003E679C"/>
    <w:rsid w:val="003E7D87"/>
    <w:rsid w:val="003F02B4"/>
    <w:rsid w:val="003F0DBE"/>
    <w:rsid w:val="003F1516"/>
    <w:rsid w:val="003F319C"/>
    <w:rsid w:val="003F34DE"/>
    <w:rsid w:val="003F3EA1"/>
    <w:rsid w:val="003F7064"/>
    <w:rsid w:val="003F7F46"/>
    <w:rsid w:val="004002A8"/>
    <w:rsid w:val="00401F09"/>
    <w:rsid w:val="0040301A"/>
    <w:rsid w:val="0040563E"/>
    <w:rsid w:val="00405B62"/>
    <w:rsid w:val="00405E24"/>
    <w:rsid w:val="00406136"/>
    <w:rsid w:val="004062FD"/>
    <w:rsid w:val="00410C80"/>
    <w:rsid w:val="00411933"/>
    <w:rsid w:val="00413A1E"/>
    <w:rsid w:val="00413A8D"/>
    <w:rsid w:val="00415300"/>
    <w:rsid w:val="00416768"/>
    <w:rsid w:val="00417FC9"/>
    <w:rsid w:val="00424FB2"/>
    <w:rsid w:val="00426952"/>
    <w:rsid w:val="0042725F"/>
    <w:rsid w:val="00433D8D"/>
    <w:rsid w:val="0043794C"/>
    <w:rsid w:val="004422FD"/>
    <w:rsid w:val="00443E14"/>
    <w:rsid w:val="0044631A"/>
    <w:rsid w:val="00446397"/>
    <w:rsid w:val="00447AFA"/>
    <w:rsid w:val="00450073"/>
    <w:rsid w:val="0045292A"/>
    <w:rsid w:val="0045332B"/>
    <w:rsid w:val="00453E99"/>
    <w:rsid w:val="004547AC"/>
    <w:rsid w:val="00454DEB"/>
    <w:rsid w:val="00455E7E"/>
    <w:rsid w:val="00460519"/>
    <w:rsid w:val="004619A8"/>
    <w:rsid w:val="0047263C"/>
    <w:rsid w:val="00473377"/>
    <w:rsid w:val="0047407A"/>
    <w:rsid w:val="00476726"/>
    <w:rsid w:val="00476EF0"/>
    <w:rsid w:val="0048406F"/>
    <w:rsid w:val="004918E5"/>
    <w:rsid w:val="00497DB0"/>
    <w:rsid w:val="004A014F"/>
    <w:rsid w:val="004A044A"/>
    <w:rsid w:val="004A4677"/>
    <w:rsid w:val="004A478A"/>
    <w:rsid w:val="004A54A8"/>
    <w:rsid w:val="004A5C1D"/>
    <w:rsid w:val="004A7871"/>
    <w:rsid w:val="004B1164"/>
    <w:rsid w:val="004B30E3"/>
    <w:rsid w:val="004B4F7B"/>
    <w:rsid w:val="004B6BED"/>
    <w:rsid w:val="004B705F"/>
    <w:rsid w:val="004C2232"/>
    <w:rsid w:val="004C2C72"/>
    <w:rsid w:val="004C6682"/>
    <w:rsid w:val="004C74D5"/>
    <w:rsid w:val="004D5424"/>
    <w:rsid w:val="004D5F0F"/>
    <w:rsid w:val="004D7263"/>
    <w:rsid w:val="004E20C6"/>
    <w:rsid w:val="004E328F"/>
    <w:rsid w:val="004E45B0"/>
    <w:rsid w:val="004E6178"/>
    <w:rsid w:val="004E6231"/>
    <w:rsid w:val="004E750F"/>
    <w:rsid w:val="004F34D1"/>
    <w:rsid w:val="004F4BB9"/>
    <w:rsid w:val="004F5A77"/>
    <w:rsid w:val="00501209"/>
    <w:rsid w:val="00506C66"/>
    <w:rsid w:val="00510DE9"/>
    <w:rsid w:val="005135A7"/>
    <w:rsid w:val="005160C9"/>
    <w:rsid w:val="00526A76"/>
    <w:rsid w:val="00532EF9"/>
    <w:rsid w:val="00533D65"/>
    <w:rsid w:val="00534DA9"/>
    <w:rsid w:val="00537C7A"/>
    <w:rsid w:val="0054095C"/>
    <w:rsid w:val="00541F03"/>
    <w:rsid w:val="00543EBB"/>
    <w:rsid w:val="00545B46"/>
    <w:rsid w:val="00546965"/>
    <w:rsid w:val="00547916"/>
    <w:rsid w:val="00547E61"/>
    <w:rsid w:val="0055048A"/>
    <w:rsid w:val="00551A22"/>
    <w:rsid w:val="00557E11"/>
    <w:rsid w:val="005608B1"/>
    <w:rsid w:val="0056164F"/>
    <w:rsid w:val="00562171"/>
    <w:rsid w:val="00565531"/>
    <w:rsid w:val="00573F9A"/>
    <w:rsid w:val="00577F74"/>
    <w:rsid w:val="00580DD1"/>
    <w:rsid w:val="00581CB3"/>
    <w:rsid w:val="005830DA"/>
    <w:rsid w:val="00584C3C"/>
    <w:rsid w:val="0058562B"/>
    <w:rsid w:val="0058587C"/>
    <w:rsid w:val="00585C8B"/>
    <w:rsid w:val="00587EBA"/>
    <w:rsid w:val="00591C4F"/>
    <w:rsid w:val="00592C5C"/>
    <w:rsid w:val="0059523B"/>
    <w:rsid w:val="00595CBB"/>
    <w:rsid w:val="00596097"/>
    <w:rsid w:val="0059630D"/>
    <w:rsid w:val="005A1733"/>
    <w:rsid w:val="005A17FB"/>
    <w:rsid w:val="005A3428"/>
    <w:rsid w:val="005A422A"/>
    <w:rsid w:val="005A58DE"/>
    <w:rsid w:val="005A7C32"/>
    <w:rsid w:val="005B3A1A"/>
    <w:rsid w:val="005B450C"/>
    <w:rsid w:val="005B5F14"/>
    <w:rsid w:val="005C2C37"/>
    <w:rsid w:val="005C4DDA"/>
    <w:rsid w:val="005C542B"/>
    <w:rsid w:val="005C69B1"/>
    <w:rsid w:val="005C6FC1"/>
    <w:rsid w:val="005C7043"/>
    <w:rsid w:val="005C7756"/>
    <w:rsid w:val="005D0631"/>
    <w:rsid w:val="005D0780"/>
    <w:rsid w:val="005D2615"/>
    <w:rsid w:val="005D4275"/>
    <w:rsid w:val="005D547A"/>
    <w:rsid w:val="005D77ED"/>
    <w:rsid w:val="005D7B9B"/>
    <w:rsid w:val="005E1A7B"/>
    <w:rsid w:val="005E2607"/>
    <w:rsid w:val="005F120D"/>
    <w:rsid w:val="005F14A0"/>
    <w:rsid w:val="005F2785"/>
    <w:rsid w:val="005F379A"/>
    <w:rsid w:val="006070A7"/>
    <w:rsid w:val="0060747B"/>
    <w:rsid w:val="006109CB"/>
    <w:rsid w:val="006110C4"/>
    <w:rsid w:val="00611BB3"/>
    <w:rsid w:val="00612133"/>
    <w:rsid w:val="006128F4"/>
    <w:rsid w:val="00614B82"/>
    <w:rsid w:val="00615949"/>
    <w:rsid w:val="00615BF3"/>
    <w:rsid w:val="00620151"/>
    <w:rsid w:val="006208FC"/>
    <w:rsid w:val="00620C31"/>
    <w:rsid w:val="0062113C"/>
    <w:rsid w:val="006217C7"/>
    <w:rsid w:val="00622B54"/>
    <w:rsid w:val="00624BF1"/>
    <w:rsid w:val="00624FEE"/>
    <w:rsid w:val="00627D35"/>
    <w:rsid w:val="006305AD"/>
    <w:rsid w:val="006318F9"/>
    <w:rsid w:val="006321B8"/>
    <w:rsid w:val="006340D1"/>
    <w:rsid w:val="0063539C"/>
    <w:rsid w:val="00637430"/>
    <w:rsid w:val="00642F0D"/>
    <w:rsid w:val="006448C7"/>
    <w:rsid w:val="00644EFD"/>
    <w:rsid w:val="0064517B"/>
    <w:rsid w:val="00647FA4"/>
    <w:rsid w:val="0065028F"/>
    <w:rsid w:val="0065462A"/>
    <w:rsid w:val="00655172"/>
    <w:rsid w:val="006564EA"/>
    <w:rsid w:val="00661EE5"/>
    <w:rsid w:val="00662C97"/>
    <w:rsid w:val="00662DBD"/>
    <w:rsid w:val="0066336B"/>
    <w:rsid w:val="00663A8A"/>
    <w:rsid w:val="00666706"/>
    <w:rsid w:val="006676B1"/>
    <w:rsid w:val="00673A3C"/>
    <w:rsid w:val="0068377E"/>
    <w:rsid w:val="00683D8D"/>
    <w:rsid w:val="00687F70"/>
    <w:rsid w:val="006920FF"/>
    <w:rsid w:val="006930AB"/>
    <w:rsid w:val="00693884"/>
    <w:rsid w:val="00695D70"/>
    <w:rsid w:val="00696B8A"/>
    <w:rsid w:val="006A07AF"/>
    <w:rsid w:val="006A28DF"/>
    <w:rsid w:val="006A2D50"/>
    <w:rsid w:val="006A76D4"/>
    <w:rsid w:val="006B0114"/>
    <w:rsid w:val="006B0DBC"/>
    <w:rsid w:val="006B1C2C"/>
    <w:rsid w:val="006B1DCF"/>
    <w:rsid w:val="006B232C"/>
    <w:rsid w:val="006B2373"/>
    <w:rsid w:val="006B32DE"/>
    <w:rsid w:val="006B3C06"/>
    <w:rsid w:val="006B457E"/>
    <w:rsid w:val="006B5229"/>
    <w:rsid w:val="006B53DD"/>
    <w:rsid w:val="006B54D8"/>
    <w:rsid w:val="006C0856"/>
    <w:rsid w:val="006C14B6"/>
    <w:rsid w:val="006C1579"/>
    <w:rsid w:val="006C3286"/>
    <w:rsid w:val="006C375B"/>
    <w:rsid w:val="006C4D8E"/>
    <w:rsid w:val="006C4DCA"/>
    <w:rsid w:val="006C4F09"/>
    <w:rsid w:val="006C66F8"/>
    <w:rsid w:val="006C7197"/>
    <w:rsid w:val="006C78C3"/>
    <w:rsid w:val="006C7EDF"/>
    <w:rsid w:val="006D0F07"/>
    <w:rsid w:val="006D112B"/>
    <w:rsid w:val="006D27A0"/>
    <w:rsid w:val="006D38DB"/>
    <w:rsid w:val="006D5F46"/>
    <w:rsid w:val="006D6124"/>
    <w:rsid w:val="006D627F"/>
    <w:rsid w:val="006E01E3"/>
    <w:rsid w:val="006E176C"/>
    <w:rsid w:val="006E445D"/>
    <w:rsid w:val="006E7FCE"/>
    <w:rsid w:val="006F2D28"/>
    <w:rsid w:val="006F4072"/>
    <w:rsid w:val="006F4D6F"/>
    <w:rsid w:val="00705F39"/>
    <w:rsid w:val="00706E00"/>
    <w:rsid w:val="007070C4"/>
    <w:rsid w:val="00710263"/>
    <w:rsid w:val="00712901"/>
    <w:rsid w:val="00713619"/>
    <w:rsid w:val="00714642"/>
    <w:rsid w:val="00714A61"/>
    <w:rsid w:val="007154BC"/>
    <w:rsid w:val="00721649"/>
    <w:rsid w:val="00723E01"/>
    <w:rsid w:val="00724A9A"/>
    <w:rsid w:val="007251EC"/>
    <w:rsid w:val="00725AB0"/>
    <w:rsid w:val="00727C74"/>
    <w:rsid w:val="0073129A"/>
    <w:rsid w:val="00731FE6"/>
    <w:rsid w:val="00734DD4"/>
    <w:rsid w:val="00736FBB"/>
    <w:rsid w:val="00737503"/>
    <w:rsid w:val="00737CA5"/>
    <w:rsid w:val="00742B8F"/>
    <w:rsid w:val="007430AA"/>
    <w:rsid w:val="0074575F"/>
    <w:rsid w:val="007468BD"/>
    <w:rsid w:val="0074733D"/>
    <w:rsid w:val="00750D50"/>
    <w:rsid w:val="00751ECE"/>
    <w:rsid w:val="00752921"/>
    <w:rsid w:val="00754874"/>
    <w:rsid w:val="007620B8"/>
    <w:rsid w:val="0076244D"/>
    <w:rsid w:val="00767D3E"/>
    <w:rsid w:val="0077087C"/>
    <w:rsid w:val="00774CBF"/>
    <w:rsid w:val="0077568F"/>
    <w:rsid w:val="00780B47"/>
    <w:rsid w:val="00781811"/>
    <w:rsid w:val="00782E14"/>
    <w:rsid w:val="00784D1D"/>
    <w:rsid w:val="00784EC2"/>
    <w:rsid w:val="00786991"/>
    <w:rsid w:val="00787D4F"/>
    <w:rsid w:val="007929F5"/>
    <w:rsid w:val="00793FA3"/>
    <w:rsid w:val="00796E48"/>
    <w:rsid w:val="00797499"/>
    <w:rsid w:val="007977EC"/>
    <w:rsid w:val="00797A93"/>
    <w:rsid w:val="00797BFA"/>
    <w:rsid w:val="007A0325"/>
    <w:rsid w:val="007A080C"/>
    <w:rsid w:val="007A2413"/>
    <w:rsid w:val="007A2CEA"/>
    <w:rsid w:val="007A322B"/>
    <w:rsid w:val="007A42C8"/>
    <w:rsid w:val="007A46AB"/>
    <w:rsid w:val="007A6EF2"/>
    <w:rsid w:val="007B06EE"/>
    <w:rsid w:val="007B2DD3"/>
    <w:rsid w:val="007B5954"/>
    <w:rsid w:val="007B68A2"/>
    <w:rsid w:val="007C37EF"/>
    <w:rsid w:val="007C4293"/>
    <w:rsid w:val="007C4625"/>
    <w:rsid w:val="007C6085"/>
    <w:rsid w:val="007C639A"/>
    <w:rsid w:val="007C7488"/>
    <w:rsid w:val="007C7864"/>
    <w:rsid w:val="007D189B"/>
    <w:rsid w:val="007D3451"/>
    <w:rsid w:val="007D634E"/>
    <w:rsid w:val="007E04F1"/>
    <w:rsid w:val="007E141A"/>
    <w:rsid w:val="007E3D22"/>
    <w:rsid w:val="007E4210"/>
    <w:rsid w:val="007E466D"/>
    <w:rsid w:val="007E55D0"/>
    <w:rsid w:val="007E5CD9"/>
    <w:rsid w:val="007E63C9"/>
    <w:rsid w:val="007E7912"/>
    <w:rsid w:val="007F0BFE"/>
    <w:rsid w:val="007F2D87"/>
    <w:rsid w:val="007F3EE5"/>
    <w:rsid w:val="007F50BE"/>
    <w:rsid w:val="00800184"/>
    <w:rsid w:val="00800C5F"/>
    <w:rsid w:val="00801850"/>
    <w:rsid w:val="00804D7A"/>
    <w:rsid w:val="0080748B"/>
    <w:rsid w:val="00810821"/>
    <w:rsid w:val="00814CB9"/>
    <w:rsid w:val="00816985"/>
    <w:rsid w:val="00817355"/>
    <w:rsid w:val="008213F1"/>
    <w:rsid w:val="00825622"/>
    <w:rsid w:val="00830C60"/>
    <w:rsid w:val="00831E7C"/>
    <w:rsid w:val="0083460D"/>
    <w:rsid w:val="0083500F"/>
    <w:rsid w:val="00835369"/>
    <w:rsid w:val="00835EFE"/>
    <w:rsid w:val="00837AAA"/>
    <w:rsid w:val="00840139"/>
    <w:rsid w:val="00840346"/>
    <w:rsid w:val="00844C24"/>
    <w:rsid w:val="008453E2"/>
    <w:rsid w:val="00845DFA"/>
    <w:rsid w:val="00847416"/>
    <w:rsid w:val="008476A1"/>
    <w:rsid w:val="008534FB"/>
    <w:rsid w:val="00853710"/>
    <w:rsid w:val="00856BFB"/>
    <w:rsid w:val="00861CD6"/>
    <w:rsid w:val="008638B7"/>
    <w:rsid w:val="00863D7C"/>
    <w:rsid w:val="0086497F"/>
    <w:rsid w:val="00865AFE"/>
    <w:rsid w:val="00865D82"/>
    <w:rsid w:val="00866507"/>
    <w:rsid w:val="00867A21"/>
    <w:rsid w:val="0087231C"/>
    <w:rsid w:val="008726BA"/>
    <w:rsid w:val="008734D6"/>
    <w:rsid w:val="00874557"/>
    <w:rsid w:val="00875001"/>
    <w:rsid w:val="008775C7"/>
    <w:rsid w:val="008811C8"/>
    <w:rsid w:val="008815EE"/>
    <w:rsid w:val="008830EC"/>
    <w:rsid w:val="008857F7"/>
    <w:rsid w:val="00885C83"/>
    <w:rsid w:val="008902BA"/>
    <w:rsid w:val="0089190B"/>
    <w:rsid w:val="00893468"/>
    <w:rsid w:val="00893955"/>
    <w:rsid w:val="00893BD2"/>
    <w:rsid w:val="00894449"/>
    <w:rsid w:val="00894C71"/>
    <w:rsid w:val="008A07F5"/>
    <w:rsid w:val="008A1A95"/>
    <w:rsid w:val="008A1D3C"/>
    <w:rsid w:val="008A41CE"/>
    <w:rsid w:val="008A474C"/>
    <w:rsid w:val="008A5733"/>
    <w:rsid w:val="008B0C04"/>
    <w:rsid w:val="008B141E"/>
    <w:rsid w:val="008B1D70"/>
    <w:rsid w:val="008B299D"/>
    <w:rsid w:val="008B37E4"/>
    <w:rsid w:val="008B5A1E"/>
    <w:rsid w:val="008D1DBC"/>
    <w:rsid w:val="008D1EF6"/>
    <w:rsid w:val="008D2891"/>
    <w:rsid w:val="008D52BD"/>
    <w:rsid w:val="00901200"/>
    <w:rsid w:val="00901F6E"/>
    <w:rsid w:val="0090334E"/>
    <w:rsid w:val="0090364E"/>
    <w:rsid w:val="00905470"/>
    <w:rsid w:val="00906DB1"/>
    <w:rsid w:val="00910419"/>
    <w:rsid w:val="00911873"/>
    <w:rsid w:val="00912D5A"/>
    <w:rsid w:val="009152C5"/>
    <w:rsid w:val="00920BA9"/>
    <w:rsid w:val="00920CD9"/>
    <w:rsid w:val="00920E3B"/>
    <w:rsid w:val="009212E1"/>
    <w:rsid w:val="0092327C"/>
    <w:rsid w:val="009269F2"/>
    <w:rsid w:val="009322F7"/>
    <w:rsid w:val="00933D99"/>
    <w:rsid w:val="009371FD"/>
    <w:rsid w:val="00937BD5"/>
    <w:rsid w:val="0094029A"/>
    <w:rsid w:val="009451C2"/>
    <w:rsid w:val="009521D2"/>
    <w:rsid w:val="00952E14"/>
    <w:rsid w:val="0095464B"/>
    <w:rsid w:val="0095559A"/>
    <w:rsid w:val="009571E8"/>
    <w:rsid w:val="00960388"/>
    <w:rsid w:val="00962747"/>
    <w:rsid w:val="009655BD"/>
    <w:rsid w:val="00966686"/>
    <w:rsid w:val="00966C2D"/>
    <w:rsid w:val="009725D0"/>
    <w:rsid w:val="0097377D"/>
    <w:rsid w:val="00974C77"/>
    <w:rsid w:val="00974D9B"/>
    <w:rsid w:val="00974F49"/>
    <w:rsid w:val="009767F7"/>
    <w:rsid w:val="00987837"/>
    <w:rsid w:val="009928C7"/>
    <w:rsid w:val="009974C8"/>
    <w:rsid w:val="00997AB0"/>
    <w:rsid w:val="009A1A7E"/>
    <w:rsid w:val="009A31FE"/>
    <w:rsid w:val="009A4E9D"/>
    <w:rsid w:val="009A5042"/>
    <w:rsid w:val="009B0AAF"/>
    <w:rsid w:val="009B1756"/>
    <w:rsid w:val="009B2324"/>
    <w:rsid w:val="009B2710"/>
    <w:rsid w:val="009B5010"/>
    <w:rsid w:val="009B72A0"/>
    <w:rsid w:val="009C7A27"/>
    <w:rsid w:val="009D2522"/>
    <w:rsid w:val="009D3E4F"/>
    <w:rsid w:val="009D578E"/>
    <w:rsid w:val="009D6770"/>
    <w:rsid w:val="009D7D49"/>
    <w:rsid w:val="009E0FD4"/>
    <w:rsid w:val="009E2364"/>
    <w:rsid w:val="009E61D1"/>
    <w:rsid w:val="009E6288"/>
    <w:rsid w:val="009E63FF"/>
    <w:rsid w:val="009E7363"/>
    <w:rsid w:val="009E784D"/>
    <w:rsid w:val="009F0801"/>
    <w:rsid w:val="009F0C1B"/>
    <w:rsid w:val="009F23D9"/>
    <w:rsid w:val="009F5799"/>
    <w:rsid w:val="009F6A08"/>
    <w:rsid w:val="009F730D"/>
    <w:rsid w:val="009F73AC"/>
    <w:rsid w:val="00A0158D"/>
    <w:rsid w:val="00A01638"/>
    <w:rsid w:val="00A034C6"/>
    <w:rsid w:val="00A03CF4"/>
    <w:rsid w:val="00A05103"/>
    <w:rsid w:val="00A12065"/>
    <w:rsid w:val="00A12CCB"/>
    <w:rsid w:val="00A15544"/>
    <w:rsid w:val="00A15FF4"/>
    <w:rsid w:val="00A17633"/>
    <w:rsid w:val="00A2083E"/>
    <w:rsid w:val="00A20D40"/>
    <w:rsid w:val="00A21D6E"/>
    <w:rsid w:val="00A23969"/>
    <w:rsid w:val="00A26A45"/>
    <w:rsid w:val="00A27AB2"/>
    <w:rsid w:val="00A3522A"/>
    <w:rsid w:val="00A359C5"/>
    <w:rsid w:val="00A41FC6"/>
    <w:rsid w:val="00A43EC8"/>
    <w:rsid w:val="00A43F88"/>
    <w:rsid w:val="00A4618B"/>
    <w:rsid w:val="00A46280"/>
    <w:rsid w:val="00A46398"/>
    <w:rsid w:val="00A47438"/>
    <w:rsid w:val="00A506FE"/>
    <w:rsid w:val="00A524EC"/>
    <w:rsid w:val="00A53124"/>
    <w:rsid w:val="00A5461F"/>
    <w:rsid w:val="00A561D6"/>
    <w:rsid w:val="00A62E49"/>
    <w:rsid w:val="00A6503F"/>
    <w:rsid w:val="00A7198C"/>
    <w:rsid w:val="00A7260C"/>
    <w:rsid w:val="00A74BD7"/>
    <w:rsid w:val="00A7582D"/>
    <w:rsid w:val="00A80020"/>
    <w:rsid w:val="00A824D2"/>
    <w:rsid w:val="00A85216"/>
    <w:rsid w:val="00A921F2"/>
    <w:rsid w:val="00A9667D"/>
    <w:rsid w:val="00A97B0E"/>
    <w:rsid w:val="00AA17E0"/>
    <w:rsid w:val="00AA1C01"/>
    <w:rsid w:val="00AA23CD"/>
    <w:rsid w:val="00AA3A44"/>
    <w:rsid w:val="00AB1F97"/>
    <w:rsid w:val="00AB6394"/>
    <w:rsid w:val="00AB63B4"/>
    <w:rsid w:val="00AB7631"/>
    <w:rsid w:val="00AC0C83"/>
    <w:rsid w:val="00AC1406"/>
    <w:rsid w:val="00AC5360"/>
    <w:rsid w:val="00AC5EE5"/>
    <w:rsid w:val="00AC6276"/>
    <w:rsid w:val="00AC6CAE"/>
    <w:rsid w:val="00AC7DF5"/>
    <w:rsid w:val="00AD1A6F"/>
    <w:rsid w:val="00AD2F33"/>
    <w:rsid w:val="00AD6959"/>
    <w:rsid w:val="00AD7F36"/>
    <w:rsid w:val="00AE0BA9"/>
    <w:rsid w:val="00AE10B2"/>
    <w:rsid w:val="00AE1FFF"/>
    <w:rsid w:val="00AE2527"/>
    <w:rsid w:val="00AE39D7"/>
    <w:rsid w:val="00AE4F05"/>
    <w:rsid w:val="00AE531B"/>
    <w:rsid w:val="00AF1311"/>
    <w:rsid w:val="00AF2E1B"/>
    <w:rsid w:val="00AF4F86"/>
    <w:rsid w:val="00AF7FF7"/>
    <w:rsid w:val="00B00E59"/>
    <w:rsid w:val="00B038F2"/>
    <w:rsid w:val="00B0454F"/>
    <w:rsid w:val="00B05EF2"/>
    <w:rsid w:val="00B078AD"/>
    <w:rsid w:val="00B11568"/>
    <w:rsid w:val="00B11EE1"/>
    <w:rsid w:val="00B15697"/>
    <w:rsid w:val="00B157AE"/>
    <w:rsid w:val="00B17432"/>
    <w:rsid w:val="00B20A8B"/>
    <w:rsid w:val="00B21262"/>
    <w:rsid w:val="00B2153F"/>
    <w:rsid w:val="00B2255B"/>
    <w:rsid w:val="00B238D7"/>
    <w:rsid w:val="00B258A7"/>
    <w:rsid w:val="00B26396"/>
    <w:rsid w:val="00B27C49"/>
    <w:rsid w:val="00B31D9D"/>
    <w:rsid w:val="00B34920"/>
    <w:rsid w:val="00B35D86"/>
    <w:rsid w:val="00B37148"/>
    <w:rsid w:val="00B41DE5"/>
    <w:rsid w:val="00B500F9"/>
    <w:rsid w:val="00B52C84"/>
    <w:rsid w:val="00B5777E"/>
    <w:rsid w:val="00B606F6"/>
    <w:rsid w:val="00B64C7F"/>
    <w:rsid w:val="00B65F34"/>
    <w:rsid w:val="00B66D56"/>
    <w:rsid w:val="00B67943"/>
    <w:rsid w:val="00B71102"/>
    <w:rsid w:val="00B71DEF"/>
    <w:rsid w:val="00B72DFD"/>
    <w:rsid w:val="00B73363"/>
    <w:rsid w:val="00B763F3"/>
    <w:rsid w:val="00B7657C"/>
    <w:rsid w:val="00B771CD"/>
    <w:rsid w:val="00B77275"/>
    <w:rsid w:val="00B82264"/>
    <w:rsid w:val="00B83EE0"/>
    <w:rsid w:val="00B84BDC"/>
    <w:rsid w:val="00B85864"/>
    <w:rsid w:val="00B86F6B"/>
    <w:rsid w:val="00B90007"/>
    <w:rsid w:val="00B92846"/>
    <w:rsid w:val="00B94CF7"/>
    <w:rsid w:val="00B95A72"/>
    <w:rsid w:val="00B96812"/>
    <w:rsid w:val="00B974E1"/>
    <w:rsid w:val="00B97EE7"/>
    <w:rsid w:val="00BA030D"/>
    <w:rsid w:val="00BA0907"/>
    <w:rsid w:val="00BA0D47"/>
    <w:rsid w:val="00BA36B2"/>
    <w:rsid w:val="00BA3AD1"/>
    <w:rsid w:val="00BA7478"/>
    <w:rsid w:val="00BB18F3"/>
    <w:rsid w:val="00BB616D"/>
    <w:rsid w:val="00BB65DE"/>
    <w:rsid w:val="00BB7E07"/>
    <w:rsid w:val="00BC2457"/>
    <w:rsid w:val="00BC3101"/>
    <w:rsid w:val="00BC40A2"/>
    <w:rsid w:val="00BC62CA"/>
    <w:rsid w:val="00BD2B66"/>
    <w:rsid w:val="00BD3722"/>
    <w:rsid w:val="00BD3FA7"/>
    <w:rsid w:val="00BD59BF"/>
    <w:rsid w:val="00BD666D"/>
    <w:rsid w:val="00BE2212"/>
    <w:rsid w:val="00BE2AB0"/>
    <w:rsid w:val="00BE2C44"/>
    <w:rsid w:val="00BE42B8"/>
    <w:rsid w:val="00BE539D"/>
    <w:rsid w:val="00BE5721"/>
    <w:rsid w:val="00BE6DD0"/>
    <w:rsid w:val="00BE6F38"/>
    <w:rsid w:val="00BE7441"/>
    <w:rsid w:val="00BF073D"/>
    <w:rsid w:val="00BF1239"/>
    <w:rsid w:val="00BF212C"/>
    <w:rsid w:val="00BF378E"/>
    <w:rsid w:val="00BF7005"/>
    <w:rsid w:val="00BF7855"/>
    <w:rsid w:val="00BF7E5A"/>
    <w:rsid w:val="00C04326"/>
    <w:rsid w:val="00C06B4D"/>
    <w:rsid w:val="00C07ACD"/>
    <w:rsid w:val="00C1030A"/>
    <w:rsid w:val="00C103AD"/>
    <w:rsid w:val="00C121B3"/>
    <w:rsid w:val="00C142FC"/>
    <w:rsid w:val="00C166C4"/>
    <w:rsid w:val="00C178B0"/>
    <w:rsid w:val="00C17CEE"/>
    <w:rsid w:val="00C21211"/>
    <w:rsid w:val="00C21266"/>
    <w:rsid w:val="00C239BC"/>
    <w:rsid w:val="00C256B0"/>
    <w:rsid w:val="00C300CF"/>
    <w:rsid w:val="00C31D3A"/>
    <w:rsid w:val="00C325B7"/>
    <w:rsid w:val="00C32B1A"/>
    <w:rsid w:val="00C352CA"/>
    <w:rsid w:val="00C40C22"/>
    <w:rsid w:val="00C40C8E"/>
    <w:rsid w:val="00C4122B"/>
    <w:rsid w:val="00C4745F"/>
    <w:rsid w:val="00C477C3"/>
    <w:rsid w:val="00C5125A"/>
    <w:rsid w:val="00C5147C"/>
    <w:rsid w:val="00C519D0"/>
    <w:rsid w:val="00C53748"/>
    <w:rsid w:val="00C55DA6"/>
    <w:rsid w:val="00C564EF"/>
    <w:rsid w:val="00C5659A"/>
    <w:rsid w:val="00C57864"/>
    <w:rsid w:val="00C61EC2"/>
    <w:rsid w:val="00C658F3"/>
    <w:rsid w:val="00C65915"/>
    <w:rsid w:val="00C66083"/>
    <w:rsid w:val="00C73F87"/>
    <w:rsid w:val="00C746FF"/>
    <w:rsid w:val="00C747A0"/>
    <w:rsid w:val="00C74E9F"/>
    <w:rsid w:val="00C74F48"/>
    <w:rsid w:val="00C768A8"/>
    <w:rsid w:val="00C77963"/>
    <w:rsid w:val="00C8051E"/>
    <w:rsid w:val="00C82216"/>
    <w:rsid w:val="00C84808"/>
    <w:rsid w:val="00C8683C"/>
    <w:rsid w:val="00C86E36"/>
    <w:rsid w:val="00C92E38"/>
    <w:rsid w:val="00C93A19"/>
    <w:rsid w:val="00C94AFA"/>
    <w:rsid w:val="00C951AD"/>
    <w:rsid w:val="00C96FAC"/>
    <w:rsid w:val="00CA0A7C"/>
    <w:rsid w:val="00CA2943"/>
    <w:rsid w:val="00CA37A5"/>
    <w:rsid w:val="00CA4B41"/>
    <w:rsid w:val="00CA5488"/>
    <w:rsid w:val="00CA5F01"/>
    <w:rsid w:val="00CB108F"/>
    <w:rsid w:val="00CB1C3B"/>
    <w:rsid w:val="00CB4DFB"/>
    <w:rsid w:val="00CB53EF"/>
    <w:rsid w:val="00CC06F2"/>
    <w:rsid w:val="00CC0CB2"/>
    <w:rsid w:val="00CC1A25"/>
    <w:rsid w:val="00CC357E"/>
    <w:rsid w:val="00CC3621"/>
    <w:rsid w:val="00CC3A6F"/>
    <w:rsid w:val="00CD0162"/>
    <w:rsid w:val="00CD0E45"/>
    <w:rsid w:val="00CD1AB8"/>
    <w:rsid w:val="00CD1D39"/>
    <w:rsid w:val="00CD55DE"/>
    <w:rsid w:val="00CD6373"/>
    <w:rsid w:val="00CD711E"/>
    <w:rsid w:val="00CE1CC6"/>
    <w:rsid w:val="00CE3D3B"/>
    <w:rsid w:val="00CE554D"/>
    <w:rsid w:val="00CE690E"/>
    <w:rsid w:val="00CE6A90"/>
    <w:rsid w:val="00CF0BEB"/>
    <w:rsid w:val="00CF1A17"/>
    <w:rsid w:val="00CF532D"/>
    <w:rsid w:val="00CF7C80"/>
    <w:rsid w:val="00D019B3"/>
    <w:rsid w:val="00D025F9"/>
    <w:rsid w:val="00D0265C"/>
    <w:rsid w:val="00D02CA8"/>
    <w:rsid w:val="00D02F23"/>
    <w:rsid w:val="00D0395A"/>
    <w:rsid w:val="00D04CCE"/>
    <w:rsid w:val="00D05504"/>
    <w:rsid w:val="00D05846"/>
    <w:rsid w:val="00D07801"/>
    <w:rsid w:val="00D10AB5"/>
    <w:rsid w:val="00D11963"/>
    <w:rsid w:val="00D14F57"/>
    <w:rsid w:val="00D161D5"/>
    <w:rsid w:val="00D16B98"/>
    <w:rsid w:val="00D16EEC"/>
    <w:rsid w:val="00D17BC1"/>
    <w:rsid w:val="00D20376"/>
    <w:rsid w:val="00D20992"/>
    <w:rsid w:val="00D23B92"/>
    <w:rsid w:val="00D319E7"/>
    <w:rsid w:val="00D31D1F"/>
    <w:rsid w:val="00D35046"/>
    <w:rsid w:val="00D3542C"/>
    <w:rsid w:val="00D36214"/>
    <w:rsid w:val="00D366E5"/>
    <w:rsid w:val="00D373C1"/>
    <w:rsid w:val="00D37A8B"/>
    <w:rsid w:val="00D44A5A"/>
    <w:rsid w:val="00D44DDD"/>
    <w:rsid w:val="00D45F35"/>
    <w:rsid w:val="00D501F9"/>
    <w:rsid w:val="00D53A7E"/>
    <w:rsid w:val="00D542D6"/>
    <w:rsid w:val="00D55010"/>
    <w:rsid w:val="00D55CA6"/>
    <w:rsid w:val="00D560D3"/>
    <w:rsid w:val="00D57DAD"/>
    <w:rsid w:val="00D60885"/>
    <w:rsid w:val="00D60EC1"/>
    <w:rsid w:val="00D619CD"/>
    <w:rsid w:val="00D6280A"/>
    <w:rsid w:val="00D63A14"/>
    <w:rsid w:val="00D648F9"/>
    <w:rsid w:val="00D666D4"/>
    <w:rsid w:val="00D67F3F"/>
    <w:rsid w:val="00D7044D"/>
    <w:rsid w:val="00D738D3"/>
    <w:rsid w:val="00D75B7C"/>
    <w:rsid w:val="00D77FA4"/>
    <w:rsid w:val="00D831D1"/>
    <w:rsid w:val="00D83A8D"/>
    <w:rsid w:val="00D92C8F"/>
    <w:rsid w:val="00D9609A"/>
    <w:rsid w:val="00D962A8"/>
    <w:rsid w:val="00D96A75"/>
    <w:rsid w:val="00D97325"/>
    <w:rsid w:val="00D9795B"/>
    <w:rsid w:val="00DA4A77"/>
    <w:rsid w:val="00DA61DA"/>
    <w:rsid w:val="00DB0902"/>
    <w:rsid w:val="00DB0B2D"/>
    <w:rsid w:val="00DB555E"/>
    <w:rsid w:val="00DB61F2"/>
    <w:rsid w:val="00DB7F95"/>
    <w:rsid w:val="00DC2C5F"/>
    <w:rsid w:val="00DC2F79"/>
    <w:rsid w:val="00DC31EB"/>
    <w:rsid w:val="00DC601F"/>
    <w:rsid w:val="00DD05EE"/>
    <w:rsid w:val="00DD125C"/>
    <w:rsid w:val="00DD20AA"/>
    <w:rsid w:val="00DD3ACC"/>
    <w:rsid w:val="00DD4DC8"/>
    <w:rsid w:val="00DD4DD9"/>
    <w:rsid w:val="00DD4EB7"/>
    <w:rsid w:val="00DD6162"/>
    <w:rsid w:val="00DD6590"/>
    <w:rsid w:val="00DD7D4F"/>
    <w:rsid w:val="00DE0245"/>
    <w:rsid w:val="00DE1C72"/>
    <w:rsid w:val="00DE53E6"/>
    <w:rsid w:val="00DE5F08"/>
    <w:rsid w:val="00DF2668"/>
    <w:rsid w:val="00DF42B0"/>
    <w:rsid w:val="00DF779A"/>
    <w:rsid w:val="00E055E4"/>
    <w:rsid w:val="00E05AC8"/>
    <w:rsid w:val="00E074E4"/>
    <w:rsid w:val="00E11C3A"/>
    <w:rsid w:val="00E142DB"/>
    <w:rsid w:val="00E21599"/>
    <w:rsid w:val="00E21604"/>
    <w:rsid w:val="00E21729"/>
    <w:rsid w:val="00E23259"/>
    <w:rsid w:val="00E2618C"/>
    <w:rsid w:val="00E27777"/>
    <w:rsid w:val="00E30C39"/>
    <w:rsid w:val="00E324C8"/>
    <w:rsid w:val="00E355B5"/>
    <w:rsid w:val="00E411CF"/>
    <w:rsid w:val="00E4555A"/>
    <w:rsid w:val="00E52374"/>
    <w:rsid w:val="00E541B0"/>
    <w:rsid w:val="00E549F0"/>
    <w:rsid w:val="00E54B53"/>
    <w:rsid w:val="00E60B77"/>
    <w:rsid w:val="00E645B9"/>
    <w:rsid w:val="00E64F5E"/>
    <w:rsid w:val="00E65D2F"/>
    <w:rsid w:val="00E65E12"/>
    <w:rsid w:val="00E6636F"/>
    <w:rsid w:val="00E665C3"/>
    <w:rsid w:val="00E724A2"/>
    <w:rsid w:val="00E72E9E"/>
    <w:rsid w:val="00E7315A"/>
    <w:rsid w:val="00E76E63"/>
    <w:rsid w:val="00E81B39"/>
    <w:rsid w:val="00E81FEF"/>
    <w:rsid w:val="00E82191"/>
    <w:rsid w:val="00E85448"/>
    <w:rsid w:val="00E857D4"/>
    <w:rsid w:val="00E85BF2"/>
    <w:rsid w:val="00E860EB"/>
    <w:rsid w:val="00E86F34"/>
    <w:rsid w:val="00E87AD4"/>
    <w:rsid w:val="00E87DA2"/>
    <w:rsid w:val="00E92371"/>
    <w:rsid w:val="00E92CEA"/>
    <w:rsid w:val="00E9396E"/>
    <w:rsid w:val="00E9411F"/>
    <w:rsid w:val="00E95FF2"/>
    <w:rsid w:val="00E96EF3"/>
    <w:rsid w:val="00EA029B"/>
    <w:rsid w:val="00EA1656"/>
    <w:rsid w:val="00EA23EA"/>
    <w:rsid w:val="00EA3A9A"/>
    <w:rsid w:val="00EA5656"/>
    <w:rsid w:val="00EA6FE1"/>
    <w:rsid w:val="00EA7350"/>
    <w:rsid w:val="00EB1104"/>
    <w:rsid w:val="00EB17AF"/>
    <w:rsid w:val="00EB4721"/>
    <w:rsid w:val="00EB5A32"/>
    <w:rsid w:val="00EB7474"/>
    <w:rsid w:val="00EC2193"/>
    <w:rsid w:val="00EC52BB"/>
    <w:rsid w:val="00ED2AE3"/>
    <w:rsid w:val="00ED3A87"/>
    <w:rsid w:val="00ED406D"/>
    <w:rsid w:val="00ED53D8"/>
    <w:rsid w:val="00ED5B58"/>
    <w:rsid w:val="00EE34DD"/>
    <w:rsid w:val="00EE5D40"/>
    <w:rsid w:val="00EE7425"/>
    <w:rsid w:val="00EF34C2"/>
    <w:rsid w:val="00EF439B"/>
    <w:rsid w:val="00EF57C1"/>
    <w:rsid w:val="00EF5FA4"/>
    <w:rsid w:val="00EF6D46"/>
    <w:rsid w:val="00F0064C"/>
    <w:rsid w:val="00F01FAB"/>
    <w:rsid w:val="00F042C7"/>
    <w:rsid w:val="00F050E5"/>
    <w:rsid w:val="00F07878"/>
    <w:rsid w:val="00F07A48"/>
    <w:rsid w:val="00F10066"/>
    <w:rsid w:val="00F10BD9"/>
    <w:rsid w:val="00F10BE2"/>
    <w:rsid w:val="00F119C4"/>
    <w:rsid w:val="00F14991"/>
    <w:rsid w:val="00F1533A"/>
    <w:rsid w:val="00F15DD7"/>
    <w:rsid w:val="00F21008"/>
    <w:rsid w:val="00F2117E"/>
    <w:rsid w:val="00F31C76"/>
    <w:rsid w:val="00F34FD5"/>
    <w:rsid w:val="00F36622"/>
    <w:rsid w:val="00F36B75"/>
    <w:rsid w:val="00F410AB"/>
    <w:rsid w:val="00F42982"/>
    <w:rsid w:val="00F44C8B"/>
    <w:rsid w:val="00F54A8E"/>
    <w:rsid w:val="00F6028D"/>
    <w:rsid w:val="00F63141"/>
    <w:rsid w:val="00F635A4"/>
    <w:rsid w:val="00F65613"/>
    <w:rsid w:val="00F7066C"/>
    <w:rsid w:val="00F7305A"/>
    <w:rsid w:val="00F755C4"/>
    <w:rsid w:val="00F75706"/>
    <w:rsid w:val="00F7678D"/>
    <w:rsid w:val="00F77BAF"/>
    <w:rsid w:val="00F82AD3"/>
    <w:rsid w:val="00F84EBC"/>
    <w:rsid w:val="00F85042"/>
    <w:rsid w:val="00F8714E"/>
    <w:rsid w:val="00F87846"/>
    <w:rsid w:val="00F91AE4"/>
    <w:rsid w:val="00F92CD8"/>
    <w:rsid w:val="00F95161"/>
    <w:rsid w:val="00F95C56"/>
    <w:rsid w:val="00FA278D"/>
    <w:rsid w:val="00FA4593"/>
    <w:rsid w:val="00FA53E2"/>
    <w:rsid w:val="00FA5C63"/>
    <w:rsid w:val="00FB056C"/>
    <w:rsid w:val="00FB174C"/>
    <w:rsid w:val="00FB21F5"/>
    <w:rsid w:val="00FB67B9"/>
    <w:rsid w:val="00FC0135"/>
    <w:rsid w:val="00FC143D"/>
    <w:rsid w:val="00FC2690"/>
    <w:rsid w:val="00FC50D9"/>
    <w:rsid w:val="00FD0DDB"/>
    <w:rsid w:val="00FD182F"/>
    <w:rsid w:val="00FD77B3"/>
    <w:rsid w:val="00FE0C18"/>
    <w:rsid w:val="00FE1913"/>
    <w:rsid w:val="00FE1B73"/>
    <w:rsid w:val="00FE1D97"/>
    <w:rsid w:val="00FE1DDB"/>
    <w:rsid w:val="00FE3B20"/>
    <w:rsid w:val="00FE52BE"/>
    <w:rsid w:val="00FE6D34"/>
    <w:rsid w:val="00FF08AC"/>
    <w:rsid w:val="00FF255F"/>
    <w:rsid w:val="00FF35B9"/>
    <w:rsid w:val="00FF420C"/>
    <w:rsid w:val="00FF5717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DED3B"/>
  <w15:chartTrackingRefBased/>
  <w15:docId w15:val="{084CD426-0BEA-4136-B8A3-82BD0D9C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jc w:val="both"/>
    </w:pPr>
    <w:rPr>
      <w:rFonts w:ascii="Arial" w:hAnsi="Arial" w:cs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uiPriority w:val="99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unhideWhenUsed/>
    <w:rPr>
      <w:color w:val="0563C1"/>
      <w:u w:val="single"/>
    </w:rPr>
  </w:style>
  <w:style w:type="character" w:customStyle="1" w:styleId="Mencinsinresolver1">
    <w:name w:val="Mención sin resolver1"/>
    <w:semiHidden/>
    <w:unhideWhenUsed/>
    <w:rPr>
      <w:color w:val="605E5C"/>
      <w:shd w:val="clear" w:color="auto" w:fill="E1DFDD"/>
    </w:rPr>
  </w:style>
  <w:style w:type="paragraph" w:styleId="Textoindependiente">
    <w:name w:val="Body Text"/>
    <w:basedOn w:val="Normal"/>
    <w:semiHidden/>
    <w:pPr>
      <w:spacing w:line="240" w:lineRule="auto"/>
      <w:jc w:val="left"/>
    </w:pPr>
    <w:rPr>
      <w:sz w:val="20"/>
      <w:lang w:val="en-US"/>
    </w:rPr>
  </w:style>
  <w:style w:type="paragraph" w:styleId="Descripcin">
    <w:name w:val="caption"/>
    <w:basedOn w:val="Normal"/>
    <w:next w:val="Normal"/>
    <w:link w:val="DescripcinCar"/>
    <w:uiPriority w:val="35"/>
    <w:qFormat/>
    <w:rPr>
      <w:b/>
    </w:rPr>
  </w:style>
  <w:style w:type="character" w:customStyle="1" w:styleId="tlid-translationtranslation">
    <w:name w:val="tlid-translation translation"/>
    <w:basedOn w:val="Fuentedeprrafopredeter"/>
  </w:style>
  <w:style w:type="paragraph" w:customStyle="1" w:styleId="tabla2">
    <w:name w:val="tabla2"/>
    <w:basedOn w:val="Normal"/>
    <w:qFormat/>
    <w:pPr>
      <w:spacing w:before="120" w:after="120" w:line="240" w:lineRule="auto"/>
    </w:pPr>
    <w:rPr>
      <w:color w:val="FFFFFF"/>
      <w:lang w:eastAsia="es-ES"/>
    </w:rPr>
  </w:style>
  <w:style w:type="character" w:customStyle="1" w:styleId="tabla2Car">
    <w:name w:val="tabla2 Car"/>
    <w:rPr>
      <w:rFonts w:ascii="Arial" w:hAnsi="Arial" w:cs="Arial"/>
      <w:color w:val="FFFFFF"/>
      <w:sz w:val="24"/>
      <w:szCs w:val="24"/>
      <w:lang w:eastAsia="es-ES"/>
    </w:rPr>
  </w:style>
  <w:style w:type="paragraph" w:styleId="Revisin">
    <w:name w:val="Revision"/>
    <w:hidden/>
    <w:semiHidden/>
    <w:rPr>
      <w:rFonts w:ascii="Arial" w:hAnsi="Arial" w:cs="Arial"/>
      <w:sz w:val="24"/>
      <w:szCs w:val="24"/>
      <w:lang w:eastAsia="en-US"/>
    </w:rPr>
  </w:style>
  <w:style w:type="character" w:customStyle="1" w:styleId="elsevierstyleitalic">
    <w:name w:val="elsevierstyleitalic"/>
    <w:basedOn w:val="Fuentedeprrafopredeter"/>
  </w:style>
  <w:style w:type="character" w:customStyle="1" w:styleId="elsevierstylesup">
    <w:name w:val="elsevierstylesup"/>
    <w:basedOn w:val="Fuentedeprrafopredeter"/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C4745F"/>
    <w:rPr>
      <w:color w:val="605E5C"/>
      <w:shd w:val="clear" w:color="auto" w:fill="E1DFDD"/>
    </w:rPr>
  </w:style>
  <w:style w:type="character" w:customStyle="1" w:styleId="elsevierstylesection">
    <w:name w:val="elsevierstylesection"/>
    <w:rsid w:val="009F0C1B"/>
  </w:style>
  <w:style w:type="character" w:customStyle="1" w:styleId="elsevierstylesectiontitle">
    <w:name w:val="elsevierstylesectiontitle"/>
    <w:rsid w:val="009F0C1B"/>
  </w:style>
  <w:style w:type="paragraph" w:customStyle="1" w:styleId="elsevierstylesimplepara">
    <w:name w:val="elsevierstylesimplepara"/>
    <w:basedOn w:val="Normal"/>
    <w:rsid w:val="009F0C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ES"/>
    </w:rPr>
  </w:style>
  <w:style w:type="paragraph" w:customStyle="1" w:styleId="Ttulo1">
    <w:name w:val="Título1"/>
    <w:basedOn w:val="Normal"/>
    <w:rsid w:val="009655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customStyle="1" w:styleId="desc">
    <w:name w:val="desc"/>
    <w:basedOn w:val="Normal"/>
    <w:rsid w:val="009655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47E61"/>
    <w:pPr>
      <w:spacing w:line="240" w:lineRule="auto"/>
      <w:jc w:val="left"/>
    </w:pPr>
    <w:rPr>
      <w:rFonts w:ascii="Calibri" w:hAnsi="Calibri" w:cs="Times New Roman"/>
      <w:sz w:val="22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547E61"/>
    <w:rPr>
      <w:sz w:val="22"/>
      <w:szCs w:val="21"/>
      <w:lang w:eastAsia="en-US"/>
    </w:rPr>
  </w:style>
  <w:style w:type="character" w:customStyle="1" w:styleId="normaltextrun">
    <w:name w:val="normaltextrun"/>
    <w:basedOn w:val="Fuentedeprrafopredeter"/>
    <w:rsid w:val="00B157AE"/>
  </w:style>
  <w:style w:type="character" w:customStyle="1" w:styleId="PrrafodelistaCar">
    <w:name w:val="Párrafo de lista Car"/>
    <w:basedOn w:val="Fuentedeprrafopredeter"/>
    <w:link w:val="Prrafodelista"/>
    <w:uiPriority w:val="34"/>
    <w:rsid w:val="009E6288"/>
    <w:rPr>
      <w:rFonts w:ascii="Arial" w:hAnsi="Arial" w:cs="Arial"/>
      <w:sz w:val="24"/>
      <w:szCs w:val="24"/>
      <w:lang w:eastAsia="en-US"/>
    </w:rPr>
  </w:style>
  <w:style w:type="table" w:customStyle="1" w:styleId="Outcomes">
    <w:name w:val="Outcomes"/>
    <w:basedOn w:val="Tabladelista4-nfasis4"/>
    <w:uiPriority w:val="99"/>
    <w:rsid w:val="00082B64"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4">
    <w:name w:val="List Table 4 Accent 4"/>
    <w:basedOn w:val="Tablanormal"/>
    <w:uiPriority w:val="49"/>
    <w:rsid w:val="00082B6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clara">
    <w:name w:val="Grid Table Light"/>
    <w:basedOn w:val="Tablanormal"/>
    <w:uiPriority w:val="40"/>
    <w:rsid w:val="00082B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59"/>
    <w:rsid w:val="0008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cinCar">
    <w:name w:val="Descripción Car"/>
    <w:link w:val="Descripcin"/>
    <w:uiPriority w:val="35"/>
    <w:rsid w:val="00272A07"/>
    <w:rPr>
      <w:rFonts w:ascii="Arial" w:hAnsi="Arial" w:cs="Arial"/>
      <w:b/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ar"/>
    <w:rsid w:val="00CE6A90"/>
    <w:pPr>
      <w:jc w:val="center"/>
    </w:pPr>
    <w:rPr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CE6A90"/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CE6A90"/>
    <w:pPr>
      <w:spacing w:line="240" w:lineRule="auto"/>
      <w:jc w:val="left"/>
    </w:pPr>
    <w:rPr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CE6A90"/>
    <w:rPr>
      <w:rFonts w:ascii="Arial" w:hAnsi="Arial" w:cs="Arial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227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4051041EE174695CE8113D1131E3D" ma:contentTypeVersion="21" ma:contentTypeDescription="Crear nuevo documento." ma:contentTypeScope="" ma:versionID="108114ab63a13da3563c91f6a03f3595">
  <xsd:schema xmlns:xsd="http://www.w3.org/2001/XMLSchema" xmlns:xs="http://www.w3.org/2001/XMLSchema" xmlns:p="http://schemas.microsoft.com/office/2006/metadata/properties" xmlns:ns2="4b17f28b-57c5-44ba-86f8-0490bf916340" xmlns:ns3="29c3e972-f62f-4114-ae0d-b5cefdaec36b" xmlns:ns4="http://schemas.microsoft.com/sharepoint/v3/fields" targetNamespace="http://schemas.microsoft.com/office/2006/metadata/properties" ma:root="true" ma:fieldsID="ecd15bc603f419b471b6fd2aee4bb74b" ns2:_="" ns3:_="" ns4:_="">
    <xsd:import namespace="4b17f28b-57c5-44ba-86f8-0490bf916340"/>
    <xsd:import namespace="29c3e972-f62f-4114-ae0d-b5cefdaec3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Comentarios" minOccurs="0"/>
                <xsd:element ref="ns2:Fecha" minOccurs="0"/>
                <xsd:element ref="ns2:Hora" minOccurs="0"/>
                <xsd:element ref="ns4:_Revi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7f28b-57c5-44ba-86f8-0490bf916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Comentarios" ma:index="15" nillable="true" ma:displayName="Comentarios" ma:default="Escriba la opción nº 1" ma:internalName="Comentarios">
      <xsd:simpleType>
        <xsd:restriction base="dms:Unknown">
          <xsd:enumeration value="Escriba la opción nº 1"/>
          <xsd:enumeration value="Escriba la opción nº 2"/>
          <xsd:enumeration value="Escriba la opción nº 3"/>
        </xsd:restriction>
      </xsd:simpleType>
    </xsd:element>
    <xsd:element name="Fecha" ma:index="16" nillable="true" ma:displayName="Fecha" ma:default="[today]" ma:format="DateOnly" ma:internalName="Fecha">
      <xsd:simpleType>
        <xsd:restriction base="dms:DateTime"/>
      </xsd:simpleType>
    </xsd:element>
    <xsd:element name="Hora" ma:index="17" nillable="true" ma:displayName="Hora" ma:format="DateTime" ma:internalName="Hora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8ae1cb37-c508-4f9e-a410-5c1e1cf96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3e972-f62f-4114-ae0d-b5cefdae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21e5cb-08c3-40c9-9ecd-54797f0aca3c}" ma:internalName="TaxCatchAll" ma:showField="CatchAllData" ma:web="29c3e972-f62f-4114-ae0d-b5cefdaec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8" nillable="true" ma:displayName="Revisión" ma:internalName="_Re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ra xmlns="4b17f28b-57c5-44ba-86f8-0490bf916340" xsi:nil="true"/>
    <Fecha xmlns="4b17f28b-57c5-44ba-86f8-0490bf916340">2020-01-10T15:32:41+00:00</Fecha>
    <_Revision xmlns="http://schemas.microsoft.com/sharepoint/v3/fields" xsi:nil="true"/>
    <Comentarios xmlns="4b17f28b-57c5-44ba-86f8-0490bf916340">Escriba la opción nº 1</Comentarios>
    <TaxCatchAll xmlns="29c3e972-f62f-4114-ae0d-b5cefdaec36b" xsi:nil="true"/>
    <lcf76f155ced4ddcb4097134ff3c332f xmlns="4b17f28b-57c5-44ba-86f8-0490bf9163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21D9-4EB6-44C6-96A7-C61109B31C3E}"/>
</file>

<file path=customXml/itemProps2.xml><?xml version="1.0" encoding="utf-8"?>
<ds:datastoreItem xmlns:ds="http://schemas.openxmlformats.org/officeDocument/2006/customXml" ds:itemID="{9490780E-AB02-4646-8BB3-50F567AD5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07B3E-1F29-432D-8567-FF609B4DCC38}">
  <ds:schemaRefs>
    <ds:schemaRef ds:uri="http://schemas.microsoft.com/office/2006/metadata/properties"/>
    <ds:schemaRef ds:uri="http://schemas.microsoft.com/office/infopath/2007/PartnerControls"/>
    <ds:schemaRef ds:uri="4b17f28b-57c5-44ba-86f8-0490bf916340"/>
    <ds:schemaRef ds:uri="http://schemas.microsoft.com/sharepoint/v3/fields"/>
    <ds:schemaRef ds:uri="29c3e972-f62f-4114-ae0d-b5cefdaec36b"/>
  </ds:schemaRefs>
</ds:datastoreItem>
</file>

<file path=customXml/itemProps4.xml><?xml version="1.0" encoding="utf-8"?>
<ds:datastoreItem xmlns:ds="http://schemas.openxmlformats.org/officeDocument/2006/customXml" ds:itemID="{782A915F-47F4-4F26-9AD0-A8CAAEA9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Manuscrito – BORRADOR (V</vt:lpstr>
      <vt:lpstr>Manuscrito – BORRADOR (V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Manuscrito – BORRADOR (V</dc:title>
  <dc:subject/>
  <dc:creator>Outcomes'10</dc:creator>
  <cp:keywords/>
  <cp:lastModifiedBy>Víctor Latorre</cp:lastModifiedBy>
  <cp:revision>18</cp:revision>
  <cp:lastPrinted>2020-05-17T20:50:00Z</cp:lastPrinted>
  <dcterms:created xsi:type="dcterms:W3CDTF">2023-05-26T11:12:00Z</dcterms:created>
  <dcterms:modified xsi:type="dcterms:W3CDTF">2023-05-29T07:30:00Z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0x010100EE34051041EE174695CE8113D1131E3D</vt:lpwstr>
  </property>
  <property fmtid="{D5CDD505-2E9C-101B-9397-08002B2CF9AE}" pid="3" name="Mendeley Recent Style Id 0_1">
    <vt:lpwstr>http://csl.mendeley.com/styles/455293171/Hectoramerican-medical-association-2</vt:lpwstr>
  </property>
  <property fmtid="{D5CDD505-2E9C-101B-9397-08002B2CF9AE}" pid="4" name="Mendeley Recent Style Name 0_1">
    <vt:lpwstr>American Medical Association - Hector de Paz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Mendeley Unique User Id_1">
    <vt:lpwstr>f9cdb850-28ae-3a1c-83e5-57afdf288c77</vt:lpwstr>
  </property>
  <property fmtid="{D5CDD505-2E9C-101B-9397-08002B2CF9AE}" pid="26" name="MediaServiceImageTags">
    <vt:lpwstr/>
  </property>
  <property fmtid="{D5CDD505-2E9C-101B-9397-08002B2CF9AE}" pid="27" name="GrammarlyDocumentId">
    <vt:lpwstr>4ffea1dce54707979836a884a6c05f50d60d17167d0d34050ee1083a6862d4ea</vt:lpwstr>
  </property>
</Properties>
</file>