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210" w:rsidRPr="006453D9" w:rsidRDefault="00084210" w:rsidP="00084210">
      <w:pPr>
        <w:pStyle w:val="MDPI11articletype"/>
      </w:pPr>
      <w:r w:rsidRPr="006453D9">
        <w:t>Article</w:t>
      </w:r>
    </w:p>
    <w:p w:rsidR="00084210" w:rsidRPr="00E2368C" w:rsidRDefault="00084210" w:rsidP="00084210">
      <w:pPr>
        <w:pStyle w:val="MDPI13authornames"/>
        <w:rPr>
          <w:snapToGrid w:val="0"/>
          <w:sz w:val="36"/>
        </w:rPr>
      </w:pPr>
      <w:r w:rsidRPr="00E2368C">
        <w:rPr>
          <w:snapToGrid w:val="0"/>
          <w:sz w:val="36"/>
        </w:rPr>
        <w:t xml:space="preserve">Spatiotemporal distribution and molecular characterization of circulating DENV serotypes/genotypes in Senegal from 2019 to 2023 </w:t>
      </w:r>
    </w:p>
    <w:p w:rsidR="00084210" w:rsidRPr="00043B5D" w:rsidRDefault="00084210" w:rsidP="00084210">
      <w:pPr>
        <w:pStyle w:val="MDPI13authornames"/>
        <w:jc w:val="both"/>
        <w:rPr>
          <w:sz w:val="24"/>
        </w:rPr>
      </w:pPr>
      <w:r w:rsidRPr="00043B5D">
        <w:rPr>
          <w:sz w:val="24"/>
        </w:rPr>
        <w:t>Idrissa Dieng</w:t>
      </w:r>
      <w:r w:rsidRPr="00043B5D">
        <w:rPr>
          <w:sz w:val="24"/>
          <w:vertAlign w:val="superscript"/>
        </w:rPr>
        <w:t>1*</w:t>
      </w:r>
      <w:r w:rsidRPr="00043B5D">
        <w:rPr>
          <w:sz w:val="24"/>
        </w:rPr>
        <w:t xml:space="preserve">, </w:t>
      </w:r>
      <w:proofErr w:type="spellStart"/>
      <w:r w:rsidRPr="00043B5D">
        <w:rPr>
          <w:sz w:val="24"/>
        </w:rPr>
        <w:t>Cheikh</w:t>
      </w:r>
      <w:proofErr w:type="spellEnd"/>
      <w:r w:rsidRPr="00043B5D">
        <w:rPr>
          <w:sz w:val="24"/>
        </w:rPr>
        <w:t xml:space="preserve"> Talla</w:t>
      </w:r>
      <w:r w:rsidRPr="00043B5D">
        <w:rPr>
          <w:sz w:val="24"/>
          <w:vertAlign w:val="superscript"/>
        </w:rPr>
        <w:t>2</w:t>
      </w:r>
      <w:r w:rsidRPr="00043B5D">
        <w:rPr>
          <w:sz w:val="24"/>
        </w:rPr>
        <w:t xml:space="preserve">, </w:t>
      </w:r>
      <w:proofErr w:type="spellStart"/>
      <w:r w:rsidRPr="00043B5D">
        <w:rPr>
          <w:sz w:val="24"/>
        </w:rPr>
        <w:t>Mamadou</w:t>
      </w:r>
      <w:proofErr w:type="spellEnd"/>
      <w:r w:rsidRPr="00043B5D">
        <w:rPr>
          <w:sz w:val="24"/>
        </w:rPr>
        <w:t xml:space="preserve"> </w:t>
      </w:r>
      <w:proofErr w:type="spellStart"/>
      <w:r w:rsidRPr="00043B5D">
        <w:rPr>
          <w:sz w:val="24"/>
        </w:rPr>
        <w:t>Aliou</w:t>
      </w:r>
      <w:proofErr w:type="spellEnd"/>
      <w:r w:rsidRPr="00043B5D">
        <w:rPr>
          <w:sz w:val="24"/>
        </w:rPr>
        <w:t xml:space="preserve"> Barry</w:t>
      </w:r>
      <w:r w:rsidRPr="00043B5D">
        <w:rPr>
          <w:sz w:val="24"/>
          <w:vertAlign w:val="superscript"/>
        </w:rPr>
        <w:t>2</w:t>
      </w:r>
      <w:r w:rsidRPr="00043B5D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Aboubacry</w:t>
      </w:r>
      <w:proofErr w:type="spellEnd"/>
      <w:r>
        <w:rPr>
          <w:sz w:val="24"/>
        </w:rPr>
        <w:t xml:space="preserve"> Gaye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  <w:r w:rsidRPr="00043B5D">
        <w:rPr>
          <w:sz w:val="24"/>
        </w:rPr>
        <w:t xml:space="preserve"> </w:t>
      </w:r>
      <w:proofErr w:type="spellStart"/>
      <w:r w:rsidRPr="00043B5D">
        <w:rPr>
          <w:sz w:val="24"/>
        </w:rPr>
        <w:t>Diamilatou</w:t>
      </w:r>
      <w:proofErr w:type="spellEnd"/>
      <w:r w:rsidRPr="00043B5D">
        <w:rPr>
          <w:sz w:val="24"/>
        </w:rPr>
        <w:t xml:space="preserve"> Balde</w:t>
      </w:r>
      <w:r w:rsidRPr="00043B5D">
        <w:rPr>
          <w:sz w:val="24"/>
          <w:vertAlign w:val="superscript"/>
        </w:rPr>
        <w:t>1</w:t>
      </w:r>
      <w:r w:rsidRPr="00043B5D">
        <w:rPr>
          <w:sz w:val="24"/>
        </w:rPr>
        <w:t xml:space="preserve">, </w:t>
      </w:r>
      <w:proofErr w:type="spellStart"/>
      <w:r w:rsidRPr="00043B5D">
        <w:rPr>
          <w:sz w:val="24"/>
        </w:rPr>
        <w:t>Miniane</w:t>
      </w:r>
      <w:proofErr w:type="spellEnd"/>
      <w:r w:rsidRPr="00043B5D">
        <w:rPr>
          <w:sz w:val="24"/>
        </w:rPr>
        <w:t xml:space="preserve"> </w:t>
      </w:r>
      <w:proofErr w:type="spellStart"/>
      <w:r w:rsidRPr="00043B5D">
        <w:rPr>
          <w:sz w:val="24"/>
        </w:rPr>
        <w:t>Ndiaye</w:t>
      </w:r>
      <w:proofErr w:type="spellEnd"/>
      <w:r w:rsidRPr="00043B5D">
        <w:rPr>
          <w:sz w:val="24"/>
        </w:rPr>
        <w:t>,</w:t>
      </w:r>
      <w:r w:rsidRPr="00C63A59">
        <w:rPr>
          <w:sz w:val="24"/>
        </w:rPr>
        <w:t xml:space="preserve"> </w:t>
      </w:r>
      <w:r w:rsidRPr="00043B5D">
        <w:rPr>
          <w:sz w:val="24"/>
        </w:rPr>
        <w:t>Mohamed Kane</w:t>
      </w:r>
      <w:r>
        <w:rPr>
          <w:sz w:val="24"/>
          <w:vertAlign w:val="superscript"/>
        </w:rPr>
        <w:t>1</w:t>
      </w:r>
      <w:r w:rsidRPr="00043B5D">
        <w:rPr>
          <w:sz w:val="24"/>
        </w:rPr>
        <w:t>,</w:t>
      </w:r>
      <w:r w:rsidRPr="00C63A59">
        <w:rPr>
          <w:sz w:val="24"/>
        </w:rPr>
        <w:t xml:space="preserve"> </w:t>
      </w:r>
      <w:r w:rsidRPr="00043B5D">
        <w:rPr>
          <w:sz w:val="24"/>
        </w:rPr>
        <w:t xml:space="preserve">Samba </w:t>
      </w:r>
      <w:proofErr w:type="spellStart"/>
      <w:r w:rsidRPr="00043B5D">
        <w:rPr>
          <w:sz w:val="24"/>
        </w:rPr>
        <w:t>Niang</w:t>
      </w:r>
      <w:proofErr w:type="spellEnd"/>
      <w:r w:rsidRPr="00043B5D">
        <w:rPr>
          <w:sz w:val="24"/>
        </w:rPr>
        <w:t xml:space="preserve"> Sagne</w:t>
      </w:r>
      <w:r w:rsidRPr="00043B5D">
        <w:rPr>
          <w:sz w:val="24"/>
          <w:vertAlign w:val="superscript"/>
        </w:rPr>
        <w:t>2</w:t>
      </w:r>
      <w:r w:rsidRPr="00043B5D">
        <w:rPr>
          <w:sz w:val="24"/>
        </w:rPr>
        <w:t xml:space="preserve">, Moussa </w:t>
      </w:r>
      <w:proofErr w:type="spellStart"/>
      <w:r w:rsidRPr="00043B5D">
        <w:rPr>
          <w:sz w:val="24"/>
        </w:rPr>
        <w:t>Mo</w:t>
      </w:r>
      <w:r>
        <w:rPr>
          <w:sz w:val="24"/>
        </w:rPr>
        <w:t>ise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Diagne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Diop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Boubacar</w:t>
      </w:r>
      <w:proofErr w:type="spellEnd"/>
      <w:r>
        <w:rPr>
          <w:sz w:val="24"/>
        </w:rPr>
        <w:t xml:space="preserve"> </w:t>
      </w:r>
      <w:r w:rsidRPr="00043B5D">
        <w:rPr>
          <w:sz w:val="24"/>
        </w:rPr>
        <w:t xml:space="preserve">Diallo, </w:t>
      </w:r>
      <w:proofErr w:type="spellStart"/>
      <w:r w:rsidRPr="00043B5D">
        <w:rPr>
          <w:sz w:val="24"/>
        </w:rPr>
        <w:t>Amadou</w:t>
      </w:r>
      <w:proofErr w:type="spellEnd"/>
      <w:r w:rsidRPr="00043B5D">
        <w:rPr>
          <w:sz w:val="24"/>
        </w:rPr>
        <w:t xml:space="preserve"> Alpha Sall</w:t>
      </w:r>
      <w:r w:rsidRPr="00043B5D">
        <w:rPr>
          <w:sz w:val="24"/>
          <w:vertAlign w:val="superscript"/>
        </w:rPr>
        <w:t>1</w:t>
      </w:r>
      <w:r w:rsidRPr="00043B5D">
        <w:rPr>
          <w:sz w:val="24"/>
        </w:rPr>
        <w:t>, Ousmane Faye</w:t>
      </w:r>
      <w:r w:rsidRPr="00043B5D">
        <w:rPr>
          <w:sz w:val="24"/>
          <w:vertAlign w:val="superscript"/>
        </w:rPr>
        <w:t>1</w:t>
      </w:r>
      <w:r w:rsidRPr="00043B5D">
        <w:rPr>
          <w:sz w:val="24"/>
        </w:rPr>
        <w:t xml:space="preserve">, Abdou Rahman Sow, </w:t>
      </w:r>
      <w:proofErr w:type="spellStart"/>
      <w:r w:rsidRPr="00043B5D">
        <w:rPr>
          <w:sz w:val="24"/>
        </w:rPr>
        <w:t>Gamou</w:t>
      </w:r>
      <w:proofErr w:type="spellEnd"/>
      <w:r w:rsidRPr="00043B5D">
        <w:rPr>
          <w:sz w:val="24"/>
        </w:rPr>
        <w:t xml:space="preserve"> Fall</w:t>
      </w:r>
      <w:r w:rsidRPr="00043B5D">
        <w:rPr>
          <w:sz w:val="24"/>
          <w:vertAlign w:val="superscript"/>
        </w:rPr>
        <w:t>1</w:t>
      </w:r>
      <w:r>
        <w:rPr>
          <w:sz w:val="24"/>
        </w:rPr>
        <w:t xml:space="preserve">, </w:t>
      </w:r>
      <w:proofErr w:type="spellStart"/>
      <w:r w:rsidRPr="00043B5D">
        <w:rPr>
          <w:sz w:val="24"/>
        </w:rPr>
        <w:t>Cheikh</w:t>
      </w:r>
      <w:proofErr w:type="spellEnd"/>
      <w:r w:rsidRPr="00043B5D">
        <w:rPr>
          <w:sz w:val="24"/>
        </w:rPr>
        <w:t xml:space="preserve"> Loucoubar</w:t>
      </w:r>
      <w:r w:rsidRPr="00043B5D">
        <w:rPr>
          <w:sz w:val="24"/>
          <w:vertAlign w:val="superscript"/>
        </w:rPr>
        <w:t>2+</w:t>
      </w:r>
      <w:r w:rsidRPr="00043B5D">
        <w:rPr>
          <w:sz w:val="24"/>
        </w:rPr>
        <w:t xml:space="preserve"> and </w:t>
      </w:r>
      <w:proofErr w:type="spellStart"/>
      <w:r w:rsidRPr="00043B5D">
        <w:rPr>
          <w:sz w:val="24"/>
        </w:rPr>
        <w:t>Oumar</w:t>
      </w:r>
      <w:proofErr w:type="spellEnd"/>
      <w:r w:rsidRPr="00043B5D">
        <w:rPr>
          <w:sz w:val="24"/>
        </w:rPr>
        <w:t xml:space="preserve"> Faye</w:t>
      </w:r>
      <w:r w:rsidRPr="00043B5D">
        <w:rPr>
          <w:sz w:val="24"/>
          <w:vertAlign w:val="superscript"/>
        </w:rPr>
        <w:t>1+</w:t>
      </w:r>
      <w:r w:rsidRPr="00043B5D">
        <w:rPr>
          <w:sz w:val="24"/>
        </w:rPr>
        <w:t xml:space="preserve"> </w:t>
      </w:r>
    </w:p>
    <w:p w:rsidR="00084210" w:rsidRPr="00277F60" w:rsidRDefault="00084210" w:rsidP="00084210">
      <w:pPr>
        <w:pStyle w:val="MDPI16affiliation"/>
        <w:jc w:val="both"/>
      </w:pPr>
      <w:r w:rsidRPr="009375F7">
        <w:rPr>
          <w:vertAlign w:val="superscript"/>
        </w:rPr>
        <w:t>1</w:t>
      </w:r>
      <w:r w:rsidRPr="009375F7">
        <w:tab/>
      </w:r>
      <w:r w:rsidRPr="00277F60">
        <w:t xml:space="preserve">Arboviruses and </w:t>
      </w:r>
      <w:proofErr w:type="spellStart"/>
      <w:r w:rsidRPr="00277F60">
        <w:t>Haemorrhagic</w:t>
      </w:r>
      <w:proofErr w:type="spellEnd"/>
      <w:r w:rsidRPr="00277F60">
        <w:t xml:space="preserve"> Fever Viruses Unit, Virology Department, Institut Pasteur de Dakar, Dakar 220, Senegal</w:t>
      </w:r>
    </w:p>
    <w:p w:rsidR="00084210" w:rsidRPr="00277F60" w:rsidRDefault="00084210" w:rsidP="00084210">
      <w:pPr>
        <w:pStyle w:val="MDPI16affiliation"/>
        <w:jc w:val="both"/>
        <w:rPr>
          <w:rStyle w:val="Lienhypertexte"/>
        </w:rPr>
      </w:pPr>
      <w:r w:rsidRPr="00277F60">
        <w:rPr>
          <w:vertAlign w:val="superscript"/>
        </w:rPr>
        <w:t>2</w:t>
      </w:r>
      <w:r w:rsidRPr="00277F60">
        <w:tab/>
      </w:r>
      <w:r w:rsidRPr="00277F60">
        <w:rPr>
          <w:rFonts w:ascii="Times New Roman" w:hAnsi="Times New Roman"/>
          <w:color w:val="auto"/>
          <w:szCs w:val="16"/>
        </w:rPr>
        <w:t>Epidemiology, Clinical Research and Data Science Department, Institut Pasteur de Dakar, Dakar 220, Senegal</w:t>
      </w:r>
    </w:p>
    <w:p w:rsidR="00084210" w:rsidRPr="00277F60" w:rsidRDefault="00084210" w:rsidP="00084210">
      <w:pPr>
        <w:pStyle w:val="MDPI16affiliation"/>
        <w:jc w:val="both"/>
      </w:pPr>
      <w:r w:rsidRPr="00277F60">
        <w:rPr>
          <w:vertAlign w:val="superscript"/>
        </w:rPr>
        <w:t>3</w:t>
      </w:r>
      <w:r w:rsidRPr="00277F60">
        <w:tab/>
        <w:t>EMBL’s European Bioinformatics Institute</w:t>
      </w:r>
    </w:p>
    <w:p w:rsidR="00084210" w:rsidRPr="00277F60" w:rsidRDefault="00084210" w:rsidP="00084210">
      <w:pPr>
        <w:pStyle w:val="MDPI16affiliation"/>
        <w:jc w:val="both"/>
      </w:pPr>
      <w:r w:rsidRPr="00277F60">
        <w:rPr>
          <w:vertAlign w:val="superscript"/>
        </w:rPr>
        <w:t>4</w:t>
      </w:r>
      <w:r w:rsidRPr="00277F60">
        <w:tab/>
        <w:t xml:space="preserve">Department of Animal Biology, Faculty of Science et Technics, </w:t>
      </w:r>
      <w:proofErr w:type="spellStart"/>
      <w:r w:rsidRPr="00277F60">
        <w:t>Universite</w:t>
      </w:r>
      <w:proofErr w:type="spellEnd"/>
      <w:r w:rsidRPr="00277F60">
        <w:t xml:space="preserve">́ </w:t>
      </w:r>
      <w:proofErr w:type="spellStart"/>
      <w:r w:rsidRPr="00277F60">
        <w:t>Cheikh</w:t>
      </w:r>
      <w:proofErr w:type="spellEnd"/>
      <w:r w:rsidRPr="00277F60">
        <w:t xml:space="preserve"> Anta </w:t>
      </w:r>
      <w:proofErr w:type="spellStart"/>
      <w:r w:rsidRPr="00277F60">
        <w:t>Diop</w:t>
      </w:r>
      <w:proofErr w:type="spellEnd"/>
      <w:r w:rsidRPr="00277F60">
        <w:t xml:space="preserve"> de Da-</w:t>
      </w:r>
      <w:proofErr w:type="spellStart"/>
      <w:r w:rsidRPr="00277F60">
        <w:t>kar</w:t>
      </w:r>
      <w:proofErr w:type="spellEnd"/>
      <w:r w:rsidRPr="00277F60">
        <w:t xml:space="preserve"> (UCAD), BP 5005 </w:t>
      </w:r>
      <w:proofErr w:type="spellStart"/>
      <w:r w:rsidRPr="00277F60">
        <w:t>Fann</w:t>
      </w:r>
      <w:proofErr w:type="spellEnd"/>
      <w:r>
        <w:t xml:space="preserve"> </w:t>
      </w:r>
      <w:r w:rsidRPr="00277F60">
        <w:t>, Dakar, Senegal</w:t>
      </w:r>
    </w:p>
    <w:p w:rsidR="00084210" w:rsidRPr="00277F60" w:rsidRDefault="00084210" w:rsidP="00084210">
      <w:pPr>
        <w:pStyle w:val="MDPI16affiliation"/>
        <w:ind w:left="0" w:firstLine="0"/>
        <w:jc w:val="both"/>
      </w:pPr>
    </w:p>
    <w:p w:rsidR="00084210" w:rsidRDefault="00084210" w:rsidP="00084210">
      <w:pPr>
        <w:pStyle w:val="MDPI16affiliation"/>
        <w:jc w:val="both"/>
      </w:pPr>
      <w:r w:rsidRPr="00277F60">
        <w:rPr>
          <w:b/>
        </w:rPr>
        <w:t>*</w:t>
      </w:r>
      <w:r w:rsidRPr="00277F60">
        <w:tab/>
        <w:t>Correspondence: Idrissa.dieng@pasteur.sn; Tel.: +221 76 191 24 47</w:t>
      </w:r>
    </w:p>
    <w:p w:rsidR="00084210" w:rsidRPr="00550626" w:rsidRDefault="00084210" w:rsidP="00084210">
      <w:pPr>
        <w:pStyle w:val="MDPI16affiliation"/>
      </w:pPr>
      <w:r>
        <w:t>+ Authors contributes equally</w:t>
      </w:r>
    </w:p>
    <w:p w:rsidR="00F961A6" w:rsidRPr="00084210" w:rsidRDefault="00F961A6">
      <w:pPr>
        <w:rPr>
          <w:lang w:val="en-US"/>
        </w:rPr>
      </w:pPr>
      <w:r w:rsidRPr="00084210">
        <w:rPr>
          <w:lang w:val="en-US"/>
        </w:rPr>
        <w:br w:type="page"/>
      </w:r>
    </w:p>
    <w:p w:rsidR="00F961A6" w:rsidRPr="003E1EBB" w:rsidRDefault="00F961A6" w:rsidP="00F961A6">
      <w:pPr>
        <w:jc w:val="both"/>
        <w:rPr>
          <w:rFonts w:ascii="Palatino Linotype" w:hAnsi="Palatino Linotype"/>
          <w:sz w:val="18"/>
          <w:lang w:val="en-US"/>
        </w:rPr>
      </w:pPr>
      <w:r w:rsidRPr="003E1EBB">
        <w:rPr>
          <w:rFonts w:ascii="Palatino Linotype" w:hAnsi="Palatino Linotype"/>
          <w:b/>
          <w:sz w:val="18"/>
          <w:lang w:val="en-US"/>
        </w:rPr>
        <w:lastRenderedPageBreak/>
        <w:t xml:space="preserve">Table S1: </w:t>
      </w:r>
      <w:r w:rsidRPr="003E1EBB">
        <w:rPr>
          <w:rFonts w:ascii="Palatino Linotype" w:hAnsi="Palatino Linotype"/>
          <w:sz w:val="18"/>
          <w:lang w:val="en-US"/>
        </w:rPr>
        <w:t>Number of DENV positives samples recorded per regions from 2019 to 2023 through the 4S network.</w:t>
      </w: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tbl>
      <w:tblPr>
        <w:tblStyle w:val="Tableausimple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20"/>
        <w:gridCol w:w="4699"/>
      </w:tblGrid>
      <w:tr w:rsidR="00F961A6" w:rsidRPr="00084210" w:rsidTr="00084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Region</w:t>
            </w:r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Number of DENV positive samples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Dakar</w:t>
            </w:r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60</w:t>
            </w:r>
          </w:p>
        </w:tc>
      </w:tr>
      <w:tr w:rsidR="00F961A6" w:rsidRPr="003E1EBB" w:rsidTr="00084210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Diourbel</w:t>
            </w:r>
            <w:proofErr w:type="spellEnd"/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06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Fatick</w:t>
            </w:r>
            <w:proofErr w:type="spellEnd"/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08</w:t>
            </w:r>
          </w:p>
        </w:tc>
      </w:tr>
      <w:tr w:rsidR="00F961A6" w:rsidRPr="003E1EBB" w:rsidTr="00084210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Kaffrine</w:t>
            </w:r>
            <w:proofErr w:type="spellEnd"/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29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Kaolack</w:t>
            </w:r>
            <w:proofErr w:type="spellEnd"/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16</w:t>
            </w:r>
          </w:p>
        </w:tc>
      </w:tr>
      <w:tr w:rsidR="00F961A6" w:rsidRPr="003E1EBB" w:rsidTr="00084210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Kedougou</w:t>
            </w:r>
            <w:proofErr w:type="spellEnd"/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01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Kolda</w:t>
            </w:r>
            <w:proofErr w:type="spellEnd"/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01</w:t>
            </w:r>
          </w:p>
        </w:tc>
      </w:tr>
      <w:tr w:rsidR="00F961A6" w:rsidRPr="003E1EBB" w:rsidTr="00084210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Louga</w:t>
            </w:r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06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Matam</w:t>
            </w:r>
            <w:proofErr w:type="spellEnd"/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166</w:t>
            </w:r>
          </w:p>
        </w:tc>
      </w:tr>
      <w:tr w:rsidR="00F961A6" w:rsidRPr="003E1EBB" w:rsidTr="00084210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Saint-Louis</w:t>
            </w:r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64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Tambacounda</w:t>
            </w:r>
            <w:proofErr w:type="spellEnd"/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05</w:t>
            </w:r>
          </w:p>
        </w:tc>
      </w:tr>
      <w:tr w:rsidR="00F961A6" w:rsidRPr="003E1EBB" w:rsidTr="00084210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Thies</w:t>
            </w:r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39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Ziguinchor</w:t>
            </w:r>
            <w:proofErr w:type="spellEnd"/>
          </w:p>
        </w:tc>
        <w:tc>
          <w:tcPr>
            <w:tcW w:w="4699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01</w:t>
            </w:r>
          </w:p>
        </w:tc>
      </w:tr>
    </w:tbl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sz w:val="18"/>
          <w:lang w:val="en-US"/>
        </w:rPr>
      </w:pPr>
      <w:r w:rsidRPr="003E1EBB">
        <w:rPr>
          <w:rFonts w:ascii="Palatino Linotype" w:hAnsi="Palatino Linotype"/>
          <w:b/>
          <w:sz w:val="18"/>
          <w:lang w:val="en-US"/>
        </w:rPr>
        <w:t>Table S2 :</w:t>
      </w:r>
      <w:r w:rsidRPr="003E1EBB">
        <w:rPr>
          <w:rFonts w:ascii="Palatino Linotype" w:hAnsi="Palatino Linotype"/>
          <w:sz w:val="18"/>
          <w:lang w:val="en-US"/>
        </w:rPr>
        <w:t xml:space="preserve"> Summary of the number of serotyped samples at each monitoring region</w:t>
      </w: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F961A6" w:rsidRPr="003E1EBB" w:rsidTr="00084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Region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DENV-1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DENV-2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DENV-3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Dakar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04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44</w:t>
            </w:r>
          </w:p>
        </w:tc>
      </w:tr>
      <w:tr w:rsidR="00F961A6" w:rsidRPr="003E1EBB" w:rsidTr="0008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Thies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01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01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32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Fatick</w:t>
            </w:r>
            <w:proofErr w:type="spellEnd"/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04</w:t>
            </w:r>
          </w:p>
        </w:tc>
      </w:tr>
      <w:tr w:rsidR="00F961A6" w:rsidRPr="003E1EBB" w:rsidTr="0008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Diourbel</w:t>
            </w:r>
            <w:proofErr w:type="spellEnd"/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04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Kaolack</w:t>
            </w:r>
            <w:proofErr w:type="spellEnd"/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01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13</w:t>
            </w:r>
          </w:p>
        </w:tc>
      </w:tr>
      <w:tr w:rsidR="00F961A6" w:rsidRPr="003E1EBB" w:rsidTr="0008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Kaffrine</w:t>
            </w:r>
            <w:proofErr w:type="spellEnd"/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01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02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b w:val="0"/>
                <w:sz w:val="18"/>
                <w:lang w:val="en-US"/>
              </w:rPr>
              <w:t>Saint Louis</w:t>
            </w:r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53</w:t>
            </w:r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03</w:t>
            </w:r>
          </w:p>
        </w:tc>
      </w:tr>
      <w:tr w:rsidR="00F961A6" w:rsidRPr="003E1EBB" w:rsidTr="0008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b w:val="0"/>
                <w:sz w:val="18"/>
                <w:lang w:val="en-US"/>
              </w:rPr>
              <w:t>Louga</w:t>
            </w:r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03</w:t>
            </w:r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03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26AA6">
              <w:rPr>
                <w:rFonts w:ascii="Palatino Linotype" w:hAnsi="Palatino Linotype"/>
                <w:b w:val="0"/>
                <w:sz w:val="18"/>
                <w:lang w:val="en-US"/>
              </w:rPr>
              <w:t>Tambacounda</w:t>
            </w:r>
            <w:proofErr w:type="spellEnd"/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02</w:t>
            </w:r>
          </w:p>
        </w:tc>
      </w:tr>
      <w:tr w:rsidR="00F961A6" w:rsidRPr="003E1EBB" w:rsidTr="000842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  <w:lang w:val="en-US"/>
              </w:rPr>
            </w:pPr>
            <w:proofErr w:type="spellStart"/>
            <w:r w:rsidRPr="00326AA6">
              <w:rPr>
                <w:rFonts w:ascii="Palatino Linotype" w:hAnsi="Palatino Linotype"/>
                <w:b w:val="0"/>
                <w:sz w:val="18"/>
                <w:lang w:val="en-US"/>
              </w:rPr>
              <w:t>Matam</w:t>
            </w:r>
            <w:proofErr w:type="spellEnd"/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04</w:t>
            </w:r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00</w:t>
            </w:r>
          </w:p>
        </w:tc>
        <w:tc>
          <w:tcPr>
            <w:tcW w:w="2264" w:type="dxa"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26AA6">
              <w:rPr>
                <w:rFonts w:ascii="Palatino Linotype" w:hAnsi="Palatino Linotype"/>
                <w:sz w:val="18"/>
                <w:lang w:val="en-US"/>
              </w:rPr>
              <w:t>151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</w:tcPr>
          <w:p w:rsidR="00F961A6" w:rsidRPr="003E1EBB" w:rsidRDefault="00F961A6" w:rsidP="00084210">
            <w:pPr>
              <w:jc w:val="center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Total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66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04</w:t>
            </w:r>
          </w:p>
        </w:tc>
        <w:tc>
          <w:tcPr>
            <w:tcW w:w="2264" w:type="dxa"/>
          </w:tcPr>
          <w:p w:rsidR="00F961A6" w:rsidRPr="003E1EBB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276</w:t>
            </w:r>
          </w:p>
        </w:tc>
      </w:tr>
    </w:tbl>
    <w:p w:rsidR="00F961A6" w:rsidRPr="003E1EBB" w:rsidRDefault="00F961A6" w:rsidP="00F961A6">
      <w:pPr>
        <w:jc w:val="both"/>
        <w:rPr>
          <w:rFonts w:ascii="Palatino Linotype" w:hAnsi="Palatino Linotype"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sz w:val="18"/>
          <w:lang w:val="en-US"/>
        </w:rPr>
      </w:pPr>
      <w:r w:rsidRPr="003E1EBB">
        <w:rPr>
          <w:rFonts w:ascii="Palatino Linotype" w:hAnsi="Palatino Linotype"/>
          <w:b/>
          <w:sz w:val="18"/>
          <w:lang w:val="en-US"/>
        </w:rPr>
        <w:t>Table S</w:t>
      </w:r>
      <w:r>
        <w:rPr>
          <w:rFonts w:ascii="Palatino Linotype" w:hAnsi="Palatino Linotype"/>
          <w:b/>
          <w:sz w:val="18"/>
          <w:lang w:val="en-US"/>
        </w:rPr>
        <w:t>3</w:t>
      </w:r>
      <w:r w:rsidRPr="003E1EBB">
        <w:rPr>
          <w:rFonts w:ascii="Palatino Linotype" w:hAnsi="Palatino Linotype"/>
          <w:b/>
          <w:sz w:val="18"/>
          <w:lang w:val="en-US"/>
        </w:rPr>
        <w:t>:</w:t>
      </w:r>
      <w:r w:rsidRPr="003E1EBB">
        <w:rPr>
          <w:rFonts w:ascii="Palatino Linotype" w:hAnsi="Palatino Linotype"/>
          <w:sz w:val="18"/>
          <w:lang w:val="en-US"/>
        </w:rPr>
        <w:t xml:space="preserve"> Reparation of detected DENV </w:t>
      </w:r>
      <w:r>
        <w:rPr>
          <w:rFonts w:ascii="Palatino Linotype" w:hAnsi="Palatino Linotype"/>
          <w:sz w:val="18"/>
          <w:lang w:val="en-US"/>
        </w:rPr>
        <w:t>RNA positive samples</w:t>
      </w:r>
      <w:r w:rsidRPr="003E1EBB">
        <w:rPr>
          <w:rFonts w:ascii="Palatino Linotype" w:hAnsi="Palatino Linotype"/>
          <w:sz w:val="18"/>
          <w:lang w:val="en-US"/>
        </w:rPr>
        <w:t xml:space="preserve"> per </w:t>
      </w:r>
      <w:proofErr w:type="spellStart"/>
      <w:r w:rsidRPr="003E1EBB">
        <w:rPr>
          <w:rFonts w:ascii="Palatino Linotype" w:hAnsi="Palatino Linotype"/>
          <w:sz w:val="18"/>
          <w:lang w:val="en-US"/>
        </w:rPr>
        <w:t>Year_Week</w:t>
      </w:r>
      <w:proofErr w:type="spellEnd"/>
      <w:r w:rsidRPr="003E1EBB">
        <w:rPr>
          <w:rFonts w:ascii="Palatino Linotype" w:hAnsi="Palatino Linotype"/>
          <w:sz w:val="18"/>
          <w:lang w:val="en-US"/>
        </w:rPr>
        <w:t xml:space="preserve"> from 2019 to 2023</w:t>
      </w: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tbl>
      <w:tblPr>
        <w:tblStyle w:val="Tableausimple2"/>
        <w:tblW w:w="0" w:type="auto"/>
        <w:tblLook w:val="04A0" w:firstRow="1" w:lastRow="0" w:firstColumn="1" w:lastColumn="0" w:noHBand="0" w:noVBand="1"/>
      </w:tblPr>
      <w:tblGrid>
        <w:gridCol w:w="2972"/>
        <w:gridCol w:w="2693"/>
      </w:tblGrid>
      <w:tr w:rsidR="00F961A6" w:rsidRPr="002026F6" w:rsidTr="00084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sz w:val="18"/>
              </w:rPr>
            </w:pPr>
            <w:proofErr w:type="spellStart"/>
            <w:r w:rsidRPr="00326AA6">
              <w:rPr>
                <w:rFonts w:ascii="Palatino Linotype" w:hAnsi="Palatino Linotype"/>
                <w:sz w:val="18"/>
              </w:rPr>
              <w:t>Year-Week</w:t>
            </w:r>
            <w:proofErr w:type="spellEnd"/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proofErr w:type="spellStart"/>
            <w:r w:rsidRPr="00326AA6">
              <w:rPr>
                <w:rFonts w:ascii="Palatino Linotype" w:hAnsi="Palatino Linotype"/>
                <w:sz w:val="18"/>
              </w:rPr>
              <w:t>Number</w:t>
            </w:r>
            <w:proofErr w:type="spellEnd"/>
            <w:r w:rsidRPr="00326AA6">
              <w:rPr>
                <w:rFonts w:ascii="Palatino Linotype" w:hAnsi="Palatino Linotype"/>
                <w:sz w:val="18"/>
              </w:rPr>
              <w:t xml:space="preserve"> of Cases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2019-02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2019-04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2019-33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2019-39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2019-42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2019-43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2019-44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2019-45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3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2019-46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2019-47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2019-49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2019-50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2020-01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2020-28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2020-38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2020-40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2020-41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2020-42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2020-43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3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2020-44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3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2020-45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2020-46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3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2020-47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2020-48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2020-49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2021-04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2021-05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2021-36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2021-39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7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2021-40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7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2021-41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16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2021-42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8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2021-43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2021-44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18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2021-45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2021-46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7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2021-47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2021-48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5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2021-49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3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2021-50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3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2021-51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10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lastRenderedPageBreak/>
              <w:t>2021-52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2022-01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4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2022-02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2022-03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3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2022-04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9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2022-05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5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2022-06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2022-07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6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2022-08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6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2022-11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2022-12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5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2022-13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4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2022-14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2022-16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2022-34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2022-35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2022-36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2022-39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2022-40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3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2022-41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4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2022-42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5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2022-43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9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2022-44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9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2022-45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13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2022-46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17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2022-47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20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2022-48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22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2022-49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20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2022-50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14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2022-51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18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2022-52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7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2023-01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2023-02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4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2023-03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2023-04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2023-05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2023-06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2</w:t>
            </w:r>
          </w:p>
        </w:tc>
      </w:tr>
      <w:tr w:rsidR="00F961A6" w:rsidRPr="002026F6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F961A6" w:rsidRPr="00326AA6" w:rsidRDefault="00F961A6" w:rsidP="00084210">
            <w:pPr>
              <w:jc w:val="center"/>
              <w:rPr>
                <w:rFonts w:ascii="Palatino Linotype" w:hAnsi="Palatino Linotype"/>
                <w:b w:val="0"/>
                <w:sz w:val="18"/>
              </w:rPr>
            </w:pPr>
            <w:r w:rsidRPr="00326AA6">
              <w:rPr>
                <w:rFonts w:ascii="Palatino Linotype" w:hAnsi="Palatino Linotype"/>
                <w:b w:val="0"/>
                <w:sz w:val="18"/>
              </w:rPr>
              <w:t>2023-07</w:t>
            </w:r>
          </w:p>
        </w:tc>
        <w:tc>
          <w:tcPr>
            <w:tcW w:w="2693" w:type="dxa"/>
            <w:noWrap/>
            <w:hideMark/>
          </w:tcPr>
          <w:p w:rsidR="00F961A6" w:rsidRPr="00326AA6" w:rsidRDefault="00F961A6" w:rsidP="00084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</w:rPr>
            </w:pPr>
            <w:r w:rsidRPr="00326AA6">
              <w:rPr>
                <w:rFonts w:ascii="Palatino Linotype" w:hAnsi="Palatino Linotype"/>
                <w:sz w:val="18"/>
              </w:rPr>
              <w:t>1</w:t>
            </w:r>
          </w:p>
        </w:tc>
      </w:tr>
    </w:tbl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b/>
          <w:sz w:val="18"/>
          <w:lang w:val="en-US"/>
        </w:rPr>
      </w:pPr>
    </w:p>
    <w:p w:rsidR="00F961A6" w:rsidRDefault="00F961A6" w:rsidP="00F961A6">
      <w:pPr>
        <w:rPr>
          <w:rFonts w:ascii="Palatino Linotype" w:hAnsi="Palatino Linotype"/>
          <w:b/>
          <w:sz w:val="18"/>
          <w:lang w:val="en-US"/>
        </w:rPr>
      </w:pPr>
      <w:r>
        <w:rPr>
          <w:rFonts w:ascii="Palatino Linotype" w:hAnsi="Palatino Linotype"/>
          <w:b/>
          <w:sz w:val="18"/>
          <w:lang w:val="en-US"/>
        </w:rPr>
        <w:br w:type="page"/>
      </w:r>
    </w:p>
    <w:p w:rsidR="00F961A6" w:rsidRPr="003E1EBB" w:rsidRDefault="00F961A6" w:rsidP="00F961A6">
      <w:pPr>
        <w:jc w:val="both"/>
        <w:rPr>
          <w:rFonts w:ascii="Palatino Linotype" w:hAnsi="Palatino Linotype"/>
          <w:sz w:val="18"/>
          <w:lang w:val="en-US"/>
        </w:rPr>
      </w:pPr>
      <w:bookmarkStart w:id="0" w:name="_GoBack"/>
      <w:r w:rsidRPr="003E1EBB">
        <w:rPr>
          <w:rFonts w:ascii="Palatino Linotype" w:hAnsi="Palatino Linotype"/>
          <w:b/>
          <w:sz w:val="18"/>
          <w:lang w:val="en-US"/>
        </w:rPr>
        <w:lastRenderedPageBreak/>
        <w:t>Table S4:</w:t>
      </w:r>
      <w:r w:rsidRPr="003E1EBB">
        <w:rPr>
          <w:rFonts w:ascii="Palatino Linotype" w:hAnsi="Palatino Linotype"/>
          <w:sz w:val="18"/>
          <w:lang w:val="en-US"/>
        </w:rPr>
        <w:t xml:space="preserve"> Reparation of detected DENV serotypes per </w:t>
      </w:r>
      <w:proofErr w:type="spellStart"/>
      <w:r w:rsidRPr="003E1EBB">
        <w:rPr>
          <w:rFonts w:ascii="Palatino Linotype" w:hAnsi="Palatino Linotype"/>
          <w:sz w:val="18"/>
          <w:lang w:val="en-US"/>
        </w:rPr>
        <w:t>Year_Week</w:t>
      </w:r>
      <w:proofErr w:type="spellEnd"/>
      <w:r w:rsidRPr="003E1EBB">
        <w:rPr>
          <w:rFonts w:ascii="Palatino Linotype" w:hAnsi="Palatino Linotype"/>
          <w:sz w:val="18"/>
          <w:lang w:val="en-US"/>
        </w:rPr>
        <w:t xml:space="preserve"> from 2019 to 2023</w:t>
      </w:r>
    </w:p>
    <w:bookmarkEnd w:id="0"/>
    <w:p w:rsidR="00F961A6" w:rsidRPr="003E1EBB" w:rsidRDefault="00F961A6" w:rsidP="00F961A6">
      <w:pPr>
        <w:jc w:val="both"/>
        <w:rPr>
          <w:rFonts w:ascii="Palatino Linotype" w:hAnsi="Palatino Linotype"/>
          <w:sz w:val="18"/>
          <w:lang w:val="en-US"/>
        </w:rPr>
      </w:pPr>
    </w:p>
    <w:tbl>
      <w:tblPr>
        <w:tblStyle w:val="Tableausimple2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2060"/>
        <w:gridCol w:w="1300"/>
        <w:gridCol w:w="1300"/>
      </w:tblGrid>
      <w:tr w:rsidR="00F961A6" w:rsidRPr="003E1EBB" w:rsidTr="00084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sz w:val="18"/>
                <w:lang w:val="en-US"/>
              </w:rPr>
            </w:pPr>
            <w:proofErr w:type="spellStart"/>
            <w:r w:rsidRPr="003E1EBB">
              <w:rPr>
                <w:rFonts w:ascii="Palatino Linotype" w:hAnsi="Palatino Linotype"/>
                <w:sz w:val="18"/>
                <w:lang w:val="en-US"/>
              </w:rPr>
              <w:t>Years_Week</w:t>
            </w:r>
            <w:proofErr w:type="spellEnd"/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DENV-1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DENV-2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DENV-3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2019-02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2019-04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2019-33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2019-39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2019-42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2019-43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2019-44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2019-45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2019-46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2019-47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2019-49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2019-50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2020-01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2020-28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2020-38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2020-40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2020-41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2020-42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2020-43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2020-44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2020-45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2020-46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2020-47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2020-48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2020-49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2021-04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2021-05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2021-36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2021-39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7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2021-40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5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2021-41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2021-42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7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2021-43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14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6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2021-44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2021-45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9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2021-46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3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2021-47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7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2021-48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3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2021-49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lastRenderedPageBreak/>
              <w:t>2021-50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2021-51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8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2021-52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2022-01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4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2022-02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2022-03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2022-04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9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2022-05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3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2022-06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2022-07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5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2022-08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5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2022-11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2022-12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5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2022-13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4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2022-14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2022-16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2022-34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2022-35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2022-36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2022-39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2022-40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3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2022-41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4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2022-42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4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2022-43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8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2022-44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8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2022-45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13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2022-46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17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2022-47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2022-48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2022-49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20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2022-50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14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2022-51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18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2022-52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7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2023-01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2023-02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4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2023-03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2023-04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2023-05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2023-06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2</w:t>
            </w:r>
          </w:p>
        </w:tc>
      </w:tr>
      <w:tr w:rsidR="00F961A6" w:rsidRPr="003E1EBB" w:rsidTr="00084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noWrap/>
            <w:hideMark/>
          </w:tcPr>
          <w:p w:rsidR="00F961A6" w:rsidRPr="003E1EBB" w:rsidRDefault="00F961A6" w:rsidP="00084210">
            <w:pPr>
              <w:jc w:val="both"/>
              <w:rPr>
                <w:rFonts w:ascii="Palatino Linotype" w:hAnsi="Palatino Linotype"/>
                <w:b w:val="0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b w:val="0"/>
                <w:sz w:val="18"/>
                <w:lang w:val="en-US"/>
              </w:rPr>
              <w:t>2023-07</w:t>
            </w:r>
          </w:p>
        </w:tc>
        <w:tc>
          <w:tcPr>
            <w:tcW w:w="206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F961A6" w:rsidRPr="003E1EBB" w:rsidRDefault="00F961A6" w:rsidP="000842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18"/>
                <w:lang w:val="en-US"/>
              </w:rPr>
            </w:pPr>
            <w:r w:rsidRPr="003E1EBB">
              <w:rPr>
                <w:rFonts w:ascii="Palatino Linotype" w:hAnsi="Palatino Linotype"/>
                <w:sz w:val="18"/>
                <w:lang w:val="en-US"/>
              </w:rPr>
              <w:t>1</w:t>
            </w:r>
          </w:p>
        </w:tc>
      </w:tr>
    </w:tbl>
    <w:p w:rsidR="00F961A6" w:rsidRPr="003E1EBB" w:rsidRDefault="00F961A6" w:rsidP="00F961A6">
      <w:pPr>
        <w:jc w:val="both"/>
        <w:rPr>
          <w:rFonts w:ascii="Palatino Linotype" w:hAnsi="Palatino Linotype"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sz w:val="18"/>
          <w:lang w:val="en-US"/>
        </w:rPr>
      </w:pPr>
    </w:p>
    <w:p w:rsidR="00F961A6" w:rsidRPr="003E1EBB" w:rsidRDefault="00F961A6" w:rsidP="00F961A6">
      <w:pPr>
        <w:jc w:val="both"/>
        <w:rPr>
          <w:rFonts w:ascii="Palatino Linotype" w:hAnsi="Palatino Linotype"/>
          <w:sz w:val="18"/>
          <w:lang w:val="en-US"/>
        </w:rPr>
      </w:pPr>
    </w:p>
    <w:p w:rsidR="00084210" w:rsidRDefault="00084210"/>
    <w:sectPr w:rsidR="00084210" w:rsidSect="000B4A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A6"/>
    <w:rsid w:val="00015578"/>
    <w:rsid w:val="00084210"/>
    <w:rsid w:val="000B4A5E"/>
    <w:rsid w:val="002F14E0"/>
    <w:rsid w:val="00F9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47A5FA"/>
  <w15:chartTrackingRefBased/>
  <w15:docId w15:val="{78F79C03-1903-C341-8E6B-B0E30FF1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2">
    <w:name w:val="Plain Table 2"/>
    <w:basedOn w:val="TableauNormal"/>
    <w:uiPriority w:val="42"/>
    <w:rsid w:val="00F961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11articletype">
    <w:name w:val="MDPI_1.1_article_type"/>
    <w:next w:val="Normal"/>
    <w:qFormat/>
    <w:rsid w:val="00084210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08421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084210"/>
    <w:pPr>
      <w:adjustRightInd w:val="0"/>
      <w:snapToGrid w:val="0"/>
      <w:spacing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08421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Lienhypertexte">
    <w:name w:val="Hyperlink"/>
    <w:uiPriority w:val="99"/>
    <w:rsid w:val="00084210"/>
    <w:rPr>
      <w:color w:val="0000FF"/>
      <w:u w:val="single"/>
    </w:rPr>
  </w:style>
  <w:style w:type="paragraph" w:customStyle="1" w:styleId="MDPI61Citation">
    <w:name w:val="MDPI_6.1_Citation"/>
    <w:qFormat/>
    <w:rsid w:val="00084210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15academiceditor">
    <w:name w:val="MDPI_1.5_academic_editor"/>
    <w:qFormat/>
    <w:rsid w:val="00084210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val="en-US" w:eastAsia="de-DE" w:bidi="en-US"/>
    </w:rPr>
  </w:style>
  <w:style w:type="paragraph" w:customStyle="1" w:styleId="MDPI72Copyright">
    <w:name w:val="MDPI_7.2_Copyright"/>
    <w:qFormat/>
    <w:rsid w:val="00084210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2023-08-30T18:03:00Z</dcterms:created>
  <dcterms:modified xsi:type="dcterms:W3CDTF">2023-09-04T00:56:00Z</dcterms:modified>
</cp:coreProperties>
</file>