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EBAC" w14:textId="3DF6E774" w:rsidR="00EB1CED" w:rsidRDefault="00EB1CED" w:rsidP="00EB1CED">
      <w:pPr>
        <w:pStyle w:val="Heading1"/>
        <w:numPr>
          <w:ilvl w:val="0"/>
          <w:numId w:val="0"/>
        </w:numPr>
        <w:spacing w:before="0" w:after="0" w:line="480" w:lineRule="auto"/>
        <w:jc w:val="center"/>
        <w:rPr>
          <w:rFonts w:asciiTheme="majorBidi" w:hAnsiTheme="majorBidi" w:cstheme="majorBidi"/>
          <w:sz w:val="22"/>
          <w:szCs w:val="22"/>
        </w:rPr>
      </w:pPr>
      <w:r w:rsidRPr="00BA281E">
        <w:rPr>
          <w:rFonts w:asciiTheme="majorBidi" w:hAnsiTheme="majorBidi" w:cstheme="majorBidi"/>
          <w:sz w:val="22"/>
          <w:szCs w:val="22"/>
        </w:rPr>
        <w:t>Supplementary Material</w:t>
      </w:r>
    </w:p>
    <w:p w14:paraId="3091558D" w14:textId="77777777" w:rsidR="00EB1CED" w:rsidRDefault="00EB1CED" w:rsidP="00EB1CED"/>
    <w:p w14:paraId="5B693944" w14:textId="1EE2B648" w:rsidR="00EB1CED" w:rsidRPr="00640265" w:rsidRDefault="00640265" w:rsidP="00EB1CED">
      <w:r>
        <w:rPr>
          <w:noProof/>
          <w14:ligatures w14:val="standardContextual"/>
        </w:rPr>
        <w:drawing>
          <wp:inline distT="0" distB="0" distL="0" distR="0" wp14:anchorId="7A77BACD" wp14:editId="176E8DF0">
            <wp:extent cx="6208395" cy="3823335"/>
            <wp:effectExtent l="0" t="0" r="1905" b="5715"/>
            <wp:docPr id="1977013805" name="Picture 1" descr="A graph with blue lines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13805" name="Picture 1" descr="A graph with blue lines and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EC25" w14:textId="5E11C753" w:rsidR="00CF4A58" w:rsidRDefault="00EB1CED" w:rsidP="00EB1CED">
      <w:pPr>
        <w:keepNext/>
        <w:spacing w:before="0" w:after="0" w:line="480" w:lineRule="auto"/>
        <w:rPr>
          <w:rFonts w:asciiTheme="majorBidi" w:hAnsiTheme="majorBidi" w:cstheme="majorBidi"/>
          <w:sz w:val="22"/>
        </w:rPr>
      </w:pPr>
      <w:r w:rsidRPr="00BA281E">
        <w:rPr>
          <w:rFonts w:asciiTheme="majorBidi" w:hAnsiTheme="majorBidi" w:cstheme="majorBidi"/>
          <w:b/>
          <w:bCs/>
          <w:sz w:val="22"/>
        </w:rPr>
        <w:t>Supplementary F</w:t>
      </w:r>
      <w:r w:rsidRPr="00EB1CED">
        <w:rPr>
          <w:rFonts w:asciiTheme="majorBidi" w:hAnsiTheme="majorBidi" w:cstheme="majorBidi"/>
          <w:b/>
          <w:bCs/>
          <w:sz w:val="22"/>
        </w:rPr>
        <w:t>igure</w:t>
      </w:r>
      <w:r w:rsidR="003A4126">
        <w:rPr>
          <w:rFonts w:asciiTheme="majorBidi" w:hAnsiTheme="majorBidi" w:cstheme="majorBidi"/>
          <w:b/>
          <w:bCs/>
          <w:sz w:val="22"/>
        </w:rPr>
        <w:t xml:space="preserve"> </w:t>
      </w:r>
      <w:r w:rsidRPr="00EB1CED">
        <w:rPr>
          <w:rFonts w:asciiTheme="majorBidi" w:hAnsiTheme="majorBidi" w:cstheme="majorBidi"/>
          <w:b/>
          <w:bCs/>
          <w:sz w:val="22"/>
        </w:rPr>
        <w:t>S</w:t>
      </w:r>
      <w:r w:rsidRPr="00BA281E">
        <w:rPr>
          <w:rFonts w:asciiTheme="majorBidi" w:hAnsiTheme="majorBidi" w:cstheme="majorBidi"/>
          <w:b/>
          <w:bCs/>
          <w:sz w:val="22"/>
        </w:rPr>
        <w:t>1</w:t>
      </w:r>
      <w:r w:rsidRPr="00BA281E">
        <w:rPr>
          <w:rFonts w:asciiTheme="majorBidi" w:hAnsiTheme="majorBidi" w:cstheme="majorBidi"/>
          <w:sz w:val="22"/>
        </w:rPr>
        <w:t>. Difference</w:t>
      </w:r>
      <w:r w:rsidR="003A4126">
        <w:rPr>
          <w:rFonts w:asciiTheme="majorBidi" w:hAnsiTheme="majorBidi" w:cstheme="majorBidi"/>
          <w:sz w:val="22"/>
        </w:rPr>
        <w:t>s</w:t>
      </w:r>
      <w:r w:rsidRPr="00BA281E">
        <w:rPr>
          <w:rFonts w:asciiTheme="majorBidi" w:hAnsiTheme="majorBidi" w:cstheme="majorBidi"/>
          <w:sz w:val="22"/>
        </w:rPr>
        <w:t xml:space="preserve"> in spectral power ratio, expressed as adjusted p value, between FTD and CTL at 2s/5 step for FFT window length/step size per Hz. One and two asterisks represent p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&lt;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0.05 and p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&lt;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0.01, respectively. FFT: Fast Fourier Transform; FTD: frontotemporal dementia; CTL: control; F: frontal; T: temporal; F/T: frontal/temporal</w:t>
      </w:r>
    </w:p>
    <w:p w14:paraId="17CA070D" w14:textId="77777777" w:rsidR="00CF4A58" w:rsidRDefault="00CF4A58">
      <w:pPr>
        <w:spacing w:before="0" w:after="160"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br w:type="page"/>
      </w:r>
    </w:p>
    <w:p w14:paraId="2BF35040" w14:textId="5218CA0F" w:rsidR="00EB1CED" w:rsidRPr="00BA281E" w:rsidRDefault="00640265" w:rsidP="00EB1CED">
      <w:pPr>
        <w:keepNext/>
        <w:spacing w:before="0" w:after="0" w:line="480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noProof/>
          <w:sz w:val="22"/>
          <w14:ligatures w14:val="standardContextual"/>
        </w:rPr>
        <w:lastRenderedPageBreak/>
        <w:drawing>
          <wp:inline distT="0" distB="0" distL="0" distR="0" wp14:anchorId="1C0C7585" wp14:editId="0BECD330">
            <wp:extent cx="6208395" cy="3823335"/>
            <wp:effectExtent l="0" t="0" r="1905" b="5715"/>
            <wp:docPr id="1371289670" name="Picture 2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289670" name="Picture 2" descr="A graph with blue lin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405EE" w14:textId="016935F4" w:rsidR="00CF4A58" w:rsidRDefault="00EB1CED" w:rsidP="00EB1CED">
      <w:pPr>
        <w:keepNext/>
        <w:spacing w:before="0" w:after="0" w:line="480" w:lineRule="auto"/>
        <w:rPr>
          <w:rFonts w:asciiTheme="majorBidi" w:hAnsiTheme="majorBidi" w:cstheme="majorBidi"/>
          <w:sz w:val="22"/>
        </w:rPr>
      </w:pPr>
      <w:r w:rsidRPr="00BA281E">
        <w:rPr>
          <w:rFonts w:asciiTheme="majorBidi" w:hAnsiTheme="majorBidi" w:cstheme="majorBidi"/>
          <w:b/>
          <w:bCs/>
          <w:sz w:val="22"/>
        </w:rPr>
        <w:t xml:space="preserve">Supplementary </w:t>
      </w:r>
      <w:r w:rsidRPr="00EB1CED">
        <w:rPr>
          <w:rFonts w:asciiTheme="majorBidi" w:hAnsiTheme="majorBidi" w:cstheme="majorBidi"/>
          <w:b/>
          <w:bCs/>
          <w:sz w:val="22"/>
        </w:rPr>
        <w:t>Figure</w:t>
      </w:r>
      <w:r>
        <w:rPr>
          <w:rFonts w:asciiTheme="majorBidi" w:hAnsiTheme="majorBidi" w:cstheme="majorBidi"/>
          <w:b/>
          <w:bCs/>
          <w:sz w:val="22"/>
        </w:rPr>
        <w:t xml:space="preserve"> </w:t>
      </w:r>
      <w:r w:rsidRPr="00EB1CED">
        <w:rPr>
          <w:rFonts w:asciiTheme="majorBidi" w:hAnsiTheme="majorBidi" w:cstheme="majorBidi"/>
          <w:b/>
          <w:bCs/>
          <w:sz w:val="22"/>
        </w:rPr>
        <w:t>S</w:t>
      </w:r>
      <w:r w:rsidRPr="00BA281E">
        <w:rPr>
          <w:rFonts w:asciiTheme="majorBidi" w:hAnsiTheme="majorBidi" w:cstheme="majorBidi"/>
          <w:b/>
          <w:bCs/>
          <w:sz w:val="22"/>
        </w:rPr>
        <w:t>2</w:t>
      </w:r>
      <w:r w:rsidRPr="00BA281E">
        <w:rPr>
          <w:rFonts w:asciiTheme="majorBidi" w:hAnsiTheme="majorBidi" w:cstheme="majorBidi"/>
          <w:sz w:val="22"/>
        </w:rPr>
        <w:t>. Difference</w:t>
      </w:r>
      <w:r w:rsidR="003A4126">
        <w:rPr>
          <w:rFonts w:asciiTheme="majorBidi" w:hAnsiTheme="majorBidi" w:cstheme="majorBidi"/>
          <w:sz w:val="22"/>
        </w:rPr>
        <w:t>s</w:t>
      </w:r>
      <w:r w:rsidRPr="00BA281E">
        <w:rPr>
          <w:rFonts w:asciiTheme="majorBidi" w:hAnsiTheme="majorBidi" w:cstheme="majorBidi"/>
          <w:sz w:val="22"/>
        </w:rPr>
        <w:t xml:space="preserve"> in spectral power ratio between FTD and CTL, expressed as adjusted p value, at 1s/10 step for FFT window length/step size per Hz. One and two asterisks represent p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&lt;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0.05 and p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&lt;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 xml:space="preserve">0.01, respectively. FFT: Fast Fourier Transform; FTD: frontotemporal dementia; CTL: control; F: frontal; T: temporal; F/T: frontal/temporal </w:t>
      </w:r>
    </w:p>
    <w:p w14:paraId="072384CF" w14:textId="77777777" w:rsidR="00CF4A58" w:rsidRDefault="00CF4A58">
      <w:pPr>
        <w:spacing w:before="0" w:after="160" w:line="259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br w:type="page"/>
      </w:r>
    </w:p>
    <w:p w14:paraId="2D1C9D70" w14:textId="0D6B6695" w:rsidR="00EB1CED" w:rsidRPr="00BA281E" w:rsidRDefault="00640265" w:rsidP="00EB1CED">
      <w:pPr>
        <w:keepNext/>
        <w:spacing w:before="0" w:after="0" w:line="480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noProof/>
          <w:sz w:val="22"/>
          <w14:ligatures w14:val="standardContextual"/>
        </w:rPr>
        <w:lastRenderedPageBreak/>
        <w:drawing>
          <wp:inline distT="0" distB="0" distL="0" distR="0" wp14:anchorId="6C4B1D65" wp14:editId="3D3A982D">
            <wp:extent cx="6208395" cy="3823335"/>
            <wp:effectExtent l="0" t="0" r="1905" b="5715"/>
            <wp:docPr id="1452335106" name="Picture 3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35106" name="Picture 3" descr="A graph with blue lin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6809" w14:textId="31F167AA" w:rsidR="00EB1CED" w:rsidRPr="00BA281E" w:rsidRDefault="00EB1CED" w:rsidP="00EB1CED">
      <w:pPr>
        <w:keepNext/>
        <w:spacing w:before="0" w:after="0" w:line="480" w:lineRule="auto"/>
        <w:rPr>
          <w:rFonts w:asciiTheme="majorBidi" w:hAnsiTheme="majorBidi" w:cstheme="majorBidi"/>
          <w:sz w:val="22"/>
        </w:rPr>
      </w:pPr>
      <w:r w:rsidRPr="00BA281E">
        <w:rPr>
          <w:rFonts w:asciiTheme="majorBidi" w:hAnsiTheme="majorBidi" w:cstheme="majorBidi"/>
          <w:b/>
          <w:bCs/>
          <w:sz w:val="22"/>
        </w:rPr>
        <w:t xml:space="preserve">Supplementary </w:t>
      </w:r>
      <w:r w:rsidRPr="00EB1CED">
        <w:rPr>
          <w:rFonts w:asciiTheme="majorBidi" w:hAnsiTheme="majorBidi" w:cstheme="majorBidi"/>
          <w:b/>
          <w:bCs/>
          <w:sz w:val="22"/>
        </w:rPr>
        <w:t>Figure</w:t>
      </w:r>
      <w:r>
        <w:rPr>
          <w:rFonts w:asciiTheme="majorBidi" w:hAnsiTheme="majorBidi" w:cstheme="majorBidi"/>
          <w:b/>
          <w:bCs/>
          <w:sz w:val="22"/>
        </w:rPr>
        <w:t xml:space="preserve"> </w:t>
      </w:r>
      <w:r w:rsidRPr="00EB1CED">
        <w:rPr>
          <w:rFonts w:asciiTheme="majorBidi" w:hAnsiTheme="majorBidi" w:cstheme="majorBidi"/>
          <w:b/>
          <w:bCs/>
          <w:sz w:val="22"/>
        </w:rPr>
        <w:t>S</w:t>
      </w:r>
      <w:r w:rsidRPr="00BA281E">
        <w:rPr>
          <w:rFonts w:asciiTheme="majorBidi" w:hAnsiTheme="majorBidi" w:cstheme="majorBidi"/>
          <w:b/>
          <w:bCs/>
          <w:sz w:val="22"/>
        </w:rPr>
        <w:t>3</w:t>
      </w:r>
      <w:r w:rsidRPr="00BA281E">
        <w:rPr>
          <w:rFonts w:asciiTheme="majorBidi" w:hAnsiTheme="majorBidi" w:cstheme="majorBidi"/>
          <w:sz w:val="22"/>
        </w:rPr>
        <w:t>. Difference</w:t>
      </w:r>
      <w:r w:rsidR="003A4126">
        <w:rPr>
          <w:rFonts w:asciiTheme="majorBidi" w:hAnsiTheme="majorBidi" w:cstheme="majorBidi"/>
          <w:sz w:val="22"/>
        </w:rPr>
        <w:t>s</w:t>
      </w:r>
      <w:r w:rsidRPr="00BA281E">
        <w:rPr>
          <w:rFonts w:asciiTheme="majorBidi" w:hAnsiTheme="majorBidi" w:cstheme="majorBidi"/>
          <w:sz w:val="22"/>
        </w:rPr>
        <w:t xml:space="preserve"> in spectral power ratio between FTD and CTL, expressed as p value, with infinity reference and at 2s/10 step for FFT window length/step size per Hz. One and two asterisks represent p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&lt;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0.05 and p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>&lt;</w:t>
      </w:r>
      <w:r w:rsidR="003A4126">
        <w:rPr>
          <w:rFonts w:asciiTheme="majorBidi" w:hAnsiTheme="majorBidi" w:cstheme="majorBidi"/>
          <w:sz w:val="22"/>
        </w:rPr>
        <w:t xml:space="preserve"> </w:t>
      </w:r>
      <w:r w:rsidRPr="00BA281E">
        <w:rPr>
          <w:rFonts w:asciiTheme="majorBidi" w:hAnsiTheme="majorBidi" w:cstheme="majorBidi"/>
          <w:sz w:val="22"/>
        </w:rPr>
        <w:t xml:space="preserve">0.01, respectively. FFT: Fast Fourier Transform; FTD: frontotemporal dementia; CTL: control; F: frontal; T: temporal; F/T: frontal/temporal </w:t>
      </w:r>
    </w:p>
    <w:p w14:paraId="5667DC63" w14:textId="77777777" w:rsidR="00EB1CED" w:rsidRPr="00BA281E" w:rsidRDefault="00EB1CED" w:rsidP="00EB1CED">
      <w:pPr>
        <w:spacing w:before="0" w:after="0" w:line="480" w:lineRule="auto"/>
        <w:rPr>
          <w:rFonts w:asciiTheme="majorBidi" w:hAnsiTheme="majorBidi" w:cstheme="majorBidi"/>
          <w:sz w:val="22"/>
        </w:rPr>
      </w:pPr>
    </w:p>
    <w:p w14:paraId="25C92B84" w14:textId="77777777" w:rsidR="00AF7F95" w:rsidRDefault="00AF7F95"/>
    <w:sectPr w:rsidR="00AF7F95" w:rsidSect="00405C8E"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287704246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 w16cid:durableId="143119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10"/>
    <w:rsid w:val="0005226F"/>
    <w:rsid w:val="00063178"/>
    <w:rsid w:val="00193032"/>
    <w:rsid w:val="00292D5F"/>
    <w:rsid w:val="00384DB9"/>
    <w:rsid w:val="003972C0"/>
    <w:rsid w:val="003A4126"/>
    <w:rsid w:val="00493446"/>
    <w:rsid w:val="004B4897"/>
    <w:rsid w:val="005E5C91"/>
    <w:rsid w:val="00640265"/>
    <w:rsid w:val="007926A4"/>
    <w:rsid w:val="007A5420"/>
    <w:rsid w:val="00961110"/>
    <w:rsid w:val="00976844"/>
    <w:rsid w:val="00992AB0"/>
    <w:rsid w:val="00A17ABA"/>
    <w:rsid w:val="00AC5F78"/>
    <w:rsid w:val="00AF7F95"/>
    <w:rsid w:val="00CD3985"/>
    <w:rsid w:val="00CF4A58"/>
    <w:rsid w:val="00E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B2E8"/>
  <w15:chartTrackingRefBased/>
  <w15:docId w15:val="{BE234526-C60C-4643-87DB-E5AC3002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ED"/>
    <w:pPr>
      <w:spacing w:before="120" w:after="240" w:line="240" w:lineRule="auto"/>
    </w:pPr>
    <w:rPr>
      <w:rFonts w:ascii="Times New Roman" w:eastAsiaTheme="minorEastAsia" w:hAnsi="Times New Roman"/>
      <w:sz w:val="24"/>
      <w:lang w:val="en-US" w:bidi="ar-SA"/>
      <w14:ligatures w14:val="none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EB1CED"/>
    <w:pPr>
      <w:numPr>
        <w:numId w:val="1"/>
      </w:numPr>
      <w:spacing w:before="240"/>
      <w:contextualSpacing w:val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EB1CED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EB1CED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EB1CED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EB1CED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B1CED"/>
    <w:rPr>
      <w:rFonts w:ascii="Times New Roman" w:eastAsia="Cambria" w:hAnsi="Times New Roman" w:cs="Times New Roman"/>
      <w:b/>
      <w:sz w:val="24"/>
      <w:szCs w:val="24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2"/>
    <w:rsid w:val="00EB1CED"/>
    <w:rPr>
      <w:rFonts w:ascii="Times New Roman" w:eastAsia="Cambria" w:hAnsi="Times New Roman" w:cs="Times New Roman"/>
      <w:b/>
      <w:sz w:val="24"/>
      <w:szCs w:val="24"/>
      <w:lang w:val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2"/>
    <w:rsid w:val="00EB1CED"/>
    <w:rPr>
      <w:rFonts w:ascii="Times New Roman" w:eastAsiaTheme="majorEastAsia" w:hAnsi="Times New Roman" w:cstheme="majorBidi"/>
      <w:b/>
      <w:sz w:val="24"/>
      <w:szCs w:val="24"/>
      <w:lang w:val="en-US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2"/>
    <w:rsid w:val="00EB1CED"/>
    <w:rPr>
      <w:rFonts w:ascii="Times New Roman" w:eastAsiaTheme="majorEastAsia" w:hAnsi="Times New Roman" w:cstheme="majorBidi"/>
      <w:b/>
      <w:iCs/>
      <w:sz w:val="24"/>
      <w:szCs w:val="24"/>
      <w:lang w:val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2"/>
    <w:rsid w:val="00EB1CED"/>
    <w:rPr>
      <w:rFonts w:ascii="Times New Roman" w:eastAsiaTheme="majorEastAsia" w:hAnsi="Times New Roman" w:cstheme="majorBidi"/>
      <w:b/>
      <w:iCs/>
      <w:sz w:val="24"/>
      <w:szCs w:val="24"/>
      <w:lang w:val="en-US" w:bidi="ar-SA"/>
      <w14:ligatures w14:val="none"/>
    </w:rPr>
  </w:style>
  <w:style w:type="numbering" w:customStyle="1" w:styleId="Headings">
    <w:name w:val="Headings"/>
    <w:uiPriority w:val="99"/>
    <w:rsid w:val="00EB1CE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EB1CED"/>
    <w:pPr>
      <w:ind w:left="720"/>
      <w:contextualSpacing/>
    </w:pPr>
  </w:style>
  <w:style w:type="paragraph" w:styleId="Revision">
    <w:name w:val="Revision"/>
    <w:hidden/>
    <w:uiPriority w:val="99"/>
    <w:semiHidden/>
    <w:rsid w:val="00992AB0"/>
    <w:pPr>
      <w:spacing w:after="0" w:line="240" w:lineRule="auto"/>
    </w:pPr>
    <w:rPr>
      <w:rFonts w:ascii="Times New Roman" w:eastAsiaTheme="minorEastAsia" w:hAnsi="Times New Roman"/>
      <w:sz w:val="24"/>
      <w:lang w:val="en-US"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A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B0"/>
    <w:rPr>
      <w:rFonts w:ascii="Segoe UI" w:eastAsiaTheme="minorEastAsia" w:hAnsi="Segoe UI" w:cs="Segoe UI"/>
      <w:sz w:val="18"/>
      <w:szCs w:val="18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Author</cp:lastModifiedBy>
  <cp:revision>7</cp:revision>
  <dcterms:created xsi:type="dcterms:W3CDTF">2023-08-29T13:00:00Z</dcterms:created>
  <dcterms:modified xsi:type="dcterms:W3CDTF">2023-09-28T04:46:00Z</dcterms:modified>
</cp:coreProperties>
</file>