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E5457" w14:textId="44CB783A" w:rsidR="003639C7" w:rsidRDefault="005A39BE" w:rsidP="00DD4B76">
      <w:pPr>
        <w:spacing w:line="480" w:lineRule="auto"/>
        <w:jc w:val="center"/>
        <w:rPr>
          <w:b/>
          <w:bCs/>
          <w:sz w:val="22"/>
          <w:szCs w:val="22"/>
        </w:rPr>
      </w:pPr>
      <w:r w:rsidRPr="007066EB">
        <w:rPr>
          <w:b/>
          <w:bCs/>
          <w:sz w:val="22"/>
          <w:szCs w:val="22"/>
        </w:rPr>
        <w:t xml:space="preserve">Supplementary Materials: </w:t>
      </w:r>
      <w:r w:rsidR="00BE7A26" w:rsidRPr="007066EB">
        <w:rPr>
          <w:b/>
          <w:bCs/>
          <w:sz w:val="22"/>
          <w:szCs w:val="22"/>
        </w:rPr>
        <w:t>Development and Evaluation of a Natural Language</w:t>
      </w:r>
      <w:r w:rsidR="00171D40" w:rsidRPr="007066EB">
        <w:rPr>
          <w:b/>
          <w:bCs/>
          <w:sz w:val="22"/>
          <w:szCs w:val="22"/>
        </w:rPr>
        <w:t xml:space="preserve"> </w:t>
      </w:r>
      <w:r w:rsidR="00BE7A26" w:rsidRPr="007066EB">
        <w:rPr>
          <w:b/>
          <w:bCs/>
          <w:sz w:val="22"/>
          <w:szCs w:val="22"/>
        </w:rPr>
        <w:t>Processing System for curating a Trans-Thoracic Echocardiogram (TTE) database</w:t>
      </w:r>
    </w:p>
    <w:p w14:paraId="6684E593" w14:textId="77777777" w:rsidR="00DD4B76" w:rsidRPr="00DD4B76" w:rsidRDefault="00DD4B76" w:rsidP="00DD4B76">
      <w:pPr>
        <w:spacing w:line="480" w:lineRule="auto"/>
        <w:jc w:val="center"/>
        <w:rPr>
          <w:b/>
          <w:bCs/>
          <w:sz w:val="22"/>
          <w:szCs w:val="22"/>
        </w:rPr>
      </w:pPr>
    </w:p>
    <w:p w14:paraId="4728BF63" w14:textId="6A505CB0" w:rsidR="003639C7" w:rsidRPr="0052384F" w:rsidRDefault="003639C7" w:rsidP="0052384F">
      <w:pPr>
        <w:rPr>
          <w:rFonts w:asciiTheme="minorBidi" w:eastAsiaTheme="minorEastAsia" w:hAnsiTheme="minorBidi" w:cstheme="minorBidi"/>
          <w:i/>
          <w:iCs/>
          <w:lang w:eastAsia="zh-CN"/>
        </w:rPr>
      </w:pPr>
      <w:r w:rsidRPr="0052384F">
        <w:rPr>
          <w:rFonts w:asciiTheme="minorBidi" w:eastAsiaTheme="minorEastAsia" w:hAnsiTheme="minorBidi" w:cstheme="minorBidi"/>
          <w:i/>
          <w:iCs/>
          <w:lang w:eastAsia="zh-CN"/>
        </w:rPr>
        <w:t xml:space="preserve">Tim Dong, Nicolas Sunderland, Angus Nightingale,  Daniel P Fudulu,  Jeremy Chan, Ben Zhai, Alberto Freitas, Massimo Caputo, Arnaldo Dimagli, </w:t>
      </w:r>
      <w:r w:rsidR="00E07D8C" w:rsidRPr="00E07D8C">
        <w:rPr>
          <w:rFonts w:asciiTheme="minorBidi" w:eastAsiaTheme="minorEastAsia" w:hAnsiTheme="minorBidi" w:cstheme="minorBidi"/>
          <w:i/>
          <w:iCs/>
          <w:lang w:eastAsia="zh-CN"/>
        </w:rPr>
        <w:t>Stuart Mires</w:t>
      </w:r>
      <w:r w:rsidR="00E07D8C">
        <w:rPr>
          <w:rFonts w:asciiTheme="minorBidi" w:eastAsiaTheme="minorEastAsia" w:hAnsiTheme="minorBidi" w:cstheme="minorBidi"/>
          <w:i/>
          <w:iCs/>
          <w:lang w:eastAsia="zh-CN"/>
        </w:rPr>
        <w:t xml:space="preserve">, </w:t>
      </w:r>
      <w:r w:rsidRPr="0052384F">
        <w:rPr>
          <w:rFonts w:asciiTheme="minorBidi" w:eastAsiaTheme="minorEastAsia" w:hAnsiTheme="minorBidi" w:cstheme="minorBidi"/>
          <w:i/>
          <w:iCs/>
          <w:lang w:eastAsia="zh-CN"/>
        </w:rPr>
        <w:t xml:space="preserve">Mike Wyatt, Umberto Benedetto and Gianni D. Angelini.       </w:t>
      </w:r>
    </w:p>
    <w:p w14:paraId="19E15207" w14:textId="77777777" w:rsidR="003A1146" w:rsidRDefault="003A1146"/>
    <w:p w14:paraId="4D744327" w14:textId="77777777" w:rsidR="00F44665" w:rsidRDefault="00F44665"/>
    <w:p w14:paraId="183A1F01" w14:textId="77777777" w:rsidR="00CD4E87" w:rsidRDefault="00CD4E87" w:rsidP="00CD4E87">
      <w:pPr>
        <w:spacing w:line="480" w:lineRule="auto"/>
        <w:jc w:val="both"/>
        <w:rPr>
          <w:rFonts w:ascii="Segoe UI" w:hAnsi="Segoe UI" w:cs="Segoe UI"/>
          <w:color w:val="222222"/>
          <w:shd w:val="clear" w:color="auto" w:fill="FFFFFF"/>
        </w:rPr>
      </w:pPr>
      <w:r w:rsidRPr="00C7134F">
        <w:rPr>
          <w:noProof/>
        </w:rPr>
        <mc:AlternateContent>
          <mc:Choice Requires="wps">
            <w:drawing>
              <wp:inline distT="0" distB="0" distL="0" distR="0" wp14:anchorId="6800455A" wp14:editId="6D7174CB">
                <wp:extent cx="6066888" cy="4278094"/>
                <wp:effectExtent l="12700" t="12700" r="16510" b="8255"/>
                <wp:docPr id="2084222006" name="Text Box 2084222006"/>
                <wp:cNvGraphicFramePr/>
                <a:graphic xmlns:a="http://schemas.openxmlformats.org/drawingml/2006/main">
                  <a:graphicData uri="http://schemas.microsoft.com/office/word/2010/wordprocessingShape">
                    <wps:wsp>
                      <wps:cNvSpPr txBox="1"/>
                      <wps:spPr>
                        <a:xfrm>
                          <a:off x="0" y="0"/>
                          <a:ext cx="6066888" cy="4278094"/>
                        </a:xfrm>
                        <a:prstGeom prst="rect">
                          <a:avLst/>
                        </a:prstGeom>
                        <a:noFill/>
                        <a:ln w="28575">
                          <a:solidFill>
                            <a:srgbClr val="00B050"/>
                          </a:solidFill>
                        </a:ln>
                      </wps:spPr>
                      <wps:txbx>
                        <w:txbxContent>
                          <w:p w14:paraId="30360BAA" w14:textId="77777777" w:rsidR="00CD4E87" w:rsidRPr="00A6768B" w:rsidRDefault="00CD4E87" w:rsidP="00CD4E87">
                            <w:pPr>
                              <w:rPr>
                                <w:rFonts w:asciiTheme="minorHAnsi" w:hAnsi="Calibri" w:cstheme="minorBidi"/>
                                <w:color w:val="000000" w:themeColor="text1"/>
                                <w:kern w:val="24"/>
                                <w:sz w:val="20"/>
                                <w:szCs w:val="20"/>
                                <w:lang w:val="en-US"/>
                              </w:rPr>
                            </w:pPr>
                            <w:r w:rsidRPr="00A6768B">
                              <w:rPr>
                                <w:rFonts w:asciiTheme="minorHAnsi" w:hAnsi="Calibri" w:cstheme="minorBidi"/>
                                <w:color w:val="000000" w:themeColor="text1"/>
                                <w:kern w:val="24"/>
                                <w:sz w:val="20"/>
                                <w:szCs w:val="20"/>
                                <w:lang w:val="en-US"/>
                              </w:rPr>
                              <w:t xml:space="preserve">obvious echocardiography rest rate tier sec cm2 mmhg cm2 review hears note noted notes visualise find stress </w:t>
                            </w:r>
                          </w:p>
                          <w:p w14:paraId="246A4137" w14:textId="77777777" w:rsidR="00CD4E87" w:rsidRPr="00A6768B" w:rsidRDefault="00CD4E87" w:rsidP="00CD4E87">
                            <w:pPr>
                              <w:rPr>
                                <w:rFonts w:asciiTheme="minorHAnsi" w:hAnsi="Calibri" w:cstheme="minorBidi"/>
                                <w:color w:val="000000" w:themeColor="text1"/>
                                <w:kern w:val="24"/>
                                <w:sz w:val="20"/>
                                <w:szCs w:val="20"/>
                                <w:lang w:val="en-US"/>
                              </w:rPr>
                            </w:pPr>
                            <w:r w:rsidRPr="00A6768B">
                              <w:rPr>
                                <w:rFonts w:asciiTheme="minorHAnsi" w:hAnsi="Calibri" w:cstheme="minorBidi"/>
                                <w:color w:val="000000" w:themeColor="text1"/>
                                <w:kern w:val="24"/>
                                <w:sz w:val="20"/>
                                <w:szCs w:val="20"/>
                                <w:lang w:val="en-US"/>
                              </w:rPr>
                              <w:t>Advanced clinical specialist echo Technical Quality Fair ECG GE Vivid E95 Operator study focus exercise Find</w:t>
                            </w:r>
                          </w:p>
                          <w:p w14:paraId="1B54A743" w14:textId="77777777" w:rsidR="00CD4E87" w:rsidRPr="00A6768B" w:rsidRDefault="00CD4E87" w:rsidP="00CD4E87">
                            <w:pPr>
                              <w:rPr>
                                <w:rFonts w:asciiTheme="minorHAnsi" w:hAnsi="Calibri" w:cstheme="minorBidi"/>
                                <w:color w:val="000000" w:themeColor="text1"/>
                                <w:kern w:val="24"/>
                                <w:sz w:val="20"/>
                                <w:szCs w:val="20"/>
                                <w:lang w:val="en-US"/>
                              </w:rPr>
                            </w:pPr>
                            <w:r w:rsidRPr="00A6768B">
                              <w:rPr>
                                <w:rFonts w:asciiTheme="minorHAnsi" w:hAnsi="Calibri" w:cstheme="minorBidi"/>
                                <w:color w:val="000000" w:themeColor="text1"/>
                                <w:kern w:val="24"/>
                                <w:sz w:val="20"/>
                                <w:szCs w:val="20"/>
                                <w:lang w:val="en-US"/>
                              </w:rPr>
                              <w:t>research Hears Note Notes consist studies standard demonstrated demonstrate demonstrates Focused Focus heart exercises exercised visualized visualises visualisation follow immediate Immediately cardiologist Medical bike enter removed remove removing removal blood severe severely moderate moderately mild mildly view viewed viewing views due seen impair impaired impairment abnormal abnormalities satisfactorily features featuring featured abnormality grade stop stopped stopping stops workload conclusion concluded watts findings finding followup uneven unable poor image imaged imaging Leading lead department departments availability available echocardiograph electrocardiogram report reported reports reporting complications complication complicated complicate protocol predict prediction predictions predicting predicted response induce change changed changing bicycle chest achieve achieves achieved assess assessment accord accordingly according resting pain conclusions test tested following obtain obtained obtaining central centrally</w:t>
                            </w:r>
                          </w:p>
                          <w:p w14:paraId="19A1655F" w14:textId="77777777" w:rsidR="00CD4E87" w:rsidRPr="00A6768B" w:rsidRDefault="00CD4E87" w:rsidP="00CD4E87">
                            <w:pPr>
                              <w:rPr>
                                <w:rFonts w:asciiTheme="minorHAnsi" w:hAnsi="Calibri" w:cstheme="minorBidi"/>
                                <w:color w:val="000000" w:themeColor="text1"/>
                                <w:kern w:val="24"/>
                                <w:sz w:val="20"/>
                                <w:szCs w:val="20"/>
                                <w:lang w:val="en-US"/>
                              </w:rPr>
                            </w:pPr>
                            <w:r w:rsidRPr="00A6768B">
                              <w:rPr>
                                <w:rFonts w:asciiTheme="minorHAnsi" w:hAnsi="Calibri" w:cstheme="minorBidi"/>
                                <w:color w:val="000000" w:themeColor="text1"/>
                                <w:kern w:val="24"/>
                                <w:sz w:val="20"/>
                                <w:szCs w:val="20"/>
                                <w:lang w:val="en-US"/>
                              </w:rPr>
                              <w:t xml:space="preserve">reach reached reaching acquire acquired acquiring defect defective defects release Performed Performing machine accordance echocardiogram significant significance raised pattern consistent limit limited limitation limitations surgerical repair repaired repairing replacement replaced replacing departmental accurate definition region regional regions determine preserve Preserved patient patients symptom symptoms symptomatic minutes TARGETED tolerance appropriate booked error errors caution interpret interpreted evidence adjusted adequately drop estimate estimated context visual visually remains appear appeared appearance overall supin method observe observation technician detail </w:t>
                            </w:r>
                          </w:p>
                        </w:txbxContent>
                      </wps:txbx>
                      <wps:bodyPr wrap="square" anchor="ctr">
                        <a:spAutoFit/>
                      </wps:bodyPr>
                    </wps:wsp>
                  </a:graphicData>
                </a:graphic>
              </wp:inline>
            </w:drawing>
          </mc:Choice>
          <mc:Fallback>
            <w:pict>
              <v:shapetype w14:anchorId="6800455A" id="_x0000_t202" coordsize="21600,21600" o:spt="202" path="m,l,21600r21600,l21600,xe">
                <v:stroke joinstyle="miter"/>
                <v:path gradientshapeok="t" o:connecttype="rect"/>
              </v:shapetype>
              <v:shape id="Text Box 2084222006" o:spid="_x0000_s1026" type="#_x0000_t202" style="width:477.7pt;height:3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" filled="f" strokecolor="#00b050" strokeweight="2.25pt">
                <v:textbox style="mso-fit-shape-to-text:t">
                  <w:txbxContent>
                    <w:p w14:paraId="30360BAA" w14:textId="77777777" w:rsidR="00CD4E87" w:rsidRPr="00A6768B" w:rsidRDefault="00CD4E87" w:rsidP="00CD4E87">
                      <w:pPr>
                        <w:rPr>
                          <w:rFonts w:asciiTheme="minorHAnsi" w:hAnsi="Calibri" w:cstheme="minorBidi"/>
                          <w:color w:val="000000" w:themeColor="text1"/>
                          <w:kern w:val="24"/>
                          <w:sz w:val="20"/>
                          <w:szCs w:val="20"/>
                          <w:lang w:val="en-US"/>
                        </w:rPr>
                      </w:pPr>
                      <w:r w:rsidRPr="00A6768B">
                        <w:rPr>
                          <w:rFonts w:asciiTheme="minorHAnsi" w:hAnsi="Calibri" w:cstheme="minorBidi"/>
                          <w:color w:val="000000" w:themeColor="text1"/>
                          <w:kern w:val="24"/>
                          <w:sz w:val="20"/>
                          <w:szCs w:val="20"/>
                          <w:lang w:val="en-US"/>
                        </w:rPr>
                        <w:t xml:space="preserve">obvious echocardiography rest rate tier sec cm2 </w:t>
                      </w:r>
                      <w:proofErr w:type="spellStart"/>
                      <w:r w:rsidRPr="00A6768B">
                        <w:rPr>
                          <w:rFonts w:asciiTheme="minorHAnsi" w:hAnsi="Calibri" w:cstheme="minorBidi"/>
                          <w:color w:val="000000" w:themeColor="text1"/>
                          <w:kern w:val="24"/>
                          <w:sz w:val="20"/>
                          <w:szCs w:val="20"/>
                          <w:lang w:val="en-US"/>
                        </w:rPr>
                        <w:t>mmhg</w:t>
                      </w:r>
                      <w:proofErr w:type="spellEnd"/>
                      <w:r w:rsidRPr="00A6768B">
                        <w:rPr>
                          <w:rFonts w:asciiTheme="minorHAnsi" w:hAnsi="Calibri" w:cstheme="minorBidi"/>
                          <w:color w:val="000000" w:themeColor="text1"/>
                          <w:kern w:val="24"/>
                          <w:sz w:val="20"/>
                          <w:szCs w:val="20"/>
                          <w:lang w:val="en-US"/>
                        </w:rPr>
                        <w:t xml:space="preserve"> cm2 review hears note noted notes </w:t>
                      </w:r>
                      <w:proofErr w:type="spellStart"/>
                      <w:r w:rsidRPr="00A6768B">
                        <w:rPr>
                          <w:rFonts w:asciiTheme="minorHAnsi" w:hAnsi="Calibri" w:cstheme="minorBidi"/>
                          <w:color w:val="000000" w:themeColor="text1"/>
                          <w:kern w:val="24"/>
                          <w:sz w:val="20"/>
                          <w:szCs w:val="20"/>
                          <w:lang w:val="en-US"/>
                        </w:rPr>
                        <w:t>visualise</w:t>
                      </w:r>
                      <w:proofErr w:type="spellEnd"/>
                      <w:r w:rsidRPr="00A6768B">
                        <w:rPr>
                          <w:rFonts w:asciiTheme="minorHAnsi" w:hAnsi="Calibri" w:cstheme="minorBidi"/>
                          <w:color w:val="000000" w:themeColor="text1"/>
                          <w:kern w:val="24"/>
                          <w:sz w:val="20"/>
                          <w:szCs w:val="20"/>
                          <w:lang w:val="en-US"/>
                        </w:rPr>
                        <w:t xml:space="preserve"> find stress </w:t>
                      </w:r>
                    </w:p>
                    <w:p w14:paraId="246A4137" w14:textId="77777777" w:rsidR="00CD4E87" w:rsidRPr="00A6768B" w:rsidRDefault="00CD4E87" w:rsidP="00CD4E87">
                      <w:pPr>
                        <w:rPr>
                          <w:rFonts w:asciiTheme="minorHAnsi" w:hAnsi="Calibri" w:cstheme="minorBidi"/>
                          <w:color w:val="000000" w:themeColor="text1"/>
                          <w:kern w:val="24"/>
                          <w:sz w:val="20"/>
                          <w:szCs w:val="20"/>
                          <w:lang w:val="en-US"/>
                        </w:rPr>
                      </w:pPr>
                      <w:r w:rsidRPr="00A6768B">
                        <w:rPr>
                          <w:rFonts w:asciiTheme="minorHAnsi" w:hAnsi="Calibri" w:cstheme="minorBidi"/>
                          <w:color w:val="000000" w:themeColor="text1"/>
                          <w:kern w:val="24"/>
                          <w:sz w:val="20"/>
                          <w:szCs w:val="20"/>
                          <w:lang w:val="en-US"/>
                        </w:rPr>
                        <w:t>Advanced clinical specialist echo Technical Quality Fair ECG GE Vivid E95 Operator study focus exercise Find</w:t>
                      </w:r>
                    </w:p>
                    <w:p w14:paraId="1B54A743" w14:textId="77777777" w:rsidR="00CD4E87" w:rsidRPr="00A6768B" w:rsidRDefault="00CD4E87" w:rsidP="00CD4E87">
                      <w:pPr>
                        <w:rPr>
                          <w:rFonts w:asciiTheme="minorHAnsi" w:hAnsi="Calibri" w:cstheme="minorBidi"/>
                          <w:color w:val="000000" w:themeColor="text1"/>
                          <w:kern w:val="24"/>
                          <w:sz w:val="20"/>
                          <w:szCs w:val="20"/>
                          <w:lang w:val="en-US"/>
                        </w:rPr>
                      </w:pPr>
                      <w:r w:rsidRPr="00A6768B">
                        <w:rPr>
                          <w:rFonts w:asciiTheme="minorHAnsi" w:hAnsi="Calibri" w:cstheme="minorBidi"/>
                          <w:color w:val="000000" w:themeColor="text1"/>
                          <w:kern w:val="24"/>
                          <w:sz w:val="20"/>
                          <w:szCs w:val="20"/>
                          <w:lang w:val="en-US"/>
                        </w:rPr>
                        <w:t xml:space="preserve">research Hears Note Notes consist studies standard demonstrated demonstrate demonstrates Focused Focus heart exercises exercised visualized </w:t>
                      </w:r>
                      <w:proofErr w:type="spellStart"/>
                      <w:r w:rsidRPr="00A6768B">
                        <w:rPr>
                          <w:rFonts w:asciiTheme="minorHAnsi" w:hAnsi="Calibri" w:cstheme="minorBidi"/>
                          <w:color w:val="000000" w:themeColor="text1"/>
                          <w:kern w:val="24"/>
                          <w:sz w:val="20"/>
                          <w:szCs w:val="20"/>
                          <w:lang w:val="en-US"/>
                        </w:rPr>
                        <w:t>visualises</w:t>
                      </w:r>
                      <w:proofErr w:type="spellEnd"/>
                      <w:r w:rsidRPr="00A6768B">
                        <w:rPr>
                          <w:rFonts w:asciiTheme="minorHAnsi" w:hAnsi="Calibri" w:cstheme="minorBidi"/>
                          <w:color w:val="000000" w:themeColor="text1"/>
                          <w:kern w:val="24"/>
                          <w:sz w:val="20"/>
                          <w:szCs w:val="20"/>
                          <w:lang w:val="en-US"/>
                        </w:rPr>
                        <w:t xml:space="preserve"> </w:t>
                      </w:r>
                      <w:proofErr w:type="spellStart"/>
                      <w:r w:rsidRPr="00A6768B">
                        <w:rPr>
                          <w:rFonts w:asciiTheme="minorHAnsi" w:hAnsi="Calibri" w:cstheme="minorBidi"/>
                          <w:color w:val="000000" w:themeColor="text1"/>
                          <w:kern w:val="24"/>
                          <w:sz w:val="20"/>
                          <w:szCs w:val="20"/>
                          <w:lang w:val="en-US"/>
                        </w:rPr>
                        <w:t>visualisation</w:t>
                      </w:r>
                      <w:proofErr w:type="spellEnd"/>
                      <w:r w:rsidRPr="00A6768B">
                        <w:rPr>
                          <w:rFonts w:asciiTheme="minorHAnsi" w:hAnsi="Calibri" w:cstheme="minorBidi"/>
                          <w:color w:val="000000" w:themeColor="text1"/>
                          <w:kern w:val="24"/>
                          <w:sz w:val="20"/>
                          <w:szCs w:val="20"/>
                          <w:lang w:val="en-US"/>
                        </w:rPr>
                        <w:t xml:space="preserve"> follow immediate Immediately cardiologist Medical bike enter removed remove removing removal blood severe severely moderate moderately mild mildly view viewed viewing views due seen impair impaired impairment abnormal abnormalities satisfactorily features featuring featured abnormality grade stop stopped stopping stops workload conclusion concluded watts findings finding </w:t>
                      </w:r>
                      <w:proofErr w:type="spellStart"/>
                      <w:r w:rsidRPr="00A6768B">
                        <w:rPr>
                          <w:rFonts w:asciiTheme="minorHAnsi" w:hAnsi="Calibri" w:cstheme="minorBidi"/>
                          <w:color w:val="000000" w:themeColor="text1"/>
                          <w:kern w:val="24"/>
                          <w:sz w:val="20"/>
                          <w:szCs w:val="20"/>
                          <w:lang w:val="en-US"/>
                        </w:rPr>
                        <w:t>followup</w:t>
                      </w:r>
                      <w:proofErr w:type="spellEnd"/>
                      <w:r w:rsidRPr="00A6768B">
                        <w:rPr>
                          <w:rFonts w:asciiTheme="minorHAnsi" w:hAnsi="Calibri" w:cstheme="minorBidi"/>
                          <w:color w:val="000000" w:themeColor="text1"/>
                          <w:kern w:val="24"/>
                          <w:sz w:val="20"/>
                          <w:szCs w:val="20"/>
                          <w:lang w:val="en-US"/>
                        </w:rPr>
                        <w:t xml:space="preserve"> uneven unable poor image imaged imaging Leading lead department departments availability available echocardiograph electrocardiogram report reported reports reporting complications complication complicated complicate protocol predict prediction predictions predicting predicted response induce change changed changing bicycle chest achieve achieves achieved assess assessment accord accordingly according resting pain conclusions test tested following obtain obtained obtaining central centrally</w:t>
                      </w:r>
                    </w:p>
                    <w:p w14:paraId="19A1655F" w14:textId="77777777" w:rsidR="00CD4E87" w:rsidRPr="00A6768B" w:rsidRDefault="00CD4E87" w:rsidP="00CD4E87">
                      <w:pPr>
                        <w:rPr>
                          <w:rFonts w:asciiTheme="minorHAnsi" w:hAnsi="Calibri" w:cstheme="minorBidi"/>
                          <w:color w:val="000000" w:themeColor="text1"/>
                          <w:kern w:val="24"/>
                          <w:sz w:val="20"/>
                          <w:szCs w:val="20"/>
                          <w:lang w:val="en-US"/>
                        </w:rPr>
                      </w:pPr>
                      <w:r w:rsidRPr="00A6768B">
                        <w:rPr>
                          <w:rFonts w:asciiTheme="minorHAnsi" w:hAnsi="Calibri" w:cstheme="minorBidi"/>
                          <w:color w:val="000000" w:themeColor="text1"/>
                          <w:kern w:val="24"/>
                          <w:sz w:val="20"/>
                          <w:szCs w:val="20"/>
                          <w:lang w:val="en-US"/>
                        </w:rPr>
                        <w:t xml:space="preserve">reach reached reaching acquire acquired acquiring defect defective defects release Performed Performing machine accordance echocardiogram significant significance raised pattern consistent limit limited limitation limitations </w:t>
                      </w:r>
                      <w:proofErr w:type="spellStart"/>
                      <w:r w:rsidRPr="00A6768B">
                        <w:rPr>
                          <w:rFonts w:asciiTheme="minorHAnsi" w:hAnsi="Calibri" w:cstheme="minorBidi"/>
                          <w:color w:val="000000" w:themeColor="text1"/>
                          <w:kern w:val="24"/>
                          <w:sz w:val="20"/>
                          <w:szCs w:val="20"/>
                          <w:lang w:val="en-US"/>
                        </w:rPr>
                        <w:t>surgerical</w:t>
                      </w:r>
                      <w:proofErr w:type="spellEnd"/>
                      <w:r w:rsidRPr="00A6768B">
                        <w:rPr>
                          <w:rFonts w:asciiTheme="minorHAnsi" w:hAnsi="Calibri" w:cstheme="minorBidi"/>
                          <w:color w:val="000000" w:themeColor="text1"/>
                          <w:kern w:val="24"/>
                          <w:sz w:val="20"/>
                          <w:szCs w:val="20"/>
                          <w:lang w:val="en-US"/>
                        </w:rPr>
                        <w:t xml:space="preserve"> repair repaired repairing replacement replaced replacing departmental accurate definition region regional regions determine preserve Preserved patient patients symptom symptoms symptomatic minutes TARGETED tolerance appropriate booked error errors caution interpret interpreted evidence adjusted adequately drop estimate estimated context visual visually remains appear appeared appearance overall </w:t>
                      </w:r>
                      <w:proofErr w:type="spellStart"/>
                      <w:r w:rsidRPr="00A6768B">
                        <w:rPr>
                          <w:rFonts w:asciiTheme="minorHAnsi" w:hAnsi="Calibri" w:cstheme="minorBidi"/>
                          <w:color w:val="000000" w:themeColor="text1"/>
                          <w:kern w:val="24"/>
                          <w:sz w:val="20"/>
                          <w:szCs w:val="20"/>
                          <w:lang w:val="en-US"/>
                        </w:rPr>
                        <w:t>supin</w:t>
                      </w:r>
                      <w:proofErr w:type="spellEnd"/>
                      <w:r w:rsidRPr="00A6768B">
                        <w:rPr>
                          <w:rFonts w:asciiTheme="minorHAnsi" w:hAnsi="Calibri" w:cstheme="minorBidi"/>
                          <w:color w:val="000000" w:themeColor="text1"/>
                          <w:kern w:val="24"/>
                          <w:sz w:val="20"/>
                          <w:szCs w:val="20"/>
                          <w:lang w:val="en-US"/>
                        </w:rPr>
                        <w:t xml:space="preserve"> method observe observation technician detail </w:t>
                      </w:r>
                    </w:p>
                  </w:txbxContent>
                </v:textbox>
                <w10:anchorlock/>
              </v:shape>
            </w:pict>
          </mc:Fallback>
        </mc:AlternateContent>
      </w:r>
    </w:p>
    <w:p w14:paraId="08C4265C" w14:textId="77777777" w:rsidR="00CD4E87" w:rsidRPr="00A6768B" w:rsidRDefault="00CD4E87" w:rsidP="00CD4E87">
      <w:pPr>
        <w:pStyle w:val="Caption"/>
        <w:jc w:val="both"/>
        <w:rPr>
          <w:rFonts w:asciiTheme="minorHAnsi" w:hAnsiTheme="minorHAnsi" w:cstheme="minorBidi"/>
          <w:i w:val="0"/>
          <w:iCs w:val="0"/>
          <w:sz w:val="24"/>
          <w:szCs w:val="24"/>
        </w:rPr>
      </w:pPr>
      <w:bookmarkStart w:id="0" w:name="_Ref141977075"/>
      <w:r w:rsidRPr="00A6768B">
        <w:rPr>
          <w:i w:val="0"/>
          <w:iCs w:val="0"/>
          <w:sz w:val="24"/>
          <w:szCs w:val="24"/>
        </w:rPr>
        <w:t xml:space="preserve">Figure S </w:t>
      </w:r>
      <w:r w:rsidRPr="00A6768B">
        <w:rPr>
          <w:i w:val="0"/>
          <w:iCs w:val="0"/>
          <w:sz w:val="24"/>
          <w:szCs w:val="24"/>
        </w:rPr>
        <w:fldChar w:fldCharType="begin"/>
      </w:r>
      <w:r w:rsidRPr="00A6768B">
        <w:rPr>
          <w:i w:val="0"/>
          <w:iCs w:val="0"/>
          <w:sz w:val="24"/>
          <w:szCs w:val="24"/>
        </w:rPr>
        <w:instrText xml:space="preserve"> SEQ Figure_S \* ARABIC </w:instrText>
      </w:r>
      <w:r w:rsidRPr="00A6768B">
        <w:rPr>
          <w:i w:val="0"/>
          <w:iCs w:val="0"/>
          <w:sz w:val="24"/>
          <w:szCs w:val="24"/>
        </w:rPr>
        <w:fldChar w:fldCharType="separate"/>
      </w:r>
      <w:r>
        <w:rPr>
          <w:i w:val="0"/>
          <w:iCs w:val="0"/>
          <w:noProof/>
          <w:sz w:val="24"/>
          <w:szCs w:val="24"/>
        </w:rPr>
        <w:t>1</w:t>
      </w:r>
      <w:r w:rsidRPr="00A6768B">
        <w:rPr>
          <w:i w:val="0"/>
          <w:iCs w:val="0"/>
          <w:sz w:val="24"/>
          <w:szCs w:val="24"/>
        </w:rPr>
        <w:fldChar w:fldCharType="end"/>
      </w:r>
      <w:bookmarkEnd w:id="0"/>
      <w:r w:rsidRPr="00A6768B">
        <w:rPr>
          <w:i w:val="0"/>
          <w:iCs w:val="0"/>
          <w:sz w:val="24"/>
          <w:szCs w:val="24"/>
        </w:rPr>
        <w:t xml:space="preserve"> Exclusion words used in Clustering visualisation.</w:t>
      </w:r>
    </w:p>
    <w:p w14:paraId="1DABFD76" w14:textId="77777777" w:rsidR="00510DE8" w:rsidRDefault="00510DE8"/>
    <w:p w14:paraId="3F966C47" w14:textId="40BECDE9" w:rsidR="00950813" w:rsidRDefault="001115CF" w:rsidP="001115CF">
      <w:pPr>
        <w:spacing w:line="480" w:lineRule="auto"/>
        <w:jc w:val="center"/>
        <w:rPr>
          <w:rFonts w:ascii="Segoe UI" w:hAnsi="Segoe UI" w:cs="Segoe UI"/>
          <w:color w:val="222222"/>
          <w:shd w:val="clear" w:color="auto" w:fill="FFFFFF"/>
        </w:rPr>
      </w:pPr>
      <w:r>
        <w:rPr>
          <w:rFonts w:ascii="Segoe UI" w:hAnsi="Segoe UI" w:cs="Segoe UI"/>
          <w:noProof/>
          <w:color w:val="222222"/>
          <w:shd w:val="clear" w:color="auto" w:fill="FFFFFF"/>
          <w14:ligatures w14:val="standardContextual"/>
        </w:rPr>
        <w:drawing>
          <wp:inline distT="0" distB="0" distL="0" distR="0" wp14:anchorId="72EE45F3" wp14:editId="2899A22B">
            <wp:extent cx="4601261" cy="2639767"/>
            <wp:effectExtent l="0" t="0" r="0" b="1905"/>
            <wp:docPr id="210012323"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2323" name="Picture 1" descr="A screenshot of a graph&#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647106" cy="2666069"/>
                    </a:xfrm>
                    <a:prstGeom prst="rect">
                      <a:avLst/>
                    </a:prstGeom>
                  </pic:spPr>
                </pic:pic>
              </a:graphicData>
            </a:graphic>
          </wp:inline>
        </w:drawing>
      </w:r>
    </w:p>
    <w:p w14:paraId="08C4A7CE" w14:textId="77777777" w:rsidR="00950813" w:rsidRPr="00A6768B" w:rsidRDefault="00950813" w:rsidP="00950813">
      <w:pPr>
        <w:pStyle w:val="Caption"/>
        <w:jc w:val="both"/>
        <w:rPr>
          <w:rFonts w:asciiTheme="minorHAnsi" w:hAnsiTheme="minorHAnsi" w:cstheme="minorBidi"/>
          <w:i w:val="0"/>
          <w:iCs w:val="0"/>
          <w:sz w:val="24"/>
          <w:szCs w:val="24"/>
        </w:rPr>
      </w:pPr>
      <w:bookmarkStart w:id="1" w:name="_Ref145678941"/>
      <w:r w:rsidRPr="00A6768B">
        <w:rPr>
          <w:i w:val="0"/>
          <w:iCs w:val="0"/>
          <w:sz w:val="24"/>
          <w:szCs w:val="24"/>
        </w:rPr>
        <w:t xml:space="preserve">Figure S </w:t>
      </w:r>
      <w:r w:rsidRPr="00A6768B">
        <w:rPr>
          <w:i w:val="0"/>
          <w:iCs w:val="0"/>
          <w:sz w:val="24"/>
          <w:szCs w:val="24"/>
        </w:rPr>
        <w:fldChar w:fldCharType="begin"/>
      </w:r>
      <w:r w:rsidRPr="00A6768B">
        <w:rPr>
          <w:i w:val="0"/>
          <w:iCs w:val="0"/>
          <w:sz w:val="24"/>
          <w:szCs w:val="24"/>
        </w:rPr>
        <w:instrText xml:space="preserve"> SEQ Figure_S \* ARABIC </w:instrText>
      </w:r>
      <w:r w:rsidRPr="00A6768B">
        <w:rPr>
          <w:i w:val="0"/>
          <w:iCs w:val="0"/>
          <w:sz w:val="24"/>
          <w:szCs w:val="24"/>
        </w:rPr>
        <w:fldChar w:fldCharType="separate"/>
      </w:r>
      <w:r>
        <w:rPr>
          <w:i w:val="0"/>
          <w:iCs w:val="0"/>
          <w:noProof/>
          <w:sz w:val="24"/>
          <w:szCs w:val="24"/>
        </w:rPr>
        <w:t>2</w:t>
      </w:r>
      <w:r w:rsidRPr="00A6768B">
        <w:rPr>
          <w:i w:val="0"/>
          <w:iCs w:val="0"/>
          <w:sz w:val="24"/>
          <w:szCs w:val="24"/>
        </w:rPr>
        <w:fldChar w:fldCharType="end"/>
      </w:r>
      <w:bookmarkEnd w:id="1"/>
      <w:r w:rsidRPr="00A6768B">
        <w:rPr>
          <w:i w:val="0"/>
          <w:iCs w:val="0"/>
          <w:sz w:val="24"/>
          <w:szCs w:val="24"/>
        </w:rPr>
        <w:t xml:space="preserve"> </w:t>
      </w:r>
      <w:r>
        <w:rPr>
          <w:i w:val="0"/>
          <w:iCs w:val="0"/>
          <w:sz w:val="24"/>
          <w:szCs w:val="24"/>
        </w:rPr>
        <w:t>Automatic c</w:t>
      </w:r>
      <w:r w:rsidRPr="00A6768B">
        <w:rPr>
          <w:i w:val="0"/>
          <w:iCs w:val="0"/>
          <w:sz w:val="24"/>
          <w:szCs w:val="24"/>
        </w:rPr>
        <w:t>lustering visualisation.</w:t>
      </w:r>
      <w:r>
        <w:rPr>
          <w:i w:val="0"/>
          <w:iCs w:val="0"/>
          <w:sz w:val="24"/>
          <w:szCs w:val="24"/>
        </w:rPr>
        <w:t xml:space="preserve"> Rows show clustering by document number, while columns show clustering by variables that are similar across documents.</w:t>
      </w:r>
    </w:p>
    <w:p w14:paraId="04DD8E77" w14:textId="77777777" w:rsidR="00510DE8" w:rsidRDefault="00510DE8"/>
    <w:p w14:paraId="43F7A0BC" w14:textId="20A304C8" w:rsidR="0042761C" w:rsidRPr="0042761C" w:rsidRDefault="0042761C" w:rsidP="0042761C">
      <w:pPr>
        <w:jc w:val="center"/>
      </w:pPr>
      <w:r>
        <w:rPr>
          <w:noProof/>
          <w14:ligatures w14:val="standardContextual"/>
        </w:rPr>
        <w:lastRenderedPageBreak/>
        <w:drawing>
          <wp:inline distT="0" distB="0" distL="0" distR="0" wp14:anchorId="28FB3BB5" wp14:editId="0ACDAF47">
            <wp:extent cx="3211373" cy="3211373"/>
            <wp:effectExtent l="0" t="0" r="1905" b="1905"/>
            <wp:docPr id="364478576" name="Picture 2"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78576" name="Picture 2" descr="A screenshot of a graph&#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26379" cy="3226379"/>
                    </a:xfrm>
                    <a:prstGeom prst="rect">
                      <a:avLst/>
                    </a:prstGeom>
                  </pic:spPr>
                </pic:pic>
              </a:graphicData>
            </a:graphic>
          </wp:inline>
        </w:drawing>
      </w:r>
    </w:p>
    <w:p w14:paraId="6A5B0232" w14:textId="77777777" w:rsidR="000D1874" w:rsidRPr="00A6768B" w:rsidRDefault="000D1874" w:rsidP="000D1874">
      <w:pPr>
        <w:pStyle w:val="Caption"/>
        <w:jc w:val="both"/>
        <w:rPr>
          <w:rFonts w:asciiTheme="minorHAnsi" w:hAnsiTheme="minorHAnsi" w:cstheme="minorBidi"/>
          <w:i w:val="0"/>
          <w:iCs w:val="0"/>
          <w:sz w:val="24"/>
          <w:szCs w:val="24"/>
        </w:rPr>
      </w:pPr>
      <w:bookmarkStart w:id="2" w:name="_Ref145679018"/>
      <w:r w:rsidRPr="00A6768B">
        <w:rPr>
          <w:i w:val="0"/>
          <w:iCs w:val="0"/>
          <w:sz w:val="24"/>
          <w:szCs w:val="24"/>
        </w:rPr>
        <w:t xml:space="preserve">Figure S </w:t>
      </w:r>
      <w:r w:rsidRPr="00A6768B">
        <w:rPr>
          <w:i w:val="0"/>
          <w:iCs w:val="0"/>
          <w:sz w:val="24"/>
          <w:szCs w:val="24"/>
        </w:rPr>
        <w:fldChar w:fldCharType="begin"/>
      </w:r>
      <w:r w:rsidRPr="00A6768B">
        <w:rPr>
          <w:i w:val="0"/>
          <w:iCs w:val="0"/>
          <w:sz w:val="24"/>
          <w:szCs w:val="24"/>
        </w:rPr>
        <w:instrText xml:space="preserve"> SEQ Figure_S \* ARABIC </w:instrText>
      </w:r>
      <w:r w:rsidRPr="00A6768B">
        <w:rPr>
          <w:i w:val="0"/>
          <w:iCs w:val="0"/>
          <w:sz w:val="24"/>
          <w:szCs w:val="24"/>
        </w:rPr>
        <w:fldChar w:fldCharType="separate"/>
      </w:r>
      <w:r>
        <w:rPr>
          <w:i w:val="0"/>
          <w:iCs w:val="0"/>
          <w:noProof/>
          <w:sz w:val="24"/>
          <w:szCs w:val="24"/>
        </w:rPr>
        <w:t>3</w:t>
      </w:r>
      <w:r w:rsidRPr="00A6768B">
        <w:rPr>
          <w:i w:val="0"/>
          <w:iCs w:val="0"/>
          <w:sz w:val="24"/>
          <w:szCs w:val="24"/>
        </w:rPr>
        <w:fldChar w:fldCharType="end"/>
      </w:r>
      <w:bookmarkEnd w:id="2"/>
      <w:r w:rsidRPr="00A6768B">
        <w:rPr>
          <w:i w:val="0"/>
          <w:iCs w:val="0"/>
          <w:sz w:val="24"/>
          <w:szCs w:val="24"/>
        </w:rPr>
        <w:t xml:space="preserve"> </w:t>
      </w:r>
      <w:r>
        <w:rPr>
          <w:i w:val="0"/>
          <w:iCs w:val="0"/>
          <w:sz w:val="24"/>
          <w:szCs w:val="24"/>
        </w:rPr>
        <w:t>C</w:t>
      </w:r>
      <w:r w:rsidRPr="00A6768B">
        <w:rPr>
          <w:i w:val="0"/>
          <w:iCs w:val="0"/>
          <w:sz w:val="24"/>
          <w:szCs w:val="24"/>
        </w:rPr>
        <w:t>lustering visualisation</w:t>
      </w:r>
      <w:r>
        <w:rPr>
          <w:i w:val="0"/>
          <w:iCs w:val="0"/>
          <w:sz w:val="24"/>
          <w:szCs w:val="24"/>
        </w:rPr>
        <w:t xml:space="preserve"> using cluster size of 3</w:t>
      </w:r>
      <w:r w:rsidRPr="00A6768B">
        <w:rPr>
          <w:i w:val="0"/>
          <w:iCs w:val="0"/>
          <w:sz w:val="24"/>
          <w:szCs w:val="24"/>
        </w:rPr>
        <w:t>.</w:t>
      </w:r>
      <w:r>
        <w:rPr>
          <w:i w:val="0"/>
          <w:iCs w:val="0"/>
          <w:sz w:val="24"/>
          <w:szCs w:val="24"/>
        </w:rPr>
        <w:t xml:space="preserve"> Rows show three clusters forming across the documents</w:t>
      </w:r>
    </w:p>
    <w:p w14:paraId="60CE70B6" w14:textId="77777777" w:rsidR="000D1874" w:rsidRDefault="000D1874"/>
    <w:p w14:paraId="5E4A4D64" w14:textId="77777777" w:rsidR="00E27999" w:rsidRDefault="00E27999"/>
    <w:p w14:paraId="278CCF43" w14:textId="77777777" w:rsidR="00E27999" w:rsidRDefault="00E27999"/>
    <w:p w14:paraId="6CFD6AC2" w14:textId="77777777" w:rsidR="00E27999" w:rsidRDefault="00E27999"/>
    <w:p w14:paraId="27D9DBCB" w14:textId="77777777" w:rsidR="00E27999" w:rsidRDefault="00E27999"/>
    <w:p w14:paraId="5E00D794" w14:textId="77777777" w:rsidR="00E27999" w:rsidRDefault="00E27999"/>
    <w:p w14:paraId="2C7C7890" w14:textId="6D372607" w:rsidR="00E27999" w:rsidRPr="00290882" w:rsidRDefault="00E27999" w:rsidP="00E27999">
      <w:pPr>
        <w:pStyle w:val="Caption"/>
        <w:rPr>
          <w:rFonts w:asciiTheme="minorHAnsi" w:hAnsiTheme="minorHAnsi"/>
        </w:rPr>
      </w:pPr>
      <w:bookmarkStart w:id="3" w:name="_Ref145691764"/>
      <w:r w:rsidRPr="002D696D">
        <w:rPr>
          <w:rFonts w:asciiTheme="minorHAnsi" w:hAnsiTheme="minorHAnsi"/>
          <w:i w:val="0"/>
          <w:iCs w:val="0"/>
          <w:sz w:val="24"/>
          <w:szCs w:val="24"/>
        </w:rPr>
        <w:t xml:space="preserve">Table S </w:t>
      </w:r>
      <w:r w:rsidRPr="002D696D">
        <w:rPr>
          <w:rFonts w:asciiTheme="minorHAnsi" w:hAnsiTheme="minorHAnsi"/>
          <w:i w:val="0"/>
          <w:iCs w:val="0"/>
          <w:sz w:val="24"/>
          <w:szCs w:val="24"/>
        </w:rPr>
        <w:fldChar w:fldCharType="begin"/>
      </w:r>
      <w:r w:rsidRPr="002D696D">
        <w:rPr>
          <w:rFonts w:asciiTheme="minorHAnsi" w:hAnsiTheme="minorHAnsi"/>
          <w:i w:val="0"/>
          <w:iCs w:val="0"/>
          <w:sz w:val="24"/>
          <w:szCs w:val="24"/>
        </w:rPr>
        <w:instrText xml:space="preserve"> SEQ Table_S \* ARABIC </w:instrText>
      </w:r>
      <w:r w:rsidRPr="002D696D">
        <w:rPr>
          <w:rFonts w:asciiTheme="minorHAnsi" w:hAnsiTheme="minorHAnsi"/>
          <w:i w:val="0"/>
          <w:iCs w:val="0"/>
          <w:sz w:val="24"/>
          <w:szCs w:val="24"/>
        </w:rPr>
        <w:fldChar w:fldCharType="separate"/>
      </w:r>
      <w:r>
        <w:rPr>
          <w:rFonts w:asciiTheme="minorHAnsi" w:hAnsiTheme="minorHAnsi"/>
          <w:i w:val="0"/>
          <w:iCs w:val="0"/>
          <w:noProof/>
          <w:sz w:val="24"/>
          <w:szCs w:val="24"/>
        </w:rPr>
        <w:t>1</w:t>
      </w:r>
      <w:r w:rsidRPr="002D696D">
        <w:rPr>
          <w:rFonts w:asciiTheme="minorHAnsi" w:hAnsiTheme="minorHAnsi"/>
          <w:i w:val="0"/>
          <w:iCs w:val="0"/>
          <w:sz w:val="24"/>
          <w:szCs w:val="24"/>
        </w:rPr>
        <w:fldChar w:fldCharType="end"/>
      </w:r>
      <w:bookmarkEnd w:id="3"/>
      <w:r w:rsidRPr="002D696D">
        <w:rPr>
          <w:rFonts w:asciiTheme="minorHAnsi" w:hAnsiTheme="minorHAnsi"/>
          <w:i w:val="0"/>
          <w:iCs w:val="0"/>
          <w:sz w:val="24"/>
          <w:szCs w:val="24"/>
        </w:rPr>
        <w:t xml:space="preserve"> </w:t>
      </w:r>
      <w:r w:rsidRPr="00290882">
        <w:rPr>
          <w:rFonts w:asciiTheme="minorHAnsi" w:hAnsiTheme="minorHAnsi"/>
          <w:i w:val="0"/>
          <w:iCs w:val="0"/>
          <w:sz w:val="24"/>
          <w:szCs w:val="24"/>
        </w:rPr>
        <w:t xml:space="preserve">Examples of </w:t>
      </w:r>
      <w:r>
        <w:rPr>
          <w:rFonts w:asciiTheme="minorHAnsi" w:hAnsiTheme="minorHAnsi"/>
          <w:i w:val="0"/>
          <w:iCs w:val="0"/>
          <w:sz w:val="24"/>
          <w:szCs w:val="24"/>
        </w:rPr>
        <w:t>JAPE rules</w:t>
      </w:r>
      <w:r w:rsidRPr="00290882">
        <w:rPr>
          <w:rFonts w:asciiTheme="minorHAnsi" w:hAnsiTheme="minorHAnsi"/>
          <w:i w:val="0"/>
          <w:iCs w:val="0"/>
          <w:sz w:val="24"/>
          <w:szCs w:val="24"/>
        </w:rPr>
        <w:t xml:space="preserve"> used for matching Echo outcome</w:t>
      </w:r>
      <w:r>
        <w:rPr>
          <w:rFonts w:asciiTheme="minorHAnsi" w:hAnsiTheme="minorHAnsi"/>
          <w:i w:val="0"/>
          <w:iCs w:val="0"/>
          <w:sz w:val="24"/>
          <w:szCs w:val="24"/>
        </w:rPr>
        <w:t xml:space="preserve"> measures and their corresponding values</w:t>
      </w:r>
      <w:r w:rsidRPr="00290882">
        <w:rPr>
          <w:rFonts w:asciiTheme="minorHAnsi" w:hAnsiTheme="minorHAnsi"/>
          <w:i w:val="0"/>
          <w:iCs w:val="0"/>
          <w:sz w:val="24"/>
          <w:szCs w:val="24"/>
        </w:rPr>
        <w:t>.</w:t>
      </w:r>
      <w:r w:rsidR="00431D16">
        <w:rPr>
          <w:rFonts w:asciiTheme="minorHAnsi" w:hAnsiTheme="minorHAnsi"/>
          <w:i w:val="0"/>
          <w:iCs w:val="0"/>
          <w:sz w:val="24"/>
          <w:szCs w:val="24"/>
        </w:rPr>
        <w:fldChar w:fldCharType="begin"/>
      </w:r>
      <w:r w:rsidR="001725A4">
        <w:rPr>
          <w:rFonts w:asciiTheme="minorHAnsi" w:hAnsiTheme="minorHAnsi"/>
          <w:i w:val="0"/>
          <w:iCs w:val="0"/>
          <w:sz w:val="24"/>
          <w:szCs w:val="24"/>
        </w:rPr>
        <w:instrText xml:space="preserve"> ADDIN ZOTERO_ITEM CSL_CITATION {"citationID":"B6tz1ia0","properties":{"formattedCitation":"[1]","plainCitation":"[1]","noteIndex":0},"citationItems":[{"id":3229,"uris":["http://zotero.org/users/9301734/items/4Z9E6TS8"],"itemData":{"id":3229,"type":"article-journal","abstract":"The 2014 i2b2 natural language processing shared task focused on identifying cardiovascular risk factors such as high blood pressure, high cholesterol levels, obesity and smoking status among other factors found in health records of diabetic patients. In addition, the task involved detecting medications, and time information associated with the extracted data. This paper presents the development and evaluation of a natural language processing (NLP) application conceived for this i2b2 shared task. For increased efficiency, the application main components were adapted from two existing NLP tools implemented in the Apache UIMA framework: Textractor (for dictionary-based lookup) and cTAKES (for preprocessing and smoking status detection). The application achieved a final (micro-averaged) F1-measure of 87.5% on the final evaluation test set. Our attempt was mostly based on existing tools adapted with minimal changes and allowed for satisfying performance with limited development efforts.","collection-title":"Supplement: Proceedings of the 2014 i2b2/UTHealth Shared-Tasks and Workshop on Challenges in Natural Language Processing for Clinical Data","container-title":"Journal of Biomedical Informatics","DOI":"10.1016/j.jbi.2015.08.002","ISSN":"1532-0464","journalAbbreviation":"Journal of Biomedical Informatics","language":"en","page":"S128-S132","source":"ScienceDirect","title":"Adapting existing natural language processing resources for cardiovascular risk factors identification in clinical notes","volume":"58","author":[{"family":"Khalifa","given":"Abdulrahman"},{"family":"Meystre","given":"Stéphane"}],"issued":{"date-parts":[["2015",12,1]]}}}],"schema":"https://github.com/citation-style-language/schema/raw/master/csl-citation.json"} </w:instrText>
      </w:r>
      <w:r w:rsidR="00431D16">
        <w:rPr>
          <w:rFonts w:asciiTheme="minorHAnsi" w:hAnsiTheme="minorHAnsi"/>
          <w:i w:val="0"/>
          <w:iCs w:val="0"/>
          <w:sz w:val="24"/>
          <w:szCs w:val="24"/>
        </w:rPr>
        <w:fldChar w:fldCharType="separate"/>
      </w:r>
      <w:r w:rsidR="00466597">
        <w:rPr>
          <w:rFonts w:asciiTheme="minorHAnsi" w:hAnsiTheme="minorHAnsi"/>
          <w:i w:val="0"/>
          <w:iCs w:val="0"/>
          <w:noProof/>
          <w:sz w:val="24"/>
          <w:szCs w:val="24"/>
        </w:rPr>
        <w:t>[1]</w:t>
      </w:r>
      <w:r w:rsidR="00431D16">
        <w:rPr>
          <w:rFonts w:asciiTheme="minorHAnsi" w:hAnsiTheme="minorHAnsi"/>
          <w:i w:val="0"/>
          <w:iCs w:val="0"/>
          <w:sz w:val="24"/>
          <w:szCs w:val="24"/>
        </w:rPr>
        <w:fldChar w:fldCharType="end"/>
      </w:r>
    </w:p>
    <w:tbl>
      <w:tblPr>
        <w:tblW w:w="0" w:type="auto"/>
        <w:tblBorders>
          <w:top w:val="single" w:sz="6" w:space="0" w:color="EBEBEB"/>
          <w:bottom w:val="single" w:sz="6" w:space="0" w:color="EBEBEB"/>
        </w:tblBorders>
        <w:tblCellMar>
          <w:left w:w="0" w:type="dxa"/>
          <w:right w:w="0" w:type="dxa"/>
        </w:tblCellMar>
        <w:tblLook w:val="04A0" w:firstRow="1" w:lastRow="0" w:firstColumn="1" w:lastColumn="0" w:noHBand="0" w:noVBand="1"/>
      </w:tblPr>
      <w:tblGrid>
        <w:gridCol w:w="1283"/>
        <w:gridCol w:w="5467"/>
        <w:gridCol w:w="3662"/>
      </w:tblGrid>
      <w:tr w:rsidR="00E27999" w14:paraId="29FA39F5" w14:textId="77777777" w:rsidTr="00861CB1">
        <w:trPr>
          <w:tblHeader/>
        </w:trPr>
        <w:tc>
          <w:tcPr>
            <w:tcW w:w="0" w:type="auto"/>
            <w:tcBorders>
              <w:top w:val="single" w:sz="12" w:space="0" w:color="000000"/>
              <w:left w:val="single" w:sz="8" w:space="0" w:color="808080" w:themeColor="background1" w:themeShade="80"/>
              <w:bottom w:val="single" w:sz="18" w:space="0" w:color="000000"/>
              <w:right w:val="single" w:sz="8" w:space="0" w:color="808080" w:themeColor="background1" w:themeShade="80"/>
            </w:tcBorders>
            <w:tcMar>
              <w:top w:w="75" w:type="dxa"/>
              <w:left w:w="75" w:type="dxa"/>
              <w:bottom w:w="75" w:type="dxa"/>
              <w:right w:w="75" w:type="dxa"/>
            </w:tcMar>
            <w:hideMark/>
          </w:tcPr>
          <w:p w14:paraId="3E29E57C" w14:textId="77777777" w:rsidR="00E27999" w:rsidRDefault="00E27999" w:rsidP="00861CB1">
            <w:pPr>
              <w:jc w:val="both"/>
              <w:rPr>
                <w:b/>
                <w:bCs/>
                <w:sz w:val="21"/>
                <w:szCs w:val="21"/>
              </w:rPr>
            </w:pPr>
            <w:r>
              <w:rPr>
                <w:b/>
                <w:bCs/>
                <w:sz w:val="21"/>
                <w:szCs w:val="21"/>
              </w:rPr>
              <w:t>Echo test</w:t>
            </w:r>
          </w:p>
        </w:tc>
        <w:tc>
          <w:tcPr>
            <w:tcW w:w="0" w:type="auto"/>
            <w:tcBorders>
              <w:top w:val="single" w:sz="12" w:space="0" w:color="000000"/>
              <w:left w:val="single" w:sz="8" w:space="0" w:color="808080" w:themeColor="background1" w:themeShade="80"/>
              <w:bottom w:val="single" w:sz="18" w:space="0" w:color="000000"/>
              <w:right w:val="single" w:sz="8" w:space="0" w:color="808080" w:themeColor="background1" w:themeShade="80"/>
            </w:tcBorders>
            <w:tcMar>
              <w:top w:w="75" w:type="dxa"/>
              <w:left w:w="75" w:type="dxa"/>
              <w:bottom w:w="75" w:type="dxa"/>
              <w:right w:w="75" w:type="dxa"/>
            </w:tcMar>
            <w:hideMark/>
          </w:tcPr>
          <w:p w14:paraId="68559039" w14:textId="77777777" w:rsidR="00E27999" w:rsidRDefault="00E27999" w:rsidP="00861CB1">
            <w:pPr>
              <w:jc w:val="both"/>
              <w:rPr>
                <w:b/>
                <w:bCs/>
                <w:sz w:val="21"/>
                <w:szCs w:val="21"/>
              </w:rPr>
            </w:pPr>
            <w:r>
              <w:rPr>
                <w:b/>
                <w:bCs/>
                <w:sz w:val="21"/>
                <w:szCs w:val="21"/>
              </w:rPr>
              <w:t>Regular expression for Echo variable</w:t>
            </w:r>
          </w:p>
        </w:tc>
        <w:tc>
          <w:tcPr>
            <w:tcW w:w="0" w:type="auto"/>
            <w:tcBorders>
              <w:top w:val="single" w:sz="12" w:space="0" w:color="000000"/>
              <w:left w:val="single" w:sz="8" w:space="0" w:color="808080" w:themeColor="background1" w:themeShade="80"/>
              <w:bottom w:val="single" w:sz="18" w:space="0" w:color="000000"/>
              <w:right w:val="single" w:sz="8" w:space="0" w:color="808080" w:themeColor="background1" w:themeShade="80"/>
            </w:tcBorders>
            <w:tcMar>
              <w:top w:w="75" w:type="dxa"/>
              <w:left w:w="75" w:type="dxa"/>
              <w:bottom w:w="75" w:type="dxa"/>
              <w:right w:w="75" w:type="dxa"/>
            </w:tcMar>
            <w:hideMark/>
          </w:tcPr>
          <w:p w14:paraId="358AD42B" w14:textId="77777777" w:rsidR="00E27999" w:rsidRDefault="00E27999" w:rsidP="00861CB1">
            <w:pPr>
              <w:jc w:val="both"/>
              <w:rPr>
                <w:b/>
                <w:bCs/>
                <w:sz w:val="21"/>
                <w:szCs w:val="21"/>
              </w:rPr>
            </w:pPr>
            <w:r>
              <w:rPr>
                <w:b/>
                <w:bCs/>
                <w:sz w:val="21"/>
                <w:szCs w:val="21"/>
              </w:rPr>
              <w:t xml:space="preserve">Regular expression for value </w:t>
            </w:r>
          </w:p>
        </w:tc>
      </w:tr>
      <w:tr w:rsidR="00E27999" w14:paraId="67321F84" w14:textId="77777777" w:rsidTr="00861CB1">
        <w:tc>
          <w:tcPr>
            <w:tcW w:w="0" w:type="auto"/>
            <w:tcBorders>
              <w:top w:val="single" w:sz="18" w:space="0" w:color="000000"/>
              <w:left w:val="single" w:sz="8" w:space="0" w:color="808080" w:themeColor="background1" w:themeShade="80"/>
              <w:bottom w:val="single" w:sz="8" w:space="0" w:color="000000"/>
              <w:right w:val="single" w:sz="8" w:space="0" w:color="808080" w:themeColor="background1" w:themeShade="80"/>
            </w:tcBorders>
            <w:tcMar>
              <w:top w:w="75" w:type="dxa"/>
              <w:left w:w="75" w:type="dxa"/>
              <w:bottom w:w="75" w:type="dxa"/>
              <w:right w:w="75" w:type="dxa"/>
            </w:tcMar>
            <w:hideMark/>
          </w:tcPr>
          <w:p w14:paraId="7F8E38A7" w14:textId="77777777" w:rsidR="00E27999" w:rsidRDefault="00E27999" w:rsidP="00861CB1">
            <w:pPr>
              <w:jc w:val="both"/>
              <w:rPr>
                <w:sz w:val="21"/>
                <w:szCs w:val="21"/>
              </w:rPr>
            </w:pPr>
            <w:r w:rsidRPr="000143C3">
              <w:rPr>
                <w:rFonts w:ascii="Calibri" w:hAnsi="Calibri" w:cs="Calibri"/>
                <w:b/>
                <w:bCs/>
                <w:color w:val="000000"/>
                <w:sz w:val="20"/>
                <w:szCs w:val="20"/>
                <w:lang w:val="en-US"/>
              </w:rPr>
              <w:t>AV</w:t>
            </w:r>
            <w:r>
              <w:rPr>
                <w:rFonts w:ascii="Calibri" w:hAnsi="Calibri" w:cs="Calibri"/>
                <w:b/>
                <w:bCs/>
                <w:color w:val="000000"/>
                <w:sz w:val="20"/>
                <w:szCs w:val="20"/>
                <w:lang w:val="en-US"/>
              </w:rPr>
              <w:t xml:space="preserve"> VTI</w:t>
            </w:r>
          </w:p>
        </w:tc>
        <w:tc>
          <w:tcPr>
            <w:tcW w:w="0" w:type="auto"/>
            <w:tcBorders>
              <w:top w:val="single" w:sz="18" w:space="0" w:color="000000"/>
              <w:left w:val="single" w:sz="8" w:space="0" w:color="808080" w:themeColor="background1" w:themeShade="80"/>
              <w:bottom w:val="single" w:sz="8" w:space="0" w:color="000000"/>
              <w:right w:val="single" w:sz="8" w:space="0" w:color="808080" w:themeColor="background1" w:themeShade="80"/>
            </w:tcBorders>
            <w:tcMar>
              <w:top w:w="75" w:type="dxa"/>
              <w:left w:w="75" w:type="dxa"/>
              <w:bottom w:w="75" w:type="dxa"/>
              <w:right w:w="75" w:type="dxa"/>
            </w:tcMar>
            <w:hideMark/>
          </w:tcPr>
          <w:p w14:paraId="0E2057E8" w14:textId="77777777" w:rsidR="00E27999" w:rsidRPr="00290882" w:rsidRDefault="00E27999" w:rsidP="00861CB1">
            <w:pPr>
              <w:jc w:val="both"/>
              <w:rPr>
                <w:sz w:val="20"/>
                <w:szCs w:val="20"/>
              </w:rPr>
            </w:pPr>
            <w:r w:rsidRPr="00290882">
              <w:rPr>
                <w:sz w:val="20"/>
                <w:szCs w:val="20"/>
              </w:rPr>
              <w:t>Rule: AorticVTIValueRule</w:t>
            </w:r>
          </w:p>
          <w:p w14:paraId="09D90EB7" w14:textId="77777777" w:rsidR="00E27999" w:rsidRPr="00290882" w:rsidRDefault="00E27999" w:rsidP="00861CB1">
            <w:pPr>
              <w:jc w:val="both"/>
              <w:rPr>
                <w:sz w:val="20"/>
                <w:szCs w:val="20"/>
              </w:rPr>
            </w:pPr>
            <w:r w:rsidRPr="00290882">
              <w:rPr>
                <w:sz w:val="20"/>
                <w:szCs w:val="20"/>
              </w:rPr>
              <w:t>Priority:1</w:t>
            </w:r>
          </w:p>
          <w:p w14:paraId="67163521" w14:textId="77777777" w:rsidR="00E27999" w:rsidRPr="00290882" w:rsidRDefault="00E27999" w:rsidP="00861CB1">
            <w:pPr>
              <w:jc w:val="both"/>
              <w:rPr>
                <w:sz w:val="20"/>
                <w:szCs w:val="20"/>
              </w:rPr>
            </w:pPr>
            <w:r w:rsidRPr="00290882">
              <w:rPr>
                <w:sz w:val="20"/>
                <w:szCs w:val="20"/>
              </w:rPr>
              <w:t>(</w:t>
            </w:r>
          </w:p>
          <w:p w14:paraId="5A012B19" w14:textId="77777777" w:rsidR="00E27999" w:rsidRPr="00290882" w:rsidRDefault="00E27999" w:rsidP="00861CB1">
            <w:pPr>
              <w:jc w:val="both"/>
              <w:rPr>
                <w:sz w:val="20"/>
                <w:szCs w:val="20"/>
              </w:rPr>
            </w:pPr>
            <w:r w:rsidRPr="00290882">
              <w:rPr>
                <w:sz w:val="20"/>
                <w:szCs w:val="20"/>
              </w:rPr>
              <w:t>(</w:t>
            </w:r>
          </w:p>
          <w:p w14:paraId="79DF3E70" w14:textId="77777777" w:rsidR="00E27999" w:rsidRPr="00290882" w:rsidRDefault="00E27999" w:rsidP="00861CB1">
            <w:pPr>
              <w:jc w:val="both"/>
              <w:rPr>
                <w:sz w:val="20"/>
                <w:szCs w:val="20"/>
              </w:rPr>
            </w:pPr>
            <w:r w:rsidRPr="00290882">
              <w:rPr>
                <w:sz w:val="20"/>
                <w:szCs w:val="20"/>
              </w:rPr>
              <w:t>({Token.string !=~ "(?i)LEFT", Token.string !=~ "(?i)RIGHT"} {Token.string ==~ "(?i)AV"} | {Token.string ==~ "(?i)AO"} | ({Token.string ==~ "(?i)AORTIC"} {Token.string ==~ "(?i)VALVE"} ))</w:t>
            </w:r>
          </w:p>
          <w:p w14:paraId="046B3F29" w14:textId="77777777" w:rsidR="00E27999" w:rsidRPr="00290882" w:rsidRDefault="00E27999" w:rsidP="00861CB1">
            <w:pPr>
              <w:jc w:val="both"/>
              <w:rPr>
                <w:sz w:val="20"/>
                <w:szCs w:val="20"/>
              </w:rPr>
            </w:pPr>
            <w:r w:rsidRPr="00290882">
              <w:rPr>
                <w:sz w:val="20"/>
                <w:szCs w:val="20"/>
              </w:rPr>
              <w:t>({Token.string !=~ "(?i)AORTA", !Lookup.majorType == aortic_TricuspidValve_Exclusion, Token.position != "startpunct", Token.string !=~ "(?i)AVA[I]?", Token.string !=~ "(?i)AR", Token.string !=~ "(?i)LAVV", Token.string !=~ "(?i)RAVV", Token.string !=~ "(?i)LEFT", Token.string !=~ "(?i)LV", Token.string !=~ "(?i)RV", Token.string !=~ "(?i)RIGHT", Token.string !=~ "(?i)LVOT", Token.string !=~ "(?i)VENTRICLE"}|{SpaceToken.string!=LVOT} | {Token.string ==~ "(?i)DESCENDING"} {Token.string ==~ "(?i)AORTA"})*</w:t>
            </w:r>
          </w:p>
          <w:p w14:paraId="2162ADBC" w14:textId="77777777" w:rsidR="00E27999" w:rsidRPr="00290882" w:rsidRDefault="00E27999" w:rsidP="00861CB1">
            <w:pPr>
              <w:jc w:val="both"/>
              <w:rPr>
                <w:sz w:val="20"/>
                <w:szCs w:val="20"/>
              </w:rPr>
            </w:pPr>
          </w:p>
          <w:p w14:paraId="61AFD4B8" w14:textId="77777777" w:rsidR="00E27999" w:rsidRPr="00290882" w:rsidRDefault="00E27999" w:rsidP="00861CB1">
            <w:pPr>
              <w:jc w:val="both"/>
              <w:rPr>
                <w:sz w:val="20"/>
                <w:szCs w:val="20"/>
              </w:rPr>
            </w:pPr>
            <w:r w:rsidRPr="00290882">
              <w:rPr>
                <w:sz w:val="20"/>
                <w:szCs w:val="20"/>
              </w:rPr>
              <w:t>):context</w:t>
            </w:r>
          </w:p>
          <w:p w14:paraId="3180855D" w14:textId="77777777" w:rsidR="00E27999" w:rsidRPr="00290882" w:rsidRDefault="00E27999" w:rsidP="00861CB1">
            <w:pPr>
              <w:jc w:val="both"/>
              <w:rPr>
                <w:sz w:val="20"/>
                <w:szCs w:val="20"/>
              </w:rPr>
            </w:pPr>
            <w:r w:rsidRPr="00290882">
              <w:rPr>
                <w:sz w:val="20"/>
                <w:szCs w:val="20"/>
              </w:rPr>
              <w:t>)</w:t>
            </w:r>
          </w:p>
          <w:p w14:paraId="2A89178E" w14:textId="77777777" w:rsidR="00E27999" w:rsidRPr="00290882" w:rsidRDefault="00E27999" w:rsidP="00861CB1">
            <w:pPr>
              <w:jc w:val="both"/>
              <w:rPr>
                <w:sz w:val="20"/>
                <w:szCs w:val="20"/>
              </w:rPr>
            </w:pPr>
          </w:p>
          <w:p w14:paraId="68596319" w14:textId="77777777" w:rsidR="00E27999" w:rsidRPr="00290882" w:rsidRDefault="00E27999" w:rsidP="00861CB1">
            <w:pPr>
              <w:jc w:val="both"/>
              <w:rPr>
                <w:sz w:val="20"/>
                <w:szCs w:val="20"/>
              </w:rPr>
            </w:pPr>
            <w:r w:rsidRPr="00290882">
              <w:rPr>
                <w:sz w:val="20"/>
                <w:szCs w:val="20"/>
              </w:rPr>
              <w:t>(</w:t>
            </w:r>
          </w:p>
          <w:p w14:paraId="483B9EFB" w14:textId="77777777" w:rsidR="00E27999" w:rsidRPr="00290882" w:rsidRDefault="00E27999" w:rsidP="00861CB1">
            <w:pPr>
              <w:jc w:val="both"/>
              <w:rPr>
                <w:sz w:val="20"/>
                <w:szCs w:val="20"/>
              </w:rPr>
            </w:pPr>
            <w:r w:rsidRPr="00290882">
              <w:rPr>
                <w:sz w:val="20"/>
                <w:szCs w:val="20"/>
              </w:rPr>
              <w:t>(</w:t>
            </w:r>
          </w:p>
          <w:p w14:paraId="324EE86A" w14:textId="77777777" w:rsidR="00E27999" w:rsidRPr="00290882" w:rsidRDefault="00E27999" w:rsidP="00861CB1">
            <w:pPr>
              <w:jc w:val="both"/>
              <w:rPr>
                <w:sz w:val="20"/>
                <w:szCs w:val="20"/>
              </w:rPr>
            </w:pPr>
            <w:r w:rsidRPr="00290882">
              <w:rPr>
                <w:sz w:val="20"/>
                <w:szCs w:val="20"/>
              </w:rPr>
              <w:t>{Token.string ==~ "(?i)VTI"}</w:t>
            </w:r>
          </w:p>
          <w:p w14:paraId="1836ED32" w14:textId="77777777" w:rsidR="00E27999" w:rsidRPr="00290882" w:rsidRDefault="00E27999" w:rsidP="00861CB1">
            <w:pPr>
              <w:jc w:val="both"/>
              <w:rPr>
                <w:sz w:val="20"/>
                <w:szCs w:val="20"/>
              </w:rPr>
            </w:pPr>
          </w:p>
          <w:p w14:paraId="0E3663F8" w14:textId="77777777" w:rsidR="00E27999" w:rsidRPr="00290882" w:rsidRDefault="00E27999" w:rsidP="00861CB1">
            <w:pPr>
              <w:jc w:val="both"/>
              <w:rPr>
                <w:sz w:val="20"/>
                <w:szCs w:val="20"/>
              </w:rPr>
            </w:pPr>
            <w:r w:rsidRPr="00290882">
              <w:rPr>
                <w:sz w:val="20"/>
                <w:szCs w:val="20"/>
              </w:rPr>
              <w:t>({Token.string == "="} | {Token.string == "["} | {Token.string == ":"} | {Token.string ==~ "(?i)IS"} | {Token.string == " "})?</w:t>
            </w:r>
          </w:p>
          <w:p w14:paraId="57A5DB89" w14:textId="77777777" w:rsidR="00E27999" w:rsidRDefault="00E27999" w:rsidP="00861CB1">
            <w:pPr>
              <w:jc w:val="both"/>
              <w:rPr>
                <w:sz w:val="21"/>
                <w:szCs w:val="21"/>
              </w:rPr>
            </w:pPr>
            <w:r w:rsidRPr="00290882">
              <w:rPr>
                <w:sz w:val="20"/>
                <w:szCs w:val="20"/>
              </w:rPr>
              <w:t>):context</w:t>
            </w:r>
          </w:p>
        </w:tc>
        <w:tc>
          <w:tcPr>
            <w:tcW w:w="0" w:type="auto"/>
            <w:tcBorders>
              <w:top w:val="single" w:sz="18" w:space="0" w:color="000000"/>
              <w:left w:val="single" w:sz="8" w:space="0" w:color="808080" w:themeColor="background1" w:themeShade="80"/>
              <w:bottom w:val="single" w:sz="8" w:space="0" w:color="000000"/>
              <w:right w:val="single" w:sz="8" w:space="0" w:color="808080" w:themeColor="background1" w:themeShade="80"/>
            </w:tcBorders>
            <w:tcMar>
              <w:top w:w="75" w:type="dxa"/>
              <w:left w:w="75" w:type="dxa"/>
              <w:bottom w:w="75" w:type="dxa"/>
              <w:right w:w="75" w:type="dxa"/>
            </w:tcMar>
            <w:hideMark/>
          </w:tcPr>
          <w:p w14:paraId="10E40AB0" w14:textId="77777777" w:rsidR="00E27999" w:rsidRPr="0069564E" w:rsidRDefault="00E27999" w:rsidP="00861CB1">
            <w:pPr>
              <w:jc w:val="both"/>
              <w:rPr>
                <w:sz w:val="20"/>
                <w:szCs w:val="20"/>
              </w:rPr>
            </w:pPr>
            <w:r w:rsidRPr="0069564E">
              <w:rPr>
                <w:sz w:val="20"/>
                <w:szCs w:val="20"/>
              </w:rPr>
              <w:t>(({Token.kind == "number"})?</w:t>
            </w:r>
          </w:p>
          <w:p w14:paraId="177AB557" w14:textId="77777777" w:rsidR="00E27999" w:rsidRPr="0069564E" w:rsidRDefault="00E27999" w:rsidP="00861CB1">
            <w:pPr>
              <w:jc w:val="both"/>
              <w:rPr>
                <w:sz w:val="20"/>
                <w:szCs w:val="20"/>
              </w:rPr>
            </w:pPr>
            <w:r w:rsidRPr="0069564E">
              <w:rPr>
                <w:sz w:val="20"/>
                <w:szCs w:val="20"/>
              </w:rPr>
              <w:t>({Token.string == "."})?</w:t>
            </w:r>
          </w:p>
          <w:p w14:paraId="598B954F" w14:textId="77777777" w:rsidR="00E27999" w:rsidRPr="0069564E" w:rsidRDefault="00E27999" w:rsidP="00861CB1">
            <w:pPr>
              <w:jc w:val="both"/>
              <w:rPr>
                <w:sz w:val="20"/>
                <w:szCs w:val="20"/>
              </w:rPr>
            </w:pPr>
            <w:r w:rsidRPr="0069564E">
              <w:rPr>
                <w:sz w:val="20"/>
                <w:szCs w:val="20"/>
              </w:rPr>
              <w:t>{Token.kind == "number"}):varValue</w:t>
            </w:r>
          </w:p>
          <w:p w14:paraId="5AEBD535" w14:textId="77777777" w:rsidR="00E27999" w:rsidRPr="0069564E" w:rsidRDefault="00E27999" w:rsidP="00861CB1">
            <w:pPr>
              <w:jc w:val="both"/>
              <w:rPr>
                <w:sz w:val="20"/>
                <w:szCs w:val="20"/>
              </w:rPr>
            </w:pPr>
          </w:p>
          <w:p w14:paraId="245F4678" w14:textId="77777777" w:rsidR="00E27999" w:rsidRPr="0069564E" w:rsidRDefault="00E27999" w:rsidP="00861CB1">
            <w:pPr>
              <w:jc w:val="both"/>
              <w:rPr>
                <w:sz w:val="20"/>
                <w:szCs w:val="20"/>
              </w:rPr>
            </w:pPr>
            <w:r w:rsidRPr="0069564E">
              <w:rPr>
                <w:sz w:val="20"/>
                <w:szCs w:val="20"/>
              </w:rPr>
              <w:t>(</w:t>
            </w:r>
          </w:p>
          <w:p w14:paraId="761F38DD" w14:textId="77777777" w:rsidR="00E27999" w:rsidRPr="0069564E" w:rsidRDefault="00E27999" w:rsidP="00861CB1">
            <w:pPr>
              <w:jc w:val="both"/>
              <w:rPr>
                <w:sz w:val="20"/>
                <w:szCs w:val="20"/>
              </w:rPr>
            </w:pPr>
            <w:r w:rsidRPr="0069564E">
              <w:rPr>
                <w:sz w:val="20"/>
                <w:szCs w:val="20"/>
              </w:rPr>
              <w:t>(({Token.string ==~ "(?i)CM"}):unit)</w:t>
            </w:r>
          </w:p>
          <w:p w14:paraId="26D57D3C" w14:textId="77777777" w:rsidR="00E27999" w:rsidRPr="00F24C12" w:rsidRDefault="00E27999" w:rsidP="00861CB1">
            <w:pPr>
              <w:jc w:val="both"/>
              <w:rPr>
                <w:sz w:val="20"/>
                <w:szCs w:val="20"/>
              </w:rPr>
            </w:pPr>
            <w:r w:rsidRPr="0069564E">
              <w:rPr>
                <w:sz w:val="20"/>
                <w:szCs w:val="20"/>
              </w:rPr>
              <w:t>)</w:t>
            </w:r>
          </w:p>
        </w:tc>
      </w:tr>
      <w:tr w:rsidR="00E27999" w14:paraId="0147E144" w14:textId="77777777" w:rsidTr="00861CB1">
        <w:tc>
          <w:tcPr>
            <w:tcW w:w="0" w:type="auto"/>
            <w:tcBorders>
              <w:top w:val="single" w:sz="8" w:space="0" w:color="000000"/>
              <w:left w:val="single" w:sz="8" w:space="0" w:color="808080" w:themeColor="background1" w:themeShade="80"/>
              <w:bottom w:val="single" w:sz="8" w:space="0" w:color="000000"/>
              <w:right w:val="single" w:sz="8" w:space="0" w:color="808080" w:themeColor="background1" w:themeShade="80"/>
            </w:tcBorders>
            <w:tcMar>
              <w:top w:w="75" w:type="dxa"/>
              <w:left w:w="75" w:type="dxa"/>
              <w:bottom w:w="75" w:type="dxa"/>
              <w:right w:w="75" w:type="dxa"/>
            </w:tcMar>
            <w:hideMark/>
          </w:tcPr>
          <w:p w14:paraId="08EFF80D" w14:textId="77777777" w:rsidR="00E27999" w:rsidRDefault="00E27999" w:rsidP="00861CB1">
            <w:pPr>
              <w:jc w:val="both"/>
              <w:rPr>
                <w:sz w:val="21"/>
                <w:szCs w:val="21"/>
              </w:rPr>
            </w:pPr>
            <w:r w:rsidRPr="00D826ED">
              <w:rPr>
                <w:sz w:val="21"/>
                <w:szCs w:val="21"/>
              </w:rPr>
              <w:lastRenderedPageBreak/>
              <w:t>Aortic regurgitation (AR)</w:t>
            </w:r>
          </w:p>
        </w:tc>
        <w:tc>
          <w:tcPr>
            <w:tcW w:w="0" w:type="auto"/>
            <w:tcBorders>
              <w:top w:val="single" w:sz="8" w:space="0" w:color="000000"/>
              <w:left w:val="single" w:sz="8" w:space="0" w:color="808080" w:themeColor="background1" w:themeShade="80"/>
              <w:bottom w:val="single" w:sz="8" w:space="0" w:color="000000"/>
              <w:right w:val="single" w:sz="8" w:space="0" w:color="808080" w:themeColor="background1" w:themeShade="80"/>
            </w:tcBorders>
            <w:tcMar>
              <w:top w:w="75" w:type="dxa"/>
              <w:left w:w="75" w:type="dxa"/>
              <w:bottom w:w="75" w:type="dxa"/>
              <w:right w:w="75" w:type="dxa"/>
            </w:tcMar>
            <w:hideMark/>
          </w:tcPr>
          <w:p w14:paraId="790BD02E" w14:textId="77777777" w:rsidR="00E27999" w:rsidRPr="00BC7FB9" w:rsidRDefault="00E27999" w:rsidP="00861CB1">
            <w:pPr>
              <w:jc w:val="both"/>
              <w:rPr>
                <w:sz w:val="20"/>
                <w:szCs w:val="20"/>
              </w:rPr>
            </w:pPr>
            <w:r w:rsidRPr="00BC7FB9">
              <w:rPr>
                <w:sz w:val="20"/>
                <w:szCs w:val="20"/>
              </w:rPr>
              <w:t>Macro: aorticRegurgSeverityTerm</w:t>
            </w:r>
          </w:p>
          <w:p w14:paraId="553E5D29" w14:textId="77777777" w:rsidR="00E27999" w:rsidRPr="00BC7FB9" w:rsidRDefault="00E27999" w:rsidP="00861CB1">
            <w:pPr>
              <w:jc w:val="both"/>
              <w:rPr>
                <w:sz w:val="20"/>
                <w:szCs w:val="20"/>
              </w:rPr>
            </w:pPr>
            <w:r w:rsidRPr="00BC7FB9">
              <w:rPr>
                <w:sz w:val="20"/>
                <w:szCs w:val="20"/>
              </w:rPr>
              <w:t>(</w:t>
            </w:r>
          </w:p>
          <w:p w14:paraId="5488CFAD" w14:textId="77777777" w:rsidR="00E27999" w:rsidRPr="00BC7FB9" w:rsidRDefault="00E27999" w:rsidP="00861CB1">
            <w:pPr>
              <w:jc w:val="both"/>
              <w:rPr>
                <w:sz w:val="20"/>
                <w:szCs w:val="20"/>
              </w:rPr>
            </w:pPr>
            <w:r w:rsidRPr="00BC7FB9">
              <w:rPr>
                <w:sz w:val="20"/>
                <w:szCs w:val="20"/>
              </w:rPr>
              <w:t xml:space="preserve">({Token.string ==~ "(?i)MINIMAL"} | {Token.string ==~ "(?i)MINIMUM"} | {Token.string ==~ "(?i)TRIVIAL"} | </w:t>
            </w:r>
          </w:p>
          <w:p w14:paraId="1F93FB43" w14:textId="77777777" w:rsidR="00E27999" w:rsidRPr="00BC7FB9" w:rsidRDefault="00E27999" w:rsidP="00861CB1">
            <w:pPr>
              <w:jc w:val="both"/>
              <w:rPr>
                <w:sz w:val="20"/>
                <w:szCs w:val="20"/>
              </w:rPr>
            </w:pPr>
            <w:r w:rsidRPr="00BC7FB9">
              <w:rPr>
                <w:sz w:val="20"/>
                <w:szCs w:val="20"/>
              </w:rPr>
              <w:t xml:space="preserve">{Token.string ==~ "(?i)VERY"} {Token.string ==~ "(?i)MILD"} | {Token.string ==~ "(?i)TRACE"}):trivial | </w:t>
            </w:r>
          </w:p>
          <w:p w14:paraId="0B1B03E6" w14:textId="77777777" w:rsidR="00E27999" w:rsidRPr="00BC7FB9" w:rsidRDefault="00E27999" w:rsidP="00861CB1">
            <w:pPr>
              <w:jc w:val="both"/>
              <w:rPr>
                <w:sz w:val="20"/>
                <w:szCs w:val="20"/>
              </w:rPr>
            </w:pPr>
            <w:r w:rsidRPr="00BC7FB9">
              <w:rPr>
                <w:sz w:val="20"/>
                <w:szCs w:val="20"/>
              </w:rPr>
              <w:t xml:space="preserve">({Token.string ==~ "(?i)MILD"} | {Token.string ==~ "(?i)TRIVIAL-MILD"}):mild | </w:t>
            </w:r>
          </w:p>
          <w:p w14:paraId="267137C4" w14:textId="77777777" w:rsidR="00E27999" w:rsidRPr="00BC7FB9" w:rsidRDefault="00E27999" w:rsidP="00861CB1">
            <w:pPr>
              <w:jc w:val="both"/>
              <w:rPr>
                <w:sz w:val="20"/>
                <w:szCs w:val="20"/>
              </w:rPr>
            </w:pPr>
            <w:r w:rsidRPr="00BC7FB9">
              <w:rPr>
                <w:sz w:val="20"/>
                <w:szCs w:val="20"/>
              </w:rPr>
              <w:t>({Token.string ==~ "(?i)MODERATE"} | {Token.string ==~ "(?i)MILD-MODERATE"} | {Token.string ==~ "(?i)MOD"}):moderate |</w:t>
            </w:r>
          </w:p>
          <w:p w14:paraId="6075304B" w14:textId="77777777" w:rsidR="00E27999" w:rsidRPr="00BC7FB9" w:rsidRDefault="00E27999" w:rsidP="00861CB1">
            <w:pPr>
              <w:jc w:val="both"/>
              <w:rPr>
                <w:sz w:val="20"/>
                <w:szCs w:val="20"/>
              </w:rPr>
            </w:pPr>
            <w:r w:rsidRPr="00BC7FB9">
              <w:rPr>
                <w:sz w:val="20"/>
                <w:szCs w:val="20"/>
              </w:rPr>
              <w:t xml:space="preserve">({Token.string ==~ "(?i)HEAVY"} | {Token.string ==~ "(?i)MARKED"} | {Token.string ==~ "(?i)PROMINENT"} | </w:t>
            </w:r>
          </w:p>
          <w:p w14:paraId="0ACAA223" w14:textId="77777777" w:rsidR="00E27999" w:rsidRPr="00BC7FB9" w:rsidRDefault="00E27999" w:rsidP="00861CB1">
            <w:pPr>
              <w:jc w:val="both"/>
              <w:rPr>
                <w:sz w:val="20"/>
                <w:szCs w:val="20"/>
              </w:rPr>
            </w:pPr>
            <w:r w:rsidRPr="00BC7FB9">
              <w:rPr>
                <w:sz w:val="20"/>
                <w:szCs w:val="20"/>
              </w:rPr>
              <w:t>{Token.string ==~ "(?i)SEVERE"} | {Token.string ==~ "(?i)MODERATE-SEVERE"} | {Token.string ==~ "(?i)MODERATE"}</w:t>
            </w:r>
          </w:p>
          <w:p w14:paraId="1ABAD9FB" w14:textId="77777777" w:rsidR="00E27999" w:rsidRPr="00BC7FB9" w:rsidRDefault="00E27999" w:rsidP="00861CB1">
            <w:pPr>
              <w:jc w:val="both"/>
              <w:rPr>
                <w:sz w:val="20"/>
                <w:szCs w:val="20"/>
              </w:rPr>
            </w:pPr>
            <w:r w:rsidRPr="00BC7FB9">
              <w:rPr>
                <w:sz w:val="20"/>
                <w:szCs w:val="20"/>
              </w:rPr>
              <w:t>{Token.string ==~ "(?i)TO"} {Token.string ==~ "(?i)SEVERE"}):severe</w:t>
            </w:r>
          </w:p>
          <w:p w14:paraId="0D492DAE" w14:textId="77777777" w:rsidR="00E27999" w:rsidRPr="00BC7FB9" w:rsidRDefault="00E27999" w:rsidP="00861CB1">
            <w:pPr>
              <w:jc w:val="both"/>
              <w:rPr>
                <w:sz w:val="20"/>
                <w:szCs w:val="20"/>
              </w:rPr>
            </w:pPr>
            <w:r w:rsidRPr="00BC7FB9">
              <w:rPr>
                <w:sz w:val="20"/>
                <w:szCs w:val="20"/>
              </w:rPr>
              <w:t>)</w:t>
            </w:r>
          </w:p>
          <w:p w14:paraId="4B6A283A" w14:textId="77777777" w:rsidR="00E27999" w:rsidRPr="00BC7FB9" w:rsidRDefault="00E27999" w:rsidP="00861CB1">
            <w:pPr>
              <w:jc w:val="both"/>
              <w:rPr>
                <w:sz w:val="20"/>
                <w:szCs w:val="20"/>
              </w:rPr>
            </w:pPr>
          </w:p>
          <w:p w14:paraId="429625DE" w14:textId="77777777" w:rsidR="00E27999" w:rsidRPr="00BC7FB9" w:rsidRDefault="00E27999" w:rsidP="00861CB1">
            <w:pPr>
              <w:jc w:val="both"/>
              <w:rPr>
                <w:sz w:val="20"/>
                <w:szCs w:val="20"/>
              </w:rPr>
            </w:pPr>
            <w:r w:rsidRPr="00BC7FB9">
              <w:rPr>
                <w:sz w:val="20"/>
                <w:szCs w:val="20"/>
              </w:rPr>
              <w:t>Macro: aorticRegurgitationTerm</w:t>
            </w:r>
          </w:p>
          <w:p w14:paraId="1537859A" w14:textId="77777777" w:rsidR="00E27999" w:rsidRPr="00BC7FB9" w:rsidRDefault="00E27999" w:rsidP="00861CB1">
            <w:pPr>
              <w:jc w:val="both"/>
              <w:rPr>
                <w:sz w:val="20"/>
                <w:szCs w:val="20"/>
              </w:rPr>
            </w:pPr>
            <w:r w:rsidRPr="00BC7FB9">
              <w:rPr>
                <w:sz w:val="20"/>
                <w:szCs w:val="20"/>
              </w:rPr>
              <w:t>(</w:t>
            </w:r>
          </w:p>
          <w:p w14:paraId="0E0D1128" w14:textId="77777777" w:rsidR="00E27999" w:rsidRPr="00BC7FB9" w:rsidRDefault="00E27999" w:rsidP="00861CB1">
            <w:pPr>
              <w:jc w:val="both"/>
              <w:rPr>
                <w:sz w:val="20"/>
                <w:szCs w:val="20"/>
              </w:rPr>
            </w:pPr>
            <w:r w:rsidRPr="00BC7FB9">
              <w:rPr>
                <w:sz w:val="20"/>
                <w:szCs w:val="20"/>
              </w:rPr>
              <w:t>{Token.string ==~ "(?i)REGURGITATION"} | {Token.string ==~ "(?i)AR"} | {Token.string ==~ "(?i)AORTIC"} {Token.string ==~ "(?i)REGURGITATION"}</w:t>
            </w:r>
          </w:p>
          <w:p w14:paraId="2657E574" w14:textId="77777777" w:rsidR="00E27999" w:rsidRDefault="00E27999" w:rsidP="00861CB1">
            <w:pPr>
              <w:jc w:val="both"/>
              <w:rPr>
                <w:sz w:val="21"/>
                <w:szCs w:val="21"/>
              </w:rPr>
            </w:pPr>
            <w:r w:rsidRPr="00BC7FB9">
              <w:rPr>
                <w:sz w:val="20"/>
                <w:szCs w:val="20"/>
              </w:rPr>
              <w:t>)</w:t>
            </w:r>
          </w:p>
        </w:tc>
        <w:tc>
          <w:tcPr>
            <w:tcW w:w="0" w:type="auto"/>
            <w:tcBorders>
              <w:top w:val="single" w:sz="8" w:space="0" w:color="000000"/>
              <w:left w:val="single" w:sz="8" w:space="0" w:color="808080" w:themeColor="background1" w:themeShade="80"/>
              <w:bottom w:val="single" w:sz="8" w:space="0" w:color="000000"/>
              <w:right w:val="single" w:sz="8" w:space="0" w:color="808080" w:themeColor="background1" w:themeShade="80"/>
            </w:tcBorders>
            <w:tcMar>
              <w:top w:w="75" w:type="dxa"/>
              <w:left w:w="75" w:type="dxa"/>
              <w:bottom w:w="75" w:type="dxa"/>
              <w:right w:w="75" w:type="dxa"/>
            </w:tcMar>
            <w:hideMark/>
          </w:tcPr>
          <w:p w14:paraId="150A5648" w14:textId="77777777" w:rsidR="00E27999" w:rsidRPr="00BC7FB9" w:rsidRDefault="00E27999" w:rsidP="00861CB1">
            <w:pPr>
              <w:jc w:val="both"/>
              <w:rPr>
                <w:sz w:val="20"/>
                <w:szCs w:val="20"/>
              </w:rPr>
            </w:pPr>
            <w:r w:rsidRPr="00BC7FB9">
              <w:rPr>
                <w:sz w:val="20"/>
                <w:szCs w:val="20"/>
              </w:rPr>
              <w:t>if (matchedtrivial != null) {</w:t>
            </w:r>
          </w:p>
          <w:p w14:paraId="489CB20A" w14:textId="77777777" w:rsidR="00E27999" w:rsidRPr="00BC7FB9" w:rsidRDefault="00E27999" w:rsidP="00861CB1">
            <w:pPr>
              <w:jc w:val="both"/>
              <w:rPr>
                <w:sz w:val="20"/>
                <w:szCs w:val="20"/>
              </w:rPr>
            </w:pPr>
            <w:r w:rsidRPr="00BC7FB9">
              <w:rPr>
                <w:sz w:val="20"/>
                <w:szCs w:val="20"/>
              </w:rPr>
              <w:tab/>
            </w:r>
            <w:r w:rsidRPr="00BC7FB9">
              <w:rPr>
                <w:sz w:val="20"/>
                <w:szCs w:val="20"/>
              </w:rPr>
              <w:tab/>
              <w:t>newFeatures.put("varValue", "1");</w:t>
            </w:r>
          </w:p>
          <w:p w14:paraId="3E671814" w14:textId="77777777" w:rsidR="00E27999" w:rsidRPr="00BC7FB9" w:rsidRDefault="00E27999" w:rsidP="00861CB1">
            <w:pPr>
              <w:jc w:val="both"/>
              <w:rPr>
                <w:sz w:val="20"/>
                <w:szCs w:val="20"/>
              </w:rPr>
            </w:pPr>
            <w:r w:rsidRPr="00BC7FB9">
              <w:rPr>
                <w:sz w:val="20"/>
                <w:szCs w:val="20"/>
              </w:rPr>
              <w:tab/>
              <w:t>} else if (matchedmild != null) {</w:t>
            </w:r>
          </w:p>
          <w:p w14:paraId="14138711" w14:textId="77777777" w:rsidR="00E27999" w:rsidRPr="00BC7FB9" w:rsidRDefault="00E27999" w:rsidP="00861CB1">
            <w:pPr>
              <w:jc w:val="both"/>
              <w:rPr>
                <w:sz w:val="20"/>
                <w:szCs w:val="20"/>
              </w:rPr>
            </w:pPr>
            <w:r w:rsidRPr="00BC7FB9">
              <w:rPr>
                <w:sz w:val="20"/>
                <w:szCs w:val="20"/>
              </w:rPr>
              <w:tab/>
            </w:r>
            <w:r w:rsidRPr="00BC7FB9">
              <w:rPr>
                <w:sz w:val="20"/>
                <w:szCs w:val="20"/>
              </w:rPr>
              <w:tab/>
              <w:t>newFeatures.put("varValue", "2");</w:t>
            </w:r>
          </w:p>
          <w:p w14:paraId="4C315BCF" w14:textId="77777777" w:rsidR="00E27999" w:rsidRPr="00BC7FB9" w:rsidRDefault="00E27999" w:rsidP="00861CB1">
            <w:pPr>
              <w:jc w:val="both"/>
              <w:rPr>
                <w:sz w:val="20"/>
                <w:szCs w:val="20"/>
              </w:rPr>
            </w:pPr>
            <w:r w:rsidRPr="00BC7FB9">
              <w:rPr>
                <w:sz w:val="20"/>
                <w:szCs w:val="20"/>
              </w:rPr>
              <w:tab/>
              <w:t>} else if (matchedmoderate != null) {</w:t>
            </w:r>
          </w:p>
          <w:p w14:paraId="1C9BFCBA" w14:textId="77777777" w:rsidR="00E27999" w:rsidRPr="00BC7FB9" w:rsidRDefault="00E27999" w:rsidP="00861CB1">
            <w:pPr>
              <w:jc w:val="both"/>
              <w:rPr>
                <w:sz w:val="20"/>
                <w:szCs w:val="20"/>
              </w:rPr>
            </w:pPr>
            <w:r w:rsidRPr="00BC7FB9">
              <w:rPr>
                <w:sz w:val="20"/>
                <w:szCs w:val="20"/>
              </w:rPr>
              <w:tab/>
            </w:r>
            <w:r w:rsidRPr="00BC7FB9">
              <w:rPr>
                <w:sz w:val="20"/>
                <w:szCs w:val="20"/>
              </w:rPr>
              <w:tab/>
              <w:t>newFeatures.put("varValue", "3");</w:t>
            </w:r>
          </w:p>
          <w:p w14:paraId="273B2DF5" w14:textId="77777777" w:rsidR="00E27999" w:rsidRPr="00BC7FB9" w:rsidRDefault="00E27999" w:rsidP="00861CB1">
            <w:pPr>
              <w:jc w:val="both"/>
              <w:rPr>
                <w:sz w:val="20"/>
                <w:szCs w:val="20"/>
              </w:rPr>
            </w:pPr>
            <w:r w:rsidRPr="00BC7FB9">
              <w:rPr>
                <w:sz w:val="20"/>
                <w:szCs w:val="20"/>
              </w:rPr>
              <w:tab/>
              <w:t>} else if (matchedsevere != null) {</w:t>
            </w:r>
          </w:p>
          <w:p w14:paraId="245EE74C" w14:textId="77777777" w:rsidR="00E27999" w:rsidRPr="00BC7FB9" w:rsidRDefault="00E27999" w:rsidP="00861CB1">
            <w:pPr>
              <w:jc w:val="both"/>
              <w:rPr>
                <w:sz w:val="20"/>
                <w:szCs w:val="20"/>
              </w:rPr>
            </w:pPr>
            <w:r w:rsidRPr="00BC7FB9">
              <w:rPr>
                <w:sz w:val="20"/>
                <w:szCs w:val="20"/>
              </w:rPr>
              <w:tab/>
            </w:r>
            <w:r w:rsidRPr="00BC7FB9">
              <w:rPr>
                <w:sz w:val="20"/>
                <w:szCs w:val="20"/>
              </w:rPr>
              <w:tab/>
              <w:t>newFeatures.put("varValue", "4");</w:t>
            </w:r>
          </w:p>
          <w:p w14:paraId="67DC1989" w14:textId="77777777" w:rsidR="00E27999" w:rsidRPr="00BC7FB9" w:rsidRDefault="00E27999" w:rsidP="00861CB1">
            <w:pPr>
              <w:jc w:val="both"/>
              <w:rPr>
                <w:sz w:val="20"/>
                <w:szCs w:val="20"/>
              </w:rPr>
            </w:pPr>
            <w:r w:rsidRPr="00BC7FB9">
              <w:rPr>
                <w:sz w:val="20"/>
                <w:szCs w:val="20"/>
              </w:rPr>
              <w:tab/>
              <w:t>} else {</w:t>
            </w:r>
          </w:p>
          <w:p w14:paraId="01CC8F30" w14:textId="77777777" w:rsidR="00E27999" w:rsidRPr="00BC7FB9" w:rsidRDefault="00E27999" w:rsidP="00861CB1">
            <w:pPr>
              <w:jc w:val="both"/>
              <w:rPr>
                <w:sz w:val="20"/>
                <w:szCs w:val="20"/>
              </w:rPr>
            </w:pPr>
            <w:r w:rsidRPr="00BC7FB9">
              <w:rPr>
                <w:sz w:val="20"/>
                <w:szCs w:val="20"/>
              </w:rPr>
              <w:tab/>
            </w:r>
            <w:r w:rsidRPr="00BC7FB9">
              <w:rPr>
                <w:sz w:val="20"/>
                <w:szCs w:val="20"/>
              </w:rPr>
              <w:tab/>
              <w:t>newFeatures.put("varValue", "0");</w:t>
            </w:r>
          </w:p>
          <w:p w14:paraId="1F9DE5ED" w14:textId="77777777" w:rsidR="00E27999" w:rsidRPr="00BC7FB9" w:rsidRDefault="00E27999" w:rsidP="00861CB1">
            <w:pPr>
              <w:jc w:val="both"/>
              <w:rPr>
                <w:sz w:val="20"/>
                <w:szCs w:val="20"/>
              </w:rPr>
            </w:pPr>
            <w:r w:rsidRPr="00BC7FB9">
              <w:rPr>
                <w:sz w:val="20"/>
                <w:szCs w:val="20"/>
              </w:rPr>
              <w:t>}</w:t>
            </w:r>
          </w:p>
          <w:p w14:paraId="078A8580" w14:textId="77777777" w:rsidR="00E27999" w:rsidRPr="00BC7FB9" w:rsidRDefault="00E27999" w:rsidP="00861CB1">
            <w:pPr>
              <w:jc w:val="both"/>
              <w:rPr>
                <w:sz w:val="20"/>
                <w:szCs w:val="20"/>
              </w:rPr>
            </w:pPr>
            <w:r w:rsidRPr="00BC7FB9">
              <w:rPr>
                <w:sz w:val="20"/>
                <w:szCs w:val="20"/>
              </w:rPr>
              <w:tab/>
            </w:r>
          </w:p>
          <w:p w14:paraId="68304628" w14:textId="77777777" w:rsidR="00E27999" w:rsidRPr="00BC7FB9" w:rsidRDefault="00E27999" w:rsidP="00861CB1">
            <w:pPr>
              <w:jc w:val="both"/>
              <w:rPr>
                <w:sz w:val="20"/>
                <w:szCs w:val="20"/>
              </w:rPr>
            </w:pPr>
            <w:r w:rsidRPr="00BC7FB9">
              <w:rPr>
                <w:sz w:val="20"/>
                <w:szCs w:val="20"/>
              </w:rPr>
              <w:tab/>
              <w:t>newFeatures.put("unit", "scale 0 (no regurgitation) to 4 (Severe regurgitation)");</w:t>
            </w:r>
          </w:p>
          <w:p w14:paraId="1F005163" w14:textId="77777777" w:rsidR="00E27999" w:rsidRPr="00BC7FB9" w:rsidRDefault="00E27999" w:rsidP="00861CB1">
            <w:pPr>
              <w:jc w:val="both"/>
              <w:rPr>
                <w:sz w:val="20"/>
                <w:szCs w:val="20"/>
              </w:rPr>
            </w:pPr>
            <w:r w:rsidRPr="00BC7FB9">
              <w:rPr>
                <w:sz w:val="20"/>
                <w:szCs w:val="20"/>
              </w:rPr>
              <w:tab/>
              <w:t>newFeatures.put("varType","AR level");</w:t>
            </w:r>
          </w:p>
          <w:p w14:paraId="6A3F092C" w14:textId="77777777" w:rsidR="00E27999" w:rsidRPr="00BC7FB9" w:rsidRDefault="00E27999" w:rsidP="00861CB1">
            <w:pPr>
              <w:jc w:val="both"/>
              <w:rPr>
                <w:sz w:val="20"/>
                <w:szCs w:val="20"/>
              </w:rPr>
            </w:pPr>
            <w:r w:rsidRPr="00BC7FB9">
              <w:rPr>
                <w:sz w:val="20"/>
                <w:szCs w:val="20"/>
              </w:rPr>
              <w:tab/>
              <w:t>newFeatures.put("context", stringFor(doc, matchedcontext));</w:t>
            </w:r>
          </w:p>
          <w:p w14:paraId="0F4FBE65" w14:textId="77777777" w:rsidR="00E27999" w:rsidRPr="00BC7FB9" w:rsidRDefault="00E27999" w:rsidP="00861CB1">
            <w:pPr>
              <w:jc w:val="both"/>
              <w:rPr>
                <w:sz w:val="20"/>
                <w:szCs w:val="20"/>
              </w:rPr>
            </w:pPr>
            <w:r w:rsidRPr="00BC7FB9">
              <w:rPr>
                <w:sz w:val="20"/>
                <w:szCs w:val="20"/>
              </w:rPr>
              <w:tab/>
              <w:t>newFeatures.put("rule", "AR level normal");</w:t>
            </w:r>
          </w:p>
        </w:tc>
      </w:tr>
    </w:tbl>
    <w:p w14:paraId="79B4E9DB" w14:textId="77777777" w:rsidR="00E27999" w:rsidRDefault="00E27999"/>
    <w:p w14:paraId="29543575" w14:textId="77777777" w:rsidR="00EC0DB2" w:rsidRDefault="00EC0DB2"/>
    <w:p w14:paraId="4E41108E" w14:textId="77777777" w:rsidR="00EC0DB2" w:rsidRDefault="00EC0DB2" w:rsidP="00EC0DB2">
      <w:pPr>
        <w:spacing w:line="480" w:lineRule="auto"/>
        <w:jc w:val="center"/>
        <w:rPr>
          <w:rFonts w:ascii="Segoe UI" w:hAnsi="Segoe UI" w:cs="Segoe UI"/>
          <w:color w:val="222222"/>
          <w:shd w:val="clear" w:color="auto" w:fill="FFFFFF"/>
        </w:rPr>
      </w:pPr>
      <w:r>
        <w:rPr>
          <w:rFonts w:ascii="Segoe UI" w:hAnsi="Segoe UI" w:cs="Segoe UI"/>
          <w:noProof/>
          <w:color w:val="222222"/>
          <w:shd w:val="clear" w:color="auto" w:fill="FFFFFF"/>
        </w:rPr>
        <w:drawing>
          <wp:inline distT="0" distB="0" distL="0" distR="0" wp14:anchorId="714054EA" wp14:editId="4C068301">
            <wp:extent cx="4626708" cy="3997237"/>
            <wp:effectExtent l="0" t="0" r="0" b="3810"/>
            <wp:docPr id="900368198" name="Picture 900368198" descr="A flowchart of a patient's dat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368198" name="Picture 4" descr="A flowchart of a patient's data&#10;&#10;Description automatically generated"/>
                    <pic:cNvPicPr/>
                  </pic:nvPicPr>
                  <pic:blipFill>
                    <a:blip r:embed="rId9"/>
                    <a:stretch>
                      <a:fillRect/>
                    </a:stretch>
                  </pic:blipFill>
                  <pic:spPr>
                    <a:xfrm>
                      <a:off x="0" y="0"/>
                      <a:ext cx="4632302" cy="4002070"/>
                    </a:xfrm>
                    <a:prstGeom prst="rect">
                      <a:avLst/>
                    </a:prstGeom>
                  </pic:spPr>
                </pic:pic>
              </a:graphicData>
            </a:graphic>
          </wp:inline>
        </w:drawing>
      </w:r>
    </w:p>
    <w:p w14:paraId="3124F10D" w14:textId="77777777" w:rsidR="00EC0DB2" w:rsidRDefault="00EC0DB2" w:rsidP="00EC0DB2">
      <w:pPr>
        <w:pStyle w:val="Caption"/>
        <w:jc w:val="both"/>
        <w:rPr>
          <w:rFonts w:cstheme="minorBidi"/>
          <w:i w:val="0"/>
          <w:iCs w:val="0"/>
          <w:sz w:val="24"/>
          <w:szCs w:val="24"/>
        </w:rPr>
      </w:pPr>
      <w:bookmarkStart w:id="4" w:name="_Ref141799488"/>
      <w:r w:rsidRPr="00290882">
        <w:rPr>
          <w:sz w:val="24"/>
          <w:szCs w:val="24"/>
        </w:rPr>
        <w:t xml:space="preserve">Figure S </w:t>
      </w:r>
      <w:r w:rsidRPr="00290882">
        <w:rPr>
          <w:sz w:val="24"/>
          <w:szCs w:val="24"/>
        </w:rPr>
        <w:fldChar w:fldCharType="begin"/>
      </w:r>
      <w:r w:rsidRPr="00290882">
        <w:rPr>
          <w:sz w:val="24"/>
          <w:szCs w:val="24"/>
        </w:rPr>
        <w:instrText xml:space="preserve"> SEQ Figure_S \* ARABIC </w:instrText>
      </w:r>
      <w:r w:rsidRPr="00290882">
        <w:rPr>
          <w:sz w:val="24"/>
          <w:szCs w:val="24"/>
        </w:rPr>
        <w:fldChar w:fldCharType="separate"/>
      </w:r>
      <w:r>
        <w:rPr>
          <w:noProof/>
          <w:sz w:val="24"/>
          <w:szCs w:val="24"/>
        </w:rPr>
        <w:t>4</w:t>
      </w:r>
      <w:r w:rsidRPr="00290882">
        <w:rPr>
          <w:sz w:val="24"/>
          <w:szCs w:val="24"/>
        </w:rPr>
        <w:fldChar w:fldCharType="end"/>
      </w:r>
      <w:bookmarkEnd w:id="4"/>
      <w:r>
        <w:rPr>
          <w:i w:val="0"/>
          <w:iCs w:val="0"/>
          <w:sz w:val="24"/>
          <w:szCs w:val="24"/>
        </w:rPr>
        <w:t xml:space="preserve"> </w:t>
      </w:r>
      <w:r w:rsidRPr="00290882">
        <w:rPr>
          <w:rFonts w:cstheme="minorBidi"/>
          <w:i w:val="0"/>
          <w:iCs w:val="0"/>
          <w:sz w:val="24"/>
          <w:szCs w:val="24"/>
        </w:rPr>
        <w:t>Consort diagram showing flow of Echocardiogram reports through the study.</w:t>
      </w:r>
    </w:p>
    <w:p w14:paraId="49153939" w14:textId="77777777" w:rsidR="00EC0DB2" w:rsidRDefault="00EC0DB2"/>
    <w:p w14:paraId="381F16F8" w14:textId="77777777" w:rsidR="008E4F31" w:rsidRDefault="008E4F31"/>
    <w:p w14:paraId="554BECD1" w14:textId="62CD97BD" w:rsidR="008E4F31" w:rsidRDefault="00D943C3" w:rsidP="007A7265">
      <w:pPr>
        <w:spacing w:line="480" w:lineRule="auto"/>
        <w:jc w:val="both"/>
        <w:rPr>
          <w:rFonts w:ascii="Segoe UI" w:hAnsi="Segoe UI" w:cs="Segoe UI"/>
          <w:color w:val="222222"/>
          <w:sz w:val="27"/>
          <w:szCs w:val="27"/>
          <w:shd w:val="clear" w:color="auto" w:fill="FFFFFF"/>
        </w:rPr>
      </w:pPr>
      <w:r>
        <w:rPr>
          <w:rFonts w:ascii="Open Sans" w:hAnsi="Open Sans" w:cs="Open Sans"/>
          <w:color w:val="000000"/>
          <w:sz w:val="36"/>
          <w:szCs w:val="36"/>
        </w:rPr>
        <w:lastRenderedPageBreak/>
        <w:t>References</w:t>
      </w:r>
    </w:p>
    <w:p w14:paraId="1503601C" w14:textId="77777777" w:rsidR="00466597" w:rsidRPr="00466597" w:rsidRDefault="00F51CDF" w:rsidP="00466597">
      <w:pPr>
        <w:pStyle w:val="Bibliography"/>
        <w:rPr>
          <w:rFonts w:ascii="Segoe UI" w:hAnsi="Segoe UI" w:cs="Segoe UI"/>
          <w:color w:val="000000"/>
          <w:sz w:val="27"/>
        </w:rPr>
      </w:pPr>
      <w:r>
        <w:rPr>
          <w:rFonts w:ascii="Segoe UI" w:hAnsi="Segoe UI" w:cs="Segoe UI"/>
          <w:color w:val="222222"/>
          <w:sz w:val="27"/>
          <w:szCs w:val="27"/>
          <w:shd w:val="clear" w:color="auto" w:fill="FFFFFF"/>
        </w:rPr>
        <w:fldChar w:fldCharType="begin"/>
      </w:r>
      <w:r w:rsidR="00466597">
        <w:rPr>
          <w:rFonts w:ascii="Segoe UI" w:hAnsi="Segoe UI" w:cs="Segoe UI"/>
          <w:color w:val="222222"/>
          <w:sz w:val="27"/>
          <w:szCs w:val="27"/>
          <w:shd w:val="clear" w:color="auto" w:fill="FFFFFF"/>
        </w:rPr>
        <w:instrText xml:space="preserve"> ADDIN ZOTERO_BIBL {"uncited":[],"omitted":[],"custom":[]} CSL_BIBLIOGRAPHY </w:instrText>
      </w:r>
      <w:r>
        <w:rPr>
          <w:rFonts w:ascii="Segoe UI" w:hAnsi="Segoe UI" w:cs="Segoe UI"/>
          <w:color w:val="222222"/>
          <w:sz w:val="27"/>
          <w:szCs w:val="27"/>
          <w:shd w:val="clear" w:color="auto" w:fill="FFFFFF"/>
        </w:rPr>
        <w:fldChar w:fldCharType="separate"/>
      </w:r>
      <w:r w:rsidR="00466597" w:rsidRPr="00466597">
        <w:rPr>
          <w:rFonts w:ascii="Segoe UI" w:hAnsi="Segoe UI" w:cs="Segoe UI"/>
          <w:color w:val="000000"/>
          <w:sz w:val="27"/>
        </w:rPr>
        <w:t xml:space="preserve">1 </w:t>
      </w:r>
      <w:r w:rsidR="00466597" w:rsidRPr="00466597">
        <w:rPr>
          <w:rFonts w:ascii="Segoe UI" w:hAnsi="Segoe UI" w:cs="Segoe UI"/>
          <w:color w:val="000000"/>
          <w:sz w:val="27"/>
        </w:rPr>
        <w:tab/>
        <w:t xml:space="preserve">Khalifa A, Meystre S. Adapting existing natural language processing resources for cardiovascular risk factors identification in clinical notes. </w:t>
      </w:r>
      <w:r w:rsidR="00466597" w:rsidRPr="00466597">
        <w:rPr>
          <w:rFonts w:ascii="Segoe UI" w:hAnsi="Segoe UI" w:cs="Segoe UI"/>
          <w:i/>
          <w:iCs/>
          <w:color w:val="000000"/>
          <w:sz w:val="27"/>
        </w:rPr>
        <w:t>Journal of Biomedical Informatics</w:t>
      </w:r>
      <w:r w:rsidR="00466597" w:rsidRPr="00466597">
        <w:rPr>
          <w:rFonts w:ascii="Segoe UI" w:hAnsi="Segoe UI" w:cs="Segoe UI"/>
          <w:color w:val="000000"/>
          <w:sz w:val="27"/>
        </w:rPr>
        <w:t xml:space="preserve"> 2015;</w:t>
      </w:r>
      <w:r w:rsidR="00466597" w:rsidRPr="00466597">
        <w:rPr>
          <w:rFonts w:ascii="Segoe UI" w:hAnsi="Segoe UI" w:cs="Segoe UI"/>
          <w:b/>
          <w:bCs/>
          <w:color w:val="000000"/>
          <w:sz w:val="27"/>
        </w:rPr>
        <w:t>58</w:t>
      </w:r>
      <w:r w:rsidR="00466597" w:rsidRPr="00466597">
        <w:rPr>
          <w:rFonts w:ascii="Segoe UI" w:hAnsi="Segoe UI" w:cs="Segoe UI"/>
          <w:color w:val="000000"/>
          <w:sz w:val="27"/>
        </w:rPr>
        <w:t>:S128–32. doi:10.1016/j.jbi.2015.08.002</w:t>
      </w:r>
    </w:p>
    <w:p w14:paraId="1D8308A5" w14:textId="540099BE" w:rsidR="007A7265" w:rsidRPr="007A7265" w:rsidRDefault="00F51CDF" w:rsidP="007A7265">
      <w:pPr>
        <w:spacing w:line="480" w:lineRule="auto"/>
        <w:jc w:val="both"/>
        <w:rPr>
          <w:rFonts w:ascii="Segoe UI" w:hAnsi="Segoe UI" w:cs="Segoe UI"/>
          <w:color w:val="222222"/>
          <w:sz w:val="27"/>
          <w:szCs w:val="27"/>
          <w:shd w:val="clear" w:color="auto" w:fill="FFFFFF"/>
        </w:rPr>
      </w:pPr>
      <w:r>
        <w:rPr>
          <w:rFonts w:ascii="Segoe UI" w:hAnsi="Segoe UI" w:cs="Segoe UI"/>
          <w:color w:val="222222"/>
          <w:sz w:val="27"/>
          <w:szCs w:val="27"/>
          <w:shd w:val="clear" w:color="auto" w:fill="FFFFFF"/>
        </w:rPr>
        <w:fldChar w:fldCharType="end"/>
      </w:r>
    </w:p>
    <w:sectPr w:rsidR="007A7265" w:rsidRPr="007A7265" w:rsidSect="00EF7F95">
      <w:pgSz w:w="11906" w:h="16838"/>
      <w:pgMar w:top="737"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D51A6" w14:textId="77777777" w:rsidR="00FF09E6" w:rsidRDefault="00FF09E6" w:rsidP="00FF09E6">
      <w:r>
        <w:separator/>
      </w:r>
    </w:p>
  </w:endnote>
  <w:endnote w:type="continuationSeparator" w:id="0">
    <w:p w14:paraId="4AAA2121" w14:textId="77777777" w:rsidR="00FF09E6" w:rsidRDefault="00FF09E6" w:rsidP="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37D10" w14:textId="77777777" w:rsidR="00FF09E6" w:rsidRDefault="00FF09E6" w:rsidP="00FF09E6">
      <w:r>
        <w:separator/>
      </w:r>
    </w:p>
  </w:footnote>
  <w:footnote w:type="continuationSeparator" w:id="0">
    <w:p w14:paraId="7067F79E" w14:textId="77777777" w:rsidR="00FF09E6" w:rsidRDefault="00FF09E6" w:rsidP="00FF0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52F4"/>
    <w:multiLevelType w:val="hybridMultilevel"/>
    <w:tmpl w:val="540CB53A"/>
    <w:lvl w:ilvl="0" w:tplc="1C52D28C">
      <w:start w:val="1"/>
      <w:numFmt w:val="decimal"/>
      <w:pStyle w:val="Heading1T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05391"/>
    <w:multiLevelType w:val="hybridMultilevel"/>
    <w:tmpl w:val="6176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69787932">
    <w:abstractNumId w:val="0"/>
  </w:num>
  <w:num w:numId="2" w16cid:durableId="1418866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27"/>
    <w:rsid w:val="000953ED"/>
    <w:rsid w:val="000C3EEB"/>
    <w:rsid w:val="000D1874"/>
    <w:rsid w:val="001115CF"/>
    <w:rsid w:val="00135227"/>
    <w:rsid w:val="00171D40"/>
    <w:rsid w:val="001725A4"/>
    <w:rsid w:val="001F3D3A"/>
    <w:rsid w:val="0027559E"/>
    <w:rsid w:val="00281CEE"/>
    <w:rsid w:val="00290BF8"/>
    <w:rsid w:val="00315CBA"/>
    <w:rsid w:val="00330D3A"/>
    <w:rsid w:val="003639C7"/>
    <w:rsid w:val="003A1146"/>
    <w:rsid w:val="00401151"/>
    <w:rsid w:val="0042761C"/>
    <w:rsid w:val="00431D16"/>
    <w:rsid w:val="00466597"/>
    <w:rsid w:val="005026B9"/>
    <w:rsid w:val="00510DE8"/>
    <w:rsid w:val="0052384F"/>
    <w:rsid w:val="00546655"/>
    <w:rsid w:val="005A39BE"/>
    <w:rsid w:val="00676913"/>
    <w:rsid w:val="007066EB"/>
    <w:rsid w:val="00781893"/>
    <w:rsid w:val="007A7265"/>
    <w:rsid w:val="007C71DA"/>
    <w:rsid w:val="0080129E"/>
    <w:rsid w:val="008E4F31"/>
    <w:rsid w:val="00950813"/>
    <w:rsid w:val="00A354EA"/>
    <w:rsid w:val="00AA26F8"/>
    <w:rsid w:val="00B70292"/>
    <w:rsid w:val="00BE7A26"/>
    <w:rsid w:val="00C81104"/>
    <w:rsid w:val="00CD4E87"/>
    <w:rsid w:val="00D943C3"/>
    <w:rsid w:val="00DD4B76"/>
    <w:rsid w:val="00E07D8C"/>
    <w:rsid w:val="00E27999"/>
    <w:rsid w:val="00E91706"/>
    <w:rsid w:val="00EB74E4"/>
    <w:rsid w:val="00EC0DB2"/>
    <w:rsid w:val="00EF3786"/>
    <w:rsid w:val="00EF7F95"/>
    <w:rsid w:val="00F22214"/>
    <w:rsid w:val="00F44665"/>
    <w:rsid w:val="00F51CDF"/>
    <w:rsid w:val="00F605B5"/>
    <w:rsid w:val="00FF0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C4F4C0"/>
  <w15:chartTrackingRefBased/>
  <w15:docId w15:val="{7E83F67E-162F-354D-82D0-09BECD29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A26"/>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D">
    <w:name w:val="Heading 1_TD"/>
    <w:basedOn w:val="Normal"/>
    <w:next w:val="Normal"/>
    <w:qFormat/>
    <w:rsid w:val="00EB74E4"/>
    <w:pPr>
      <w:numPr>
        <w:numId w:val="1"/>
      </w:numPr>
      <w:outlineLvl w:val="0"/>
    </w:pPr>
    <w:rPr>
      <w:rFonts w:eastAsiaTheme="minorHAnsi" w:cs="Calibri"/>
      <w:b/>
      <w:color w:val="000000"/>
      <w:kern w:val="2"/>
      <w:sz w:val="52"/>
      <w:szCs w:val="28"/>
      <w:shd w:val="clear" w:color="auto" w:fill="FFFFFF"/>
      <w:lang w:eastAsia="en-US"/>
      <w14:ligatures w14:val="standardContextual"/>
    </w:rPr>
  </w:style>
  <w:style w:type="paragraph" w:styleId="Caption">
    <w:name w:val="caption"/>
    <w:basedOn w:val="Normal"/>
    <w:next w:val="Normal"/>
    <w:uiPriority w:val="35"/>
    <w:unhideWhenUsed/>
    <w:qFormat/>
    <w:rsid w:val="00CD4E87"/>
    <w:pPr>
      <w:spacing w:after="200"/>
    </w:pPr>
    <w:rPr>
      <w:i/>
      <w:iCs/>
      <w:color w:val="44546A" w:themeColor="text2"/>
      <w:sz w:val="18"/>
      <w:szCs w:val="18"/>
    </w:rPr>
  </w:style>
  <w:style w:type="paragraph" w:styleId="Bibliography">
    <w:name w:val="Bibliography"/>
    <w:basedOn w:val="Normal"/>
    <w:next w:val="Normal"/>
    <w:uiPriority w:val="37"/>
    <w:unhideWhenUsed/>
    <w:rsid w:val="00546655"/>
    <w:pPr>
      <w:tabs>
        <w:tab w:val="left" w:pos="260"/>
        <w:tab w:val="left" w:pos="380"/>
      </w:tabs>
      <w:spacing w:after="240"/>
      <w:ind w:left="264" w:hanging="264"/>
    </w:pPr>
  </w:style>
  <w:style w:type="paragraph" w:styleId="FootnoteText">
    <w:name w:val="footnote text"/>
    <w:basedOn w:val="Normal"/>
    <w:link w:val="FootnoteTextChar"/>
    <w:uiPriority w:val="99"/>
    <w:semiHidden/>
    <w:unhideWhenUsed/>
    <w:rsid w:val="00FF09E6"/>
    <w:rPr>
      <w:sz w:val="20"/>
      <w:szCs w:val="20"/>
    </w:rPr>
  </w:style>
  <w:style w:type="character" w:customStyle="1" w:styleId="FootnoteTextChar">
    <w:name w:val="Footnote Text Char"/>
    <w:basedOn w:val="DefaultParagraphFont"/>
    <w:link w:val="FootnoteText"/>
    <w:uiPriority w:val="99"/>
    <w:semiHidden/>
    <w:rsid w:val="00FF09E6"/>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FF0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Dong</dc:creator>
  <cp:keywords/>
  <dc:description/>
  <cp:lastModifiedBy>Tim Dong</cp:lastModifiedBy>
  <cp:revision>64</cp:revision>
  <dcterms:created xsi:type="dcterms:W3CDTF">2023-09-20T16:25:00Z</dcterms:created>
  <dcterms:modified xsi:type="dcterms:W3CDTF">2023-09-22T16:10:00Z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id="bFTy5cUt"/&gt;&lt;style id="http://www.zotero.org/styles/bmj" hasBibliography="1" bibliographyStyleHasBeenSet="1"/&gt;&lt;prefs&gt;&lt;pref name="fieldType" value="Field"/&gt;&lt;/prefs&gt;&lt;/data&gt;</vt:lpwstr>
  </property>
  <property fmtid="{D5CDD505-2E9C-101B-9397-08002B2CF9AE}" pid="3" name="ZOTERO_PREF_2">
    <vt:lpwstr/>
  </property>
</Properties>
</file>