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7F56" w:rsidRDefault="005919E7" w:rsidP="00E67F56">
      <w:pPr>
        <w:wordWrap/>
        <w:spacing w:line="360" w:lineRule="auto"/>
        <w:rPr>
          <w:rFonts w:ascii="Times New Roman" w:hAnsi="Times New Roman" w:cs="Times New Roman" w:hint="eastAsia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42356AB2" wp14:editId="164B00A3">
            <wp:extent cx="5724525" cy="1527524"/>
            <wp:effectExtent l="0" t="0" r="0" b="0"/>
            <wp:docPr id="1241505912" name="그림 5" descr="텍스트, 스케치, 도표, 디자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505912" name="그림 5" descr="텍스트, 스케치, 도표, 디자인이(가) 표시된 사진&#10;&#10;자동 생성된 설명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410"/>
                    <a:stretch/>
                  </pic:blipFill>
                  <pic:spPr bwMode="auto">
                    <a:xfrm>
                      <a:off x="0" y="0"/>
                      <a:ext cx="5724525" cy="1527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7F56" w:rsidRDefault="005919E7" w:rsidP="00E67F56">
      <w:pPr>
        <w:wordWrap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Supplementary figure S1</w:t>
      </w:r>
      <w:r w:rsidR="00E67F56">
        <w:rPr>
          <w:rFonts w:ascii="Times New Roman" w:hAnsi="Times New Roman" w:cs="Times New Roman"/>
          <w:color w:val="000000" w:themeColor="text1"/>
          <w:sz w:val="24"/>
          <w:szCs w:val="24"/>
        </w:rPr>
        <w:t>. The stage plot of SLC38A5 in pancreatic cancer.</w:t>
      </w:r>
    </w:p>
    <w:p w:rsidR="005919E7" w:rsidRDefault="005919E7" w:rsidP="00E67F56">
      <w:pPr>
        <w:wordWrap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7F56" w:rsidRPr="005919E7" w:rsidRDefault="005919E7" w:rsidP="005919E7">
      <w:pPr>
        <w:wordWrap/>
        <w:spacing w:line="360" w:lineRule="auto"/>
        <w:rPr>
          <w:rFonts w:ascii="Times New Roman" w:hAnsi="Times New Roman" w:cs="Times New Roman" w:hint="eastAsia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noProof/>
          <w:color w:val="000000" w:themeColor="text1"/>
          <w:sz w:val="24"/>
          <w:szCs w:val="24"/>
        </w:rPr>
        <w:drawing>
          <wp:inline distT="0" distB="0" distL="0" distR="0" wp14:anchorId="0216896B" wp14:editId="35A26F71">
            <wp:extent cx="5724525" cy="4291965"/>
            <wp:effectExtent l="0" t="0" r="9525" b="0"/>
            <wp:docPr id="1453031458" name="그림 6" descr="텍스트, 스크린샷, 직사각형, 디자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031458" name="그림 6" descr="텍스트, 스크린샷, 직사각형, 디자인이(가) 표시된 사진&#10;&#10;자동 생성된 설명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29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F56" w:rsidRDefault="005919E7" w:rsidP="005919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Supplementary figure 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67F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67F56" w:rsidRPr="00B9738A">
        <w:rPr>
          <w:rFonts w:ascii="Times New Roman" w:hAnsi="Times New Roman" w:cs="Times New Roman"/>
          <w:sz w:val="24"/>
          <w:szCs w:val="24"/>
        </w:rPr>
        <w:t>Deletion of SLC38A5 down-regulates cell viability and migration in gemcitabine-resistance pancreatic cancer cells.</w:t>
      </w:r>
      <w:r w:rsidR="00E67F56">
        <w:rPr>
          <w:rFonts w:ascii="Times New Roman" w:hAnsi="Times New Roman" w:cs="Times New Roman"/>
          <w:sz w:val="24"/>
          <w:szCs w:val="24"/>
        </w:rPr>
        <w:t xml:space="preserve"> (A) </w:t>
      </w:r>
      <w:r w:rsidR="00E67F56" w:rsidRPr="00B9738A">
        <w:rPr>
          <w:rFonts w:ascii="Times New Roman" w:hAnsi="Times New Roman" w:cs="Times New Roman"/>
          <w:sz w:val="24"/>
          <w:szCs w:val="24"/>
        </w:rPr>
        <w:t xml:space="preserve">WST assay is performed to determine cell viability </w:t>
      </w:r>
      <w:r w:rsidR="00E67F56">
        <w:rPr>
          <w:rFonts w:ascii="Times New Roman" w:hAnsi="Times New Roman" w:cs="Times New Roman"/>
          <w:sz w:val="24"/>
          <w:szCs w:val="24"/>
        </w:rPr>
        <w:t>for gemcitabine in PANC-1 and Capan-1. (B) Two additional wound healing experiments were conducted to obtain the standard deviation for cell migration. (C)</w:t>
      </w:r>
      <w:r w:rsidR="00E67F56" w:rsidRPr="002B337E">
        <w:rPr>
          <w:rFonts w:ascii="Times New Roman" w:hAnsi="Times New Roman" w:cs="Times New Roman"/>
          <w:sz w:val="24"/>
          <w:szCs w:val="24"/>
        </w:rPr>
        <w:t xml:space="preserve"> </w:t>
      </w:r>
      <w:r w:rsidR="00E67F56">
        <w:rPr>
          <w:rFonts w:ascii="Times New Roman" w:hAnsi="Times New Roman" w:cs="Times New Roman"/>
          <w:sz w:val="24"/>
          <w:szCs w:val="24"/>
        </w:rPr>
        <w:t xml:space="preserve">Two additional </w:t>
      </w:r>
      <w:proofErr w:type="spellStart"/>
      <w:r w:rsidR="00E67F56">
        <w:rPr>
          <w:rFonts w:ascii="Times New Roman" w:hAnsi="Times New Roman" w:cs="Times New Roman"/>
          <w:sz w:val="24"/>
          <w:szCs w:val="24"/>
        </w:rPr>
        <w:t>transwell</w:t>
      </w:r>
      <w:proofErr w:type="spellEnd"/>
      <w:r w:rsidR="00E67F56">
        <w:rPr>
          <w:rFonts w:ascii="Times New Roman" w:hAnsi="Times New Roman" w:cs="Times New Roman"/>
          <w:sz w:val="24"/>
          <w:szCs w:val="24"/>
        </w:rPr>
        <w:t xml:space="preserve"> invasion assay were conducted to obtain the standard deviation for cell invasiveness. (D) </w:t>
      </w:r>
      <w:r w:rsidR="00E67F56" w:rsidRPr="00B9738A">
        <w:rPr>
          <w:rFonts w:ascii="Times New Roman" w:hAnsi="Times New Roman" w:cs="Times New Roman"/>
          <w:sz w:val="24"/>
          <w:szCs w:val="24"/>
        </w:rPr>
        <w:t xml:space="preserve">GSEA for significant enrichment for </w:t>
      </w:r>
      <w:r w:rsidR="00E67F56">
        <w:rPr>
          <w:rFonts w:ascii="Times New Roman" w:hAnsi="Times New Roman" w:cs="Times New Roman"/>
          <w:sz w:val="24"/>
          <w:szCs w:val="24"/>
        </w:rPr>
        <w:t>wound healing, EMT and angiogenesis in PANC-GR</w:t>
      </w:r>
      <w:r w:rsidR="00E67F56" w:rsidRPr="00B9738A">
        <w:rPr>
          <w:rFonts w:ascii="Times New Roman" w:hAnsi="Times New Roman" w:cs="Times New Roman"/>
          <w:sz w:val="24"/>
          <w:szCs w:val="24"/>
        </w:rPr>
        <w:t>.</w:t>
      </w:r>
    </w:p>
    <w:p w:rsidR="005919E7" w:rsidRDefault="005919E7">
      <w:pPr>
        <w:rPr>
          <w:rFonts w:ascii="Times New Roman" w:hAnsi="Times New Roman" w:cs="Times New Roman" w:hint="eastAsia"/>
          <w:sz w:val="24"/>
          <w:szCs w:val="24"/>
        </w:rPr>
      </w:pPr>
    </w:p>
    <w:p w:rsidR="005919E7" w:rsidRDefault="005919E7"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724525" cy="4291965"/>
            <wp:effectExtent l="0" t="0" r="9525" b="0"/>
            <wp:docPr id="203990485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29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9E7" w:rsidRPr="002B337E" w:rsidRDefault="005919E7" w:rsidP="005919E7">
      <w:pPr>
        <w:wordWrap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Supplementary figure 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9738A">
        <w:rPr>
          <w:rFonts w:ascii="Times New Roman" w:hAnsi="Times New Roman" w:cs="Times New Roman"/>
          <w:sz w:val="24"/>
          <w:szCs w:val="24"/>
        </w:rPr>
        <w:t>SLC38A5 modulates lipid ROS through GHS-mediated ROS and mTOR-SREBP1 signaling in gemcitabine-resistance pancreatic cancer cells.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738A">
        <w:rPr>
          <w:rFonts w:ascii="Times New Roman" w:hAnsi="Times New Roman" w:cs="Times New Roman"/>
          <w:sz w:val="24"/>
          <w:szCs w:val="24"/>
        </w:rPr>
        <w:t>(A) Comparison of glutamine uptake of C</w:t>
      </w:r>
      <w:r>
        <w:rPr>
          <w:rFonts w:ascii="Times New Roman" w:hAnsi="Times New Roman" w:cs="Times New Roman"/>
          <w:sz w:val="24"/>
          <w:szCs w:val="24"/>
        </w:rPr>
        <w:t>apan</w:t>
      </w:r>
      <w:r w:rsidRPr="00B9738A">
        <w:rPr>
          <w:rFonts w:ascii="Times New Roman" w:hAnsi="Times New Roman" w:cs="Times New Roman"/>
          <w:sz w:val="24"/>
          <w:szCs w:val="24"/>
        </w:rPr>
        <w:t>-1, C</w:t>
      </w:r>
      <w:r>
        <w:rPr>
          <w:rFonts w:ascii="Times New Roman" w:hAnsi="Times New Roman" w:cs="Times New Roman"/>
          <w:sz w:val="24"/>
          <w:szCs w:val="24"/>
        </w:rPr>
        <w:t>apan</w:t>
      </w:r>
      <w:r w:rsidRPr="00B9738A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B9738A">
        <w:rPr>
          <w:rFonts w:ascii="Times New Roman" w:hAnsi="Times New Roman" w:cs="Times New Roman"/>
          <w:sz w:val="24"/>
          <w:szCs w:val="24"/>
        </w:rPr>
        <w:t>GR</w:t>
      </w:r>
      <w:proofErr w:type="gramEnd"/>
      <w:r w:rsidRPr="00B9738A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Capan</w:t>
      </w:r>
      <w:r w:rsidRPr="00B9738A">
        <w:rPr>
          <w:rFonts w:ascii="Times New Roman" w:hAnsi="Times New Roman" w:cs="Times New Roman"/>
          <w:sz w:val="24"/>
          <w:szCs w:val="24"/>
        </w:rPr>
        <w:t>-GR with siSLC38A5. (B) GSEA for significant enrichment for</w:t>
      </w:r>
      <w:r>
        <w:rPr>
          <w:rFonts w:ascii="Times New Roman" w:hAnsi="Times New Roman" w:cs="Times New Roman"/>
          <w:sz w:val="24"/>
          <w:szCs w:val="24"/>
        </w:rPr>
        <w:t xml:space="preserve"> oxidative phosphorylation</w:t>
      </w:r>
      <w:r w:rsidRPr="00B9738A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B9738A">
        <w:rPr>
          <w:rFonts w:ascii="Times New Roman" w:hAnsi="Times New Roman" w:cs="Times New Roman"/>
          <w:sz w:val="24"/>
          <w:szCs w:val="24"/>
        </w:rPr>
        <w:t>) Comparison of glutathione level of C</w:t>
      </w:r>
      <w:r>
        <w:rPr>
          <w:rFonts w:ascii="Times New Roman" w:hAnsi="Times New Roman" w:cs="Times New Roman"/>
          <w:sz w:val="24"/>
          <w:szCs w:val="24"/>
        </w:rPr>
        <w:t>apan</w:t>
      </w:r>
      <w:r w:rsidRPr="00B9738A">
        <w:rPr>
          <w:rFonts w:ascii="Times New Roman" w:hAnsi="Times New Roman" w:cs="Times New Roman"/>
          <w:sz w:val="24"/>
          <w:szCs w:val="24"/>
        </w:rPr>
        <w:t>-1, C</w:t>
      </w:r>
      <w:r>
        <w:rPr>
          <w:rFonts w:ascii="Times New Roman" w:hAnsi="Times New Roman" w:cs="Times New Roman"/>
          <w:sz w:val="24"/>
          <w:szCs w:val="24"/>
        </w:rPr>
        <w:t>apan</w:t>
      </w:r>
      <w:r w:rsidRPr="00B9738A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B9738A">
        <w:rPr>
          <w:rFonts w:ascii="Times New Roman" w:hAnsi="Times New Roman" w:cs="Times New Roman"/>
          <w:sz w:val="24"/>
          <w:szCs w:val="24"/>
        </w:rPr>
        <w:t>GR</w:t>
      </w:r>
      <w:proofErr w:type="gramEnd"/>
      <w:r w:rsidRPr="00B9738A">
        <w:rPr>
          <w:rFonts w:ascii="Times New Roman" w:hAnsi="Times New Roman" w:cs="Times New Roman"/>
          <w:sz w:val="24"/>
          <w:szCs w:val="24"/>
        </w:rPr>
        <w:t xml:space="preserve"> and C</w:t>
      </w:r>
      <w:r>
        <w:rPr>
          <w:rFonts w:ascii="Times New Roman" w:hAnsi="Times New Roman" w:cs="Times New Roman"/>
          <w:sz w:val="24"/>
          <w:szCs w:val="24"/>
        </w:rPr>
        <w:t>apan</w:t>
      </w:r>
      <w:r w:rsidRPr="00B9738A">
        <w:rPr>
          <w:rFonts w:ascii="Times New Roman" w:hAnsi="Times New Roman" w:cs="Times New Roman"/>
          <w:sz w:val="24"/>
          <w:szCs w:val="24"/>
        </w:rPr>
        <w:t>-GR with siSLC38A5. (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B9738A">
        <w:rPr>
          <w:rFonts w:ascii="Times New Roman" w:hAnsi="Times New Roman" w:cs="Times New Roman"/>
          <w:sz w:val="24"/>
          <w:szCs w:val="24"/>
        </w:rPr>
        <w:t>) Expression of glutathione-related genes in C</w:t>
      </w:r>
      <w:r>
        <w:rPr>
          <w:rFonts w:ascii="Times New Roman" w:hAnsi="Times New Roman" w:cs="Times New Roman"/>
          <w:sz w:val="24"/>
          <w:szCs w:val="24"/>
        </w:rPr>
        <w:t>apan</w:t>
      </w:r>
      <w:r w:rsidRPr="00B9738A">
        <w:rPr>
          <w:rFonts w:ascii="Times New Roman" w:hAnsi="Times New Roman" w:cs="Times New Roman"/>
          <w:sz w:val="24"/>
          <w:szCs w:val="24"/>
        </w:rPr>
        <w:t>-1, C</w:t>
      </w:r>
      <w:r>
        <w:rPr>
          <w:rFonts w:ascii="Times New Roman" w:hAnsi="Times New Roman" w:cs="Times New Roman"/>
          <w:sz w:val="24"/>
          <w:szCs w:val="24"/>
        </w:rPr>
        <w:t>apan</w:t>
      </w:r>
      <w:r w:rsidRPr="00B9738A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B9738A">
        <w:rPr>
          <w:rFonts w:ascii="Times New Roman" w:hAnsi="Times New Roman" w:cs="Times New Roman"/>
          <w:sz w:val="24"/>
          <w:szCs w:val="24"/>
        </w:rPr>
        <w:t>GR</w:t>
      </w:r>
      <w:proofErr w:type="gramEnd"/>
      <w:r w:rsidRPr="00B9738A">
        <w:rPr>
          <w:rFonts w:ascii="Times New Roman" w:hAnsi="Times New Roman" w:cs="Times New Roman"/>
          <w:sz w:val="24"/>
          <w:szCs w:val="24"/>
        </w:rPr>
        <w:t xml:space="preserve"> and C</w:t>
      </w:r>
      <w:r>
        <w:rPr>
          <w:rFonts w:ascii="Times New Roman" w:hAnsi="Times New Roman" w:cs="Times New Roman"/>
          <w:sz w:val="24"/>
          <w:szCs w:val="24"/>
        </w:rPr>
        <w:t>apan</w:t>
      </w:r>
      <w:r w:rsidRPr="00B9738A">
        <w:rPr>
          <w:rFonts w:ascii="Times New Roman" w:hAnsi="Times New Roman" w:cs="Times New Roman"/>
          <w:sz w:val="24"/>
          <w:szCs w:val="24"/>
        </w:rPr>
        <w:t>-GR with siSLC38A5 is analyzed by western blot. (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9738A">
        <w:rPr>
          <w:rFonts w:ascii="Times New Roman" w:hAnsi="Times New Roman" w:cs="Times New Roman"/>
          <w:sz w:val="24"/>
          <w:szCs w:val="24"/>
        </w:rPr>
        <w:t>) Relative ROS production in C</w:t>
      </w:r>
      <w:r>
        <w:rPr>
          <w:rFonts w:ascii="Times New Roman" w:hAnsi="Times New Roman" w:cs="Times New Roman"/>
          <w:sz w:val="24"/>
          <w:szCs w:val="24"/>
        </w:rPr>
        <w:t>apan</w:t>
      </w:r>
      <w:r w:rsidRPr="00B9738A">
        <w:rPr>
          <w:rFonts w:ascii="Times New Roman" w:hAnsi="Times New Roman" w:cs="Times New Roman"/>
          <w:sz w:val="24"/>
          <w:szCs w:val="24"/>
        </w:rPr>
        <w:t>-1, C</w:t>
      </w:r>
      <w:r>
        <w:rPr>
          <w:rFonts w:ascii="Times New Roman" w:hAnsi="Times New Roman" w:cs="Times New Roman"/>
          <w:sz w:val="24"/>
          <w:szCs w:val="24"/>
        </w:rPr>
        <w:t>apan</w:t>
      </w:r>
      <w:r w:rsidRPr="00B9738A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B9738A">
        <w:rPr>
          <w:rFonts w:ascii="Times New Roman" w:hAnsi="Times New Roman" w:cs="Times New Roman"/>
          <w:sz w:val="24"/>
          <w:szCs w:val="24"/>
        </w:rPr>
        <w:t>GR</w:t>
      </w:r>
      <w:proofErr w:type="gramEnd"/>
      <w:r w:rsidRPr="00B9738A">
        <w:rPr>
          <w:rFonts w:ascii="Times New Roman" w:hAnsi="Times New Roman" w:cs="Times New Roman"/>
          <w:sz w:val="24"/>
          <w:szCs w:val="24"/>
        </w:rPr>
        <w:t xml:space="preserve"> and C</w:t>
      </w:r>
      <w:r>
        <w:rPr>
          <w:rFonts w:ascii="Times New Roman" w:hAnsi="Times New Roman" w:cs="Times New Roman"/>
          <w:sz w:val="24"/>
          <w:szCs w:val="24"/>
        </w:rPr>
        <w:t>apan</w:t>
      </w:r>
      <w:r w:rsidRPr="00B9738A">
        <w:rPr>
          <w:rFonts w:ascii="Times New Roman" w:hAnsi="Times New Roman" w:cs="Times New Roman"/>
          <w:sz w:val="24"/>
          <w:szCs w:val="24"/>
        </w:rPr>
        <w:t xml:space="preserve">-GR with siSLC38A5 were measured using flow cytometry after </w:t>
      </w:r>
      <w:proofErr w:type="spellStart"/>
      <w:r w:rsidRPr="00B9738A">
        <w:rPr>
          <w:rFonts w:ascii="Times New Roman" w:hAnsi="Times New Roman" w:cs="Times New Roman"/>
          <w:sz w:val="24"/>
          <w:szCs w:val="24"/>
        </w:rPr>
        <w:t>dichlorofluorescein</w:t>
      </w:r>
      <w:proofErr w:type="spellEnd"/>
      <w:r w:rsidRPr="00B9738A">
        <w:rPr>
          <w:rFonts w:ascii="Times New Roman" w:hAnsi="Times New Roman" w:cs="Times New Roman"/>
          <w:sz w:val="24"/>
          <w:szCs w:val="24"/>
        </w:rPr>
        <w:t xml:space="preserve"> (DCF)-staining. Bar graph was analyzed by Image J software. (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B9738A">
        <w:rPr>
          <w:rFonts w:ascii="Times New Roman" w:hAnsi="Times New Roman" w:cs="Times New Roman"/>
          <w:sz w:val="24"/>
          <w:szCs w:val="24"/>
        </w:rPr>
        <w:t>) GSEA for significant enrichment for ROS level. (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B9738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738A">
        <w:rPr>
          <w:rFonts w:ascii="Times New Roman" w:hAnsi="Times New Roman" w:cs="Times New Roman"/>
          <w:sz w:val="24"/>
          <w:szCs w:val="24"/>
        </w:rPr>
        <w:t>Expression of SREBP1</w:t>
      </w:r>
      <w:r>
        <w:rPr>
          <w:rFonts w:ascii="Times New Roman" w:hAnsi="Times New Roman" w:cs="Times New Roman"/>
          <w:sz w:val="24"/>
          <w:szCs w:val="24"/>
        </w:rPr>
        <w:t>-SCD1</w:t>
      </w:r>
      <w:r w:rsidRPr="00B9738A">
        <w:rPr>
          <w:rFonts w:ascii="Times New Roman" w:hAnsi="Times New Roman" w:cs="Times New Roman"/>
          <w:sz w:val="24"/>
          <w:szCs w:val="24"/>
        </w:rPr>
        <w:t xml:space="preserve"> signaling genes w</w:t>
      </w:r>
      <w:r>
        <w:rPr>
          <w:rFonts w:ascii="Times New Roman" w:hAnsi="Times New Roman" w:cs="Times New Roman"/>
          <w:sz w:val="24"/>
          <w:szCs w:val="24"/>
        </w:rPr>
        <w:t>ere</w:t>
      </w:r>
      <w:r w:rsidRPr="00B9738A">
        <w:rPr>
          <w:rFonts w:ascii="Times New Roman" w:hAnsi="Times New Roman" w:cs="Times New Roman"/>
          <w:sz w:val="24"/>
          <w:szCs w:val="24"/>
        </w:rPr>
        <w:t xml:space="preserve"> analyzed by RT-PCR. (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B9738A">
        <w:rPr>
          <w:rFonts w:ascii="Times New Roman" w:hAnsi="Times New Roman" w:cs="Times New Roman"/>
          <w:sz w:val="24"/>
          <w:szCs w:val="24"/>
        </w:rPr>
        <w:t>) Flow cytometry analysis of lipid ROS in C</w:t>
      </w:r>
      <w:r>
        <w:rPr>
          <w:rFonts w:ascii="Times New Roman" w:hAnsi="Times New Roman" w:cs="Times New Roman"/>
          <w:sz w:val="24"/>
          <w:szCs w:val="24"/>
        </w:rPr>
        <w:t>apan</w:t>
      </w:r>
      <w:r w:rsidRPr="00B9738A">
        <w:rPr>
          <w:rFonts w:ascii="Times New Roman" w:hAnsi="Times New Roman" w:cs="Times New Roman"/>
          <w:sz w:val="24"/>
          <w:szCs w:val="24"/>
        </w:rPr>
        <w:t>-1, C</w:t>
      </w:r>
      <w:r>
        <w:rPr>
          <w:rFonts w:ascii="Times New Roman" w:hAnsi="Times New Roman" w:cs="Times New Roman"/>
          <w:sz w:val="24"/>
          <w:szCs w:val="24"/>
        </w:rPr>
        <w:t>apan</w:t>
      </w:r>
      <w:r w:rsidRPr="00B9738A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B9738A">
        <w:rPr>
          <w:rFonts w:ascii="Times New Roman" w:hAnsi="Times New Roman" w:cs="Times New Roman"/>
          <w:sz w:val="24"/>
          <w:szCs w:val="24"/>
        </w:rPr>
        <w:t>GR</w:t>
      </w:r>
      <w:proofErr w:type="gramEnd"/>
      <w:r w:rsidRPr="00B9738A">
        <w:rPr>
          <w:rFonts w:ascii="Times New Roman" w:hAnsi="Times New Roman" w:cs="Times New Roman"/>
          <w:sz w:val="24"/>
          <w:szCs w:val="24"/>
        </w:rPr>
        <w:t xml:space="preserve"> and C</w:t>
      </w:r>
      <w:r>
        <w:rPr>
          <w:rFonts w:ascii="Times New Roman" w:hAnsi="Times New Roman" w:cs="Times New Roman"/>
          <w:sz w:val="24"/>
          <w:szCs w:val="24"/>
        </w:rPr>
        <w:t>apan</w:t>
      </w:r>
      <w:r w:rsidRPr="00B9738A">
        <w:rPr>
          <w:rFonts w:ascii="Times New Roman" w:hAnsi="Times New Roman" w:cs="Times New Roman"/>
          <w:sz w:val="24"/>
          <w:szCs w:val="24"/>
        </w:rPr>
        <w:t>-GR with siSLC38A5. Bar graph is analyzed by Image J software. (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9738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Comparison of phospho-mTOR expression in the absence of glutamine in PANC-GR</w:t>
      </w:r>
      <w:r w:rsidRPr="00B9738A">
        <w:rPr>
          <w:rFonts w:ascii="Times New Roman" w:hAnsi="Times New Roman" w:cs="Times New Roman"/>
          <w:sz w:val="24"/>
          <w:szCs w:val="24"/>
        </w:rPr>
        <w:t xml:space="preserve">. Bar represent means </w:t>
      </w:r>
      <w:r w:rsidRPr="00B9738A">
        <w:rPr>
          <w:rFonts w:ascii="Times New Roman" w:eastAsia="맑은 고딕" w:hAnsi="Times New Roman" w:cs="Times New Roman"/>
          <w:sz w:val="24"/>
          <w:szCs w:val="24"/>
        </w:rPr>
        <w:t xml:space="preserve">± </w:t>
      </w:r>
      <w:r w:rsidRPr="00B9738A">
        <w:rPr>
          <w:rFonts w:ascii="Times New Roman" w:hAnsi="Times New Roman" w:cs="Times New Roman"/>
          <w:sz w:val="24"/>
          <w:szCs w:val="24"/>
        </w:rPr>
        <w:t>SD. *, P &lt; 0.05; **, P &lt; 0.01; ***, P &lt; 0.001.</w:t>
      </w:r>
    </w:p>
    <w:p w:rsidR="005919E7" w:rsidRPr="00E67F56" w:rsidRDefault="005919E7">
      <w:pPr>
        <w:rPr>
          <w:rFonts w:hint="eastAsia"/>
        </w:rPr>
      </w:pPr>
    </w:p>
    <w:sectPr w:rsidR="005919E7" w:rsidRPr="00E67F5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F56"/>
    <w:rsid w:val="005919E7"/>
    <w:rsid w:val="00A252BA"/>
    <w:rsid w:val="00C64338"/>
    <w:rsid w:val="00E6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C937A"/>
  <w15:chartTrackingRefBased/>
  <w15:docId w15:val="{ECA8CC93-176A-485D-A134-40A71EBD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F5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김명진</dc:creator>
  <cp:keywords/>
  <dc:description/>
  <cp:lastModifiedBy>김명진</cp:lastModifiedBy>
  <cp:revision>1</cp:revision>
  <dcterms:created xsi:type="dcterms:W3CDTF">2023-08-28T00:31:00Z</dcterms:created>
  <dcterms:modified xsi:type="dcterms:W3CDTF">2023-08-28T00:44:00Z</dcterms:modified>
</cp:coreProperties>
</file>