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C5C" w:rsidRPr="00D4203A" w:rsidRDefault="00BE7C5C" w:rsidP="00FA5EF1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</w:pPr>
      <w:r w:rsidRPr="00D4203A"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  <w:t xml:space="preserve">Supplementary </w:t>
      </w:r>
      <w:r w:rsidR="00D4203A" w:rsidRPr="00D4203A"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  <w:t>Tables</w:t>
      </w:r>
    </w:p>
    <w:p w:rsidR="00FA5EF1" w:rsidRPr="00AD38C5" w:rsidRDefault="00FA5EF1" w:rsidP="00FA5EF1">
      <w:pPr>
        <w:spacing w:after="240" w:line="360" w:lineRule="auto"/>
        <w:jc w:val="both"/>
        <w:rPr>
          <w:rFonts w:ascii="Times New Roman" w:hAnsi="Times New Roman" w:cs="Times New Roman"/>
          <w:b/>
        </w:rPr>
      </w:pPr>
      <w:r w:rsidRPr="00AD38C5">
        <w:rPr>
          <w:rFonts w:ascii="Times New Roman" w:hAnsi="Times New Roman" w:cs="Times New Roman"/>
          <w:b/>
          <w:lang w:val="en-IN"/>
        </w:rPr>
        <w:t xml:space="preserve">Table </w:t>
      </w:r>
      <w:r w:rsidR="00BE7C5C" w:rsidRPr="00AD38C5">
        <w:rPr>
          <w:rFonts w:ascii="Times New Roman" w:hAnsi="Times New Roman" w:cs="Times New Roman"/>
          <w:b/>
          <w:lang w:val="en-IN"/>
        </w:rPr>
        <w:t>S</w:t>
      </w:r>
      <w:r w:rsidRPr="00AD38C5">
        <w:rPr>
          <w:rFonts w:ascii="Times New Roman" w:hAnsi="Times New Roman" w:cs="Times New Roman"/>
          <w:b/>
          <w:lang w:val="en-IN"/>
        </w:rPr>
        <w:t>1</w:t>
      </w:r>
      <w:r w:rsidRPr="00AD38C5">
        <w:rPr>
          <w:rFonts w:ascii="Times New Roman" w:hAnsi="Times New Roman" w:cs="Times New Roman"/>
          <w:b/>
        </w:rPr>
        <w:t xml:space="preserve">: Quality target product profile (QTPP) postulated for SNEDDS of </w:t>
      </w:r>
      <w:proofErr w:type="spellStart"/>
      <w:r w:rsidRPr="00AD38C5">
        <w:rPr>
          <w:rFonts w:ascii="Times New Roman" w:hAnsi="Times New Roman" w:cs="Times New Roman"/>
          <w:b/>
        </w:rPr>
        <w:t>Bedaquiline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6"/>
        <w:gridCol w:w="2051"/>
        <w:gridCol w:w="5383"/>
      </w:tblGrid>
      <w:tr w:rsidR="00BE7C5C" w:rsidRPr="00AD38C5" w:rsidTr="00AD38C5">
        <w:trPr>
          <w:trHeight w:val="341"/>
        </w:trPr>
        <w:tc>
          <w:tcPr>
            <w:tcW w:w="1795" w:type="dxa"/>
          </w:tcPr>
          <w:p w:rsidR="00BE7C5C" w:rsidRPr="00AD38C5" w:rsidRDefault="00BE7C5C" w:rsidP="00AD38C5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D38C5">
              <w:rPr>
                <w:rFonts w:ascii="Times New Roman" w:hAnsi="Times New Roman" w:cs="Times New Roman"/>
                <w:b/>
                <w:bCs/>
              </w:rPr>
              <w:t>QTPP elements</w:t>
            </w:r>
          </w:p>
        </w:tc>
        <w:tc>
          <w:tcPr>
            <w:tcW w:w="2070" w:type="dxa"/>
          </w:tcPr>
          <w:p w:rsidR="00BE7C5C" w:rsidRPr="00AD38C5" w:rsidRDefault="00BE7C5C" w:rsidP="00AD38C5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D38C5">
              <w:rPr>
                <w:rFonts w:ascii="Times New Roman" w:hAnsi="Times New Roman" w:cs="Times New Roman"/>
                <w:b/>
                <w:bCs/>
              </w:rPr>
              <w:t>Target</w:t>
            </w:r>
          </w:p>
        </w:tc>
        <w:tc>
          <w:tcPr>
            <w:tcW w:w="5485" w:type="dxa"/>
          </w:tcPr>
          <w:p w:rsidR="00BE7C5C" w:rsidRPr="00AD38C5" w:rsidRDefault="00BE7C5C" w:rsidP="00AD38C5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D38C5">
              <w:rPr>
                <w:rFonts w:ascii="Times New Roman" w:hAnsi="Times New Roman" w:cs="Times New Roman"/>
                <w:b/>
                <w:bCs/>
              </w:rPr>
              <w:t>Justification</w:t>
            </w:r>
          </w:p>
        </w:tc>
      </w:tr>
      <w:tr w:rsidR="00BE7C5C" w:rsidRPr="00AD38C5" w:rsidTr="00BF69AE">
        <w:trPr>
          <w:trHeight w:val="827"/>
        </w:trPr>
        <w:tc>
          <w:tcPr>
            <w:tcW w:w="1795" w:type="dxa"/>
          </w:tcPr>
          <w:p w:rsidR="00BE7C5C" w:rsidRPr="00AD38C5" w:rsidRDefault="00BE7C5C" w:rsidP="00BF69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D38C5">
              <w:rPr>
                <w:rFonts w:ascii="Times New Roman" w:hAnsi="Times New Roman" w:cs="Times New Roman"/>
                <w:b/>
              </w:rPr>
              <w:t>Dosage form</w:t>
            </w:r>
          </w:p>
        </w:tc>
        <w:tc>
          <w:tcPr>
            <w:tcW w:w="2070" w:type="dxa"/>
          </w:tcPr>
          <w:p w:rsidR="00BE7C5C" w:rsidRPr="00AD38C5" w:rsidRDefault="00BE7C5C" w:rsidP="00BF69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38C5">
              <w:rPr>
                <w:rFonts w:ascii="Times New Roman" w:hAnsi="Times New Roman" w:cs="Times New Roman"/>
              </w:rPr>
              <w:t>SNEDDS</w:t>
            </w:r>
          </w:p>
        </w:tc>
        <w:tc>
          <w:tcPr>
            <w:tcW w:w="5485" w:type="dxa"/>
          </w:tcPr>
          <w:p w:rsidR="00BE7C5C" w:rsidRPr="00AD38C5" w:rsidRDefault="00BE7C5C" w:rsidP="00BF69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38C5">
              <w:rPr>
                <w:rFonts w:ascii="Times New Roman" w:hAnsi="Times New Roman" w:cs="Times New Roman"/>
              </w:rPr>
              <w:t>Selection of lipid-based solid self-</w:t>
            </w:r>
            <w:proofErr w:type="spellStart"/>
            <w:r w:rsidRPr="00AD38C5">
              <w:rPr>
                <w:rFonts w:ascii="Times New Roman" w:hAnsi="Times New Roman" w:cs="Times New Roman"/>
              </w:rPr>
              <w:t>nano</w:t>
            </w:r>
            <w:proofErr w:type="spellEnd"/>
            <w:r w:rsidRPr="00AD38C5">
              <w:rPr>
                <w:rFonts w:ascii="Times New Roman" w:hAnsi="Times New Roman" w:cs="Times New Roman"/>
              </w:rPr>
              <w:t xml:space="preserve"> emulsifying system helps in the oral bioavailability enhancement of poorly bioavailable drug, </w:t>
            </w:r>
            <w:proofErr w:type="spellStart"/>
            <w:r w:rsidRPr="00AD38C5">
              <w:rPr>
                <w:rFonts w:ascii="Times New Roman" w:hAnsi="Times New Roman" w:cs="Times New Roman"/>
              </w:rPr>
              <w:t>Bedaquiline</w:t>
            </w:r>
            <w:proofErr w:type="spellEnd"/>
            <w:r w:rsidRPr="00AD38C5">
              <w:rPr>
                <w:rFonts w:ascii="Times New Roman" w:hAnsi="Times New Roman" w:cs="Times New Roman"/>
              </w:rPr>
              <w:t>.</w:t>
            </w:r>
          </w:p>
        </w:tc>
      </w:tr>
      <w:tr w:rsidR="00BE7C5C" w:rsidRPr="00AD38C5" w:rsidTr="00BF69AE">
        <w:tc>
          <w:tcPr>
            <w:tcW w:w="1795" w:type="dxa"/>
          </w:tcPr>
          <w:p w:rsidR="00BE7C5C" w:rsidRPr="00AD38C5" w:rsidRDefault="00BE7C5C" w:rsidP="00BF69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D38C5">
              <w:rPr>
                <w:rFonts w:ascii="Times New Roman" w:hAnsi="Times New Roman" w:cs="Times New Roman"/>
                <w:b/>
              </w:rPr>
              <w:t>Dosage type</w:t>
            </w:r>
          </w:p>
        </w:tc>
        <w:tc>
          <w:tcPr>
            <w:tcW w:w="2070" w:type="dxa"/>
          </w:tcPr>
          <w:p w:rsidR="00BE7C5C" w:rsidRPr="00AD38C5" w:rsidRDefault="00BE7C5C" w:rsidP="00BF69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38C5">
              <w:rPr>
                <w:rFonts w:ascii="Times New Roman" w:hAnsi="Times New Roman" w:cs="Times New Roman"/>
              </w:rPr>
              <w:t>Sustain release</w:t>
            </w:r>
          </w:p>
        </w:tc>
        <w:tc>
          <w:tcPr>
            <w:tcW w:w="5485" w:type="dxa"/>
          </w:tcPr>
          <w:p w:rsidR="00BE7C5C" w:rsidRPr="00AD38C5" w:rsidRDefault="00BE7C5C" w:rsidP="00BF69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38C5">
              <w:rPr>
                <w:rFonts w:ascii="Times New Roman" w:hAnsi="Times New Roman" w:cs="Times New Roman"/>
              </w:rPr>
              <w:t>Faster onset of action leading to enhanced therapeutic benefits.</w:t>
            </w:r>
          </w:p>
        </w:tc>
      </w:tr>
      <w:tr w:rsidR="00BE7C5C" w:rsidRPr="00AD38C5" w:rsidTr="00BF69AE">
        <w:tc>
          <w:tcPr>
            <w:tcW w:w="1795" w:type="dxa"/>
          </w:tcPr>
          <w:p w:rsidR="00BE7C5C" w:rsidRPr="00AD38C5" w:rsidRDefault="00BE7C5C" w:rsidP="00BF69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D38C5">
              <w:rPr>
                <w:rFonts w:ascii="Times New Roman" w:hAnsi="Times New Roman" w:cs="Times New Roman"/>
                <w:b/>
              </w:rPr>
              <w:t>Dosage strength</w:t>
            </w:r>
          </w:p>
        </w:tc>
        <w:tc>
          <w:tcPr>
            <w:tcW w:w="2070" w:type="dxa"/>
          </w:tcPr>
          <w:p w:rsidR="00BE7C5C" w:rsidRPr="00AD38C5" w:rsidRDefault="00BE7C5C" w:rsidP="00BF69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38C5">
              <w:rPr>
                <w:rFonts w:ascii="Times New Roman" w:hAnsi="Times New Roman" w:cs="Times New Roman"/>
              </w:rPr>
              <w:t>5 mg</w:t>
            </w:r>
          </w:p>
        </w:tc>
        <w:tc>
          <w:tcPr>
            <w:tcW w:w="5485" w:type="dxa"/>
          </w:tcPr>
          <w:p w:rsidR="00BE7C5C" w:rsidRPr="00AD38C5" w:rsidRDefault="00BE7C5C" w:rsidP="00BF69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38C5">
              <w:rPr>
                <w:rFonts w:ascii="Times New Roman" w:hAnsi="Times New Roman" w:cs="Times New Roman"/>
              </w:rPr>
              <w:t xml:space="preserve">Unit dose of </w:t>
            </w:r>
            <w:proofErr w:type="spellStart"/>
            <w:r w:rsidRPr="00AD38C5">
              <w:rPr>
                <w:rFonts w:ascii="Times New Roman" w:hAnsi="Times New Roman" w:cs="Times New Roman"/>
              </w:rPr>
              <w:t>Bedaquiline</w:t>
            </w:r>
            <w:proofErr w:type="spellEnd"/>
            <w:r w:rsidRPr="00AD38C5">
              <w:rPr>
                <w:rFonts w:ascii="Times New Roman" w:hAnsi="Times New Roman" w:cs="Times New Roman"/>
              </w:rPr>
              <w:t xml:space="preserve"> incorporated in a single formulation of SNEDDS</w:t>
            </w:r>
          </w:p>
        </w:tc>
      </w:tr>
      <w:tr w:rsidR="00BE7C5C" w:rsidRPr="00AD38C5" w:rsidTr="00BF69AE">
        <w:tc>
          <w:tcPr>
            <w:tcW w:w="1795" w:type="dxa"/>
          </w:tcPr>
          <w:p w:rsidR="00BE7C5C" w:rsidRPr="00AD38C5" w:rsidRDefault="00BE7C5C" w:rsidP="00BF69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D38C5">
              <w:rPr>
                <w:rFonts w:ascii="Times New Roman" w:hAnsi="Times New Roman" w:cs="Times New Roman"/>
                <w:b/>
              </w:rPr>
              <w:t>Route of administration</w:t>
            </w:r>
          </w:p>
        </w:tc>
        <w:tc>
          <w:tcPr>
            <w:tcW w:w="2070" w:type="dxa"/>
          </w:tcPr>
          <w:p w:rsidR="00BE7C5C" w:rsidRPr="00AD38C5" w:rsidRDefault="00AD38C5" w:rsidP="00BF69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38C5">
              <w:rPr>
                <w:rFonts w:ascii="Times New Roman" w:hAnsi="Times New Roman" w:cs="Times New Roman"/>
              </w:rPr>
              <w:t>Oral</w:t>
            </w:r>
          </w:p>
        </w:tc>
        <w:tc>
          <w:tcPr>
            <w:tcW w:w="5485" w:type="dxa"/>
          </w:tcPr>
          <w:p w:rsidR="00BE7C5C" w:rsidRPr="00AD38C5" w:rsidRDefault="00AD38C5" w:rsidP="00BF69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38C5">
              <w:rPr>
                <w:rFonts w:ascii="Times New Roman" w:hAnsi="Times New Roman" w:cs="Times New Roman"/>
              </w:rPr>
              <w:t xml:space="preserve">Recommended route for delivery of </w:t>
            </w:r>
            <w:proofErr w:type="spellStart"/>
            <w:r w:rsidRPr="00AD38C5">
              <w:rPr>
                <w:rFonts w:ascii="Times New Roman" w:hAnsi="Times New Roman" w:cs="Times New Roman"/>
              </w:rPr>
              <w:t>Bedaquiline</w:t>
            </w:r>
            <w:proofErr w:type="spellEnd"/>
          </w:p>
        </w:tc>
      </w:tr>
      <w:tr w:rsidR="00BE7C5C" w:rsidRPr="00AD38C5" w:rsidTr="00BF69AE">
        <w:tc>
          <w:tcPr>
            <w:tcW w:w="1795" w:type="dxa"/>
          </w:tcPr>
          <w:p w:rsidR="00BE7C5C" w:rsidRPr="00AD38C5" w:rsidRDefault="00AD38C5" w:rsidP="00BF69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D38C5">
              <w:rPr>
                <w:rFonts w:ascii="Times New Roman" w:hAnsi="Times New Roman" w:cs="Times New Roman"/>
                <w:b/>
              </w:rPr>
              <w:t>Stability</w:t>
            </w:r>
          </w:p>
        </w:tc>
        <w:tc>
          <w:tcPr>
            <w:tcW w:w="2070" w:type="dxa"/>
          </w:tcPr>
          <w:p w:rsidR="00BE7C5C" w:rsidRPr="00AD38C5" w:rsidRDefault="00AD38C5" w:rsidP="00BF69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38C5">
              <w:rPr>
                <w:rFonts w:ascii="Times New Roman" w:hAnsi="Times New Roman" w:cs="Times New Roman"/>
              </w:rPr>
              <w:t>6 months of Accelerated and   long-term stability studies</w:t>
            </w:r>
          </w:p>
        </w:tc>
        <w:tc>
          <w:tcPr>
            <w:tcW w:w="5485" w:type="dxa"/>
          </w:tcPr>
          <w:p w:rsidR="00BE7C5C" w:rsidRPr="00AD38C5" w:rsidRDefault="00AD38C5" w:rsidP="00BF69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38C5">
              <w:rPr>
                <w:rFonts w:ascii="Times New Roman" w:hAnsi="Times New Roman" w:cs="Times New Roman"/>
              </w:rPr>
              <w:t>To maintain therapeutic potential of the drug during storage period</w:t>
            </w:r>
          </w:p>
        </w:tc>
      </w:tr>
      <w:tr w:rsidR="00BE7C5C" w:rsidRPr="00AD38C5" w:rsidTr="00BF69AE">
        <w:tc>
          <w:tcPr>
            <w:tcW w:w="1795" w:type="dxa"/>
          </w:tcPr>
          <w:p w:rsidR="00BE7C5C" w:rsidRPr="00AD38C5" w:rsidRDefault="00AD38C5" w:rsidP="00BF69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D38C5">
              <w:rPr>
                <w:rFonts w:ascii="Times New Roman" w:hAnsi="Times New Roman" w:cs="Times New Roman"/>
                <w:b/>
              </w:rPr>
              <w:t>Container closure system</w:t>
            </w:r>
          </w:p>
        </w:tc>
        <w:tc>
          <w:tcPr>
            <w:tcW w:w="2070" w:type="dxa"/>
          </w:tcPr>
          <w:p w:rsidR="00BE7C5C" w:rsidRPr="00AD38C5" w:rsidRDefault="00AD38C5" w:rsidP="00BF69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38C5">
              <w:rPr>
                <w:rFonts w:ascii="Times New Roman" w:hAnsi="Times New Roman" w:cs="Times New Roman"/>
              </w:rPr>
              <w:t>Airtight glass bottles</w:t>
            </w:r>
          </w:p>
        </w:tc>
        <w:tc>
          <w:tcPr>
            <w:tcW w:w="5485" w:type="dxa"/>
          </w:tcPr>
          <w:p w:rsidR="00BE7C5C" w:rsidRPr="00AD38C5" w:rsidRDefault="00AD38C5" w:rsidP="00BF69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38C5">
              <w:rPr>
                <w:rFonts w:ascii="Times New Roman" w:hAnsi="Times New Roman" w:cs="Times New Roman"/>
              </w:rPr>
              <w:t>To protect against the degradation of the drug and lipids in the presence of atmospheric air.</w:t>
            </w:r>
          </w:p>
        </w:tc>
      </w:tr>
      <w:tr w:rsidR="00BE7C5C" w:rsidRPr="00AD38C5" w:rsidTr="00BF69AE">
        <w:tc>
          <w:tcPr>
            <w:tcW w:w="1795" w:type="dxa"/>
          </w:tcPr>
          <w:p w:rsidR="00BE7C5C" w:rsidRPr="00AD38C5" w:rsidRDefault="00AD38C5" w:rsidP="00BF69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D38C5">
              <w:rPr>
                <w:rFonts w:ascii="Times New Roman" w:hAnsi="Times New Roman" w:cs="Times New Roman"/>
                <w:b/>
              </w:rPr>
              <w:t>Alternative methods of administration</w:t>
            </w:r>
          </w:p>
        </w:tc>
        <w:tc>
          <w:tcPr>
            <w:tcW w:w="2070" w:type="dxa"/>
          </w:tcPr>
          <w:p w:rsidR="00BE7C5C" w:rsidRPr="00AD38C5" w:rsidRDefault="00AD38C5" w:rsidP="00BF69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38C5">
              <w:rPr>
                <w:rFonts w:ascii="Times New Roman" w:hAnsi="Times New Roman" w:cs="Times New Roman"/>
              </w:rPr>
              <w:t xml:space="preserve">Salt, polymorphs, solid dispersions, </w:t>
            </w:r>
            <w:proofErr w:type="spellStart"/>
            <w:r w:rsidRPr="00AD38C5">
              <w:rPr>
                <w:rFonts w:ascii="Times New Roman" w:hAnsi="Times New Roman" w:cs="Times New Roman"/>
              </w:rPr>
              <w:t>nano</w:t>
            </w:r>
            <w:proofErr w:type="spellEnd"/>
            <w:r w:rsidRPr="00AD38C5">
              <w:rPr>
                <w:rFonts w:ascii="Times New Roman" w:hAnsi="Times New Roman" w:cs="Times New Roman"/>
              </w:rPr>
              <w:t xml:space="preserve"> crystals, co-crystals, inclusion complexes</w:t>
            </w:r>
          </w:p>
        </w:tc>
        <w:tc>
          <w:tcPr>
            <w:tcW w:w="5485" w:type="dxa"/>
          </w:tcPr>
          <w:p w:rsidR="00BE7C5C" w:rsidRPr="00AD38C5" w:rsidRDefault="00AD38C5" w:rsidP="00BF69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38C5">
              <w:rPr>
                <w:rFonts w:ascii="Times New Roman" w:hAnsi="Times New Roman" w:cs="Times New Roman"/>
              </w:rPr>
              <w:t>These systems can only improve the dissolution rate (but not the extent) of which may eventually lead only to enhancement in rate of oral adsorption.</w:t>
            </w:r>
          </w:p>
        </w:tc>
      </w:tr>
      <w:tr w:rsidR="00AD38C5" w:rsidRPr="00AD38C5" w:rsidTr="00BF69AE">
        <w:tc>
          <w:tcPr>
            <w:tcW w:w="1795" w:type="dxa"/>
          </w:tcPr>
          <w:p w:rsidR="00AD38C5" w:rsidRPr="00AD38C5" w:rsidRDefault="00AD38C5" w:rsidP="00BF69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D38C5">
              <w:rPr>
                <w:rFonts w:ascii="Times New Roman" w:hAnsi="Times New Roman" w:cs="Times New Roman"/>
                <w:b/>
              </w:rPr>
              <w:t>Contraindications</w:t>
            </w:r>
          </w:p>
        </w:tc>
        <w:tc>
          <w:tcPr>
            <w:tcW w:w="2070" w:type="dxa"/>
          </w:tcPr>
          <w:p w:rsidR="00AD38C5" w:rsidRPr="00AD38C5" w:rsidRDefault="00AD38C5" w:rsidP="00BF69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38C5">
              <w:rPr>
                <w:rFonts w:ascii="Times New Roman" w:hAnsi="Times New Roman" w:cs="Times New Roman"/>
              </w:rPr>
              <w:t>None</w:t>
            </w:r>
          </w:p>
        </w:tc>
        <w:tc>
          <w:tcPr>
            <w:tcW w:w="5485" w:type="dxa"/>
          </w:tcPr>
          <w:p w:rsidR="00AD38C5" w:rsidRPr="00AD38C5" w:rsidRDefault="00AD38C5" w:rsidP="00BF69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38C5">
              <w:rPr>
                <w:rFonts w:ascii="Times New Roman" w:hAnsi="Times New Roman" w:cs="Times New Roman"/>
              </w:rPr>
              <w:t>None</w:t>
            </w:r>
          </w:p>
        </w:tc>
      </w:tr>
    </w:tbl>
    <w:p w:rsidR="00AD38C5" w:rsidRPr="00A62FCA" w:rsidRDefault="00AD38C5" w:rsidP="00A62FC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AD38C5">
        <w:rPr>
          <w:rFonts w:ascii="Times New Roman" w:hAnsi="Times New Roman" w:cs="Times New Roman"/>
          <w:b/>
          <w:sz w:val="20"/>
          <w:szCs w:val="20"/>
        </w:rPr>
        <w:t>Abbreviations:</w:t>
      </w:r>
      <w:r w:rsidRPr="00AD38C5">
        <w:rPr>
          <w:rFonts w:ascii="Times New Roman" w:hAnsi="Times New Roman" w:cs="Times New Roman"/>
          <w:sz w:val="20"/>
          <w:szCs w:val="20"/>
        </w:rPr>
        <w:t xml:space="preserve">  </w:t>
      </w:r>
      <w:r w:rsidR="00A62FCA" w:rsidRPr="00AD38C5">
        <w:rPr>
          <w:rFonts w:ascii="Times New Roman" w:hAnsi="Times New Roman" w:cs="Times New Roman"/>
          <w:sz w:val="20"/>
          <w:szCs w:val="20"/>
        </w:rPr>
        <w:t>QTPP</w:t>
      </w:r>
      <w:r w:rsidR="00A62FCA">
        <w:rPr>
          <w:rFonts w:ascii="Times New Roman" w:hAnsi="Times New Roman" w:cs="Times New Roman"/>
          <w:sz w:val="20"/>
          <w:szCs w:val="20"/>
        </w:rPr>
        <w:t>, quality target product profile</w:t>
      </w:r>
      <w:r w:rsidRPr="00AD38C5">
        <w:rPr>
          <w:rFonts w:ascii="Times New Roman" w:hAnsi="Times New Roman" w:cs="Times New Roman"/>
          <w:sz w:val="20"/>
          <w:szCs w:val="20"/>
        </w:rPr>
        <w:t>; SNEDDS</w:t>
      </w:r>
      <w:r w:rsidR="00A62FCA">
        <w:rPr>
          <w:rFonts w:ascii="Times New Roman" w:hAnsi="Times New Roman" w:cs="Times New Roman"/>
          <w:sz w:val="20"/>
          <w:szCs w:val="20"/>
        </w:rPr>
        <w:t xml:space="preserve">, </w:t>
      </w:r>
      <w:r w:rsidR="00A62FCA" w:rsidRPr="00A62FCA">
        <w:rPr>
          <w:rFonts w:ascii="Times New Roman" w:hAnsi="Times New Roman" w:cs="Times New Roman"/>
          <w:sz w:val="20"/>
          <w:szCs w:val="20"/>
        </w:rPr>
        <w:t>self-</w:t>
      </w:r>
      <w:proofErr w:type="spellStart"/>
      <w:r w:rsidR="00A62FCA" w:rsidRPr="00A62FCA">
        <w:rPr>
          <w:rFonts w:ascii="Times New Roman" w:hAnsi="Times New Roman" w:cs="Times New Roman"/>
          <w:sz w:val="20"/>
          <w:szCs w:val="20"/>
        </w:rPr>
        <w:t>nano</w:t>
      </w:r>
      <w:proofErr w:type="spellEnd"/>
      <w:r w:rsidR="00A62FCA" w:rsidRPr="00A62FCA">
        <w:rPr>
          <w:rFonts w:ascii="Times New Roman" w:hAnsi="Times New Roman" w:cs="Times New Roman"/>
          <w:sz w:val="20"/>
          <w:szCs w:val="20"/>
        </w:rPr>
        <w:t xml:space="preserve"> emulsifying </w:t>
      </w:r>
      <w:r w:rsidR="00A62FCA">
        <w:rPr>
          <w:rFonts w:ascii="Times New Roman" w:hAnsi="Times New Roman" w:cs="Times New Roman"/>
          <w:sz w:val="20"/>
          <w:szCs w:val="20"/>
        </w:rPr>
        <w:t xml:space="preserve">drug delivery </w:t>
      </w:r>
      <w:r w:rsidR="00A62FCA" w:rsidRPr="00A62FCA">
        <w:rPr>
          <w:rFonts w:ascii="Times New Roman" w:hAnsi="Times New Roman" w:cs="Times New Roman"/>
          <w:sz w:val="20"/>
          <w:szCs w:val="20"/>
        </w:rPr>
        <w:t>system</w:t>
      </w:r>
    </w:p>
    <w:p w:rsidR="00AD38C5" w:rsidRDefault="00AD38C5" w:rsidP="00FA5EF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FA5EF1" w:rsidRPr="00AD38C5" w:rsidRDefault="00FA5EF1" w:rsidP="00FA5EF1">
      <w:pPr>
        <w:spacing w:after="0" w:line="360" w:lineRule="auto"/>
        <w:jc w:val="both"/>
        <w:rPr>
          <w:rFonts w:ascii="Times New Roman" w:hAnsi="Times New Roman" w:cs="Times New Roman"/>
          <w:b/>
          <w:lang w:val="en-IN"/>
        </w:rPr>
      </w:pPr>
      <w:r w:rsidRPr="00AD38C5">
        <w:rPr>
          <w:rFonts w:ascii="Times New Roman" w:hAnsi="Times New Roman" w:cs="Times New Roman"/>
          <w:b/>
          <w:lang w:val="en-IN"/>
        </w:rPr>
        <w:t xml:space="preserve">Table </w:t>
      </w:r>
      <w:r w:rsidR="000048F4" w:rsidRPr="00AD38C5">
        <w:rPr>
          <w:rFonts w:ascii="Times New Roman" w:hAnsi="Times New Roman" w:cs="Times New Roman"/>
          <w:b/>
          <w:lang w:val="en-IN"/>
        </w:rPr>
        <w:t>S</w:t>
      </w:r>
      <w:r w:rsidR="000048F4">
        <w:rPr>
          <w:rFonts w:ascii="Times New Roman" w:hAnsi="Times New Roman" w:cs="Times New Roman"/>
          <w:b/>
          <w:lang w:val="en-IN"/>
        </w:rPr>
        <w:t>2</w:t>
      </w:r>
      <w:r w:rsidRPr="00AD38C5">
        <w:rPr>
          <w:rFonts w:ascii="Times New Roman" w:hAnsi="Times New Roman" w:cs="Times New Roman"/>
          <w:b/>
          <w:lang w:val="en-IN"/>
        </w:rPr>
        <w:t xml:space="preserve">: Critical quality attributes (CQAs) for SNEDDS of </w:t>
      </w:r>
      <w:proofErr w:type="spellStart"/>
      <w:r w:rsidRPr="00AD38C5">
        <w:rPr>
          <w:rFonts w:ascii="Times New Roman" w:hAnsi="Times New Roman" w:cs="Times New Roman"/>
          <w:b/>
          <w:lang w:val="en-IN"/>
        </w:rPr>
        <w:t>Bedaquiline</w:t>
      </w:r>
      <w:proofErr w:type="spellEnd"/>
      <w:r w:rsidRPr="00AD38C5">
        <w:rPr>
          <w:rFonts w:ascii="Times New Roman" w:hAnsi="Times New Roman" w:cs="Times New Roman"/>
          <w:b/>
          <w:lang w:val="en-IN"/>
        </w:rPr>
        <w:t xml:space="preserve"> and their justifications.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13"/>
        <w:gridCol w:w="1434"/>
        <w:gridCol w:w="1260"/>
        <w:gridCol w:w="5035"/>
      </w:tblGrid>
      <w:tr w:rsidR="00FA5EF1" w:rsidRPr="00AD38C5" w:rsidTr="007B614F">
        <w:tc>
          <w:tcPr>
            <w:tcW w:w="1513" w:type="dxa"/>
          </w:tcPr>
          <w:p w:rsidR="00FA5EF1" w:rsidRPr="00AD38C5" w:rsidRDefault="00FA5EF1" w:rsidP="007B61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D38C5">
              <w:rPr>
                <w:rFonts w:ascii="Times New Roman" w:hAnsi="Times New Roman" w:cs="Times New Roman"/>
                <w:b/>
              </w:rPr>
              <w:t>CQAs</w:t>
            </w:r>
          </w:p>
        </w:tc>
        <w:tc>
          <w:tcPr>
            <w:tcW w:w="1434" w:type="dxa"/>
          </w:tcPr>
          <w:p w:rsidR="00FA5EF1" w:rsidRPr="00AD38C5" w:rsidRDefault="00FA5EF1" w:rsidP="007B61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D38C5">
              <w:rPr>
                <w:rFonts w:ascii="Times New Roman" w:hAnsi="Times New Roman" w:cs="Times New Roman"/>
                <w:b/>
                <w:bCs/>
              </w:rPr>
              <w:t>Target</w:t>
            </w:r>
          </w:p>
        </w:tc>
        <w:tc>
          <w:tcPr>
            <w:tcW w:w="1260" w:type="dxa"/>
          </w:tcPr>
          <w:p w:rsidR="00FA5EF1" w:rsidRPr="007B614F" w:rsidRDefault="007B614F" w:rsidP="007B61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Is this </w:t>
            </w:r>
            <w:r w:rsidR="00FA5EF1" w:rsidRPr="00AD38C5">
              <w:rPr>
                <w:rFonts w:ascii="Times New Roman" w:hAnsi="Times New Roman" w:cs="Times New Roman"/>
                <w:b/>
                <w:bCs/>
              </w:rPr>
              <w:t>a CQA</w:t>
            </w:r>
          </w:p>
        </w:tc>
        <w:tc>
          <w:tcPr>
            <w:tcW w:w="5035" w:type="dxa"/>
          </w:tcPr>
          <w:p w:rsidR="00FA5EF1" w:rsidRPr="00AD38C5" w:rsidRDefault="00FA5EF1" w:rsidP="007B61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D38C5">
              <w:rPr>
                <w:rFonts w:ascii="Times New Roman" w:hAnsi="Times New Roman" w:cs="Times New Roman"/>
                <w:b/>
                <w:bCs/>
              </w:rPr>
              <w:t>Justification</w:t>
            </w:r>
          </w:p>
        </w:tc>
      </w:tr>
      <w:tr w:rsidR="00FA5EF1" w:rsidRPr="00AD38C5" w:rsidTr="007B614F">
        <w:trPr>
          <w:trHeight w:val="827"/>
        </w:trPr>
        <w:tc>
          <w:tcPr>
            <w:tcW w:w="1513" w:type="dxa"/>
          </w:tcPr>
          <w:p w:rsidR="00FA5EF1" w:rsidRPr="00AD38C5" w:rsidRDefault="00FA5EF1" w:rsidP="00BF69AE">
            <w:pPr>
              <w:spacing w:after="0" w:line="240" w:lineRule="auto"/>
              <w:rPr>
                <w:rFonts w:ascii="Times New Roman" w:hAnsi="Times New Roman" w:cs="Times New Roman"/>
                <w:bCs/>
                <w:lang w:val="en-IN"/>
              </w:rPr>
            </w:pPr>
            <w:r w:rsidRPr="00AD38C5">
              <w:rPr>
                <w:rFonts w:ascii="Times New Roman" w:hAnsi="Times New Roman" w:cs="Times New Roman"/>
                <w:bCs/>
                <w:lang w:val="en-IN"/>
              </w:rPr>
              <w:t xml:space="preserve">Physical attributes        </w:t>
            </w:r>
          </w:p>
          <w:p w:rsidR="00FA5EF1" w:rsidRPr="00AD38C5" w:rsidRDefault="00FA5EF1" w:rsidP="00BF69A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38C5">
              <w:rPr>
                <w:rFonts w:ascii="Times New Roman" w:hAnsi="Times New Roman" w:cs="Times New Roman"/>
                <w:bCs/>
                <w:lang w:val="en-IN"/>
              </w:rPr>
              <w:t xml:space="preserve">colour                        </w:t>
            </w:r>
          </w:p>
        </w:tc>
        <w:tc>
          <w:tcPr>
            <w:tcW w:w="1434" w:type="dxa"/>
          </w:tcPr>
          <w:p w:rsidR="00FA5EF1" w:rsidRPr="00AD38C5" w:rsidRDefault="00FA5EF1" w:rsidP="00BF69A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38C5">
              <w:rPr>
                <w:rFonts w:ascii="Times New Roman" w:hAnsi="Times New Roman" w:cs="Times New Roman"/>
                <w:bCs/>
              </w:rPr>
              <w:t xml:space="preserve">Acceptable to patient      </w:t>
            </w:r>
          </w:p>
        </w:tc>
        <w:tc>
          <w:tcPr>
            <w:tcW w:w="1260" w:type="dxa"/>
          </w:tcPr>
          <w:p w:rsidR="00FA5EF1" w:rsidRPr="00AD38C5" w:rsidRDefault="00FA5EF1" w:rsidP="00BF69A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38C5">
              <w:rPr>
                <w:rFonts w:ascii="Times New Roman" w:hAnsi="Times New Roman" w:cs="Times New Roman"/>
                <w:bCs/>
              </w:rPr>
              <w:t>No</w:t>
            </w:r>
          </w:p>
        </w:tc>
        <w:tc>
          <w:tcPr>
            <w:tcW w:w="5035" w:type="dxa"/>
            <w:vMerge w:val="restart"/>
          </w:tcPr>
          <w:p w:rsidR="00FA5EF1" w:rsidRPr="00AD38C5" w:rsidRDefault="00FA5EF1" w:rsidP="00BF69A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38C5">
              <w:rPr>
                <w:rFonts w:ascii="Times New Roman" w:hAnsi="Times New Roman" w:cs="Times New Roman"/>
                <w:bCs/>
              </w:rPr>
              <w:t xml:space="preserve">Color, odor and appearance were not considered as critical, as these are not directly linked to patient efficacy and safety.  </w:t>
            </w:r>
          </w:p>
        </w:tc>
      </w:tr>
      <w:tr w:rsidR="00FA5EF1" w:rsidRPr="00AD38C5" w:rsidTr="007B614F">
        <w:tc>
          <w:tcPr>
            <w:tcW w:w="1513" w:type="dxa"/>
          </w:tcPr>
          <w:p w:rsidR="00FA5EF1" w:rsidRPr="00AD38C5" w:rsidRDefault="00BF69AE" w:rsidP="00BF69A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Odour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FA5EF1" w:rsidRPr="00AD38C5">
              <w:rPr>
                <w:rFonts w:ascii="Times New Roman" w:hAnsi="Times New Roman" w:cs="Times New Roman"/>
                <w:bCs/>
              </w:rPr>
              <w:t xml:space="preserve">and appearance       </w:t>
            </w:r>
          </w:p>
        </w:tc>
        <w:tc>
          <w:tcPr>
            <w:tcW w:w="1434" w:type="dxa"/>
          </w:tcPr>
          <w:p w:rsidR="00FA5EF1" w:rsidRPr="00AD38C5" w:rsidRDefault="00FA5EF1" w:rsidP="00BF69A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38C5">
              <w:rPr>
                <w:rFonts w:ascii="Times New Roman" w:hAnsi="Times New Roman" w:cs="Times New Roman"/>
                <w:bCs/>
              </w:rPr>
              <w:t xml:space="preserve">Acceptable to patient           </w:t>
            </w:r>
          </w:p>
        </w:tc>
        <w:tc>
          <w:tcPr>
            <w:tcW w:w="1260" w:type="dxa"/>
          </w:tcPr>
          <w:p w:rsidR="00FA5EF1" w:rsidRPr="00AD38C5" w:rsidRDefault="00FA5EF1" w:rsidP="00BF69A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38C5">
              <w:rPr>
                <w:rFonts w:ascii="Times New Roman" w:hAnsi="Times New Roman" w:cs="Times New Roman"/>
                <w:bCs/>
              </w:rPr>
              <w:t>No</w:t>
            </w:r>
          </w:p>
        </w:tc>
        <w:tc>
          <w:tcPr>
            <w:tcW w:w="5035" w:type="dxa"/>
            <w:vMerge/>
          </w:tcPr>
          <w:p w:rsidR="00FA5EF1" w:rsidRPr="00AD38C5" w:rsidRDefault="00FA5EF1" w:rsidP="00BF69A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FA5EF1" w:rsidRPr="00AD38C5" w:rsidTr="007B614F">
        <w:tc>
          <w:tcPr>
            <w:tcW w:w="1513" w:type="dxa"/>
          </w:tcPr>
          <w:p w:rsidR="00FA5EF1" w:rsidRPr="00AD38C5" w:rsidRDefault="00FA5EF1" w:rsidP="00BF69A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38C5">
              <w:rPr>
                <w:rFonts w:ascii="Times New Roman" w:hAnsi="Times New Roman" w:cs="Times New Roman"/>
                <w:bCs/>
              </w:rPr>
              <w:t>Assay and content uniformity</w:t>
            </w:r>
          </w:p>
        </w:tc>
        <w:tc>
          <w:tcPr>
            <w:tcW w:w="1434" w:type="dxa"/>
          </w:tcPr>
          <w:p w:rsidR="00FA5EF1" w:rsidRPr="00AD38C5" w:rsidRDefault="00FA5EF1" w:rsidP="00BF69A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38C5">
              <w:rPr>
                <w:rFonts w:ascii="Times New Roman" w:hAnsi="Times New Roman" w:cs="Times New Roman"/>
                <w:bCs/>
                <w:lang w:val="en-IN"/>
              </w:rPr>
              <w:t>100%</w:t>
            </w:r>
            <w:r w:rsidRPr="00AD38C5">
              <w:rPr>
                <w:rFonts w:ascii="Times New Roman" w:hAnsi="Times New Roman" w:cs="Times New Roman"/>
                <w:bCs/>
                <w:lang w:val="en-IN"/>
              </w:rPr>
              <w:tab/>
            </w:r>
          </w:p>
        </w:tc>
        <w:tc>
          <w:tcPr>
            <w:tcW w:w="1260" w:type="dxa"/>
          </w:tcPr>
          <w:p w:rsidR="00FA5EF1" w:rsidRPr="00AD38C5" w:rsidRDefault="00FA5EF1" w:rsidP="00BF69A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38C5">
              <w:rPr>
                <w:rFonts w:ascii="Times New Roman" w:hAnsi="Times New Roman" w:cs="Times New Roman"/>
                <w:bCs/>
                <w:lang w:val="en-IN"/>
              </w:rPr>
              <w:t>No</w:t>
            </w:r>
          </w:p>
        </w:tc>
        <w:tc>
          <w:tcPr>
            <w:tcW w:w="5035" w:type="dxa"/>
          </w:tcPr>
          <w:p w:rsidR="00FA5EF1" w:rsidRPr="00AD38C5" w:rsidRDefault="00FA5EF1" w:rsidP="00BF69AE">
            <w:pPr>
              <w:spacing w:after="0" w:line="240" w:lineRule="auto"/>
              <w:rPr>
                <w:rFonts w:ascii="Times New Roman" w:hAnsi="Times New Roman" w:cs="Times New Roman"/>
                <w:bCs/>
                <w:lang w:val="en-IN"/>
              </w:rPr>
            </w:pPr>
            <w:r w:rsidRPr="00AD38C5">
              <w:rPr>
                <w:rFonts w:ascii="Times New Roman" w:hAnsi="Times New Roman" w:cs="Times New Roman"/>
                <w:bCs/>
              </w:rPr>
              <w:t xml:space="preserve">SNEDDS being the homogenous dispersions containing drug solubilized in the blend of </w:t>
            </w:r>
            <w:proofErr w:type="spellStart"/>
            <w:r w:rsidRPr="00AD38C5">
              <w:rPr>
                <w:rFonts w:ascii="Times New Roman" w:hAnsi="Times New Roman" w:cs="Times New Roman"/>
                <w:bCs/>
              </w:rPr>
              <w:t>lipidic</w:t>
            </w:r>
            <w:proofErr w:type="spellEnd"/>
            <w:r w:rsidRPr="00AD38C5">
              <w:rPr>
                <w:rFonts w:ascii="Times New Roman" w:hAnsi="Times New Roman" w:cs="Times New Roman"/>
                <w:bCs/>
              </w:rPr>
              <w:t xml:space="preserve"> excipients, these variables were regarded as less critical.</w:t>
            </w:r>
          </w:p>
        </w:tc>
      </w:tr>
      <w:tr w:rsidR="00FA5EF1" w:rsidRPr="00AD38C5" w:rsidTr="007B614F">
        <w:tc>
          <w:tcPr>
            <w:tcW w:w="1513" w:type="dxa"/>
          </w:tcPr>
          <w:p w:rsidR="00FA5EF1" w:rsidRPr="00AD38C5" w:rsidRDefault="00FA5EF1" w:rsidP="00BF69A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38C5">
              <w:rPr>
                <w:rFonts w:ascii="Times New Roman" w:hAnsi="Times New Roman" w:cs="Times New Roman"/>
                <w:bCs/>
              </w:rPr>
              <w:t xml:space="preserve">Drug release </w:t>
            </w:r>
          </w:p>
        </w:tc>
        <w:tc>
          <w:tcPr>
            <w:tcW w:w="1434" w:type="dxa"/>
          </w:tcPr>
          <w:p w:rsidR="00FA5EF1" w:rsidRPr="00AD38C5" w:rsidRDefault="00FA5EF1" w:rsidP="00BF69A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38C5">
              <w:rPr>
                <w:rFonts w:ascii="Times New Roman" w:hAnsi="Times New Roman" w:cs="Times New Roman"/>
                <w:bCs/>
                <w:lang w:val="en-IN"/>
              </w:rPr>
              <w:t>100%</w:t>
            </w:r>
            <w:r w:rsidRPr="00AD38C5">
              <w:rPr>
                <w:rFonts w:ascii="Times New Roman" w:hAnsi="Times New Roman" w:cs="Times New Roman"/>
                <w:bCs/>
                <w:lang w:val="en-IN"/>
              </w:rPr>
              <w:tab/>
            </w:r>
          </w:p>
        </w:tc>
        <w:tc>
          <w:tcPr>
            <w:tcW w:w="1260" w:type="dxa"/>
          </w:tcPr>
          <w:p w:rsidR="00FA5EF1" w:rsidRPr="00AD38C5" w:rsidRDefault="00FA5EF1" w:rsidP="00BF69A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38C5">
              <w:rPr>
                <w:rFonts w:ascii="Times New Roman" w:hAnsi="Times New Roman" w:cs="Times New Roman"/>
                <w:bCs/>
              </w:rPr>
              <w:t>Yes</w:t>
            </w:r>
          </w:p>
        </w:tc>
        <w:tc>
          <w:tcPr>
            <w:tcW w:w="5035" w:type="dxa"/>
          </w:tcPr>
          <w:p w:rsidR="00FA5EF1" w:rsidRPr="00AD38C5" w:rsidRDefault="00FA5EF1" w:rsidP="00BF69AE">
            <w:pPr>
              <w:spacing w:after="0" w:line="240" w:lineRule="auto"/>
              <w:rPr>
                <w:rFonts w:ascii="Times New Roman" w:hAnsi="Times New Roman" w:cs="Times New Roman"/>
                <w:bCs/>
                <w:lang w:val="en-IN"/>
              </w:rPr>
            </w:pPr>
            <w:r w:rsidRPr="00AD38C5">
              <w:rPr>
                <w:rFonts w:ascii="Times New Roman" w:hAnsi="Times New Roman" w:cs="Times New Roman"/>
                <w:bCs/>
                <w:lang w:val="en-IN"/>
              </w:rPr>
              <w:t>Drug release rate is important for fast absorption of the drug in blood; hence was regarded as highly critical.</w:t>
            </w:r>
          </w:p>
        </w:tc>
      </w:tr>
      <w:tr w:rsidR="00FA5EF1" w:rsidRPr="00AD38C5" w:rsidTr="007B614F">
        <w:tc>
          <w:tcPr>
            <w:tcW w:w="1513" w:type="dxa"/>
          </w:tcPr>
          <w:p w:rsidR="00FA5EF1" w:rsidRPr="00AD38C5" w:rsidRDefault="00FA5EF1" w:rsidP="00BF69AE">
            <w:pPr>
              <w:spacing w:after="0" w:line="240" w:lineRule="auto"/>
              <w:rPr>
                <w:rFonts w:ascii="Times New Roman" w:hAnsi="Times New Roman" w:cs="Times New Roman"/>
                <w:bCs/>
                <w:lang w:val="en-IN"/>
              </w:rPr>
            </w:pPr>
            <w:r w:rsidRPr="00AD38C5">
              <w:rPr>
                <w:rFonts w:ascii="Times New Roman" w:hAnsi="Times New Roman" w:cs="Times New Roman"/>
                <w:bCs/>
                <w:lang w:val="en-IN"/>
              </w:rPr>
              <w:t xml:space="preserve">Liquefaction time                                         </w:t>
            </w:r>
          </w:p>
        </w:tc>
        <w:tc>
          <w:tcPr>
            <w:tcW w:w="1434" w:type="dxa"/>
          </w:tcPr>
          <w:p w:rsidR="00FA5EF1" w:rsidRPr="00AD38C5" w:rsidRDefault="00FA5EF1" w:rsidP="00BF69A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38C5">
              <w:rPr>
                <w:rFonts w:ascii="Times New Roman" w:hAnsi="Times New Roman" w:cs="Times New Roman"/>
                <w:bCs/>
                <w:lang w:val="en-IN"/>
              </w:rPr>
              <w:t>Low</w:t>
            </w:r>
            <w:r w:rsidRPr="00AD38C5">
              <w:rPr>
                <w:rFonts w:ascii="Times New Roman" w:hAnsi="Times New Roman" w:cs="Times New Roman"/>
                <w:bCs/>
                <w:lang w:val="en-IN"/>
              </w:rPr>
              <w:tab/>
            </w:r>
          </w:p>
        </w:tc>
        <w:tc>
          <w:tcPr>
            <w:tcW w:w="1260" w:type="dxa"/>
          </w:tcPr>
          <w:p w:rsidR="00FA5EF1" w:rsidRPr="00AD38C5" w:rsidRDefault="00FA5EF1" w:rsidP="00BF69A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38C5">
              <w:rPr>
                <w:rFonts w:ascii="Times New Roman" w:hAnsi="Times New Roman" w:cs="Times New Roman"/>
                <w:bCs/>
                <w:lang w:val="en-IN"/>
              </w:rPr>
              <w:t xml:space="preserve">yes*            </w:t>
            </w:r>
          </w:p>
        </w:tc>
        <w:tc>
          <w:tcPr>
            <w:tcW w:w="5035" w:type="dxa"/>
          </w:tcPr>
          <w:p w:rsidR="00FA5EF1" w:rsidRPr="00AD38C5" w:rsidRDefault="00FA5EF1" w:rsidP="00BF69A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38C5">
              <w:rPr>
                <w:rFonts w:ascii="Times New Roman" w:hAnsi="Times New Roman" w:cs="Times New Roman"/>
                <w:bCs/>
                <w:lang w:val="en-IN"/>
              </w:rPr>
              <w:t>Lower value of liquefaction time is important for faster drug release from the dosage form. Thus, it was considered as critical.</w:t>
            </w:r>
          </w:p>
        </w:tc>
      </w:tr>
      <w:tr w:rsidR="00FA5EF1" w:rsidRPr="00AD38C5" w:rsidTr="007B614F">
        <w:tc>
          <w:tcPr>
            <w:tcW w:w="1513" w:type="dxa"/>
          </w:tcPr>
          <w:p w:rsidR="00FA5EF1" w:rsidRPr="00AD38C5" w:rsidRDefault="00FA5EF1" w:rsidP="00BF69A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38C5">
              <w:rPr>
                <w:rFonts w:ascii="Times New Roman" w:hAnsi="Times New Roman" w:cs="Times New Roman"/>
                <w:bCs/>
              </w:rPr>
              <w:lastRenderedPageBreak/>
              <w:t xml:space="preserve">Emulsification time      </w:t>
            </w:r>
          </w:p>
        </w:tc>
        <w:tc>
          <w:tcPr>
            <w:tcW w:w="1434" w:type="dxa"/>
          </w:tcPr>
          <w:p w:rsidR="00FA5EF1" w:rsidRPr="00AD38C5" w:rsidRDefault="00FA5EF1" w:rsidP="00BF69A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38C5">
              <w:rPr>
                <w:rFonts w:ascii="Times New Roman" w:hAnsi="Times New Roman" w:cs="Times New Roman"/>
                <w:bCs/>
              </w:rPr>
              <w:t>Low</w:t>
            </w:r>
          </w:p>
        </w:tc>
        <w:tc>
          <w:tcPr>
            <w:tcW w:w="1260" w:type="dxa"/>
          </w:tcPr>
          <w:p w:rsidR="00FA5EF1" w:rsidRPr="00AD38C5" w:rsidRDefault="00FA5EF1" w:rsidP="00BF69A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38C5">
              <w:rPr>
                <w:rFonts w:ascii="Times New Roman" w:hAnsi="Times New Roman" w:cs="Times New Roman"/>
                <w:bCs/>
              </w:rPr>
              <w:t>yes*</w:t>
            </w:r>
          </w:p>
        </w:tc>
        <w:tc>
          <w:tcPr>
            <w:tcW w:w="5035" w:type="dxa"/>
          </w:tcPr>
          <w:p w:rsidR="00FA5EF1" w:rsidRPr="00AD38C5" w:rsidRDefault="00FA5EF1" w:rsidP="00BF69AE">
            <w:pPr>
              <w:spacing w:after="0" w:line="240" w:lineRule="auto"/>
              <w:rPr>
                <w:rFonts w:ascii="Times New Roman" w:hAnsi="Times New Roman" w:cs="Times New Roman"/>
                <w:bCs/>
                <w:lang w:val="en-IN"/>
              </w:rPr>
            </w:pPr>
            <w:r w:rsidRPr="00AD38C5">
              <w:rPr>
                <w:rFonts w:ascii="Times New Roman" w:hAnsi="Times New Roman" w:cs="Times New Roman"/>
                <w:bCs/>
              </w:rPr>
              <w:t xml:space="preserve">Lower values of emulsification time help in ease of formation of </w:t>
            </w:r>
            <w:proofErr w:type="spellStart"/>
            <w:r w:rsidRPr="00AD38C5">
              <w:rPr>
                <w:rFonts w:ascii="Times New Roman" w:hAnsi="Times New Roman" w:cs="Times New Roman"/>
                <w:bCs/>
              </w:rPr>
              <w:t>nanoemulsion</w:t>
            </w:r>
            <w:proofErr w:type="spellEnd"/>
            <w:r w:rsidRPr="00AD38C5">
              <w:rPr>
                <w:rFonts w:ascii="Times New Roman" w:hAnsi="Times New Roman" w:cs="Times New Roman"/>
                <w:bCs/>
              </w:rPr>
              <w:t>; hence was taken up as highly critical.</w:t>
            </w:r>
          </w:p>
        </w:tc>
      </w:tr>
      <w:tr w:rsidR="00FA5EF1" w:rsidRPr="00AD38C5" w:rsidTr="007B614F">
        <w:tc>
          <w:tcPr>
            <w:tcW w:w="1513" w:type="dxa"/>
          </w:tcPr>
          <w:p w:rsidR="00FA5EF1" w:rsidRPr="00AD38C5" w:rsidRDefault="00FA5EF1" w:rsidP="00BF69A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38C5">
              <w:rPr>
                <w:rFonts w:ascii="Times New Roman" w:hAnsi="Times New Roman" w:cs="Times New Roman"/>
                <w:bCs/>
              </w:rPr>
              <w:t xml:space="preserve">Globule size                         </w:t>
            </w:r>
            <w:r w:rsidRPr="00AD38C5">
              <w:rPr>
                <w:rFonts w:ascii="Times New Roman" w:hAnsi="Times New Roman" w:cs="Times New Roman"/>
                <w:bCs/>
              </w:rPr>
              <w:tab/>
            </w:r>
            <w:r w:rsidRPr="00AD38C5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1434" w:type="dxa"/>
          </w:tcPr>
          <w:p w:rsidR="00FA5EF1" w:rsidRPr="00AD38C5" w:rsidRDefault="00FA5EF1" w:rsidP="00BF69A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38C5">
              <w:rPr>
                <w:rFonts w:ascii="Times New Roman" w:hAnsi="Times New Roman" w:cs="Times New Roman"/>
                <w:bCs/>
              </w:rPr>
              <w:t xml:space="preserve">&lt;100nm         </w:t>
            </w:r>
          </w:p>
        </w:tc>
        <w:tc>
          <w:tcPr>
            <w:tcW w:w="1260" w:type="dxa"/>
          </w:tcPr>
          <w:p w:rsidR="00FA5EF1" w:rsidRPr="00AD38C5" w:rsidRDefault="00FA5EF1" w:rsidP="00BF69A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38C5">
              <w:rPr>
                <w:rFonts w:ascii="Times New Roman" w:hAnsi="Times New Roman" w:cs="Times New Roman"/>
                <w:bCs/>
              </w:rPr>
              <w:t xml:space="preserve">yes*                </w:t>
            </w:r>
          </w:p>
        </w:tc>
        <w:tc>
          <w:tcPr>
            <w:tcW w:w="5035" w:type="dxa"/>
          </w:tcPr>
          <w:p w:rsidR="00FA5EF1" w:rsidRPr="00AD38C5" w:rsidRDefault="00FA5EF1" w:rsidP="00BF69AE">
            <w:pPr>
              <w:spacing w:after="0" w:line="240" w:lineRule="auto"/>
              <w:rPr>
                <w:rFonts w:ascii="Times New Roman" w:hAnsi="Times New Roman" w:cs="Times New Roman"/>
                <w:bCs/>
                <w:lang w:val="en-IN"/>
              </w:rPr>
            </w:pPr>
            <w:r w:rsidRPr="00AD38C5">
              <w:rPr>
                <w:rFonts w:ascii="Times New Roman" w:hAnsi="Times New Roman" w:cs="Times New Roman"/>
                <w:bCs/>
              </w:rPr>
              <w:t xml:space="preserve">Smaller droplet size allows easy penetration through GI epithelial lining and </w:t>
            </w:r>
            <w:proofErr w:type="spellStart"/>
            <w:r w:rsidRPr="00AD38C5">
              <w:rPr>
                <w:rFonts w:ascii="Times New Roman" w:hAnsi="Times New Roman" w:cs="Times New Roman"/>
                <w:bCs/>
              </w:rPr>
              <w:t>paracellular</w:t>
            </w:r>
            <w:proofErr w:type="spellEnd"/>
            <w:r w:rsidRPr="00AD38C5">
              <w:rPr>
                <w:rFonts w:ascii="Times New Roman" w:hAnsi="Times New Roman" w:cs="Times New Roman"/>
                <w:bCs/>
              </w:rPr>
              <w:t xml:space="preserve"> pathways; hence was regarded as highly critical. </w:t>
            </w:r>
          </w:p>
        </w:tc>
      </w:tr>
      <w:tr w:rsidR="00FA5EF1" w:rsidRPr="00AD38C5" w:rsidTr="007B614F">
        <w:tc>
          <w:tcPr>
            <w:tcW w:w="1513" w:type="dxa"/>
          </w:tcPr>
          <w:p w:rsidR="00FA5EF1" w:rsidRPr="00AD38C5" w:rsidRDefault="00FA5EF1" w:rsidP="00BF69A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38C5">
              <w:rPr>
                <w:rFonts w:ascii="Times New Roman" w:hAnsi="Times New Roman" w:cs="Times New Roman"/>
                <w:bCs/>
              </w:rPr>
              <w:t xml:space="preserve">Mean dissolution time    </w:t>
            </w:r>
          </w:p>
        </w:tc>
        <w:tc>
          <w:tcPr>
            <w:tcW w:w="1434" w:type="dxa"/>
          </w:tcPr>
          <w:p w:rsidR="00FA5EF1" w:rsidRPr="00AD38C5" w:rsidRDefault="00FA5EF1" w:rsidP="00BF69A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38C5">
              <w:rPr>
                <w:rFonts w:ascii="Times New Roman" w:hAnsi="Times New Roman" w:cs="Times New Roman"/>
                <w:bCs/>
              </w:rPr>
              <w:t>Low</w:t>
            </w:r>
          </w:p>
        </w:tc>
        <w:tc>
          <w:tcPr>
            <w:tcW w:w="1260" w:type="dxa"/>
          </w:tcPr>
          <w:p w:rsidR="00FA5EF1" w:rsidRPr="00AD38C5" w:rsidRDefault="00FA5EF1" w:rsidP="00BF69A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38C5">
              <w:rPr>
                <w:rFonts w:ascii="Times New Roman" w:hAnsi="Times New Roman" w:cs="Times New Roman"/>
                <w:bCs/>
              </w:rPr>
              <w:t xml:space="preserve">yes*                </w:t>
            </w:r>
          </w:p>
        </w:tc>
        <w:tc>
          <w:tcPr>
            <w:tcW w:w="5035" w:type="dxa"/>
          </w:tcPr>
          <w:p w:rsidR="00FA5EF1" w:rsidRPr="00AD38C5" w:rsidRDefault="00FA5EF1" w:rsidP="00BF69AE">
            <w:pPr>
              <w:spacing w:after="0" w:line="240" w:lineRule="auto"/>
              <w:rPr>
                <w:rFonts w:ascii="Times New Roman" w:hAnsi="Times New Roman" w:cs="Times New Roman"/>
                <w:bCs/>
                <w:lang w:val="en-IN"/>
              </w:rPr>
            </w:pPr>
            <w:r w:rsidRPr="00AD38C5">
              <w:rPr>
                <w:rFonts w:ascii="Times New Roman" w:hAnsi="Times New Roman" w:cs="Times New Roman"/>
                <w:bCs/>
              </w:rPr>
              <w:t xml:space="preserve">It is an indicator of faster and complete drug release </w:t>
            </w:r>
            <w:proofErr w:type="spellStart"/>
            <w:r w:rsidRPr="00AD38C5">
              <w:rPr>
                <w:rFonts w:ascii="Times New Roman" w:hAnsi="Times New Roman" w:cs="Times New Roman"/>
                <w:bCs/>
              </w:rPr>
              <w:t>solubilization</w:t>
            </w:r>
            <w:proofErr w:type="spellEnd"/>
            <w:r w:rsidRPr="00AD38C5">
              <w:rPr>
                <w:rFonts w:ascii="Times New Roman" w:hAnsi="Times New Roman" w:cs="Times New Roman"/>
                <w:bCs/>
              </w:rPr>
              <w:t xml:space="preserve"> of drug in the dissolution medium, thus taken up as highly critical.</w:t>
            </w:r>
          </w:p>
        </w:tc>
      </w:tr>
      <w:tr w:rsidR="00FA5EF1" w:rsidRPr="00AD38C5" w:rsidTr="007B614F">
        <w:tc>
          <w:tcPr>
            <w:tcW w:w="1513" w:type="dxa"/>
          </w:tcPr>
          <w:p w:rsidR="00FA5EF1" w:rsidRPr="00AD38C5" w:rsidRDefault="00FA5EF1" w:rsidP="00BF69AE">
            <w:pPr>
              <w:spacing w:after="0" w:line="240" w:lineRule="auto"/>
              <w:rPr>
                <w:rFonts w:ascii="Times New Roman" w:hAnsi="Times New Roman" w:cs="Times New Roman"/>
                <w:bCs/>
                <w:lang w:val="en-IN"/>
              </w:rPr>
            </w:pPr>
            <w:r w:rsidRPr="00AD38C5">
              <w:rPr>
                <w:rFonts w:ascii="Times New Roman" w:hAnsi="Times New Roman" w:cs="Times New Roman"/>
                <w:bCs/>
              </w:rPr>
              <w:t xml:space="preserve">PDI </w:t>
            </w:r>
          </w:p>
        </w:tc>
        <w:tc>
          <w:tcPr>
            <w:tcW w:w="1434" w:type="dxa"/>
          </w:tcPr>
          <w:p w:rsidR="00FA5EF1" w:rsidRPr="00AD38C5" w:rsidRDefault="00FA5EF1" w:rsidP="00BF69A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38C5">
              <w:rPr>
                <w:rFonts w:ascii="Times New Roman" w:hAnsi="Times New Roman" w:cs="Times New Roman"/>
                <w:bCs/>
              </w:rPr>
              <w:t xml:space="preserve">Low  </w:t>
            </w:r>
          </w:p>
        </w:tc>
        <w:tc>
          <w:tcPr>
            <w:tcW w:w="1260" w:type="dxa"/>
          </w:tcPr>
          <w:p w:rsidR="00FA5EF1" w:rsidRPr="00AD38C5" w:rsidRDefault="00FA5EF1" w:rsidP="00BF69A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38C5">
              <w:rPr>
                <w:rFonts w:ascii="Times New Roman" w:hAnsi="Times New Roman" w:cs="Times New Roman"/>
                <w:bCs/>
              </w:rPr>
              <w:t xml:space="preserve">yes*               </w:t>
            </w:r>
          </w:p>
        </w:tc>
        <w:tc>
          <w:tcPr>
            <w:tcW w:w="5035" w:type="dxa"/>
          </w:tcPr>
          <w:p w:rsidR="00FA5EF1" w:rsidRPr="00AD38C5" w:rsidRDefault="00FA5EF1" w:rsidP="00BF69A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D38C5">
              <w:rPr>
                <w:rFonts w:ascii="Times New Roman" w:hAnsi="Times New Roman" w:cs="Times New Roman"/>
                <w:bCs/>
              </w:rPr>
              <w:t>Highly important for achieving the therapeutically effectiveness he hence considered as highly critical.</w:t>
            </w:r>
          </w:p>
        </w:tc>
      </w:tr>
    </w:tbl>
    <w:p w:rsidR="00FC2CE4" w:rsidRDefault="00FC2CE4" w:rsidP="000048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A5921">
        <w:rPr>
          <w:rFonts w:ascii="Times New Roman" w:hAnsi="Times New Roman" w:cs="Times New Roman"/>
          <w:bCs/>
          <w:sz w:val="24"/>
          <w:szCs w:val="24"/>
        </w:rPr>
        <w:t>*CQAs considered as critical</w:t>
      </w:r>
    </w:p>
    <w:p w:rsidR="00410040" w:rsidRDefault="00946FE0" w:rsidP="000048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AD38C5">
        <w:rPr>
          <w:rFonts w:ascii="Times New Roman" w:hAnsi="Times New Roman" w:cs="Times New Roman"/>
          <w:b/>
          <w:sz w:val="20"/>
          <w:szCs w:val="20"/>
        </w:rPr>
        <w:t>Abbreviations:</w:t>
      </w:r>
      <w:r w:rsidRPr="00AD38C5">
        <w:rPr>
          <w:rFonts w:ascii="Times New Roman" w:hAnsi="Times New Roman" w:cs="Times New Roman"/>
          <w:sz w:val="20"/>
          <w:szCs w:val="20"/>
        </w:rPr>
        <w:t xml:space="preserve">  </w:t>
      </w:r>
      <w:r w:rsidRPr="00946FE0">
        <w:rPr>
          <w:rFonts w:ascii="Times New Roman" w:hAnsi="Times New Roman" w:cs="Times New Roman"/>
          <w:sz w:val="20"/>
          <w:szCs w:val="20"/>
        </w:rPr>
        <w:t>CQAs</w:t>
      </w:r>
      <w:r>
        <w:rPr>
          <w:rFonts w:ascii="Times New Roman" w:hAnsi="Times New Roman" w:cs="Times New Roman"/>
          <w:sz w:val="20"/>
          <w:szCs w:val="20"/>
        </w:rPr>
        <w:t xml:space="preserve">, critical quality attributes; </w:t>
      </w:r>
      <w:r w:rsidRPr="00AD38C5">
        <w:rPr>
          <w:rFonts w:ascii="Times New Roman" w:hAnsi="Times New Roman" w:cs="Times New Roman"/>
          <w:sz w:val="20"/>
          <w:szCs w:val="20"/>
        </w:rPr>
        <w:t>SNEDDS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A62FCA">
        <w:rPr>
          <w:rFonts w:ascii="Times New Roman" w:hAnsi="Times New Roman" w:cs="Times New Roman"/>
          <w:sz w:val="20"/>
          <w:szCs w:val="20"/>
        </w:rPr>
        <w:t>self-</w:t>
      </w:r>
      <w:proofErr w:type="spellStart"/>
      <w:r w:rsidRPr="00A62FCA">
        <w:rPr>
          <w:rFonts w:ascii="Times New Roman" w:hAnsi="Times New Roman" w:cs="Times New Roman"/>
          <w:sz w:val="20"/>
          <w:szCs w:val="20"/>
        </w:rPr>
        <w:t>nano</w:t>
      </w:r>
      <w:proofErr w:type="spellEnd"/>
      <w:r w:rsidRPr="00A62FCA">
        <w:rPr>
          <w:rFonts w:ascii="Times New Roman" w:hAnsi="Times New Roman" w:cs="Times New Roman"/>
          <w:sz w:val="20"/>
          <w:szCs w:val="20"/>
        </w:rPr>
        <w:t xml:space="preserve"> emulsifying </w:t>
      </w:r>
      <w:r>
        <w:rPr>
          <w:rFonts w:ascii="Times New Roman" w:hAnsi="Times New Roman" w:cs="Times New Roman"/>
          <w:sz w:val="20"/>
          <w:szCs w:val="20"/>
        </w:rPr>
        <w:t xml:space="preserve">drug delivery </w:t>
      </w:r>
      <w:r w:rsidRPr="00A62FCA">
        <w:rPr>
          <w:rFonts w:ascii="Times New Roman" w:hAnsi="Times New Roman" w:cs="Times New Roman"/>
          <w:sz w:val="20"/>
          <w:szCs w:val="20"/>
        </w:rPr>
        <w:t>system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946FE0">
        <w:rPr>
          <w:rFonts w:ascii="Times New Roman" w:hAnsi="Times New Roman" w:cs="Times New Roman"/>
          <w:sz w:val="20"/>
          <w:szCs w:val="20"/>
        </w:rPr>
        <w:t>PDI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46FE0">
        <w:rPr>
          <w:rFonts w:ascii="Times New Roman" w:hAnsi="Times New Roman" w:cs="Times New Roman"/>
          <w:sz w:val="20"/>
          <w:szCs w:val="20"/>
        </w:rPr>
        <w:t>polydispersity</w:t>
      </w:r>
      <w:proofErr w:type="spellEnd"/>
      <w:r w:rsidRPr="00946FE0">
        <w:rPr>
          <w:rFonts w:ascii="Times New Roman" w:hAnsi="Times New Roman" w:cs="Times New Roman"/>
          <w:sz w:val="20"/>
          <w:szCs w:val="20"/>
        </w:rPr>
        <w:t xml:space="preserve"> index</w:t>
      </w:r>
    </w:p>
    <w:p w:rsidR="00410040" w:rsidRDefault="00410040" w:rsidP="000048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410040" w:rsidRPr="004A5921" w:rsidRDefault="00410040" w:rsidP="004100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8C5">
        <w:rPr>
          <w:rFonts w:ascii="Times New Roman" w:hAnsi="Times New Roman" w:cs="Times New Roman"/>
          <w:b/>
          <w:lang w:val="en-IN"/>
        </w:rPr>
        <w:t>Table S</w:t>
      </w:r>
      <w:r>
        <w:rPr>
          <w:rFonts w:ascii="Times New Roman" w:hAnsi="Times New Roman" w:cs="Times New Roman"/>
          <w:b/>
          <w:lang w:val="en-IN"/>
        </w:rPr>
        <w:t>3</w:t>
      </w:r>
      <w:r w:rsidRPr="00AD38C5">
        <w:rPr>
          <w:rFonts w:ascii="Times New Roman" w:hAnsi="Times New Roman" w:cs="Times New Roman"/>
          <w:b/>
          <w:lang w:val="en-IN"/>
        </w:rPr>
        <w:t>:</w:t>
      </w:r>
      <w:r w:rsidRPr="004A5921">
        <w:rPr>
          <w:rFonts w:ascii="Times New Roman" w:hAnsi="Times New Roman" w:cs="Times New Roman"/>
          <w:b/>
          <w:sz w:val="24"/>
          <w:szCs w:val="24"/>
        </w:rPr>
        <w:t xml:space="preserve"> Protocol of stability study</w:t>
      </w:r>
    </w:p>
    <w:tbl>
      <w:tblPr>
        <w:tblW w:w="48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1686"/>
        <w:gridCol w:w="1710"/>
        <w:gridCol w:w="2284"/>
        <w:gridCol w:w="2898"/>
      </w:tblGrid>
      <w:tr w:rsidR="00410040" w:rsidRPr="004A5921" w:rsidTr="00410040">
        <w:trPr>
          <w:trHeight w:val="413"/>
          <w:jc w:val="center"/>
        </w:trPr>
        <w:tc>
          <w:tcPr>
            <w:tcW w:w="2164" w:type="pct"/>
            <w:gridSpan w:val="3"/>
          </w:tcPr>
          <w:p w:rsidR="00410040" w:rsidRPr="00410040" w:rsidRDefault="00410040" w:rsidP="004100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100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Name of Product:    </w:t>
            </w:r>
            <w:r w:rsidRPr="00410040">
              <w:rPr>
                <w:rFonts w:ascii="Times New Roman" w:hAnsi="Times New Roman" w:cs="Times New Roman"/>
                <w:b/>
                <w:bCs/>
              </w:rPr>
              <w:t>BDQ-F-SNEDDS</w:t>
            </w:r>
          </w:p>
        </w:tc>
        <w:tc>
          <w:tcPr>
            <w:tcW w:w="2836" w:type="pct"/>
            <w:gridSpan w:val="2"/>
          </w:tcPr>
          <w:p w:rsidR="00410040" w:rsidRPr="00410040" w:rsidRDefault="00410040" w:rsidP="004100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100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Purpose of Study </w:t>
            </w:r>
            <w:r w:rsidRPr="00410040">
              <w:rPr>
                <w:rFonts w:ascii="Times New Roman" w:hAnsi="Times New Roman" w:cs="Times New Roman"/>
                <w:b/>
                <w:bCs/>
                <w:color w:val="000000"/>
              </w:rPr>
              <w:tab/>
              <w:t xml:space="preserve">:   New Formulation                    </w:t>
            </w:r>
            <w:r w:rsidRPr="00410040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</w:t>
            </w:r>
          </w:p>
        </w:tc>
      </w:tr>
      <w:tr w:rsidR="00410040" w:rsidRPr="004A5921" w:rsidTr="00410040">
        <w:trPr>
          <w:trHeight w:val="350"/>
          <w:jc w:val="center"/>
        </w:trPr>
        <w:tc>
          <w:tcPr>
            <w:tcW w:w="2164" w:type="pct"/>
            <w:gridSpan w:val="3"/>
          </w:tcPr>
          <w:p w:rsidR="00410040" w:rsidRPr="00410040" w:rsidRDefault="00410040" w:rsidP="004100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100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Batch Size </w:t>
            </w:r>
            <w:r w:rsidRPr="00410040">
              <w:rPr>
                <w:rFonts w:ascii="Times New Roman" w:hAnsi="Times New Roman" w:cs="Times New Roman"/>
                <w:b/>
                <w:bCs/>
                <w:color w:val="000000"/>
              </w:rPr>
              <w:tab/>
            </w:r>
            <w:r w:rsidRPr="00410040">
              <w:rPr>
                <w:rFonts w:ascii="Times New Roman" w:hAnsi="Times New Roman" w:cs="Times New Roman"/>
                <w:b/>
                <w:bCs/>
                <w:color w:val="000000"/>
              </w:rPr>
              <w:tab/>
              <w:t>:   100 ml</w:t>
            </w:r>
          </w:p>
        </w:tc>
        <w:tc>
          <w:tcPr>
            <w:tcW w:w="2836" w:type="pct"/>
            <w:gridSpan w:val="2"/>
          </w:tcPr>
          <w:p w:rsidR="00410040" w:rsidRPr="00410040" w:rsidRDefault="00410040" w:rsidP="004100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100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Batch No. </w:t>
            </w:r>
            <w:r w:rsidRPr="00410040">
              <w:rPr>
                <w:rFonts w:ascii="Times New Roman" w:hAnsi="Times New Roman" w:cs="Times New Roman"/>
                <w:b/>
                <w:bCs/>
                <w:color w:val="000000"/>
              </w:rPr>
              <w:tab/>
              <w:t xml:space="preserve">           :  BDSND22</w:t>
            </w:r>
          </w:p>
        </w:tc>
      </w:tr>
      <w:tr w:rsidR="00410040" w:rsidRPr="004A5921" w:rsidTr="00410040">
        <w:trPr>
          <w:trHeight w:val="449"/>
          <w:jc w:val="center"/>
        </w:trPr>
        <w:tc>
          <w:tcPr>
            <w:tcW w:w="305" w:type="pct"/>
            <w:vAlign w:val="center"/>
          </w:tcPr>
          <w:p w:rsidR="00410040" w:rsidRPr="00410040" w:rsidRDefault="00410040" w:rsidP="004100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10040">
              <w:rPr>
                <w:rFonts w:ascii="Times New Roman" w:hAnsi="Times New Roman" w:cs="Times New Roman"/>
                <w:b/>
                <w:bCs/>
              </w:rPr>
              <w:t>Sr. No.</w:t>
            </w:r>
          </w:p>
        </w:tc>
        <w:tc>
          <w:tcPr>
            <w:tcW w:w="923" w:type="pct"/>
            <w:vAlign w:val="center"/>
          </w:tcPr>
          <w:p w:rsidR="00410040" w:rsidRPr="00410040" w:rsidRDefault="00410040" w:rsidP="004100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10040">
              <w:rPr>
                <w:rFonts w:ascii="Times New Roman" w:hAnsi="Times New Roman" w:cs="Times New Roman"/>
                <w:b/>
                <w:bCs/>
              </w:rPr>
              <w:t>Storage Condition</w:t>
            </w:r>
          </w:p>
        </w:tc>
        <w:tc>
          <w:tcPr>
            <w:tcW w:w="936" w:type="pct"/>
            <w:vAlign w:val="center"/>
          </w:tcPr>
          <w:p w:rsidR="00410040" w:rsidRPr="00410040" w:rsidRDefault="00410040" w:rsidP="004100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10040">
              <w:rPr>
                <w:rFonts w:ascii="Times New Roman" w:hAnsi="Times New Roman" w:cs="Times New Roman"/>
                <w:b/>
                <w:bCs/>
              </w:rPr>
              <w:t>Storage</w:t>
            </w:r>
          </w:p>
          <w:p w:rsidR="00410040" w:rsidRPr="00410040" w:rsidRDefault="00410040" w:rsidP="004100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10040">
              <w:rPr>
                <w:rFonts w:ascii="Times New Roman" w:hAnsi="Times New Roman" w:cs="Times New Roman"/>
                <w:b/>
                <w:bCs/>
              </w:rPr>
              <w:t>Period</w:t>
            </w:r>
          </w:p>
        </w:tc>
        <w:tc>
          <w:tcPr>
            <w:tcW w:w="1250" w:type="pct"/>
            <w:vAlign w:val="center"/>
          </w:tcPr>
          <w:p w:rsidR="00410040" w:rsidRPr="00410040" w:rsidRDefault="00410040" w:rsidP="004100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10040">
              <w:rPr>
                <w:rFonts w:ascii="Times New Roman" w:hAnsi="Times New Roman" w:cs="Times New Roman"/>
                <w:b/>
                <w:bCs/>
              </w:rPr>
              <w:t>Testing Frequency (Monthly)</w:t>
            </w:r>
          </w:p>
        </w:tc>
        <w:tc>
          <w:tcPr>
            <w:tcW w:w="1586" w:type="pct"/>
            <w:vAlign w:val="center"/>
          </w:tcPr>
          <w:p w:rsidR="00410040" w:rsidRPr="00410040" w:rsidRDefault="00410040" w:rsidP="004100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10040">
              <w:rPr>
                <w:rFonts w:ascii="Times New Roman" w:hAnsi="Times New Roman" w:cs="Times New Roman"/>
                <w:b/>
                <w:bCs/>
              </w:rPr>
              <w:t>Tests</w:t>
            </w:r>
          </w:p>
        </w:tc>
      </w:tr>
      <w:tr w:rsidR="00410040" w:rsidRPr="004A5921" w:rsidTr="00C447BB">
        <w:trPr>
          <w:trHeight w:val="1250"/>
          <w:jc w:val="center"/>
        </w:trPr>
        <w:tc>
          <w:tcPr>
            <w:tcW w:w="305" w:type="pct"/>
          </w:tcPr>
          <w:p w:rsidR="00410040" w:rsidRPr="00410040" w:rsidRDefault="00410040" w:rsidP="004100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10040" w:rsidRPr="00410040" w:rsidRDefault="00410040" w:rsidP="004100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10040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923" w:type="pct"/>
          </w:tcPr>
          <w:p w:rsidR="00410040" w:rsidRPr="00410040" w:rsidRDefault="00410040" w:rsidP="004100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10040" w:rsidRPr="00410040" w:rsidRDefault="00410040" w:rsidP="004100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10040">
              <w:rPr>
                <w:rFonts w:ascii="Times New Roman" w:hAnsi="Times New Roman" w:cs="Times New Roman"/>
                <w:bCs/>
              </w:rPr>
              <w:t>40 ± 2 ºC &amp; 75 ± 5 %</w:t>
            </w:r>
          </w:p>
        </w:tc>
        <w:tc>
          <w:tcPr>
            <w:tcW w:w="936" w:type="pct"/>
          </w:tcPr>
          <w:p w:rsidR="00410040" w:rsidRPr="00410040" w:rsidRDefault="00410040" w:rsidP="004100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10040" w:rsidRPr="00410040" w:rsidRDefault="00410040" w:rsidP="004100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10040">
              <w:rPr>
                <w:rFonts w:ascii="Times New Roman" w:hAnsi="Times New Roman" w:cs="Times New Roman"/>
                <w:bCs/>
              </w:rPr>
              <w:t>6 Months</w:t>
            </w:r>
          </w:p>
        </w:tc>
        <w:tc>
          <w:tcPr>
            <w:tcW w:w="1250" w:type="pct"/>
            <w:vAlign w:val="center"/>
          </w:tcPr>
          <w:p w:rsidR="00410040" w:rsidRPr="00410040" w:rsidRDefault="00410040" w:rsidP="004100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10040">
              <w:rPr>
                <w:rFonts w:ascii="Times New Roman" w:hAnsi="Times New Roman" w:cs="Times New Roman"/>
                <w:bCs/>
              </w:rPr>
              <w:t>0</w:t>
            </w:r>
          </w:p>
          <w:p w:rsidR="00410040" w:rsidRPr="00410040" w:rsidRDefault="00410040" w:rsidP="004100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10040">
              <w:rPr>
                <w:rFonts w:ascii="Times New Roman" w:hAnsi="Times New Roman" w:cs="Times New Roman"/>
                <w:bCs/>
              </w:rPr>
              <w:t>3</w:t>
            </w:r>
          </w:p>
          <w:p w:rsidR="00410040" w:rsidRPr="00410040" w:rsidRDefault="00410040" w:rsidP="004100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10040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586" w:type="pct"/>
            <w:vMerge w:val="restart"/>
          </w:tcPr>
          <w:p w:rsidR="00410040" w:rsidRPr="00410040" w:rsidRDefault="00410040" w:rsidP="004100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10040">
              <w:rPr>
                <w:rFonts w:ascii="Times New Roman" w:hAnsi="Times New Roman" w:cs="Times New Roman"/>
                <w:bCs/>
              </w:rPr>
              <w:t>Following test to be performed at all stations of both Accelerated and Long Term Studies.</w:t>
            </w:r>
          </w:p>
          <w:p w:rsidR="00410040" w:rsidRPr="00410040" w:rsidRDefault="00410040" w:rsidP="004100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10040">
              <w:rPr>
                <w:rFonts w:ascii="Times New Roman" w:hAnsi="Times New Roman" w:cs="Times New Roman"/>
                <w:bCs/>
              </w:rPr>
              <w:t>Physical Appearance</w:t>
            </w:r>
          </w:p>
          <w:p w:rsidR="00410040" w:rsidRPr="00410040" w:rsidRDefault="00410040" w:rsidP="004100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10040">
              <w:rPr>
                <w:rFonts w:ascii="Times New Roman" w:hAnsi="Times New Roman" w:cs="Times New Roman"/>
                <w:bCs/>
              </w:rPr>
              <w:t>Phase Separation</w:t>
            </w:r>
          </w:p>
          <w:p w:rsidR="00410040" w:rsidRPr="00410040" w:rsidRDefault="00410040" w:rsidP="004100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10040">
              <w:rPr>
                <w:rFonts w:ascii="Times New Roman" w:hAnsi="Times New Roman" w:cs="Times New Roman"/>
                <w:bCs/>
              </w:rPr>
              <w:t>Caking</w:t>
            </w:r>
          </w:p>
          <w:p w:rsidR="00410040" w:rsidRPr="00410040" w:rsidRDefault="00410040" w:rsidP="004100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10040">
              <w:rPr>
                <w:rFonts w:ascii="Times New Roman" w:hAnsi="Times New Roman" w:cs="Times New Roman"/>
                <w:bCs/>
              </w:rPr>
              <w:t>Size (nm)</w:t>
            </w:r>
          </w:p>
          <w:p w:rsidR="00410040" w:rsidRPr="00410040" w:rsidRDefault="00410040" w:rsidP="004100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10040">
              <w:rPr>
                <w:rFonts w:ascii="Times New Roman" w:hAnsi="Times New Roman" w:cs="Times New Roman"/>
                <w:bCs/>
              </w:rPr>
              <w:t>PDI %</w:t>
            </w:r>
          </w:p>
          <w:p w:rsidR="00410040" w:rsidRPr="00410040" w:rsidRDefault="00410040" w:rsidP="004100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10040">
              <w:rPr>
                <w:rFonts w:ascii="Times New Roman" w:hAnsi="Times New Roman" w:cs="Times New Roman"/>
                <w:bCs/>
              </w:rPr>
              <w:t>Entrapment Efficiency</w:t>
            </w:r>
          </w:p>
        </w:tc>
      </w:tr>
      <w:tr w:rsidR="00410040" w:rsidRPr="004A5921" w:rsidTr="00C447BB">
        <w:trPr>
          <w:trHeight w:val="1700"/>
          <w:jc w:val="center"/>
        </w:trPr>
        <w:tc>
          <w:tcPr>
            <w:tcW w:w="305" w:type="pct"/>
          </w:tcPr>
          <w:p w:rsidR="00410040" w:rsidRPr="004A5921" w:rsidRDefault="00410040" w:rsidP="004100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10040" w:rsidRPr="004A5921" w:rsidRDefault="00410040" w:rsidP="004100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10040" w:rsidRPr="004A5921" w:rsidRDefault="00410040" w:rsidP="004100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921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923" w:type="pct"/>
          </w:tcPr>
          <w:p w:rsidR="00410040" w:rsidRPr="004A5921" w:rsidRDefault="00410040" w:rsidP="004100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10040" w:rsidRPr="004A5921" w:rsidRDefault="00410040" w:rsidP="004100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10040" w:rsidRPr="004A5921" w:rsidRDefault="00410040" w:rsidP="004100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921">
              <w:rPr>
                <w:rFonts w:ascii="Times New Roman" w:hAnsi="Times New Roman" w:cs="Times New Roman"/>
                <w:bCs/>
                <w:sz w:val="24"/>
                <w:szCs w:val="24"/>
              </w:rPr>
              <w:t>25 ± 2 ºC &amp; 60 ± 5 %</w:t>
            </w:r>
          </w:p>
        </w:tc>
        <w:tc>
          <w:tcPr>
            <w:tcW w:w="936" w:type="pct"/>
          </w:tcPr>
          <w:p w:rsidR="00410040" w:rsidRPr="004A5921" w:rsidRDefault="00410040" w:rsidP="004100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10040" w:rsidRPr="004A5921" w:rsidRDefault="00410040" w:rsidP="004100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10040" w:rsidRPr="004A5921" w:rsidRDefault="00410040" w:rsidP="004100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A5921">
              <w:rPr>
                <w:rFonts w:ascii="Times New Roman" w:hAnsi="Times New Roman" w:cs="Times New Roman"/>
                <w:bCs/>
                <w:sz w:val="24"/>
                <w:szCs w:val="24"/>
              </w:rPr>
              <w:t>Upto</w:t>
            </w:r>
            <w:proofErr w:type="spellEnd"/>
            <w:r w:rsidRPr="004A59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Shelf Life</w:t>
            </w:r>
          </w:p>
        </w:tc>
        <w:tc>
          <w:tcPr>
            <w:tcW w:w="1250" w:type="pct"/>
            <w:vAlign w:val="center"/>
          </w:tcPr>
          <w:p w:rsidR="00410040" w:rsidRPr="004A5921" w:rsidRDefault="00410040" w:rsidP="004100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9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:rsidR="00410040" w:rsidRPr="004A5921" w:rsidRDefault="00410040" w:rsidP="004100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92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410040" w:rsidRPr="004A5921" w:rsidRDefault="00410040" w:rsidP="004100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92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:rsidR="00410040" w:rsidRPr="004A5921" w:rsidRDefault="00410040" w:rsidP="004100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92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  <w:p w:rsidR="00410040" w:rsidRPr="004A5921" w:rsidRDefault="00410040" w:rsidP="004100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921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  <w:p w:rsidR="00410040" w:rsidRPr="004A5921" w:rsidRDefault="00410040" w:rsidP="004100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921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  <w:p w:rsidR="00410040" w:rsidRPr="004A5921" w:rsidRDefault="00410040" w:rsidP="004100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921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586" w:type="pct"/>
            <w:vMerge/>
          </w:tcPr>
          <w:p w:rsidR="00410040" w:rsidRPr="004A5921" w:rsidRDefault="00410040" w:rsidP="004100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04E8C" w:rsidRDefault="00204E8C" w:rsidP="00204E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CE60B2">
        <w:rPr>
          <w:rFonts w:ascii="Times New Roman" w:hAnsi="Times New Roman" w:cs="Times New Roman"/>
          <w:b/>
          <w:sz w:val="20"/>
          <w:szCs w:val="20"/>
        </w:rPr>
        <w:t>Abbreviations:</w:t>
      </w:r>
      <w:r w:rsidR="001F5833">
        <w:rPr>
          <w:rFonts w:ascii="Times New Roman" w:hAnsi="Times New Roman" w:cs="Times New Roman"/>
          <w:sz w:val="20"/>
          <w:szCs w:val="20"/>
        </w:rPr>
        <w:t xml:space="preserve"> </w:t>
      </w:r>
      <w:r w:rsidRPr="001F5833">
        <w:rPr>
          <w:rFonts w:ascii="Times New Roman" w:hAnsi="Times New Roman" w:cs="Times New Roman"/>
          <w:sz w:val="20"/>
          <w:szCs w:val="20"/>
        </w:rPr>
        <w:t>BDQ-F-SNEDDS</w:t>
      </w:r>
      <w:r w:rsidR="001F583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1F5833">
        <w:rPr>
          <w:rFonts w:ascii="Times New Roman" w:hAnsi="Times New Roman" w:cs="Times New Roman"/>
          <w:sz w:val="20"/>
          <w:szCs w:val="20"/>
        </w:rPr>
        <w:t>B</w:t>
      </w:r>
      <w:r w:rsidRPr="00204E8C">
        <w:rPr>
          <w:rFonts w:ascii="Times New Roman" w:hAnsi="Times New Roman" w:cs="Times New Roman"/>
          <w:sz w:val="20"/>
          <w:szCs w:val="20"/>
        </w:rPr>
        <w:t>edaquiline</w:t>
      </w:r>
      <w:proofErr w:type="spellEnd"/>
      <w:r w:rsidR="001F5833">
        <w:rPr>
          <w:rFonts w:ascii="Times New Roman" w:hAnsi="Times New Roman" w:cs="Times New Roman"/>
          <w:sz w:val="20"/>
          <w:szCs w:val="20"/>
        </w:rPr>
        <w:t>-fumarate-</w:t>
      </w:r>
      <w:r w:rsidRPr="00A62FCA">
        <w:rPr>
          <w:rFonts w:ascii="Times New Roman" w:hAnsi="Times New Roman" w:cs="Times New Roman"/>
          <w:sz w:val="20"/>
          <w:szCs w:val="20"/>
        </w:rPr>
        <w:t>self-</w:t>
      </w:r>
      <w:proofErr w:type="spellStart"/>
      <w:r w:rsidRPr="00A62FCA">
        <w:rPr>
          <w:rFonts w:ascii="Times New Roman" w:hAnsi="Times New Roman" w:cs="Times New Roman"/>
          <w:sz w:val="20"/>
          <w:szCs w:val="20"/>
        </w:rPr>
        <w:t>nano</w:t>
      </w:r>
      <w:proofErr w:type="spellEnd"/>
      <w:r w:rsidRPr="00A62FCA">
        <w:rPr>
          <w:rFonts w:ascii="Times New Roman" w:hAnsi="Times New Roman" w:cs="Times New Roman"/>
          <w:sz w:val="20"/>
          <w:szCs w:val="20"/>
        </w:rPr>
        <w:t xml:space="preserve"> emulsifying </w:t>
      </w:r>
      <w:r>
        <w:rPr>
          <w:rFonts w:ascii="Times New Roman" w:hAnsi="Times New Roman" w:cs="Times New Roman"/>
          <w:sz w:val="20"/>
          <w:szCs w:val="20"/>
        </w:rPr>
        <w:t xml:space="preserve">drug delivery </w:t>
      </w:r>
      <w:r w:rsidRPr="00A62FCA">
        <w:rPr>
          <w:rFonts w:ascii="Times New Roman" w:hAnsi="Times New Roman" w:cs="Times New Roman"/>
          <w:sz w:val="20"/>
          <w:szCs w:val="20"/>
        </w:rPr>
        <w:t>system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946FE0">
        <w:rPr>
          <w:rFonts w:ascii="Times New Roman" w:hAnsi="Times New Roman" w:cs="Times New Roman"/>
          <w:sz w:val="20"/>
          <w:szCs w:val="20"/>
        </w:rPr>
        <w:t>PDI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46FE0">
        <w:rPr>
          <w:rFonts w:ascii="Times New Roman" w:hAnsi="Times New Roman" w:cs="Times New Roman"/>
          <w:sz w:val="20"/>
          <w:szCs w:val="20"/>
        </w:rPr>
        <w:t>polydispersity</w:t>
      </w:r>
      <w:proofErr w:type="spellEnd"/>
      <w:r w:rsidRPr="00946FE0">
        <w:rPr>
          <w:rFonts w:ascii="Times New Roman" w:hAnsi="Times New Roman" w:cs="Times New Roman"/>
          <w:sz w:val="20"/>
          <w:szCs w:val="20"/>
        </w:rPr>
        <w:t xml:space="preserve"> index</w:t>
      </w:r>
    </w:p>
    <w:p w:rsidR="00410040" w:rsidRDefault="00410040" w:rsidP="0041004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A08CF" w:rsidRDefault="006A08CF" w:rsidP="0041004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A08CF" w:rsidRDefault="006A08CF" w:rsidP="0041004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A08CF" w:rsidRDefault="006A08CF" w:rsidP="0041004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A08CF" w:rsidRDefault="006A08CF" w:rsidP="0041004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A08CF" w:rsidRDefault="006A08CF" w:rsidP="0041004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4E8C" w:rsidRDefault="00204E8C" w:rsidP="00204E8C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  <w:r w:rsidRPr="00204E8C">
        <w:rPr>
          <w:rFonts w:ascii="Times New Roman" w:hAnsi="Times New Roman" w:cs="Times New Roman"/>
          <w:b/>
          <w:lang w:val="en-IN"/>
        </w:rPr>
        <w:lastRenderedPageBreak/>
        <w:t>Table S4:</w:t>
      </w:r>
      <w:r w:rsidRPr="00204E8C">
        <w:rPr>
          <w:rFonts w:ascii="Times New Roman" w:hAnsi="Times New Roman" w:cs="Times New Roman"/>
          <w:b/>
        </w:rPr>
        <w:t xml:space="preserve"> </w:t>
      </w:r>
      <w:r w:rsidRPr="00204E8C">
        <w:rPr>
          <w:rFonts w:ascii="Times New Roman" w:hAnsi="Times New Roman" w:cs="Times New Roman"/>
          <w:b/>
          <w:shd w:val="clear" w:color="auto" w:fill="FFFFFF"/>
        </w:rPr>
        <w:t>Responses to selected factors</w:t>
      </w:r>
    </w:p>
    <w:p w:rsidR="00204E8C" w:rsidRPr="00204E8C" w:rsidRDefault="00204E8C" w:rsidP="00204E8C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</w:p>
    <w:tbl>
      <w:tblPr>
        <w:tblStyle w:val="TableGrid"/>
        <w:tblW w:w="4944" w:type="pct"/>
        <w:jc w:val="center"/>
        <w:tblLook w:val="04A0" w:firstRow="1" w:lastRow="0" w:firstColumn="1" w:lastColumn="0" w:noHBand="0" w:noVBand="1"/>
      </w:tblPr>
      <w:tblGrid>
        <w:gridCol w:w="644"/>
        <w:gridCol w:w="1201"/>
        <w:gridCol w:w="1200"/>
        <w:gridCol w:w="1671"/>
        <w:gridCol w:w="1538"/>
        <w:gridCol w:w="1183"/>
        <w:gridCol w:w="1808"/>
      </w:tblGrid>
      <w:tr w:rsidR="00204E8C" w:rsidRPr="00204E8C" w:rsidTr="00CE60B2">
        <w:trPr>
          <w:trHeight w:val="866"/>
          <w:jc w:val="center"/>
        </w:trPr>
        <w:tc>
          <w:tcPr>
            <w:tcW w:w="348" w:type="pct"/>
            <w:hideMark/>
          </w:tcPr>
          <w:p w:rsidR="00204E8C" w:rsidRPr="00204E8C" w:rsidRDefault="00204E8C" w:rsidP="00204E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04E8C">
              <w:rPr>
                <w:rFonts w:ascii="Times New Roman" w:hAnsi="Times New Roman" w:cs="Times New Roman"/>
                <w:b/>
                <w:color w:val="000000"/>
              </w:rPr>
              <w:t>Run</w:t>
            </w:r>
          </w:p>
        </w:tc>
        <w:tc>
          <w:tcPr>
            <w:tcW w:w="649" w:type="pct"/>
            <w:hideMark/>
          </w:tcPr>
          <w:p w:rsidR="00204E8C" w:rsidRPr="00204E8C" w:rsidRDefault="00204E8C" w:rsidP="00204E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04E8C">
              <w:rPr>
                <w:rFonts w:ascii="Times New Roman" w:hAnsi="Times New Roman" w:cs="Times New Roman"/>
                <w:b/>
                <w:color w:val="000000"/>
              </w:rPr>
              <w:t>Factor 1</w:t>
            </w:r>
          </w:p>
          <w:p w:rsidR="00204E8C" w:rsidRPr="00204E8C" w:rsidRDefault="00204E8C" w:rsidP="00204E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04E8C">
              <w:rPr>
                <w:rFonts w:ascii="Times New Roman" w:hAnsi="Times New Roman" w:cs="Times New Roman"/>
                <w:b/>
                <w:color w:val="000000"/>
              </w:rPr>
              <w:t>A: Oil</w:t>
            </w:r>
          </w:p>
          <w:p w:rsidR="00204E8C" w:rsidRPr="00204E8C" w:rsidRDefault="00204E8C" w:rsidP="00204E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04E8C">
              <w:rPr>
                <w:rFonts w:ascii="Times New Roman" w:hAnsi="Times New Roman" w:cs="Times New Roman"/>
                <w:b/>
                <w:color w:val="000000"/>
              </w:rPr>
              <w:t>(%)</w:t>
            </w:r>
          </w:p>
        </w:tc>
        <w:tc>
          <w:tcPr>
            <w:tcW w:w="649" w:type="pct"/>
            <w:hideMark/>
          </w:tcPr>
          <w:p w:rsidR="00204E8C" w:rsidRPr="00204E8C" w:rsidRDefault="00204E8C" w:rsidP="00204E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04E8C">
              <w:rPr>
                <w:rFonts w:ascii="Times New Roman" w:hAnsi="Times New Roman" w:cs="Times New Roman"/>
                <w:b/>
                <w:color w:val="000000"/>
              </w:rPr>
              <w:t>Factor 2</w:t>
            </w:r>
          </w:p>
          <w:p w:rsidR="00204E8C" w:rsidRPr="00204E8C" w:rsidRDefault="00204E8C" w:rsidP="00204E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04E8C">
              <w:rPr>
                <w:rFonts w:ascii="Times New Roman" w:hAnsi="Times New Roman" w:cs="Times New Roman"/>
                <w:b/>
                <w:color w:val="000000"/>
              </w:rPr>
              <w:t xml:space="preserve">B: </w:t>
            </w:r>
            <w:proofErr w:type="spellStart"/>
            <w:r w:rsidRPr="00204E8C">
              <w:rPr>
                <w:rFonts w:ascii="Times New Roman" w:hAnsi="Times New Roman" w:cs="Times New Roman"/>
                <w:b/>
              </w:rPr>
              <w:t>S</w:t>
            </w:r>
            <w:r w:rsidRPr="00204E8C">
              <w:rPr>
                <w:rFonts w:ascii="Times New Roman" w:hAnsi="Times New Roman" w:cs="Times New Roman"/>
                <w:b/>
                <w:vertAlign w:val="subscript"/>
              </w:rPr>
              <w:t>mix</w:t>
            </w:r>
            <w:proofErr w:type="spellEnd"/>
          </w:p>
          <w:p w:rsidR="00204E8C" w:rsidRPr="00204E8C" w:rsidRDefault="00204E8C" w:rsidP="00204E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04E8C">
              <w:rPr>
                <w:rFonts w:ascii="Times New Roman" w:hAnsi="Times New Roman" w:cs="Times New Roman"/>
                <w:b/>
                <w:color w:val="000000"/>
              </w:rPr>
              <w:t>(%)</w:t>
            </w:r>
          </w:p>
        </w:tc>
        <w:tc>
          <w:tcPr>
            <w:tcW w:w="904" w:type="pct"/>
            <w:hideMark/>
          </w:tcPr>
          <w:p w:rsidR="00204E8C" w:rsidRPr="00204E8C" w:rsidRDefault="00204E8C" w:rsidP="00204E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04E8C">
              <w:rPr>
                <w:rFonts w:ascii="Times New Roman" w:hAnsi="Times New Roman" w:cs="Times New Roman"/>
                <w:b/>
                <w:color w:val="000000"/>
              </w:rPr>
              <w:t>Factor 3</w:t>
            </w:r>
          </w:p>
          <w:p w:rsidR="00204E8C" w:rsidRPr="00204E8C" w:rsidRDefault="00204E8C" w:rsidP="00204E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04E8C">
              <w:rPr>
                <w:rFonts w:ascii="Times New Roman" w:hAnsi="Times New Roman" w:cs="Times New Roman"/>
                <w:b/>
                <w:color w:val="000000"/>
              </w:rPr>
              <w:t>C: Sonication time (sec)</w:t>
            </w:r>
          </w:p>
        </w:tc>
        <w:tc>
          <w:tcPr>
            <w:tcW w:w="832" w:type="pct"/>
            <w:hideMark/>
          </w:tcPr>
          <w:p w:rsidR="00204E8C" w:rsidRPr="00204E8C" w:rsidRDefault="00204E8C" w:rsidP="00204E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04E8C">
              <w:rPr>
                <w:rFonts w:ascii="Times New Roman" w:hAnsi="Times New Roman" w:cs="Times New Roman"/>
                <w:b/>
                <w:color w:val="000000"/>
              </w:rPr>
              <w:t>Response 1</w:t>
            </w:r>
          </w:p>
          <w:p w:rsidR="00204E8C" w:rsidRPr="00204E8C" w:rsidRDefault="00204E8C" w:rsidP="00204E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04E8C">
              <w:rPr>
                <w:rFonts w:ascii="Times New Roman" w:hAnsi="Times New Roman" w:cs="Times New Roman"/>
                <w:b/>
                <w:color w:val="000000"/>
              </w:rPr>
              <w:t>droplet size</w:t>
            </w:r>
          </w:p>
          <w:p w:rsidR="00204E8C" w:rsidRPr="00204E8C" w:rsidRDefault="00204E8C" w:rsidP="00204E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04E8C">
              <w:rPr>
                <w:rFonts w:ascii="Times New Roman" w:hAnsi="Times New Roman" w:cs="Times New Roman"/>
                <w:b/>
                <w:color w:val="000000"/>
              </w:rPr>
              <w:t>(nm)</w:t>
            </w:r>
          </w:p>
        </w:tc>
        <w:tc>
          <w:tcPr>
            <w:tcW w:w="640" w:type="pct"/>
            <w:hideMark/>
          </w:tcPr>
          <w:p w:rsidR="00204E8C" w:rsidRPr="00204E8C" w:rsidRDefault="00204E8C" w:rsidP="00204E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04E8C">
              <w:rPr>
                <w:rFonts w:ascii="Times New Roman" w:hAnsi="Times New Roman" w:cs="Times New Roman"/>
                <w:b/>
                <w:color w:val="000000"/>
              </w:rPr>
              <w:t>Response 2 PDI</w:t>
            </w:r>
          </w:p>
        </w:tc>
        <w:tc>
          <w:tcPr>
            <w:tcW w:w="979" w:type="pct"/>
            <w:hideMark/>
          </w:tcPr>
          <w:p w:rsidR="00204E8C" w:rsidRPr="00204E8C" w:rsidRDefault="00204E8C" w:rsidP="00204E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04E8C">
              <w:rPr>
                <w:rFonts w:ascii="Times New Roman" w:hAnsi="Times New Roman" w:cs="Times New Roman"/>
                <w:b/>
                <w:color w:val="000000"/>
              </w:rPr>
              <w:t>Response 3</w:t>
            </w:r>
          </w:p>
          <w:p w:rsidR="00204E8C" w:rsidRPr="00204E8C" w:rsidRDefault="00204E8C" w:rsidP="00204E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04E8C">
              <w:rPr>
                <w:rFonts w:ascii="Times New Roman" w:hAnsi="Times New Roman" w:cs="Times New Roman"/>
                <w:b/>
                <w:color w:val="000000"/>
              </w:rPr>
              <w:t>Transmittance</w:t>
            </w:r>
          </w:p>
          <w:p w:rsidR="00204E8C" w:rsidRPr="00204E8C" w:rsidRDefault="00204E8C" w:rsidP="00204E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04E8C">
              <w:rPr>
                <w:rFonts w:ascii="Times New Roman" w:hAnsi="Times New Roman" w:cs="Times New Roman"/>
                <w:b/>
                <w:color w:val="000000"/>
              </w:rPr>
              <w:t>(%)</w:t>
            </w:r>
          </w:p>
        </w:tc>
      </w:tr>
      <w:tr w:rsidR="00204E8C" w:rsidRPr="00204E8C" w:rsidTr="00CE60B2">
        <w:trPr>
          <w:trHeight w:val="271"/>
          <w:jc w:val="center"/>
        </w:trPr>
        <w:tc>
          <w:tcPr>
            <w:tcW w:w="348" w:type="pct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49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649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904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832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125.9</w:t>
            </w:r>
          </w:p>
        </w:tc>
        <w:tc>
          <w:tcPr>
            <w:tcW w:w="640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0.21</w:t>
            </w:r>
          </w:p>
        </w:tc>
        <w:tc>
          <w:tcPr>
            <w:tcW w:w="979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93.6</w:t>
            </w:r>
          </w:p>
        </w:tc>
      </w:tr>
      <w:tr w:rsidR="00204E8C" w:rsidRPr="00204E8C" w:rsidTr="00CE60B2">
        <w:trPr>
          <w:trHeight w:val="271"/>
          <w:jc w:val="center"/>
        </w:trPr>
        <w:tc>
          <w:tcPr>
            <w:tcW w:w="348" w:type="pct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49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49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904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832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94.3</w:t>
            </w:r>
          </w:p>
        </w:tc>
        <w:tc>
          <w:tcPr>
            <w:tcW w:w="640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0.168</w:t>
            </w:r>
          </w:p>
        </w:tc>
        <w:tc>
          <w:tcPr>
            <w:tcW w:w="979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98.5</w:t>
            </w:r>
          </w:p>
        </w:tc>
      </w:tr>
      <w:tr w:rsidR="00204E8C" w:rsidRPr="00204E8C" w:rsidTr="00CE60B2">
        <w:trPr>
          <w:trHeight w:val="288"/>
          <w:jc w:val="center"/>
        </w:trPr>
        <w:tc>
          <w:tcPr>
            <w:tcW w:w="348" w:type="pct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49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649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904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832" w:type="pct"/>
            <w:vAlign w:val="center"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95.2</w:t>
            </w:r>
          </w:p>
        </w:tc>
        <w:tc>
          <w:tcPr>
            <w:tcW w:w="640" w:type="pct"/>
            <w:vAlign w:val="center"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0.237</w:t>
            </w:r>
          </w:p>
        </w:tc>
        <w:tc>
          <w:tcPr>
            <w:tcW w:w="979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97.8</w:t>
            </w:r>
          </w:p>
        </w:tc>
      </w:tr>
      <w:tr w:rsidR="00204E8C" w:rsidRPr="00204E8C" w:rsidTr="00CE60B2">
        <w:trPr>
          <w:trHeight w:val="271"/>
          <w:jc w:val="center"/>
        </w:trPr>
        <w:tc>
          <w:tcPr>
            <w:tcW w:w="348" w:type="pct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49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649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904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832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89.8</w:t>
            </w:r>
          </w:p>
        </w:tc>
        <w:tc>
          <w:tcPr>
            <w:tcW w:w="640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0.21</w:t>
            </w:r>
          </w:p>
        </w:tc>
        <w:tc>
          <w:tcPr>
            <w:tcW w:w="979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96.9</w:t>
            </w:r>
          </w:p>
        </w:tc>
      </w:tr>
      <w:tr w:rsidR="00204E8C" w:rsidRPr="00204E8C" w:rsidTr="00CE60B2">
        <w:trPr>
          <w:trHeight w:val="271"/>
          <w:jc w:val="center"/>
        </w:trPr>
        <w:tc>
          <w:tcPr>
            <w:tcW w:w="348" w:type="pct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49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649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904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832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83.1</w:t>
            </w:r>
          </w:p>
        </w:tc>
        <w:tc>
          <w:tcPr>
            <w:tcW w:w="640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0.19</w:t>
            </w:r>
          </w:p>
        </w:tc>
        <w:tc>
          <w:tcPr>
            <w:tcW w:w="979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97.2</w:t>
            </w:r>
          </w:p>
        </w:tc>
      </w:tr>
      <w:tr w:rsidR="00204E8C" w:rsidRPr="00204E8C" w:rsidTr="00CE60B2">
        <w:trPr>
          <w:trHeight w:val="271"/>
          <w:jc w:val="center"/>
        </w:trPr>
        <w:tc>
          <w:tcPr>
            <w:tcW w:w="348" w:type="pct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49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49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904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832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86.7</w:t>
            </w:r>
          </w:p>
        </w:tc>
        <w:tc>
          <w:tcPr>
            <w:tcW w:w="640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0.176</w:t>
            </w:r>
          </w:p>
        </w:tc>
        <w:tc>
          <w:tcPr>
            <w:tcW w:w="979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97.8</w:t>
            </w:r>
          </w:p>
        </w:tc>
      </w:tr>
      <w:tr w:rsidR="00204E8C" w:rsidRPr="00204E8C" w:rsidTr="00CE60B2">
        <w:trPr>
          <w:trHeight w:val="271"/>
          <w:jc w:val="center"/>
        </w:trPr>
        <w:tc>
          <w:tcPr>
            <w:tcW w:w="348" w:type="pct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649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49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904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832" w:type="pct"/>
            <w:vAlign w:val="center"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78.4</w:t>
            </w:r>
          </w:p>
        </w:tc>
        <w:tc>
          <w:tcPr>
            <w:tcW w:w="640" w:type="pct"/>
            <w:vAlign w:val="center"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0.16</w:t>
            </w:r>
          </w:p>
        </w:tc>
        <w:tc>
          <w:tcPr>
            <w:tcW w:w="979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98.9</w:t>
            </w:r>
          </w:p>
        </w:tc>
      </w:tr>
      <w:tr w:rsidR="00204E8C" w:rsidRPr="00204E8C" w:rsidTr="00CE60B2">
        <w:trPr>
          <w:trHeight w:val="288"/>
          <w:jc w:val="center"/>
        </w:trPr>
        <w:tc>
          <w:tcPr>
            <w:tcW w:w="348" w:type="pct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49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649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904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832" w:type="pct"/>
            <w:vAlign w:val="center"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119.1</w:t>
            </w:r>
          </w:p>
        </w:tc>
        <w:tc>
          <w:tcPr>
            <w:tcW w:w="640" w:type="pct"/>
            <w:vAlign w:val="center"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0.236</w:t>
            </w:r>
          </w:p>
        </w:tc>
        <w:tc>
          <w:tcPr>
            <w:tcW w:w="979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94.4</w:t>
            </w:r>
          </w:p>
        </w:tc>
      </w:tr>
      <w:tr w:rsidR="00204E8C" w:rsidRPr="00204E8C" w:rsidTr="00CE60B2">
        <w:trPr>
          <w:trHeight w:val="271"/>
          <w:jc w:val="center"/>
        </w:trPr>
        <w:tc>
          <w:tcPr>
            <w:tcW w:w="348" w:type="pct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649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49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904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832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90.25</w:t>
            </w:r>
          </w:p>
        </w:tc>
        <w:tc>
          <w:tcPr>
            <w:tcW w:w="640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0.11</w:t>
            </w:r>
          </w:p>
        </w:tc>
        <w:tc>
          <w:tcPr>
            <w:tcW w:w="979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97.3</w:t>
            </w:r>
          </w:p>
        </w:tc>
      </w:tr>
      <w:tr w:rsidR="00204E8C" w:rsidRPr="00204E8C" w:rsidTr="00CE60B2">
        <w:trPr>
          <w:trHeight w:val="271"/>
          <w:jc w:val="center"/>
        </w:trPr>
        <w:tc>
          <w:tcPr>
            <w:tcW w:w="348" w:type="pct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49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649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904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832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97.5</w:t>
            </w:r>
          </w:p>
        </w:tc>
        <w:tc>
          <w:tcPr>
            <w:tcW w:w="640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0.153</w:t>
            </w:r>
          </w:p>
        </w:tc>
        <w:tc>
          <w:tcPr>
            <w:tcW w:w="979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95.6</w:t>
            </w:r>
          </w:p>
        </w:tc>
      </w:tr>
      <w:tr w:rsidR="00204E8C" w:rsidRPr="00204E8C" w:rsidTr="00CE60B2">
        <w:trPr>
          <w:trHeight w:val="271"/>
          <w:jc w:val="center"/>
        </w:trPr>
        <w:tc>
          <w:tcPr>
            <w:tcW w:w="348" w:type="pct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649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649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904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832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130.5</w:t>
            </w:r>
          </w:p>
        </w:tc>
        <w:tc>
          <w:tcPr>
            <w:tcW w:w="640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0.325</w:t>
            </w:r>
          </w:p>
        </w:tc>
        <w:tc>
          <w:tcPr>
            <w:tcW w:w="979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93.1</w:t>
            </w:r>
          </w:p>
        </w:tc>
      </w:tr>
      <w:tr w:rsidR="00204E8C" w:rsidRPr="00204E8C" w:rsidTr="00CE60B2">
        <w:trPr>
          <w:trHeight w:val="288"/>
          <w:jc w:val="center"/>
        </w:trPr>
        <w:tc>
          <w:tcPr>
            <w:tcW w:w="348" w:type="pct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649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649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904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832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135.7</w:t>
            </w:r>
          </w:p>
        </w:tc>
        <w:tc>
          <w:tcPr>
            <w:tcW w:w="640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0.449</w:t>
            </w:r>
          </w:p>
        </w:tc>
        <w:tc>
          <w:tcPr>
            <w:tcW w:w="979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93.9</w:t>
            </w:r>
          </w:p>
        </w:tc>
      </w:tr>
      <w:tr w:rsidR="00204E8C" w:rsidRPr="00204E8C" w:rsidTr="00CE60B2">
        <w:trPr>
          <w:trHeight w:val="271"/>
          <w:jc w:val="center"/>
        </w:trPr>
        <w:tc>
          <w:tcPr>
            <w:tcW w:w="348" w:type="pct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649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649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904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832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105.6</w:t>
            </w:r>
          </w:p>
        </w:tc>
        <w:tc>
          <w:tcPr>
            <w:tcW w:w="640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0.331</w:t>
            </w:r>
          </w:p>
        </w:tc>
        <w:tc>
          <w:tcPr>
            <w:tcW w:w="979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96.4</w:t>
            </w:r>
          </w:p>
        </w:tc>
      </w:tr>
      <w:tr w:rsidR="00204E8C" w:rsidRPr="00204E8C" w:rsidTr="00CE60B2">
        <w:trPr>
          <w:trHeight w:val="271"/>
          <w:jc w:val="center"/>
        </w:trPr>
        <w:tc>
          <w:tcPr>
            <w:tcW w:w="348" w:type="pct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649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649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904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832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88.5</w:t>
            </w:r>
          </w:p>
        </w:tc>
        <w:tc>
          <w:tcPr>
            <w:tcW w:w="640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0.2</w:t>
            </w:r>
          </w:p>
        </w:tc>
        <w:tc>
          <w:tcPr>
            <w:tcW w:w="979" w:type="pct"/>
            <w:vAlign w:val="center"/>
            <w:hideMark/>
          </w:tcPr>
          <w:p w:rsidR="00204E8C" w:rsidRPr="00204E8C" w:rsidRDefault="00204E8C" w:rsidP="006A08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4E8C">
              <w:rPr>
                <w:rFonts w:ascii="Times New Roman" w:hAnsi="Times New Roman" w:cs="Times New Roman"/>
                <w:color w:val="000000"/>
              </w:rPr>
              <w:t>96.8</w:t>
            </w:r>
          </w:p>
        </w:tc>
      </w:tr>
    </w:tbl>
    <w:p w:rsidR="00D4203A" w:rsidRDefault="00CE60B2" w:rsidP="00D420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CE60B2">
        <w:rPr>
          <w:rFonts w:ascii="Times New Roman" w:hAnsi="Times New Roman" w:cs="Times New Roman"/>
          <w:b/>
          <w:sz w:val="20"/>
          <w:szCs w:val="20"/>
        </w:rPr>
        <w:t>Abbreviations: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46FE0">
        <w:rPr>
          <w:rFonts w:ascii="Times New Roman" w:hAnsi="Times New Roman" w:cs="Times New Roman"/>
          <w:sz w:val="20"/>
          <w:szCs w:val="20"/>
        </w:rPr>
        <w:t>PDI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46FE0">
        <w:rPr>
          <w:rFonts w:ascii="Times New Roman" w:hAnsi="Times New Roman" w:cs="Times New Roman"/>
          <w:sz w:val="20"/>
          <w:szCs w:val="20"/>
        </w:rPr>
        <w:t>polydispersity</w:t>
      </w:r>
      <w:proofErr w:type="spellEnd"/>
      <w:r w:rsidRPr="00946FE0">
        <w:rPr>
          <w:rFonts w:ascii="Times New Roman" w:hAnsi="Times New Roman" w:cs="Times New Roman"/>
          <w:sz w:val="20"/>
          <w:szCs w:val="20"/>
        </w:rPr>
        <w:t xml:space="preserve"> index</w:t>
      </w:r>
    </w:p>
    <w:p w:rsidR="006A08CF" w:rsidRDefault="006A08CF" w:rsidP="00D4203A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</w:pPr>
    </w:p>
    <w:p w:rsidR="00D4203A" w:rsidRPr="00D4203A" w:rsidRDefault="00D4203A" w:rsidP="006A08C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</w:pPr>
      <w:r w:rsidRPr="00D4203A"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  <w:t xml:space="preserve">Supplementary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  <w:t>Figures</w:t>
      </w:r>
    </w:p>
    <w:p w:rsidR="006F1A49" w:rsidRDefault="006A08CF" w:rsidP="001D0D1A">
      <w:pPr>
        <w:spacing w:after="0"/>
        <w:jc w:val="both"/>
        <w:rPr>
          <w:rFonts w:ascii="Times New Roman" w:hAnsi="Times New Roman" w:cs="Times New Roman"/>
          <w:b/>
        </w:rPr>
      </w:pPr>
      <w:r w:rsidRPr="001D0D1A">
        <w:rPr>
          <w:rFonts w:ascii="Times New Roman" w:hAnsi="Times New Roman" w:cs="Times New Roman"/>
          <w:b/>
        </w:rPr>
        <w:t>Figure S</w:t>
      </w:r>
      <w:r w:rsidR="00D4203A" w:rsidRPr="001D0D1A">
        <w:rPr>
          <w:rFonts w:ascii="Times New Roman" w:hAnsi="Times New Roman" w:cs="Times New Roman"/>
          <w:b/>
        </w:rPr>
        <w:t>1: Ishikawa fishbone diagram illustrating a cause-and-effect relationship among the formulation and process variables for the formulation of SNEDDS.</w:t>
      </w:r>
    </w:p>
    <w:p w:rsidR="001D0D1A" w:rsidRPr="001D0D1A" w:rsidRDefault="001D0D1A" w:rsidP="001D0D1A">
      <w:pPr>
        <w:spacing w:after="0"/>
        <w:jc w:val="both"/>
        <w:rPr>
          <w:rFonts w:ascii="Times New Roman" w:hAnsi="Times New Roman" w:cs="Times New Roman"/>
          <w:b/>
        </w:rPr>
      </w:pPr>
    </w:p>
    <w:p w:rsidR="006F1A49" w:rsidRDefault="006F1A49" w:rsidP="00CE60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4A5921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5668E260" wp14:editId="10C16AF3">
            <wp:extent cx="5943600" cy="2330450"/>
            <wp:effectExtent l="19050" t="19050" r="1905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304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F4FF9" w:rsidRDefault="000F4FF9" w:rsidP="00CE60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0F4FF9" w:rsidRDefault="000F4FF9" w:rsidP="00CE60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2F4E72" w:rsidRPr="001D0D1A" w:rsidRDefault="000F4FF9" w:rsidP="001D0D1A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1D0D1A">
        <w:rPr>
          <w:rFonts w:ascii="Times New Roman" w:eastAsia="Times New Roman" w:hAnsi="Times New Roman" w:cs="Times New Roman"/>
          <w:b/>
        </w:rPr>
        <w:lastRenderedPageBreak/>
        <w:t xml:space="preserve">Figure </w:t>
      </w:r>
      <w:r w:rsidRPr="001D0D1A">
        <w:rPr>
          <w:rFonts w:ascii="Times New Roman" w:eastAsia="Times New Roman" w:hAnsi="Times New Roman" w:cs="Times New Roman"/>
          <w:b/>
        </w:rPr>
        <w:t>S2</w:t>
      </w:r>
      <w:r w:rsidRPr="001D0D1A">
        <w:rPr>
          <w:rFonts w:ascii="Times New Roman" w:eastAsia="Times New Roman" w:hAnsi="Times New Roman" w:cs="Times New Roman"/>
          <w:b/>
        </w:rPr>
        <w:t xml:space="preserve">: </w:t>
      </w:r>
      <w:proofErr w:type="spellStart"/>
      <w:r w:rsidRPr="001D0D1A">
        <w:rPr>
          <w:rFonts w:ascii="Times New Roman" w:eastAsia="Times New Roman" w:hAnsi="Times New Roman" w:cs="Times New Roman"/>
          <w:b/>
        </w:rPr>
        <w:t>Pseudoternary</w:t>
      </w:r>
      <w:proofErr w:type="spellEnd"/>
      <w:r w:rsidRPr="001D0D1A">
        <w:rPr>
          <w:rFonts w:ascii="Times New Roman" w:eastAsia="Times New Roman" w:hAnsi="Times New Roman" w:cs="Times New Roman"/>
          <w:b/>
        </w:rPr>
        <w:t xml:space="preserve"> phase diagram showing different ratios of </w:t>
      </w:r>
      <w:proofErr w:type="spellStart"/>
      <w:r w:rsidRPr="001D0D1A">
        <w:rPr>
          <w:rFonts w:ascii="Times New Roman" w:eastAsia="Times New Roman" w:hAnsi="Times New Roman" w:cs="Times New Roman"/>
          <w:b/>
        </w:rPr>
        <w:t>S</w:t>
      </w:r>
      <w:r w:rsidRPr="001D0D1A">
        <w:rPr>
          <w:rFonts w:ascii="Times New Roman" w:eastAsia="Times New Roman" w:hAnsi="Times New Roman" w:cs="Times New Roman"/>
          <w:b/>
          <w:vertAlign w:val="subscript"/>
        </w:rPr>
        <w:t>mix</w:t>
      </w:r>
      <w:proofErr w:type="spellEnd"/>
      <w:r w:rsidRPr="001D0D1A">
        <w:rPr>
          <w:rFonts w:ascii="Times New Roman" w:eastAsia="Times New Roman" w:hAnsi="Times New Roman" w:cs="Times New Roman"/>
          <w:b/>
          <w:vertAlign w:val="subscript"/>
        </w:rPr>
        <w:t xml:space="preserve"> </w:t>
      </w:r>
      <w:r w:rsidRPr="001D0D1A">
        <w:rPr>
          <w:rFonts w:ascii="Times New Roman" w:eastAsia="Times New Roman" w:hAnsi="Times New Roman" w:cs="Times New Roman"/>
          <w:b/>
        </w:rPr>
        <w:t>1:0, 1:1, 1:2, 2:1, 3:1, 4:1, 5:1</w:t>
      </w:r>
    </w:p>
    <w:p w:rsidR="002F4E72" w:rsidRDefault="002F4E72" w:rsidP="00CE60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4A592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F44312A" wp14:editId="161ED9D3">
            <wp:extent cx="5943600" cy="5116352"/>
            <wp:effectExtent l="19050" t="19050" r="19050" b="27305"/>
            <wp:docPr id="6" name="Picture 6" descr="Shape, polyg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hape, polyg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16352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61965" w:rsidRDefault="00961965" w:rsidP="00CE60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961965" w:rsidRDefault="00961965" w:rsidP="00CE60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961965" w:rsidRDefault="00961965" w:rsidP="00CE60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961965" w:rsidRDefault="00961965" w:rsidP="00CE60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961965" w:rsidRDefault="00961965" w:rsidP="00CE60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961965" w:rsidRDefault="00961965" w:rsidP="00CE60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961965" w:rsidRDefault="00961965" w:rsidP="00CE60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961965" w:rsidRDefault="00961965" w:rsidP="00CE60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961965" w:rsidRDefault="00961965" w:rsidP="00CE60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961965" w:rsidRPr="002A2CB8" w:rsidRDefault="00752BCD" w:rsidP="002A2CB8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72CE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lastRenderedPageBreak/>
        <w:t xml:space="preserve">Figure </w:t>
      </w:r>
      <w:r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S3</w:t>
      </w:r>
      <w:r w:rsidRPr="00C972CE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: Linear correlation plot between obse</w:t>
      </w:r>
      <w:bookmarkStart w:id="0" w:name="_GoBack"/>
      <w:bookmarkEnd w:id="0"/>
      <w:r w:rsidRPr="00C972CE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 xml:space="preserve">rved and predicted values of </w:t>
      </w:r>
      <w:r w:rsidRPr="00C972CE">
        <w:rPr>
          <w:rFonts w:ascii="Times New Roman" w:eastAsia="Times New Roman" w:hAnsi="Times New Roman" w:cs="Times New Roman"/>
          <w:b/>
          <w:sz w:val="24"/>
          <w:szCs w:val="24"/>
        </w:rPr>
        <w:t>droplet</w:t>
      </w:r>
      <w:r w:rsidRPr="00C972CE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 xml:space="preserve"> size,</w:t>
      </w:r>
      <w:r w:rsidR="002A2CB8" w:rsidRPr="002A2CB8">
        <w:rPr>
          <w:rStyle w:val="TableGrid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A2CB8" w:rsidRPr="00C972CE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PDI and Transmittance and their corresponding residual plots</w:t>
      </w:r>
      <w:r w:rsidR="0093117A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.</w:t>
      </w:r>
    </w:p>
    <w:p w:rsidR="00961965" w:rsidRDefault="00961965" w:rsidP="00CE60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4A5921">
        <w:rPr>
          <w:rFonts w:ascii="Times New Roman" w:hAnsi="Times New Roman" w:cs="Times New Roman"/>
          <w:noProof/>
          <w:color w:val="0563C1" w:themeColor="hyperlink"/>
          <w:sz w:val="24"/>
          <w:szCs w:val="24"/>
          <w:u w:val="single"/>
        </w:rPr>
        <w:drawing>
          <wp:inline distT="0" distB="0" distL="0" distR="0" wp14:anchorId="0A3E7039" wp14:editId="1863EF02">
            <wp:extent cx="5856514" cy="5470946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264" cy="5478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1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F1"/>
    <w:rsid w:val="000048F4"/>
    <w:rsid w:val="000F4FF9"/>
    <w:rsid w:val="00125C6B"/>
    <w:rsid w:val="00130AD8"/>
    <w:rsid w:val="001D097B"/>
    <w:rsid w:val="001D0D1A"/>
    <w:rsid w:val="001F5833"/>
    <w:rsid w:val="00204E8C"/>
    <w:rsid w:val="00275F76"/>
    <w:rsid w:val="002A2CB8"/>
    <w:rsid w:val="002F4E72"/>
    <w:rsid w:val="003C007C"/>
    <w:rsid w:val="003E12D5"/>
    <w:rsid w:val="00410040"/>
    <w:rsid w:val="00471AB4"/>
    <w:rsid w:val="0050018D"/>
    <w:rsid w:val="00544C21"/>
    <w:rsid w:val="005C0C1B"/>
    <w:rsid w:val="005D49D1"/>
    <w:rsid w:val="006109FF"/>
    <w:rsid w:val="006A08CF"/>
    <w:rsid w:val="006F1A49"/>
    <w:rsid w:val="007039D5"/>
    <w:rsid w:val="00752BCD"/>
    <w:rsid w:val="007B614F"/>
    <w:rsid w:val="00891B32"/>
    <w:rsid w:val="0093117A"/>
    <w:rsid w:val="00946FE0"/>
    <w:rsid w:val="00961965"/>
    <w:rsid w:val="0098540A"/>
    <w:rsid w:val="00A3060B"/>
    <w:rsid w:val="00A62FCA"/>
    <w:rsid w:val="00AD38C5"/>
    <w:rsid w:val="00BE7C5C"/>
    <w:rsid w:val="00BF69AE"/>
    <w:rsid w:val="00C064F1"/>
    <w:rsid w:val="00C5061D"/>
    <w:rsid w:val="00C710C2"/>
    <w:rsid w:val="00CC56BB"/>
    <w:rsid w:val="00CE60B2"/>
    <w:rsid w:val="00D4203A"/>
    <w:rsid w:val="00FA5EF1"/>
    <w:rsid w:val="00FC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9B4A1"/>
  <w15:chartTrackingRefBased/>
  <w15:docId w15:val="{768A0093-B916-4D2B-B59E-3B433ADA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EF1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5EF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5EF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rsid w:val="00BE7C5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3C00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Azhar</dc:creator>
  <cp:keywords/>
  <dc:description/>
  <cp:lastModifiedBy>Azhar</cp:lastModifiedBy>
  <cp:revision>38</cp:revision>
  <dcterms:created xsi:type="dcterms:W3CDTF">2023-08-06T19:13:00Z</dcterms:created>
  <dcterms:modified xsi:type="dcterms:W3CDTF">2023-08-06T20:33:00Z</dcterms:modified>
</cp:coreProperties>
</file>