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2C1E" w14:textId="77777777" w:rsidR="00C4177E" w:rsidRDefault="00C4177E" w:rsidP="00C4177E">
      <w:pPr>
        <w:keepNext/>
      </w:pPr>
      <w:bookmarkStart w:id="0" w:name="_GoBack"/>
      <w:bookmarkEnd w:id="0"/>
      <w:r>
        <w:drawing>
          <wp:inline distT="0" distB="0" distL="0" distR="0" wp14:anchorId="66D13A31" wp14:editId="03B26104">
            <wp:extent cx="4217614" cy="6791326"/>
            <wp:effectExtent l="0" t="0" r="0" b="0"/>
            <wp:docPr id="248" name="Grafik 248" descr="A black background with a white d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Grafik 248" descr="A black background with a white d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45" cy="679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05C88" w14:textId="77777777" w:rsidR="00C4177E" w:rsidRPr="000C0910" w:rsidRDefault="00C4177E" w:rsidP="00C4177E">
      <w:pPr>
        <w:pStyle w:val="Caption"/>
        <w:rPr>
          <w:lang w:val="en-US"/>
        </w:rPr>
      </w:pPr>
      <w:r w:rsidRPr="001771D8">
        <w:rPr>
          <w:lang w:val="en-US"/>
        </w:rPr>
        <w:t>Figure S</w:t>
      </w:r>
      <w:r>
        <w:fldChar w:fldCharType="begin"/>
      </w:r>
      <w:r w:rsidRPr="001771D8">
        <w:rPr>
          <w:lang w:val="en-US"/>
        </w:rPr>
        <w:instrText xml:space="preserve"> SEQ Figure_S \* ARABIC </w:instrText>
      </w:r>
      <w:r>
        <w:fldChar w:fldCharType="separate"/>
      </w:r>
      <w:r>
        <w:rPr>
          <w:noProof/>
          <w:lang w:val="en-US"/>
        </w:rPr>
        <w:t>1</w:t>
      </w:r>
      <w:r>
        <w:fldChar w:fldCharType="end"/>
      </w:r>
      <w:r w:rsidRPr="000C0910">
        <w:rPr>
          <w:lang w:val="en-US"/>
        </w:rPr>
        <w:t xml:space="preserve">: Phylogeny obtained by </w:t>
      </w:r>
      <w:proofErr w:type="spellStart"/>
      <w:r w:rsidRPr="000C0910">
        <w:rPr>
          <w:lang w:val="en-US"/>
        </w:rPr>
        <w:t>bayesian</w:t>
      </w:r>
      <w:proofErr w:type="spellEnd"/>
      <w:r w:rsidRPr="000C0910">
        <w:rPr>
          <w:lang w:val="en-US"/>
        </w:rPr>
        <w:t xml:space="preserve"> inference analysis of the combined ITS, EF1-α, and TUB sequence alignment of </w:t>
      </w:r>
      <w:proofErr w:type="spellStart"/>
      <w:r w:rsidRPr="000C0910">
        <w:rPr>
          <w:lang w:val="en-US"/>
        </w:rPr>
        <w:t>Diplodia</w:t>
      </w:r>
      <w:proofErr w:type="spellEnd"/>
      <w:r w:rsidRPr="000C0910">
        <w:rPr>
          <w:lang w:val="en-US"/>
        </w:rPr>
        <w:t xml:space="preserve"> species. BI posterior probability support values above 90 % (</w:t>
      </w:r>
      <w:r w:rsidRPr="000C0910">
        <w:rPr>
          <w:b/>
          <w:bCs/>
          <w:lang w:val="en-US"/>
        </w:rPr>
        <w:t>bold</w:t>
      </w:r>
      <w:r w:rsidRPr="000C0910">
        <w:rPr>
          <w:lang w:val="en-US"/>
        </w:rPr>
        <w:t xml:space="preserve">) and ML bootstrap support values above 70 % are shown at the nodes. Strains </w:t>
      </w:r>
      <w:proofErr w:type="spellStart"/>
      <w:r w:rsidRPr="000C0910">
        <w:rPr>
          <w:lang w:val="en-US"/>
        </w:rPr>
        <w:t>analysed</w:t>
      </w:r>
      <w:proofErr w:type="spellEnd"/>
      <w:r w:rsidRPr="000C0910">
        <w:rPr>
          <w:lang w:val="en-US"/>
        </w:rPr>
        <w:t xml:space="preserve"> in this study are </w:t>
      </w:r>
      <w:proofErr w:type="spellStart"/>
      <w:r w:rsidRPr="000C0910">
        <w:rPr>
          <w:lang w:val="en-US"/>
        </w:rPr>
        <w:t>emphasised</w:t>
      </w:r>
      <w:proofErr w:type="spellEnd"/>
      <w:r w:rsidRPr="000C0910">
        <w:rPr>
          <w:lang w:val="en-US"/>
        </w:rPr>
        <w:t xml:space="preserve"> in </w:t>
      </w:r>
      <w:r w:rsidRPr="000C0910">
        <w:rPr>
          <w:b/>
          <w:bCs/>
          <w:lang w:val="en-US"/>
        </w:rPr>
        <w:t>bold</w:t>
      </w:r>
      <w:r w:rsidRPr="000C0910">
        <w:rPr>
          <w:lang w:val="en-US"/>
        </w:rPr>
        <w:t>. Branches that are crossed by diagonal lines are shortened by 50 %.</w:t>
      </w:r>
    </w:p>
    <w:p w14:paraId="04CA9AE3" w14:textId="77777777" w:rsidR="00C4177E" w:rsidRDefault="00C4177E" w:rsidP="00C4177E">
      <w:pPr>
        <w:keepNext/>
      </w:pPr>
      <w:r>
        <w:lastRenderedPageBreak/>
        <w:drawing>
          <wp:inline distT="0" distB="0" distL="0" distR="0" wp14:anchorId="6D40898D" wp14:editId="5FE9E1C7">
            <wp:extent cx="2064348" cy="1743075"/>
            <wp:effectExtent l="0" t="0" r="0" b="0"/>
            <wp:docPr id="12" name="Grafik 12" descr="A close-up of a dna sequ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A close-up of a dna sequ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237" cy="17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A2E5" w14:textId="77777777" w:rsidR="00C4177E" w:rsidRPr="001771D8" w:rsidRDefault="00C4177E" w:rsidP="00C4177E">
      <w:pPr>
        <w:pStyle w:val="Caption"/>
        <w:rPr>
          <w:lang w:val="en-US"/>
        </w:rPr>
      </w:pPr>
      <w:r w:rsidRPr="001771D8">
        <w:rPr>
          <w:lang w:val="en-US"/>
        </w:rPr>
        <w:t>Figure S</w:t>
      </w:r>
      <w:r>
        <w:fldChar w:fldCharType="begin"/>
      </w:r>
      <w:r w:rsidRPr="001771D8">
        <w:rPr>
          <w:lang w:val="en-US"/>
        </w:rPr>
        <w:instrText xml:space="preserve"> SEQ Figure_S \* ARABIC </w:instrText>
      </w:r>
      <w:r>
        <w:fldChar w:fldCharType="separate"/>
      </w:r>
      <w:r>
        <w:rPr>
          <w:noProof/>
          <w:lang w:val="en-US"/>
        </w:rPr>
        <w:t>2</w:t>
      </w:r>
      <w:r>
        <w:fldChar w:fldCharType="end"/>
      </w:r>
      <w:r w:rsidRPr="001771D8">
        <w:rPr>
          <w:lang w:val="en-US"/>
        </w:rPr>
        <w:t>:</w:t>
      </w:r>
      <w:r w:rsidRPr="001771D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Agarose gel electrophoresis (1 % w/v) of dsRNA extracted from fungal tissue of NW-FVA 1581 and NW-FVA 1706. M, </w:t>
      </w:r>
      <w:proofErr w:type="spellStart"/>
      <w:r>
        <w:rPr>
          <w:rFonts w:cstheme="minorHAnsi"/>
          <w:lang w:val="en-US"/>
        </w:rPr>
        <w:t>GeneRuler</w:t>
      </w:r>
      <w:proofErr w:type="spellEnd"/>
      <w:r>
        <w:rPr>
          <w:rFonts w:cstheme="minorHAnsi"/>
          <w:lang w:val="en-US"/>
        </w:rPr>
        <w:t xml:space="preserve"> 1 kb plus ladder (</w:t>
      </w:r>
      <w:proofErr w:type="spellStart"/>
      <w:r>
        <w:rPr>
          <w:rFonts w:cstheme="minorHAnsi"/>
          <w:lang w:val="en-US"/>
        </w:rPr>
        <w:t>Thermo</w:t>
      </w:r>
      <w:proofErr w:type="spellEnd"/>
      <w:r>
        <w:rPr>
          <w:rFonts w:cstheme="minorHAnsi"/>
          <w:lang w:val="en-US"/>
        </w:rPr>
        <w:t xml:space="preserve"> Fisher Scientific). The sizes of the marker are given on the left.</w:t>
      </w:r>
    </w:p>
    <w:p w14:paraId="260A2062" w14:textId="77777777" w:rsidR="00C4177E" w:rsidRDefault="00C4177E" w:rsidP="00C4177E">
      <w:pPr>
        <w:keepNext/>
      </w:pPr>
    </w:p>
    <w:p w14:paraId="6D89065F" w14:textId="77777777" w:rsidR="00C4177E" w:rsidRDefault="00C4177E" w:rsidP="00C4177E">
      <w:pPr>
        <w:keepNext/>
      </w:pPr>
      <w:r>
        <w:drawing>
          <wp:inline distT="0" distB="0" distL="0" distR="0" wp14:anchorId="2A877D5D" wp14:editId="2AE12C1B">
            <wp:extent cx="5753100" cy="4953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623F" w14:textId="77777777" w:rsidR="00C4177E" w:rsidRPr="001771D8" w:rsidRDefault="00C4177E" w:rsidP="00C4177E">
      <w:pPr>
        <w:pStyle w:val="Caption"/>
        <w:rPr>
          <w:lang w:val="en-US"/>
        </w:rPr>
      </w:pPr>
      <w:r w:rsidRPr="001771D8">
        <w:rPr>
          <w:lang w:val="en-US"/>
        </w:rPr>
        <w:t>Figure S</w:t>
      </w:r>
      <w:r>
        <w:fldChar w:fldCharType="begin"/>
      </w:r>
      <w:r w:rsidRPr="001771D8">
        <w:rPr>
          <w:lang w:val="en-US"/>
        </w:rPr>
        <w:instrText xml:space="preserve"> SEQ Figure_S \* ARABIC </w:instrText>
      </w:r>
      <w:r>
        <w:fldChar w:fldCharType="separate"/>
      </w:r>
      <w:r w:rsidRPr="001771D8">
        <w:rPr>
          <w:noProof/>
          <w:lang w:val="en-US"/>
        </w:rPr>
        <w:t>3</w:t>
      </w:r>
      <w:r>
        <w:fldChar w:fldCharType="end"/>
      </w:r>
      <w:r w:rsidRPr="00542D0F">
        <w:rPr>
          <w:lang w:val="en-US"/>
        </w:rPr>
        <w:t>: Sequence o</w:t>
      </w:r>
      <w:r>
        <w:rPr>
          <w:lang w:val="en-US"/>
        </w:rPr>
        <w:t>f DfFV1b with annotated peptides identifies by protein sequencing.</w:t>
      </w:r>
    </w:p>
    <w:p w14:paraId="21B3EEEB" w14:textId="77777777" w:rsidR="00C4177E" w:rsidRDefault="00C4177E" w:rsidP="00C4177E">
      <w:pPr>
        <w:keepNext/>
      </w:pPr>
    </w:p>
    <w:p w14:paraId="0EE173A8" w14:textId="77777777" w:rsidR="00C4177E" w:rsidRDefault="00C4177E" w:rsidP="00C4177E">
      <w:pPr>
        <w:keepNext/>
      </w:pPr>
      <w:r>
        <w:drawing>
          <wp:inline distT="0" distB="0" distL="0" distR="0" wp14:anchorId="1B65E10D" wp14:editId="2E777003">
            <wp:extent cx="5753100" cy="51435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B60A" w14:textId="77777777" w:rsidR="00C4177E" w:rsidRPr="001771D8" w:rsidRDefault="00C4177E" w:rsidP="00C4177E">
      <w:pPr>
        <w:pStyle w:val="Caption"/>
        <w:rPr>
          <w:lang w:val="en-US"/>
        </w:rPr>
      </w:pPr>
      <w:r w:rsidRPr="001771D8">
        <w:rPr>
          <w:lang w:val="en-US"/>
        </w:rPr>
        <w:t>Figure S</w:t>
      </w:r>
      <w:r>
        <w:fldChar w:fldCharType="begin"/>
      </w:r>
      <w:r w:rsidRPr="001771D8">
        <w:rPr>
          <w:lang w:val="en-US"/>
        </w:rPr>
        <w:instrText xml:space="preserve"> SEQ Figure_S \* ARABIC </w:instrText>
      </w:r>
      <w:r>
        <w:fldChar w:fldCharType="separate"/>
      </w:r>
      <w:r w:rsidRPr="001771D8">
        <w:rPr>
          <w:noProof/>
          <w:lang w:val="en-US"/>
        </w:rPr>
        <w:t>4</w:t>
      </w:r>
      <w:r>
        <w:fldChar w:fldCharType="end"/>
      </w:r>
      <w:r w:rsidRPr="00542D0F">
        <w:rPr>
          <w:lang w:val="en-US"/>
        </w:rPr>
        <w:t>: Sequence o</w:t>
      </w:r>
      <w:r>
        <w:rPr>
          <w:lang w:val="en-US"/>
        </w:rPr>
        <w:t>f DfPV1, segment 2 with annotated peptides identified by protein sequencing.</w:t>
      </w:r>
    </w:p>
    <w:p w14:paraId="073A9ED0" w14:textId="77777777" w:rsidR="00C4177E" w:rsidRPr="00613B31" w:rsidRDefault="00C4177E" w:rsidP="00C4177E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r w:rsidRPr="00613B31">
        <w:rPr>
          <w:b/>
          <w:bCs/>
          <w:szCs w:val="18"/>
          <w:lang w:bidi="en-US"/>
        </w:rPr>
        <w:t>Appendix B</w:t>
      </w:r>
    </w:p>
    <w:p w14:paraId="6EEB4ABB" w14:textId="77777777" w:rsidR="00C4177E" w:rsidRPr="00E7715D" w:rsidRDefault="00C4177E" w:rsidP="00C4177E">
      <w:pPr>
        <w:pStyle w:val="Caption"/>
        <w:keepNext/>
        <w:rPr>
          <w:lang w:val="en-US"/>
        </w:rPr>
      </w:pPr>
      <w:r w:rsidRPr="003B2EBF">
        <w:rPr>
          <w:lang w:val="en-US"/>
        </w:rPr>
        <w:t>Table S</w:t>
      </w:r>
      <w:r>
        <w:fldChar w:fldCharType="begin"/>
      </w:r>
      <w:r w:rsidRPr="003B2EBF">
        <w:rPr>
          <w:lang w:val="en-US"/>
        </w:rPr>
        <w:instrText xml:space="preserve"> SEQ Table_S \* ARABIC </w:instrText>
      </w:r>
      <w:r>
        <w:fldChar w:fldCharType="separate"/>
      </w:r>
      <w:r w:rsidRPr="003B2EBF">
        <w:rPr>
          <w:noProof/>
          <w:lang w:val="en-US"/>
        </w:rPr>
        <w:t>1</w:t>
      </w:r>
      <w:r>
        <w:fldChar w:fldCharType="end"/>
      </w:r>
      <w:r w:rsidRPr="00E7715D">
        <w:rPr>
          <w:lang w:val="en-US"/>
        </w:rPr>
        <w:t>: Sequences o</w:t>
      </w:r>
      <w:r>
        <w:rPr>
          <w:lang w:val="en-US"/>
        </w:rPr>
        <w:t>f oligonucleotides used in this publication.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21"/>
        <w:gridCol w:w="3629"/>
      </w:tblGrid>
      <w:tr w:rsidR="00C4177E" w14:paraId="41BB75B0" w14:textId="77777777" w:rsidTr="00726D32">
        <w:tc>
          <w:tcPr>
            <w:tcW w:w="1413" w:type="dxa"/>
          </w:tcPr>
          <w:p w14:paraId="539ED87A" w14:textId="77777777" w:rsidR="00C4177E" w:rsidRDefault="00C4177E" w:rsidP="00726D32">
            <w:r>
              <w:t>Number #</w:t>
            </w:r>
          </w:p>
        </w:tc>
        <w:tc>
          <w:tcPr>
            <w:tcW w:w="4000" w:type="dxa"/>
          </w:tcPr>
          <w:p w14:paraId="0FE39392" w14:textId="77777777" w:rsidR="00C4177E" w:rsidRDefault="00C4177E" w:rsidP="00726D32">
            <w:r>
              <w:t>Name</w:t>
            </w:r>
          </w:p>
        </w:tc>
        <w:tc>
          <w:tcPr>
            <w:tcW w:w="3649" w:type="dxa"/>
          </w:tcPr>
          <w:p w14:paraId="28A0F3F3" w14:textId="77777777" w:rsidR="00C4177E" w:rsidRDefault="00C4177E" w:rsidP="00726D32">
            <w:r>
              <w:t>Sequence 5‘ – 3‘</w:t>
            </w:r>
          </w:p>
        </w:tc>
      </w:tr>
      <w:tr w:rsidR="00C4177E" w14:paraId="1A7958A9" w14:textId="77777777" w:rsidTr="00726D32">
        <w:tc>
          <w:tcPr>
            <w:tcW w:w="1413" w:type="dxa"/>
          </w:tcPr>
          <w:p w14:paraId="4F9EB48F" w14:textId="77777777" w:rsidR="00C4177E" w:rsidRPr="00A83334" w:rsidRDefault="00C4177E" w:rsidP="00726D32">
            <w:r>
              <w:t>1</w:t>
            </w:r>
          </w:p>
        </w:tc>
        <w:tc>
          <w:tcPr>
            <w:tcW w:w="4000" w:type="dxa"/>
          </w:tcPr>
          <w:p w14:paraId="1681A0B4" w14:textId="77777777" w:rsidR="00C4177E" w:rsidRDefault="00C4177E" w:rsidP="00726D32">
            <w:r w:rsidRPr="00A83334">
              <w:t>Partitivirus-RNA-I-REV</w:t>
            </w:r>
          </w:p>
        </w:tc>
        <w:tc>
          <w:tcPr>
            <w:tcW w:w="3649" w:type="dxa"/>
          </w:tcPr>
          <w:p w14:paraId="05FEC933" w14:textId="77777777" w:rsidR="00C4177E" w:rsidRDefault="00C4177E" w:rsidP="00726D32">
            <w:r w:rsidRPr="00160DCF">
              <w:t>TTCGGGCTTACGCGTGAATCC</w:t>
            </w:r>
          </w:p>
        </w:tc>
      </w:tr>
      <w:tr w:rsidR="00C4177E" w14:paraId="4A03D81D" w14:textId="77777777" w:rsidTr="00726D32">
        <w:tc>
          <w:tcPr>
            <w:tcW w:w="1413" w:type="dxa"/>
          </w:tcPr>
          <w:p w14:paraId="3C4B0889" w14:textId="77777777" w:rsidR="00C4177E" w:rsidRPr="00A83334" w:rsidRDefault="00C4177E" w:rsidP="00726D32">
            <w:r>
              <w:t>2</w:t>
            </w:r>
          </w:p>
        </w:tc>
        <w:tc>
          <w:tcPr>
            <w:tcW w:w="4000" w:type="dxa"/>
          </w:tcPr>
          <w:p w14:paraId="25935201" w14:textId="77777777" w:rsidR="00C4177E" w:rsidRDefault="00C4177E" w:rsidP="00726D32">
            <w:r w:rsidRPr="00A83334">
              <w:t>Partitivirus-RNA1-II-FW</w:t>
            </w:r>
          </w:p>
        </w:tc>
        <w:tc>
          <w:tcPr>
            <w:tcW w:w="3649" w:type="dxa"/>
          </w:tcPr>
          <w:p w14:paraId="1FBDA8DD" w14:textId="77777777" w:rsidR="00C4177E" w:rsidRDefault="00C4177E" w:rsidP="00726D32">
            <w:r w:rsidRPr="00A83334">
              <w:t>ATCGGTCTCTTCGATCGG</w:t>
            </w:r>
          </w:p>
        </w:tc>
      </w:tr>
      <w:tr w:rsidR="00C4177E" w14:paraId="6A2409C7" w14:textId="77777777" w:rsidTr="00726D32">
        <w:tc>
          <w:tcPr>
            <w:tcW w:w="1413" w:type="dxa"/>
          </w:tcPr>
          <w:p w14:paraId="1086A25C" w14:textId="77777777" w:rsidR="00C4177E" w:rsidRPr="00A83334" w:rsidRDefault="00C4177E" w:rsidP="00726D32">
            <w:r>
              <w:t>3</w:t>
            </w:r>
          </w:p>
        </w:tc>
        <w:tc>
          <w:tcPr>
            <w:tcW w:w="4000" w:type="dxa"/>
          </w:tcPr>
          <w:p w14:paraId="180F6463" w14:textId="77777777" w:rsidR="00C4177E" w:rsidRDefault="00C4177E" w:rsidP="00726D32">
            <w:r w:rsidRPr="00A83334">
              <w:t>Partitivirus-RNA</w:t>
            </w:r>
            <w:r>
              <w:t>2</w:t>
            </w:r>
            <w:r w:rsidRPr="00A83334">
              <w:t>-REV-NEU</w:t>
            </w:r>
          </w:p>
        </w:tc>
        <w:tc>
          <w:tcPr>
            <w:tcW w:w="3649" w:type="dxa"/>
          </w:tcPr>
          <w:p w14:paraId="218AEFF3" w14:textId="77777777" w:rsidR="00C4177E" w:rsidRDefault="00C4177E" w:rsidP="00726D32">
            <w:r w:rsidRPr="00A83334">
              <w:t>AACTTTCCAGGCATCGGC</w:t>
            </w:r>
          </w:p>
        </w:tc>
      </w:tr>
      <w:tr w:rsidR="00C4177E" w14:paraId="740280A8" w14:textId="77777777" w:rsidTr="00726D32">
        <w:tc>
          <w:tcPr>
            <w:tcW w:w="1413" w:type="dxa"/>
          </w:tcPr>
          <w:p w14:paraId="03980298" w14:textId="77777777" w:rsidR="00C4177E" w:rsidRPr="00A83334" w:rsidRDefault="00C4177E" w:rsidP="00726D32">
            <w:r>
              <w:t>4</w:t>
            </w:r>
          </w:p>
        </w:tc>
        <w:tc>
          <w:tcPr>
            <w:tcW w:w="4000" w:type="dxa"/>
          </w:tcPr>
          <w:p w14:paraId="79A838E3" w14:textId="77777777" w:rsidR="00C4177E" w:rsidRDefault="00C4177E" w:rsidP="00726D32">
            <w:r w:rsidRPr="00A83334">
              <w:t>Partitivirus-RNA2-II-FW</w:t>
            </w:r>
          </w:p>
        </w:tc>
        <w:tc>
          <w:tcPr>
            <w:tcW w:w="3649" w:type="dxa"/>
          </w:tcPr>
          <w:p w14:paraId="459B5B18" w14:textId="77777777" w:rsidR="00C4177E" w:rsidRDefault="00C4177E" w:rsidP="00726D32">
            <w:r w:rsidRPr="00A83334">
              <w:t>TTCGTTGGAGGGTTAACGCG</w:t>
            </w:r>
          </w:p>
        </w:tc>
      </w:tr>
      <w:tr w:rsidR="00C4177E" w14:paraId="46E358CC" w14:textId="77777777" w:rsidTr="00726D32">
        <w:tc>
          <w:tcPr>
            <w:tcW w:w="1413" w:type="dxa"/>
          </w:tcPr>
          <w:p w14:paraId="1F0E9E2D" w14:textId="77777777" w:rsidR="00C4177E" w:rsidRDefault="00C4177E" w:rsidP="00726D32">
            <w:r>
              <w:t>5</w:t>
            </w:r>
          </w:p>
        </w:tc>
        <w:tc>
          <w:tcPr>
            <w:tcW w:w="4000" w:type="dxa"/>
          </w:tcPr>
          <w:p w14:paraId="0ED6E29E" w14:textId="77777777" w:rsidR="00C4177E" w:rsidRDefault="00C4177E" w:rsidP="00726D32">
            <w:r w:rsidRPr="00A83334">
              <w:t>Partitivirus-RNA3-I-REV</w:t>
            </w:r>
          </w:p>
        </w:tc>
        <w:tc>
          <w:tcPr>
            <w:tcW w:w="3649" w:type="dxa"/>
          </w:tcPr>
          <w:p w14:paraId="64C078B3" w14:textId="77777777" w:rsidR="00C4177E" w:rsidRDefault="00C4177E" w:rsidP="00726D32">
            <w:r w:rsidRPr="00A83334">
              <w:t>TCTTAACGCTTCGTCGTACGG</w:t>
            </w:r>
          </w:p>
        </w:tc>
      </w:tr>
      <w:tr w:rsidR="00C4177E" w14:paraId="2E74A218" w14:textId="77777777" w:rsidTr="00726D32">
        <w:tc>
          <w:tcPr>
            <w:tcW w:w="1413" w:type="dxa"/>
          </w:tcPr>
          <w:p w14:paraId="1AD267EC" w14:textId="77777777" w:rsidR="00C4177E" w:rsidRDefault="00C4177E" w:rsidP="00726D32">
            <w:r>
              <w:t>6</w:t>
            </w:r>
          </w:p>
        </w:tc>
        <w:tc>
          <w:tcPr>
            <w:tcW w:w="4000" w:type="dxa"/>
          </w:tcPr>
          <w:p w14:paraId="14E98C19" w14:textId="77777777" w:rsidR="00C4177E" w:rsidRDefault="00C4177E" w:rsidP="00726D32">
            <w:r w:rsidRPr="00A83334">
              <w:t>Partitivirus-RNA3-II-FW</w:t>
            </w:r>
          </w:p>
        </w:tc>
        <w:tc>
          <w:tcPr>
            <w:tcW w:w="3649" w:type="dxa"/>
          </w:tcPr>
          <w:p w14:paraId="5EB059DF" w14:textId="77777777" w:rsidR="00C4177E" w:rsidRDefault="00C4177E" w:rsidP="00726D32">
            <w:r w:rsidRPr="00A83334">
              <w:t>TTCCTCGAAGCTCACAACTCGG</w:t>
            </w:r>
          </w:p>
        </w:tc>
      </w:tr>
      <w:tr w:rsidR="00C4177E" w14:paraId="68C92A43" w14:textId="77777777" w:rsidTr="00726D32">
        <w:tc>
          <w:tcPr>
            <w:tcW w:w="1413" w:type="dxa"/>
          </w:tcPr>
          <w:p w14:paraId="4B7B43A4" w14:textId="77777777" w:rsidR="00C4177E" w:rsidRDefault="00C4177E" w:rsidP="00726D32">
            <w:r>
              <w:t>7</w:t>
            </w:r>
          </w:p>
        </w:tc>
        <w:tc>
          <w:tcPr>
            <w:tcW w:w="4000" w:type="dxa"/>
          </w:tcPr>
          <w:p w14:paraId="52DECB03" w14:textId="77777777" w:rsidR="00C4177E" w:rsidRPr="00A83334" w:rsidRDefault="00C4177E" w:rsidP="00726D32">
            <w:r w:rsidRPr="00A83334">
              <w:t>Partitivirus-RNA1-I-Detection-FW</w:t>
            </w:r>
          </w:p>
        </w:tc>
        <w:tc>
          <w:tcPr>
            <w:tcW w:w="3649" w:type="dxa"/>
          </w:tcPr>
          <w:p w14:paraId="481F0329" w14:textId="77777777" w:rsidR="00C4177E" w:rsidRDefault="00C4177E" w:rsidP="00726D32">
            <w:r w:rsidRPr="00A83334">
              <w:t>TTCGCCTTTGGATCCCACCC</w:t>
            </w:r>
          </w:p>
        </w:tc>
      </w:tr>
      <w:tr w:rsidR="00C4177E" w14:paraId="61E4346F" w14:textId="77777777" w:rsidTr="00726D32">
        <w:tc>
          <w:tcPr>
            <w:tcW w:w="1413" w:type="dxa"/>
          </w:tcPr>
          <w:p w14:paraId="08673B8A" w14:textId="77777777" w:rsidR="00C4177E" w:rsidRDefault="00C4177E" w:rsidP="00726D32">
            <w:r>
              <w:t>8</w:t>
            </w:r>
          </w:p>
        </w:tc>
        <w:tc>
          <w:tcPr>
            <w:tcW w:w="4000" w:type="dxa"/>
          </w:tcPr>
          <w:p w14:paraId="7B63BF86" w14:textId="77777777" w:rsidR="00C4177E" w:rsidRDefault="00C4177E" w:rsidP="00726D32">
            <w:r w:rsidRPr="00A83334">
              <w:t>1581/1706-FV-Det-FW</w:t>
            </w:r>
          </w:p>
        </w:tc>
        <w:tc>
          <w:tcPr>
            <w:tcW w:w="3649" w:type="dxa"/>
          </w:tcPr>
          <w:p w14:paraId="3CB75FD5" w14:textId="77777777" w:rsidR="00C4177E" w:rsidRDefault="00C4177E" w:rsidP="00726D32">
            <w:r w:rsidRPr="00A83334">
              <w:t>TTGTGCGTTAAGCACGCCGC</w:t>
            </w:r>
          </w:p>
        </w:tc>
      </w:tr>
      <w:tr w:rsidR="00C4177E" w14:paraId="71E3B300" w14:textId="77777777" w:rsidTr="00726D32">
        <w:tc>
          <w:tcPr>
            <w:tcW w:w="1413" w:type="dxa"/>
          </w:tcPr>
          <w:p w14:paraId="0ABC8029" w14:textId="77777777" w:rsidR="00C4177E" w:rsidRDefault="00C4177E" w:rsidP="00726D32">
            <w:r>
              <w:t>9</w:t>
            </w:r>
          </w:p>
        </w:tc>
        <w:tc>
          <w:tcPr>
            <w:tcW w:w="4000" w:type="dxa"/>
          </w:tcPr>
          <w:p w14:paraId="7C8D65B4" w14:textId="77777777" w:rsidR="00C4177E" w:rsidRDefault="00C4177E" w:rsidP="00726D32">
            <w:r w:rsidRPr="00A83334">
              <w:t>1581/1706-FV-Det-REV</w:t>
            </w:r>
          </w:p>
        </w:tc>
        <w:tc>
          <w:tcPr>
            <w:tcW w:w="3649" w:type="dxa"/>
          </w:tcPr>
          <w:p w14:paraId="5783AF2A" w14:textId="77777777" w:rsidR="00C4177E" w:rsidRDefault="00C4177E" w:rsidP="00726D32">
            <w:r w:rsidRPr="00A83334">
              <w:t>TTCCTCTCGAGGTGCAAAGCC</w:t>
            </w:r>
          </w:p>
        </w:tc>
      </w:tr>
      <w:tr w:rsidR="00C4177E" w14:paraId="3BC348F3" w14:textId="77777777" w:rsidTr="00726D32">
        <w:tc>
          <w:tcPr>
            <w:tcW w:w="1413" w:type="dxa"/>
          </w:tcPr>
          <w:p w14:paraId="4756F18C" w14:textId="77777777" w:rsidR="00C4177E" w:rsidRDefault="00C4177E" w:rsidP="00726D32">
            <w:r>
              <w:t>10</w:t>
            </w:r>
          </w:p>
        </w:tc>
        <w:tc>
          <w:tcPr>
            <w:tcW w:w="4000" w:type="dxa"/>
          </w:tcPr>
          <w:p w14:paraId="6D7D6D16" w14:textId="77777777" w:rsidR="00C4177E" w:rsidRDefault="00C4177E" w:rsidP="00726D32">
            <w:r w:rsidRPr="00DC108E">
              <w:t>1706-I-REV</w:t>
            </w:r>
          </w:p>
        </w:tc>
        <w:tc>
          <w:tcPr>
            <w:tcW w:w="3649" w:type="dxa"/>
          </w:tcPr>
          <w:p w14:paraId="7FCECE0A" w14:textId="77777777" w:rsidR="00C4177E" w:rsidRDefault="00C4177E" w:rsidP="00726D32">
            <w:r w:rsidRPr="00DC108E">
              <w:t>ACACTCAGGGACCCCTTATGG</w:t>
            </w:r>
          </w:p>
        </w:tc>
      </w:tr>
      <w:tr w:rsidR="00C4177E" w14:paraId="47521925" w14:textId="77777777" w:rsidTr="00726D32">
        <w:tc>
          <w:tcPr>
            <w:tcW w:w="1413" w:type="dxa"/>
          </w:tcPr>
          <w:p w14:paraId="4DD25ABC" w14:textId="77777777" w:rsidR="00C4177E" w:rsidRDefault="00C4177E" w:rsidP="00726D32">
            <w:r>
              <w:t>11</w:t>
            </w:r>
          </w:p>
        </w:tc>
        <w:tc>
          <w:tcPr>
            <w:tcW w:w="4000" w:type="dxa"/>
          </w:tcPr>
          <w:p w14:paraId="19EFAA94" w14:textId="77777777" w:rsidR="00C4177E" w:rsidRDefault="00C4177E" w:rsidP="00726D32">
            <w:r w:rsidRPr="00DC108E">
              <w:t>1706-II-FW</w:t>
            </w:r>
          </w:p>
        </w:tc>
        <w:tc>
          <w:tcPr>
            <w:tcW w:w="3649" w:type="dxa"/>
          </w:tcPr>
          <w:p w14:paraId="1A6F9FCC" w14:textId="77777777" w:rsidR="00C4177E" w:rsidRDefault="00C4177E" w:rsidP="00726D32">
            <w:r w:rsidRPr="00DC108E">
              <w:t>ATGCTTCCGATGTTCCTCCC</w:t>
            </w:r>
          </w:p>
        </w:tc>
      </w:tr>
      <w:tr w:rsidR="00C4177E" w14:paraId="025B97C9" w14:textId="77777777" w:rsidTr="00726D32">
        <w:tc>
          <w:tcPr>
            <w:tcW w:w="1413" w:type="dxa"/>
          </w:tcPr>
          <w:p w14:paraId="339B7796" w14:textId="77777777" w:rsidR="00C4177E" w:rsidRDefault="00C4177E" w:rsidP="00726D32">
            <w:r>
              <w:t>12</w:t>
            </w:r>
          </w:p>
        </w:tc>
        <w:tc>
          <w:tcPr>
            <w:tcW w:w="4000" w:type="dxa"/>
          </w:tcPr>
          <w:p w14:paraId="6E47727B" w14:textId="77777777" w:rsidR="00C4177E" w:rsidRDefault="00C4177E" w:rsidP="00726D32">
            <w:r w:rsidRPr="00DC108E">
              <w:t>1581-5-rev-neu</w:t>
            </w:r>
          </w:p>
        </w:tc>
        <w:tc>
          <w:tcPr>
            <w:tcW w:w="3649" w:type="dxa"/>
          </w:tcPr>
          <w:p w14:paraId="45FFD357" w14:textId="77777777" w:rsidR="00C4177E" w:rsidRDefault="00C4177E" w:rsidP="00726D32">
            <w:r w:rsidRPr="00DC108E">
              <w:t>GAGTAGTGGGTGATCAGGG</w:t>
            </w:r>
          </w:p>
        </w:tc>
      </w:tr>
      <w:tr w:rsidR="00C4177E" w14:paraId="384C6BD2" w14:textId="77777777" w:rsidTr="00726D32">
        <w:tc>
          <w:tcPr>
            <w:tcW w:w="1413" w:type="dxa"/>
          </w:tcPr>
          <w:p w14:paraId="0EDAB212" w14:textId="77777777" w:rsidR="00C4177E" w:rsidRDefault="00C4177E" w:rsidP="00726D32">
            <w:r>
              <w:t>13</w:t>
            </w:r>
          </w:p>
        </w:tc>
        <w:tc>
          <w:tcPr>
            <w:tcW w:w="4000" w:type="dxa"/>
          </w:tcPr>
          <w:p w14:paraId="76EE0AEB" w14:textId="77777777" w:rsidR="00C4177E" w:rsidRDefault="00C4177E" w:rsidP="00726D32">
            <w:r w:rsidRPr="00DC108E">
              <w:t>1581-II-FW</w:t>
            </w:r>
          </w:p>
        </w:tc>
        <w:tc>
          <w:tcPr>
            <w:tcW w:w="3649" w:type="dxa"/>
          </w:tcPr>
          <w:p w14:paraId="2525DAED" w14:textId="77777777" w:rsidR="00C4177E" w:rsidRDefault="00C4177E" w:rsidP="00726D32">
            <w:r w:rsidRPr="00DC108E">
              <w:t>TTCATGCTTCCGATGTCCCTCC</w:t>
            </w:r>
          </w:p>
        </w:tc>
      </w:tr>
    </w:tbl>
    <w:p w14:paraId="6077425E" w14:textId="77777777" w:rsidR="00055DDB" w:rsidRPr="00E06592" w:rsidRDefault="00055DDB" w:rsidP="00325C08"/>
    <w:sectPr w:rsidR="00055DDB" w:rsidRPr="00E06592" w:rsidSect="00E131E4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CA2A" w14:textId="77777777" w:rsidR="00E316C9" w:rsidRDefault="00E316C9" w:rsidP="00C1340D">
      <w:r>
        <w:separator/>
      </w:r>
    </w:p>
  </w:endnote>
  <w:endnote w:type="continuationSeparator" w:id="0">
    <w:p w14:paraId="1E2B28B0" w14:textId="77777777" w:rsidR="00E316C9" w:rsidRDefault="00E316C9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D22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9C0478B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085936A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971D" w14:textId="77777777" w:rsidR="00E316C9" w:rsidRDefault="00E316C9" w:rsidP="00C1340D">
      <w:r>
        <w:separator/>
      </w:r>
    </w:p>
  </w:footnote>
  <w:footnote w:type="continuationSeparator" w:id="0">
    <w:p w14:paraId="0019E766" w14:textId="77777777" w:rsidR="00E316C9" w:rsidRDefault="00E316C9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EE6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ED5D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68142245">
    <w:abstractNumId w:val="10"/>
  </w:num>
  <w:num w:numId="2" w16cid:durableId="1019114915">
    <w:abstractNumId w:val="11"/>
  </w:num>
  <w:num w:numId="3" w16cid:durableId="1759516833">
    <w:abstractNumId w:val="7"/>
  </w:num>
  <w:num w:numId="4" w16cid:durableId="1170101781">
    <w:abstractNumId w:val="4"/>
  </w:num>
  <w:num w:numId="5" w16cid:durableId="2047756186">
    <w:abstractNumId w:val="5"/>
  </w:num>
  <w:num w:numId="6" w16cid:durableId="1358044389">
    <w:abstractNumId w:val="3"/>
  </w:num>
  <w:num w:numId="7" w16cid:durableId="1069113364">
    <w:abstractNumId w:val="6"/>
  </w:num>
  <w:num w:numId="8" w16cid:durableId="59600042">
    <w:abstractNumId w:val="9"/>
  </w:num>
  <w:num w:numId="9" w16cid:durableId="1784033189">
    <w:abstractNumId w:val="2"/>
  </w:num>
  <w:num w:numId="10" w16cid:durableId="1708722940">
    <w:abstractNumId w:val="9"/>
  </w:num>
  <w:num w:numId="11" w16cid:durableId="677732682">
    <w:abstractNumId w:val="2"/>
  </w:num>
  <w:num w:numId="12" w16cid:durableId="169411510">
    <w:abstractNumId w:val="9"/>
  </w:num>
  <w:num w:numId="13" w16cid:durableId="1441486821">
    <w:abstractNumId w:val="2"/>
  </w:num>
  <w:num w:numId="14" w16cid:durableId="901915123">
    <w:abstractNumId w:val="1"/>
  </w:num>
  <w:num w:numId="15" w16cid:durableId="1806122966">
    <w:abstractNumId w:val="8"/>
  </w:num>
  <w:num w:numId="16" w16cid:durableId="9133925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53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AAA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B5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77E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6C9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CFB72EFF-E98A-4973-9B5E-E6661007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C4177E"/>
    <w:pPr>
      <w:spacing w:after="200" w:line="240" w:lineRule="auto"/>
      <w:jc w:val="left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1290</Characters>
  <Application>Microsoft Office Word</Application>
  <DocSecurity>0</DocSecurity>
  <Lines>58</Lines>
  <Paragraphs>48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2023-07-12T02:12:00Z</dcterms:created>
  <dcterms:modified xsi:type="dcterms:W3CDTF">2023-07-12T02:13:00Z</dcterms:modified>
</cp:coreProperties>
</file>