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F7D3" w14:textId="77777777" w:rsidR="00C40E9D" w:rsidRPr="00241044" w:rsidRDefault="00C40E9D" w:rsidP="003A75EB">
      <w:pPr>
        <w:spacing w:after="0" w:line="228" w:lineRule="auto"/>
        <w:contextualSpacing/>
        <w:rPr>
          <w:rFonts w:ascii="Palatino Linotype" w:hAnsi="Palatino Linotype"/>
          <w:color w:val="000000" w:themeColor="text1"/>
          <w:spacing w:val="-12"/>
          <w:sz w:val="18"/>
          <w:szCs w:val="18"/>
        </w:rPr>
      </w:pPr>
      <w:bookmarkStart w:id="0" w:name="_Hlk147503802"/>
      <w:bookmarkStart w:id="1" w:name="_Hlk37171734"/>
      <w:bookmarkEnd w:id="0"/>
      <w:r w:rsidRPr="00241044">
        <w:rPr>
          <w:rFonts w:ascii="Palatino Linotype" w:hAnsi="Palatino Linotype"/>
          <w:b/>
          <w:bCs/>
          <w:color w:val="000000" w:themeColor="text1"/>
          <w:spacing w:val="-12"/>
          <w:sz w:val="18"/>
          <w:szCs w:val="18"/>
        </w:rPr>
        <w:t>Supplementary Material S1.</w:t>
      </w:r>
      <w:r w:rsidRPr="00241044">
        <w:rPr>
          <w:rFonts w:ascii="Palatino Linotype" w:hAnsi="Palatino Linotype"/>
          <w:color w:val="000000" w:themeColor="text1"/>
          <w:spacing w:val="-12"/>
          <w:sz w:val="18"/>
          <w:szCs w:val="18"/>
        </w:rPr>
        <w:t xml:space="preserve"> Relevant publications by the author</w:t>
      </w:r>
    </w:p>
    <w:p w14:paraId="50A8E5E1" w14:textId="77777777" w:rsidR="003A75EB" w:rsidRPr="00241044" w:rsidRDefault="003A75EB" w:rsidP="003A75EB">
      <w:pPr>
        <w:spacing w:after="0" w:line="228" w:lineRule="auto"/>
        <w:contextualSpacing/>
        <w:rPr>
          <w:rFonts w:ascii="Palatino Linotype" w:hAnsi="Palatino Linotype"/>
          <w:color w:val="000000" w:themeColor="text1"/>
          <w:spacing w:val="-12"/>
          <w:sz w:val="18"/>
          <w:szCs w:val="18"/>
        </w:rPr>
      </w:pPr>
    </w:p>
    <w:p w14:paraId="74CD185F" w14:textId="676FF14E" w:rsidR="00C40E9D" w:rsidRPr="00241044" w:rsidRDefault="00C40E9D" w:rsidP="003A75EB">
      <w:pPr>
        <w:spacing w:after="0" w:line="228" w:lineRule="auto"/>
        <w:contextualSpacing/>
        <w:rPr>
          <w:rFonts w:ascii="Palatino Linotype" w:hAnsi="Palatino Linotype"/>
          <w:color w:val="000000" w:themeColor="text1"/>
          <w:spacing w:val="-12"/>
          <w:sz w:val="18"/>
          <w:szCs w:val="18"/>
        </w:rPr>
      </w:pPr>
      <w:r w:rsidRPr="00241044">
        <w:rPr>
          <w:rFonts w:ascii="Palatino Linotype" w:hAnsi="Palatino Linotype"/>
          <w:color w:val="000000" w:themeColor="text1"/>
          <w:spacing w:val="-12"/>
          <w:sz w:val="18"/>
          <w:szCs w:val="18"/>
        </w:rPr>
        <w:t>The following is a list of publications arising from 30-years of research into the areas of forecasting healthcare demand, hospital bed modelling and the associated areas of healthcare costs and cost fluctuations (financial risk). All of which are interlinked.</w:t>
      </w:r>
      <w:r w:rsidR="009E2FBD" w:rsidRPr="00241044">
        <w:rPr>
          <w:rFonts w:ascii="Palatino Linotype" w:hAnsi="Palatino Linotype"/>
          <w:color w:val="000000" w:themeColor="text1"/>
          <w:spacing w:val="-12"/>
          <w:sz w:val="18"/>
          <w:szCs w:val="18"/>
        </w:rPr>
        <w:t xml:space="preserve"> An extensive series of reports and discussion papers are also available via ResearchGate.</w:t>
      </w:r>
    </w:p>
    <w:p w14:paraId="196DBFC1" w14:textId="77777777" w:rsidR="003A75EB" w:rsidRPr="00241044" w:rsidRDefault="003A75EB" w:rsidP="003A75EB">
      <w:pPr>
        <w:spacing w:after="0" w:line="228" w:lineRule="auto"/>
        <w:contextualSpacing/>
        <w:rPr>
          <w:rFonts w:ascii="Palatino Linotype" w:hAnsi="Palatino Linotype"/>
          <w:color w:val="000000" w:themeColor="text1"/>
          <w:spacing w:val="-12"/>
          <w:sz w:val="18"/>
          <w:szCs w:val="18"/>
        </w:rPr>
      </w:pPr>
    </w:p>
    <w:p w14:paraId="07335C8A" w14:textId="39D97732" w:rsidR="00C40E9D" w:rsidRPr="00241044" w:rsidRDefault="00C40E9D" w:rsidP="003A75EB">
      <w:pPr>
        <w:spacing w:after="0" w:line="228" w:lineRule="auto"/>
        <w:contextualSpacing/>
        <w:rPr>
          <w:rFonts w:ascii="Palatino Linotype" w:hAnsi="Palatino Linotype"/>
          <w:color w:val="000000" w:themeColor="text1"/>
          <w:spacing w:val="-12"/>
          <w:sz w:val="18"/>
          <w:szCs w:val="18"/>
        </w:rPr>
      </w:pPr>
      <w:r w:rsidRPr="00241044">
        <w:rPr>
          <w:rFonts w:ascii="Palatino Linotype" w:hAnsi="Palatino Linotype"/>
          <w:color w:val="000000" w:themeColor="text1"/>
          <w:spacing w:val="-12"/>
          <w:sz w:val="18"/>
          <w:szCs w:val="18"/>
        </w:rPr>
        <w:t xml:space="preserve">The papers are written in a non-academic style so that busy healthcare managers and policy makers can understand the issues. The fundamental insight comes from hard-won understanding by long experience and extensive supporting literature research. To avoid self-citation, articles will be referred to as A.1., B.11., etc., in the text. </w:t>
      </w:r>
      <w:r w:rsidR="000C0A20" w:rsidRPr="00241044">
        <w:rPr>
          <w:rFonts w:ascii="Palatino Linotype" w:hAnsi="Palatino Linotype"/>
          <w:color w:val="000000" w:themeColor="text1"/>
          <w:spacing w:val="-12"/>
          <w:sz w:val="18"/>
          <w:szCs w:val="18"/>
        </w:rPr>
        <w:t>If you are unable to locate a full-text version of any paper</w:t>
      </w:r>
      <w:r w:rsidR="00CF2681" w:rsidRPr="00241044">
        <w:rPr>
          <w:rFonts w:ascii="Palatino Linotype" w:hAnsi="Palatino Linotype"/>
          <w:color w:val="000000" w:themeColor="text1"/>
          <w:spacing w:val="-12"/>
          <w:sz w:val="18"/>
          <w:szCs w:val="18"/>
        </w:rPr>
        <w:t>,</w:t>
      </w:r>
      <w:r w:rsidR="000C0A20" w:rsidRPr="00241044">
        <w:rPr>
          <w:rFonts w:ascii="Palatino Linotype" w:hAnsi="Palatino Linotype"/>
          <w:color w:val="000000" w:themeColor="text1"/>
          <w:spacing w:val="-12"/>
          <w:sz w:val="18"/>
          <w:szCs w:val="18"/>
        </w:rPr>
        <w:t xml:space="preserve"> c</w:t>
      </w:r>
      <w:r w:rsidRPr="00241044">
        <w:rPr>
          <w:rFonts w:ascii="Palatino Linotype" w:hAnsi="Palatino Linotype"/>
          <w:color w:val="000000" w:themeColor="text1"/>
          <w:spacing w:val="-12"/>
          <w:sz w:val="18"/>
          <w:szCs w:val="18"/>
        </w:rPr>
        <w:t xml:space="preserve">ontact the author at </w:t>
      </w:r>
      <w:hyperlink r:id="rId7" w:history="1">
        <w:r w:rsidRPr="00241044">
          <w:rPr>
            <w:rFonts w:ascii="Palatino Linotype" w:hAnsi="Palatino Linotype"/>
            <w:color w:val="000000" w:themeColor="text1"/>
            <w:spacing w:val="-12"/>
            <w:sz w:val="18"/>
            <w:szCs w:val="18"/>
          </w:rPr>
          <w:t>hcaf_rod@yahoo.co.uk</w:t>
        </w:r>
      </w:hyperlink>
      <w:r w:rsidRPr="00241044">
        <w:rPr>
          <w:rFonts w:ascii="Palatino Linotype" w:hAnsi="Palatino Linotype"/>
          <w:color w:val="000000" w:themeColor="text1"/>
          <w:spacing w:val="-12"/>
          <w:sz w:val="18"/>
          <w:szCs w:val="18"/>
        </w:rPr>
        <w:t xml:space="preserve"> </w:t>
      </w:r>
    </w:p>
    <w:p w14:paraId="23790DDC" w14:textId="77777777" w:rsidR="00C40E9D" w:rsidRPr="00241044" w:rsidRDefault="00C40E9D" w:rsidP="003A75EB">
      <w:pPr>
        <w:spacing w:after="0" w:line="228" w:lineRule="auto"/>
        <w:contextualSpacing/>
        <w:rPr>
          <w:rStyle w:val="Hyperlink"/>
          <w:rFonts w:ascii="Palatino Linotype" w:hAnsi="Palatino Linotype"/>
          <w:color w:val="196AD4"/>
          <w:sz w:val="18"/>
          <w:szCs w:val="18"/>
          <w:shd w:val="clear" w:color="auto" w:fill="FFFFFF"/>
        </w:rPr>
      </w:pPr>
      <w:r w:rsidRPr="00241044">
        <w:rPr>
          <w:rFonts w:ascii="Palatino Linotype" w:hAnsi="Palatino Linotype"/>
          <w:color w:val="000000" w:themeColor="text1"/>
          <w:spacing w:val="-12"/>
          <w:sz w:val="18"/>
          <w:szCs w:val="18"/>
        </w:rPr>
        <w:t>BJHCM = British Journal of Healthcare Management. BJMMR is now J Adv Med Medical Res (JAMMR), articles archived</w:t>
      </w:r>
      <w:r w:rsidRPr="00241044">
        <w:rPr>
          <w:rFonts w:ascii="Palatino Linotype" w:hAnsi="Palatino Linotype"/>
          <w:iCs/>
          <w:color w:val="000000" w:themeColor="text1"/>
          <w:sz w:val="18"/>
          <w:szCs w:val="18"/>
        </w:rPr>
        <w:t xml:space="preserve"> at</w:t>
      </w:r>
      <w:r w:rsidRPr="00241044">
        <w:rPr>
          <w:rFonts w:ascii="Palatino Linotype" w:hAnsi="Palatino Linotype"/>
          <w:iCs/>
          <w:sz w:val="18"/>
          <w:szCs w:val="18"/>
        </w:rPr>
        <w:t xml:space="preserve"> </w:t>
      </w:r>
      <w:hyperlink r:id="rId8" w:tgtFrame="_blank" w:history="1">
        <w:r w:rsidRPr="00241044">
          <w:rPr>
            <w:rStyle w:val="Hyperlink"/>
            <w:rFonts w:ascii="Palatino Linotype" w:eastAsia="Times New Roman" w:hAnsi="Palatino Linotype" w:cs="Times New Roman"/>
            <w:spacing w:val="-12"/>
            <w:kern w:val="0"/>
            <w:sz w:val="18"/>
            <w:szCs w:val="18"/>
            <w:lang w:eastAsia="en-GB"/>
            <w14:ligatures w14:val="none"/>
          </w:rPr>
          <w:t>https://www.journaljammr.com/index.php/JAMMR/issue/archive</w:t>
        </w:r>
      </w:hyperlink>
      <w:r w:rsidRPr="00241044">
        <w:rPr>
          <w:rStyle w:val="Hyperlink"/>
          <w:rFonts w:ascii="Palatino Linotype" w:eastAsia="Times New Roman" w:hAnsi="Palatino Linotype" w:cs="Times New Roman"/>
          <w:spacing w:val="-12"/>
          <w:kern w:val="0"/>
          <w:sz w:val="18"/>
          <w:szCs w:val="18"/>
          <w:lang w:eastAsia="en-GB"/>
          <w14:ligatures w14:val="none"/>
        </w:rPr>
        <w:t>.</w:t>
      </w:r>
      <w:r w:rsidRPr="00241044">
        <w:rPr>
          <w:rStyle w:val="Hyperlink"/>
          <w:rFonts w:ascii="Palatino Linotype" w:hAnsi="Palatino Linotype"/>
          <w:color w:val="196AD4"/>
          <w:sz w:val="18"/>
          <w:szCs w:val="18"/>
          <w:shd w:val="clear" w:color="auto" w:fill="FFFFFF"/>
        </w:rPr>
        <w:t xml:space="preserve"> </w:t>
      </w:r>
    </w:p>
    <w:p w14:paraId="2976B993" w14:textId="77777777" w:rsidR="003A75EB" w:rsidRPr="00241044" w:rsidRDefault="003A75EB" w:rsidP="003A75EB">
      <w:pPr>
        <w:spacing w:after="0" w:line="228" w:lineRule="auto"/>
        <w:contextualSpacing/>
        <w:rPr>
          <w:rStyle w:val="Hyperlink"/>
          <w:rFonts w:ascii="Palatino Linotype" w:hAnsi="Palatino Linotype"/>
          <w:color w:val="196AD4"/>
          <w:sz w:val="18"/>
          <w:szCs w:val="18"/>
          <w:shd w:val="clear" w:color="auto" w:fill="FFFFFF"/>
        </w:rPr>
      </w:pPr>
    </w:p>
    <w:p w14:paraId="30938DE1" w14:textId="77777777" w:rsidR="00C40E9D" w:rsidRPr="00241044" w:rsidRDefault="00C40E9D" w:rsidP="003A75EB">
      <w:pPr>
        <w:pStyle w:val="ListParagraph"/>
        <w:numPr>
          <w:ilvl w:val="0"/>
          <w:numId w:val="3"/>
        </w:numPr>
        <w:spacing w:line="228" w:lineRule="auto"/>
        <w:rPr>
          <w:rFonts w:ascii="Palatino Linotype" w:hAnsi="Palatino Linotype"/>
          <w:b/>
          <w:spacing w:val="-12"/>
          <w:sz w:val="18"/>
          <w:szCs w:val="18"/>
        </w:rPr>
      </w:pPr>
      <w:r w:rsidRPr="00241044">
        <w:rPr>
          <w:rFonts w:ascii="Palatino Linotype" w:hAnsi="Palatino Linotype"/>
          <w:b/>
          <w:spacing w:val="-12"/>
          <w:sz w:val="18"/>
          <w:szCs w:val="18"/>
        </w:rPr>
        <w:t xml:space="preserve">Understanding Emergency Admissions &amp; Unscheduled Care </w:t>
      </w:r>
    </w:p>
    <w:p w14:paraId="27B6BF31"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1997. Emergency admissions: Admissions of difficulty </w:t>
      </w:r>
      <w:r w:rsidRPr="00241044">
        <w:rPr>
          <w:rFonts w:ascii="Palatino Linotype" w:hAnsi="Palatino Linotype"/>
          <w:b/>
          <w:i/>
          <w:color w:val="000000"/>
          <w:spacing w:val="-12"/>
          <w:sz w:val="18"/>
          <w:szCs w:val="18"/>
        </w:rPr>
        <w:t>Health Service Journal</w:t>
      </w:r>
      <w:r w:rsidRPr="00241044">
        <w:rPr>
          <w:rFonts w:ascii="Palatino Linotype" w:hAnsi="Palatino Linotype"/>
          <w:color w:val="000000"/>
          <w:spacing w:val="-12"/>
          <w:sz w:val="18"/>
          <w:szCs w:val="18"/>
        </w:rPr>
        <w:t xml:space="preserve"> 107(5546), 28-31.</w:t>
      </w:r>
    </w:p>
    <w:p w14:paraId="28D17519"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 Jones, R. 2009. Trends in emergency admissions.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15(4), 188-196. </w:t>
      </w:r>
    </w:p>
    <w:p w14:paraId="0685FFB3"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2009. Cycles in emergency admissions.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15(5), 239-246. </w:t>
      </w:r>
    </w:p>
    <w:p w14:paraId="5DAF31AB"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2010. Emergency preparedness.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16(2), 94-95. </w:t>
      </w:r>
    </w:p>
    <w:p w14:paraId="25115D71"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2010. Gender ratio and hospital admissions.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16(11), 541. </w:t>
      </w:r>
    </w:p>
    <w:p w14:paraId="263A763E"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2011. Cycles in gender-related costs for long-term conditions.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17(3), 124-125. </w:t>
      </w:r>
    </w:p>
    <w:p w14:paraId="2BD6F939"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Gender ratio and cycles in population health costs.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18(3), 164-165. </w:t>
      </w:r>
    </w:p>
    <w:p w14:paraId="7123CB3B"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Environment induced volatility and cycles in population health. Positive Health Online 194 (May), </w:t>
      </w:r>
      <w:hyperlink r:id="rId9" w:history="1">
        <w:r w:rsidRPr="00241044">
          <w:rPr>
            <w:rStyle w:val="Hyperlink"/>
            <w:rFonts w:ascii="Palatino Linotype" w:hAnsi="Palatino Linotype"/>
            <w:spacing w:val="-12"/>
            <w:sz w:val="18"/>
            <w:szCs w:val="18"/>
          </w:rPr>
          <w:t>http://www.positivehealth.com/article/clinicalpractice/environment-induced-volatility-and-cycles-in-population-health</w:t>
        </w:r>
      </w:hyperlink>
      <w:r w:rsidRPr="00241044">
        <w:rPr>
          <w:rFonts w:ascii="Palatino Linotype" w:hAnsi="Palatino Linotype"/>
          <w:color w:val="000000"/>
          <w:spacing w:val="-12"/>
          <w:sz w:val="18"/>
          <w:szCs w:val="18"/>
        </w:rPr>
        <w:t xml:space="preserve"> </w:t>
      </w:r>
    </w:p>
    <w:p w14:paraId="05389A3D"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Is the demographic shift the real problem?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19(10), 509-511. </w:t>
      </w:r>
    </w:p>
    <w:p w14:paraId="6781B6C0"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Trends in elderly diagnoses: links with multi-morbidity.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19(11), 553-558. </w:t>
      </w:r>
    </w:p>
    <w:p w14:paraId="764CE479"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What is happening in unscheduled care?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color w:val="000000"/>
          <w:spacing w:val="-12"/>
          <w:sz w:val="18"/>
          <w:szCs w:val="18"/>
        </w:rPr>
        <w:t xml:space="preserve">5(2), 60-62. </w:t>
      </w:r>
    </w:p>
    <w:p w14:paraId="7EE5F867"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Forecasting conundrum: a disease time cascade.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20(2), 90-91. </w:t>
      </w:r>
    </w:p>
    <w:p w14:paraId="577790C3"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Long-term cycles in admissions for neurological conditions.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20(4), 192-193. </w:t>
      </w:r>
    </w:p>
    <w:p w14:paraId="20F960BC"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Trends in admission for allergy.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20(7), 350-351. </w:t>
      </w:r>
    </w:p>
    <w:p w14:paraId="1A00C23F"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Forecasting medical emergency admissions.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21(2), 98-99. </w:t>
      </w:r>
    </w:p>
    <w:p w14:paraId="2A28BC56"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Estimating acute costs.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21(3), 152-153. </w:t>
      </w:r>
    </w:p>
    <w:p w14:paraId="77CDF3B9"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Understanding growth in emergency admissions.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21(4), 195-197. </w:t>
      </w:r>
    </w:p>
    <w:p w14:paraId="330C0129"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Exploring trends in demand for urgent care.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color w:val="000000"/>
          <w:spacing w:val="-12"/>
          <w:sz w:val="18"/>
          <w:szCs w:val="18"/>
        </w:rPr>
        <w:t>7(10), 486-488.</w:t>
      </w:r>
    </w:p>
    <w:p w14:paraId="6E954C98" w14:textId="77777777" w:rsidR="00C40E9D" w:rsidRPr="00241044" w:rsidRDefault="00C40E9D" w:rsidP="003A75EB">
      <w:pPr>
        <w:pStyle w:val="ListParagraph"/>
        <w:numPr>
          <w:ilvl w:val="0"/>
          <w:numId w:val="2"/>
        </w:numPr>
        <w:spacing w:line="228" w:lineRule="auto"/>
        <w:rPr>
          <w:rFonts w:ascii="Palatino Linotype" w:hAnsi="Palatino Linotype"/>
          <w:color w:val="0070C0"/>
          <w:sz w:val="18"/>
          <w:szCs w:val="18"/>
        </w:rPr>
      </w:pPr>
      <w:r w:rsidRPr="00241044">
        <w:rPr>
          <w:rFonts w:ascii="Palatino Linotype" w:hAnsi="Palatino Linotype"/>
          <w:color w:val="000000"/>
          <w:spacing w:val="-12"/>
          <w:sz w:val="18"/>
          <w:szCs w:val="18"/>
        </w:rPr>
        <w:t>Jones, R. 2016. The unprecedented growth in medical admissions in the UK: the ageing population or a possible infectious/immune aetiology</w:t>
      </w:r>
      <w:r w:rsidRPr="00241044">
        <w:rPr>
          <w:rFonts w:ascii="Palatino Linotype" w:hAnsi="Palatino Linotype"/>
          <w:spacing w:val="-12"/>
          <w:sz w:val="18"/>
          <w:szCs w:val="18"/>
        </w:rPr>
        <w:t xml:space="preserve">? </w:t>
      </w:r>
      <w:r w:rsidRPr="00241044">
        <w:rPr>
          <w:rFonts w:ascii="Palatino Linotype" w:hAnsi="Palatino Linotype"/>
          <w:b/>
          <w:i/>
          <w:color w:val="000000"/>
          <w:spacing w:val="-12"/>
          <w:sz w:val="18"/>
          <w:szCs w:val="18"/>
        </w:rPr>
        <w:t>Epidemiology: Open Access 6</w:t>
      </w:r>
      <w:r w:rsidRPr="00241044">
        <w:rPr>
          <w:rFonts w:ascii="Palatino Linotype" w:hAnsi="Palatino Linotype"/>
          <w:color w:val="000000"/>
          <w:spacing w:val="-12"/>
          <w:sz w:val="18"/>
          <w:szCs w:val="18"/>
        </w:rPr>
        <w:t xml:space="preserve">(1), 1000219. </w:t>
      </w:r>
      <w:hyperlink r:id="rId10" w:history="1">
        <w:r w:rsidRPr="00241044">
          <w:rPr>
            <w:rStyle w:val="Hyperlink"/>
            <w:rFonts w:ascii="Palatino Linotype" w:hAnsi="Palatino Linotype"/>
            <w:sz w:val="18"/>
            <w:szCs w:val="18"/>
          </w:rPr>
          <w:t>The Unprecedented Growth in Medical Admissions in the UK: The Ageing Population or a Possible Infectious/Immune Aetiology? (omicsonline.org)</w:t>
        </w:r>
      </w:hyperlink>
    </w:p>
    <w:p w14:paraId="70A86717" w14:textId="77777777" w:rsidR="00C40E9D" w:rsidRPr="00241044" w:rsidRDefault="00C40E9D" w:rsidP="003A75EB">
      <w:pPr>
        <w:pStyle w:val="ListParagraph"/>
        <w:numPr>
          <w:ilvl w:val="0"/>
          <w:numId w:val="2"/>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2016. Rising emergency admissions in the UK and the elephant in the room. </w:t>
      </w:r>
      <w:r w:rsidRPr="00241044">
        <w:rPr>
          <w:rFonts w:ascii="Palatino Linotype" w:hAnsi="Palatino Linotype"/>
          <w:b/>
          <w:i/>
          <w:color w:val="000000"/>
          <w:spacing w:val="-12"/>
          <w:sz w:val="18"/>
          <w:szCs w:val="18"/>
        </w:rPr>
        <w:t>Epidemiology: Open Access</w:t>
      </w:r>
      <w:r w:rsidRPr="00241044">
        <w:rPr>
          <w:rFonts w:ascii="Palatino Linotype" w:hAnsi="Palatino Linotype"/>
          <w:color w:val="000000"/>
          <w:spacing w:val="-12"/>
          <w:sz w:val="18"/>
          <w:szCs w:val="18"/>
        </w:rPr>
        <w:t xml:space="preserve"> 6(4), 1000261 </w:t>
      </w:r>
      <w:hyperlink r:id="rId11" w:history="1">
        <w:r w:rsidRPr="00241044">
          <w:rPr>
            <w:rStyle w:val="Hyperlink"/>
            <w:rFonts w:ascii="Palatino Linotype" w:hAnsi="Palatino Linotype"/>
            <w:sz w:val="18"/>
            <w:szCs w:val="18"/>
          </w:rPr>
          <w:t>Rising Emergency Admissions in the UK and the Elephant in the Room (omicsonline.org)</w:t>
        </w:r>
      </w:hyperlink>
    </w:p>
    <w:p w14:paraId="0787D193" w14:textId="77777777" w:rsidR="00C40E9D" w:rsidRPr="00241044" w:rsidRDefault="00C40E9D" w:rsidP="003A75EB">
      <w:pPr>
        <w:pStyle w:val="ListParagraph"/>
        <w:spacing w:line="228" w:lineRule="auto"/>
        <w:rPr>
          <w:rFonts w:ascii="Palatino Linotype" w:hAnsi="Palatino Linotype"/>
          <w:b/>
          <w:sz w:val="18"/>
          <w:szCs w:val="18"/>
        </w:rPr>
      </w:pPr>
    </w:p>
    <w:p w14:paraId="007F9D64" w14:textId="77777777" w:rsidR="00C40E9D" w:rsidRPr="00241044" w:rsidRDefault="00C40E9D" w:rsidP="003A75EB">
      <w:pPr>
        <w:pStyle w:val="ListParagraph"/>
        <w:numPr>
          <w:ilvl w:val="0"/>
          <w:numId w:val="3"/>
        </w:numPr>
        <w:spacing w:line="228" w:lineRule="auto"/>
        <w:rPr>
          <w:rFonts w:ascii="Palatino Linotype" w:hAnsi="Palatino Linotype"/>
          <w:b/>
          <w:spacing w:val="-12"/>
          <w:sz w:val="18"/>
          <w:szCs w:val="18"/>
        </w:rPr>
      </w:pPr>
      <w:r w:rsidRPr="00241044">
        <w:rPr>
          <w:rFonts w:ascii="Palatino Linotype" w:hAnsi="Palatino Linotype"/>
          <w:b/>
          <w:spacing w:val="-12"/>
          <w:sz w:val="18"/>
          <w:szCs w:val="18"/>
        </w:rPr>
        <w:t>Trends in Emergency Department Attendances &amp; Subsequent Admission</w:t>
      </w:r>
    </w:p>
    <w:p w14:paraId="3AC5C684"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2010. Forecasting emergency department attendances.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16(10), 495-496. </w:t>
      </w:r>
    </w:p>
    <w:p w14:paraId="505D90D7"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Ambulance callouts and disruptive technology.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18(2), 112-113. </w:t>
      </w:r>
    </w:p>
    <w:p w14:paraId="308A7A13"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Age-related changes in A&amp;E attendance.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18(9), 502-503. </w:t>
      </w:r>
    </w:p>
    <w:p w14:paraId="4B79E8F1"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Trends in unscheduled care.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19(6), 301-304. </w:t>
      </w:r>
    </w:p>
    <w:p w14:paraId="1EEA4EAD"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Hidden complexity in A&amp;E trends in England.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19(7), 354-355. </w:t>
      </w:r>
    </w:p>
    <w:p w14:paraId="1DD9169F"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A&amp;E attendance: the tip of a wider trend.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19(9), 458-459. </w:t>
      </w:r>
    </w:p>
    <w:p w14:paraId="2C458816"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Untangling the A&amp;E crisis.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20(5), 246-247. </w:t>
      </w:r>
    </w:p>
    <w:p w14:paraId="028281EC"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A&amp;E tipping points.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21(6), 248-249. </w:t>
      </w:r>
    </w:p>
    <w:p w14:paraId="63BEEA9D"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A&amp;E admissions: where next?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21(6), 292. </w:t>
      </w:r>
    </w:p>
    <w:p w14:paraId="2E3B6580" w14:textId="77777777" w:rsidR="00C40E9D" w:rsidRPr="00241044" w:rsidRDefault="00C40E9D" w:rsidP="003A75EB">
      <w:pPr>
        <w:pStyle w:val="ListParagraph"/>
        <w:numPr>
          <w:ilvl w:val="0"/>
          <w:numId w:val="21"/>
        </w:numPr>
        <w:spacing w:line="228" w:lineRule="auto"/>
        <w:rPr>
          <w:rFonts w:ascii="Palatino Linotype" w:hAnsi="Palatino Linotype"/>
          <w:color w:val="000000"/>
          <w:spacing w:val="-12"/>
          <w:sz w:val="18"/>
          <w:szCs w:val="18"/>
        </w:rPr>
      </w:pPr>
      <w:proofErr w:type="spellStart"/>
      <w:r w:rsidRPr="00241044">
        <w:rPr>
          <w:rFonts w:ascii="Palatino Linotype" w:hAnsi="Palatino Linotype"/>
          <w:color w:val="000000"/>
          <w:spacing w:val="-12"/>
          <w:sz w:val="18"/>
          <w:szCs w:val="18"/>
        </w:rPr>
        <w:t>Beeknoo</w:t>
      </w:r>
      <w:proofErr w:type="spellEnd"/>
      <w:r w:rsidRPr="00241044">
        <w:rPr>
          <w:rFonts w:ascii="Palatino Linotype" w:hAnsi="Palatino Linotype"/>
          <w:color w:val="000000"/>
          <w:spacing w:val="-12"/>
          <w:sz w:val="18"/>
          <w:szCs w:val="18"/>
        </w:rPr>
        <w:t xml:space="preserve"> N, Jones, R. 2016. Factors influencing A&amp;E attendance, admissions and waiting times at two London hospitals.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 xml:space="preserve">17(10), 1-29. </w:t>
      </w:r>
      <w:hyperlink r:id="rId12" w:history="1">
        <w:r w:rsidRPr="00241044">
          <w:rPr>
            <w:rStyle w:val="Hyperlink"/>
            <w:rFonts w:ascii="Palatino Linotype" w:hAnsi="Palatino Linotype"/>
            <w:sz w:val="18"/>
            <w:szCs w:val="18"/>
          </w:rPr>
          <w:t>http://www.sciencedomain.org/abstract/16193</w:t>
        </w:r>
      </w:hyperlink>
    </w:p>
    <w:p w14:paraId="37B1AF86" w14:textId="77777777" w:rsidR="00C40E9D" w:rsidRPr="00241044" w:rsidRDefault="00C40E9D" w:rsidP="003A75EB">
      <w:pPr>
        <w:pStyle w:val="ListParagraph"/>
        <w:spacing w:line="228" w:lineRule="auto"/>
        <w:rPr>
          <w:rFonts w:ascii="Palatino Linotype" w:hAnsi="Palatino Linotype"/>
          <w:color w:val="000000"/>
          <w:spacing w:val="-12"/>
          <w:sz w:val="18"/>
          <w:szCs w:val="18"/>
        </w:rPr>
      </w:pPr>
      <w:bookmarkStart w:id="2" w:name="_Hlk28788080"/>
      <w:proofErr w:type="spellStart"/>
      <w:r w:rsidRPr="00241044">
        <w:rPr>
          <w:rFonts w:ascii="Palatino Linotype" w:hAnsi="Palatino Linotype"/>
          <w:color w:val="000000"/>
          <w:spacing w:val="-12"/>
          <w:sz w:val="18"/>
          <w:szCs w:val="18"/>
        </w:rPr>
        <w:t>Beeknoo</w:t>
      </w:r>
      <w:proofErr w:type="spellEnd"/>
      <w:r w:rsidRPr="00241044">
        <w:rPr>
          <w:rFonts w:ascii="Palatino Linotype" w:hAnsi="Palatino Linotype"/>
          <w:color w:val="000000"/>
          <w:spacing w:val="-12"/>
          <w:sz w:val="18"/>
          <w:szCs w:val="18"/>
        </w:rPr>
        <w:t xml:space="preserve"> N, Jones, R. 2016. Using Social Groups to Locate Areas with High Emergency Department Attendance, Subsequent Inpatient Admission and Need for Critical Care.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 xml:space="preserve">18(6), 1-23. </w:t>
      </w:r>
      <w:hyperlink r:id="rId13" w:history="1">
        <w:r w:rsidRPr="00241044">
          <w:rPr>
            <w:rStyle w:val="Hyperlink"/>
            <w:rFonts w:ascii="Palatino Linotype" w:hAnsi="Palatino Linotype"/>
            <w:sz w:val="18"/>
            <w:szCs w:val="18"/>
          </w:rPr>
          <w:t>http://www.sciencedomain.org/abstract/16693</w:t>
        </w:r>
      </w:hyperlink>
    </w:p>
    <w:bookmarkEnd w:id="2"/>
    <w:p w14:paraId="53151D81"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 xml:space="preserve">Forecasting &amp; Understanding Demand </w:t>
      </w:r>
    </w:p>
    <w:p w14:paraId="6C19C7BC" w14:textId="77777777" w:rsidR="00C40E9D" w:rsidRPr="00241044" w:rsidRDefault="00C40E9D" w:rsidP="00C40E9D">
      <w:pPr>
        <w:pStyle w:val="ListParagraph"/>
        <w:numPr>
          <w:ilvl w:val="0"/>
          <w:numId w:val="20"/>
        </w:numPr>
        <w:rPr>
          <w:rFonts w:ascii="Palatino Linotype" w:hAnsi="Palatino Linotype"/>
          <w:spacing w:val="-12"/>
          <w:sz w:val="18"/>
          <w:szCs w:val="18"/>
        </w:rPr>
      </w:pPr>
      <w:r w:rsidRPr="00241044">
        <w:rPr>
          <w:rFonts w:ascii="Palatino Linotype" w:hAnsi="Palatino Linotype"/>
          <w:spacing w:val="-12"/>
          <w:sz w:val="18"/>
          <w:szCs w:val="18"/>
        </w:rPr>
        <w:t xml:space="preserve">Jones, R. 1996. Estimation of annual activity and the use of activity multipliers. </w:t>
      </w:r>
      <w:r w:rsidRPr="00241044">
        <w:rPr>
          <w:rFonts w:ascii="Palatino Linotype" w:hAnsi="Palatino Linotype"/>
          <w:b/>
          <w:i/>
          <w:spacing w:val="-12"/>
          <w:sz w:val="18"/>
          <w:szCs w:val="18"/>
        </w:rPr>
        <w:t>Health Informatics</w:t>
      </w:r>
      <w:r w:rsidRPr="00241044">
        <w:rPr>
          <w:rFonts w:ascii="Palatino Linotype" w:hAnsi="Palatino Linotype"/>
          <w:spacing w:val="-12"/>
          <w:sz w:val="18"/>
          <w:szCs w:val="18"/>
        </w:rPr>
        <w:t xml:space="preserve"> 2, 71-77.</w:t>
      </w:r>
    </w:p>
    <w:p w14:paraId="34106A63" w14:textId="77777777" w:rsidR="00C40E9D" w:rsidRPr="00241044" w:rsidRDefault="00C40E9D" w:rsidP="00C40E9D">
      <w:pPr>
        <w:pStyle w:val="ListParagraph"/>
        <w:numPr>
          <w:ilvl w:val="0"/>
          <w:numId w:val="20"/>
        </w:numPr>
        <w:rPr>
          <w:rFonts w:ascii="Palatino Linotype" w:hAnsi="Palatino Linotype"/>
          <w:spacing w:val="-12"/>
          <w:sz w:val="18"/>
          <w:szCs w:val="18"/>
        </w:rPr>
      </w:pPr>
      <w:r w:rsidRPr="00241044">
        <w:rPr>
          <w:rFonts w:ascii="Palatino Linotype" w:hAnsi="Palatino Linotype"/>
          <w:spacing w:val="-12"/>
          <w:sz w:val="18"/>
          <w:szCs w:val="18"/>
        </w:rPr>
        <w:t xml:space="preserve">Jones, R. 1996. How many patients next year? Healthcare Analysis &amp; Forecasting, Camberley, UK. </w:t>
      </w:r>
    </w:p>
    <w:p w14:paraId="74CE31CD"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2010. Forecasting year-end activity.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16(7), 350-351. </w:t>
      </w:r>
    </w:p>
    <w:p w14:paraId="25597D82"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2010. Forecasting demand.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16(8), 392-393. </w:t>
      </w:r>
    </w:p>
    <w:p w14:paraId="7530BDC3" w14:textId="77777777" w:rsidR="00C40E9D" w:rsidRPr="00241044" w:rsidRDefault="00C40E9D" w:rsidP="00C40E9D">
      <w:pPr>
        <w:pStyle w:val="ListParagraph"/>
        <w:numPr>
          <w:ilvl w:val="0"/>
          <w:numId w:val="20"/>
        </w:numPr>
        <w:rPr>
          <w:rFonts w:ascii="Palatino Linotype" w:hAnsi="Palatino Linotype"/>
          <w:spacing w:val="-12"/>
          <w:sz w:val="18"/>
          <w:szCs w:val="18"/>
        </w:rPr>
      </w:pPr>
      <w:r w:rsidRPr="00241044">
        <w:rPr>
          <w:rFonts w:ascii="Palatino Linotype" w:hAnsi="Palatino Linotype"/>
          <w:spacing w:val="-12"/>
          <w:sz w:val="18"/>
          <w:szCs w:val="18"/>
        </w:rPr>
        <w:lastRenderedPageBreak/>
        <w:t xml:space="preserve">Jones, R. 2011. Cycles in inpatient waiting time.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17(2), 80-81. </w:t>
      </w:r>
    </w:p>
    <w:p w14:paraId="69ECE45D"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2011. Death and future healthcare expenditure.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17(9), 436-437. </w:t>
      </w:r>
    </w:p>
    <w:p w14:paraId="4001ADCF"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Jones, R. 2012. Weathering the storm: Birth forecasting in turbulent times.</w:t>
      </w:r>
      <w:r w:rsidRPr="00241044">
        <w:rPr>
          <w:rStyle w:val="Strong"/>
          <w:rFonts w:ascii="Palatino Linotype" w:hAnsi="Palatino Linotype"/>
          <w:color w:val="000000"/>
          <w:spacing w:val="-12"/>
          <w:sz w:val="18"/>
          <w:szCs w:val="18"/>
        </w:rPr>
        <w:t xml:space="preserve"> </w:t>
      </w:r>
      <w:r w:rsidRPr="00241044">
        <w:rPr>
          <w:rStyle w:val="Strong"/>
          <w:rFonts w:ascii="Palatino Linotype" w:hAnsi="Palatino Linotype"/>
          <w:i/>
          <w:color w:val="000000"/>
          <w:spacing w:val="-12"/>
          <w:sz w:val="18"/>
          <w:szCs w:val="18"/>
        </w:rPr>
        <w:t>Midwives</w:t>
      </w:r>
      <w:r w:rsidRPr="00241044">
        <w:rPr>
          <w:rFonts w:ascii="Palatino Linotype" w:hAnsi="Palatino Linotype"/>
          <w:i/>
          <w:color w:val="000000"/>
          <w:spacing w:val="-12"/>
          <w:sz w:val="18"/>
          <w:szCs w:val="18"/>
        </w:rPr>
        <w:t xml:space="preserve"> </w:t>
      </w:r>
      <w:r w:rsidRPr="00241044">
        <w:rPr>
          <w:rFonts w:ascii="Palatino Linotype" w:hAnsi="Palatino Linotype"/>
          <w:b/>
          <w:i/>
          <w:color w:val="000000"/>
          <w:spacing w:val="-12"/>
          <w:sz w:val="18"/>
          <w:szCs w:val="18"/>
        </w:rPr>
        <w:t>Magazine</w:t>
      </w:r>
      <w:r w:rsidRPr="00241044">
        <w:rPr>
          <w:rFonts w:ascii="Palatino Linotype" w:hAnsi="Palatino Linotype"/>
          <w:i/>
          <w:color w:val="000000"/>
          <w:spacing w:val="-12"/>
          <w:sz w:val="18"/>
          <w:szCs w:val="18"/>
        </w:rPr>
        <w:t>15</w:t>
      </w:r>
      <w:r w:rsidRPr="00241044">
        <w:rPr>
          <w:rFonts w:ascii="Palatino Linotype" w:hAnsi="Palatino Linotype"/>
          <w:color w:val="000000"/>
          <w:spacing w:val="-12"/>
          <w:sz w:val="18"/>
          <w:szCs w:val="18"/>
        </w:rPr>
        <w:t xml:space="preserve">(2); </w:t>
      </w:r>
      <w:hyperlink r:id="rId14" w:history="1">
        <w:r w:rsidRPr="00241044">
          <w:rPr>
            <w:rStyle w:val="Hyperlink"/>
            <w:rFonts w:ascii="Palatino Linotype" w:hAnsi="Palatino Linotype"/>
            <w:sz w:val="18"/>
            <w:szCs w:val="18"/>
          </w:rPr>
          <w:t>https://www.rcm.org.uk/news-views-and-analysis/analysis/weathering-the-storm</w:t>
        </w:r>
      </w:hyperlink>
    </w:p>
    <w:p w14:paraId="1B75B8DD"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Expected trends in births and deaths to 2037.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20(8), 402-403. </w:t>
      </w:r>
    </w:p>
    <w:p w14:paraId="0E41C7E3"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Unexplained infectious events leading to deaths and medical admissions.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21(1), 46-47. </w:t>
      </w:r>
    </w:p>
    <w:p w14:paraId="0C9DFB87"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Forecasting medical emergency admissions.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21(2), 98-99. </w:t>
      </w:r>
    </w:p>
    <w:p w14:paraId="23C71607"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Estimating acute costs.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21(3), 152-153. </w:t>
      </w:r>
    </w:p>
    <w:p w14:paraId="27A4D5EC"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Understanding growth in emergency admissions.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21(4), 195-197. </w:t>
      </w:r>
    </w:p>
    <w:p w14:paraId="79AF8E3B"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Trends in demand for urgent care.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color w:val="000000"/>
          <w:spacing w:val="-12"/>
          <w:sz w:val="18"/>
          <w:szCs w:val="18"/>
        </w:rPr>
        <w:t>7(10), 486-488.</w:t>
      </w:r>
    </w:p>
    <w:p w14:paraId="5EF062EB"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bookmarkStart w:id="3" w:name="_Hlk29105585"/>
      <w:proofErr w:type="spellStart"/>
      <w:r w:rsidRPr="00241044">
        <w:rPr>
          <w:rFonts w:ascii="Palatino Linotype" w:hAnsi="Palatino Linotype"/>
          <w:color w:val="000000"/>
          <w:spacing w:val="-12"/>
          <w:sz w:val="18"/>
          <w:szCs w:val="18"/>
        </w:rPr>
        <w:t>Beeknoo</w:t>
      </w:r>
      <w:proofErr w:type="spellEnd"/>
      <w:r w:rsidRPr="00241044">
        <w:rPr>
          <w:rFonts w:ascii="Palatino Linotype" w:hAnsi="Palatino Linotype"/>
          <w:color w:val="000000"/>
          <w:spacing w:val="-12"/>
          <w:sz w:val="18"/>
          <w:szCs w:val="18"/>
        </w:rPr>
        <w:t xml:space="preserve"> N, Jones, R. 2016. Using social groups to locate areas of high utilization of critical care.</w:t>
      </w:r>
      <w:r w:rsidRPr="00241044">
        <w:rPr>
          <w:rFonts w:ascii="Palatino Linotype" w:hAnsi="Palatino Linotype"/>
          <w:b/>
          <w:i/>
          <w:color w:val="000000"/>
          <w:spacing w:val="-12"/>
          <w:sz w:val="18"/>
          <w:szCs w:val="18"/>
        </w:rPr>
        <w:t xml:space="preserve">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22(11), 551-560</w:t>
      </w:r>
      <w:bookmarkEnd w:id="3"/>
      <w:r w:rsidRPr="00241044">
        <w:rPr>
          <w:rFonts w:ascii="Palatino Linotype" w:hAnsi="Palatino Linotype"/>
          <w:color w:val="000000"/>
          <w:spacing w:val="-12"/>
          <w:sz w:val="18"/>
          <w:szCs w:val="18"/>
        </w:rPr>
        <w:t xml:space="preserve">. </w:t>
      </w:r>
    </w:p>
    <w:p w14:paraId="470FCA61" w14:textId="77777777" w:rsidR="00C40E9D" w:rsidRPr="00241044" w:rsidRDefault="00C40E9D" w:rsidP="00C40E9D">
      <w:pPr>
        <w:pStyle w:val="ListParagraph"/>
        <w:numPr>
          <w:ilvl w:val="0"/>
          <w:numId w:val="20"/>
        </w:numPr>
        <w:rPr>
          <w:rStyle w:val="Hyperlink"/>
          <w:rFonts w:ascii="Palatino Linotype" w:hAnsi="Palatino Linotype"/>
          <w:sz w:val="18"/>
          <w:szCs w:val="18"/>
        </w:rPr>
      </w:pPr>
      <w:proofErr w:type="spellStart"/>
      <w:r w:rsidRPr="00241044">
        <w:rPr>
          <w:rFonts w:ascii="Palatino Linotype" w:hAnsi="Palatino Linotype"/>
          <w:color w:val="000000"/>
          <w:spacing w:val="-12"/>
          <w:sz w:val="18"/>
          <w:szCs w:val="18"/>
        </w:rPr>
        <w:t>Beeknoo</w:t>
      </w:r>
      <w:proofErr w:type="spellEnd"/>
      <w:r w:rsidRPr="00241044">
        <w:rPr>
          <w:rFonts w:ascii="Palatino Linotype" w:hAnsi="Palatino Linotype"/>
          <w:color w:val="000000"/>
          <w:spacing w:val="-12"/>
          <w:sz w:val="18"/>
          <w:szCs w:val="18"/>
        </w:rPr>
        <w:t xml:space="preserve"> N, Jones, R. 2017. The demography myth - how demographic forecasting vastly underestimates hospital </w:t>
      </w:r>
      <w:proofErr w:type="gramStart"/>
      <w:r w:rsidRPr="00241044">
        <w:rPr>
          <w:rFonts w:ascii="Palatino Linotype" w:hAnsi="Palatino Linotype"/>
          <w:color w:val="000000"/>
          <w:spacing w:val="-12"/>
          <w:sz w:val="18"/>
          <w:szCs w:val="18"/>
        </w:rPr>
        <w:t>admissions, and</w:t>
      </w:r>
      <w:proofErr w:type="gramEnd"/>
      <w:r w:rsidRPr="00241044">
        <w:rPr>
          <w:rFonts w:ascii="Palatino Linotype" w:hAnsi="Palatino Linotype"/>
          <w:color w:val="000000"/>
          <w:spacing w:val="-12"/>
          <w:sz w:val="18"/>
          <w:szCs w:val="18"/>
        </w:rPr>
        <w:t xml:space="preserve"> creates the illusion that fewer hospital beds or community-based bed equivalents will be required in the future.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b/>
          <w:i/>
          <w:color w:val="000000"/>
          <w:spacing w:val="-12"/>
          <w:sz w:val="18"/>
          <w:szCs w:val="18"/>
        </w:rPr>
        <w:t xml:space="preserve">19(2), 1-27. </w:t>
      </w:r>
      <w:proofErr w:type="spellStart"/>
      <w:r w:rsidRPr="00241044">
        <w:rPr>
          <w:rFonts w:ascii="Palatino Linotype" w:hAnsi="Palatino Linotype"/>
          <w:b/>
          <w:i/>
          <w:color w:val="000000"/>
          <w:spacing w:val="-12"/>
          <w:sz w:val="18"/>
          <w:szCs w:val="18"/>
        </w:rPr>
        <w:t>doi</w:t>
      </w:r>
      <w:proofErr w:type="spellEnd"/>
      <w:r w:rsidRPr="00241044">
        <w:rPr>
          <w:rFonts w:ascii="Palatino Linotype" w:hAnsi="Palatino Linotype"/>
          <w:b/>
          <w:i/>
          <w:color w:val="000000"/>
          <w:spacing w:val="-12"/>
          <w:sz w:val="18"/>
          <w:szCs w:val="18"/>
        </w:rPr>
        <w:t xml:space="preserve">: </w:t>
      </w:r>
      <w:r w:rsidRPr="00241044">
        <w:rPr>
          <w:rStyle w:val="Hyperlink"/>
          <w:rFonts w:ascii="Palatino Linotype" w:hAnsi="Palatino Linotype"/>
          <w:sz w:val="18"/>
          <w:szCs w:val="18"/>
        </w:rPr>
        <w:t>10.9734/BJMMR/2017/29984</w:t>
      </w:r>
    </w:p>
    <w:p w14:paraId="43D3D27D" w14:textId="77777777" w:rsidR="00C40E9D" w:rsidRPr="00241044" w:rsidRDefault="00C40E9D" w:rsidP="00C40E9D">
      <w:pPr>
        <w:pStyle w:val="Author"/>
        <w:numPr>
          <w:ilvl w:val="0"/>
          <w:numId w:val="20"/>
        </w:numPr>
        <w:spacing w:line="240" w:lineRule="auto"/>
        <w:jc w:val="left"/>
        <w:rPr>
          <w:rFonts w:ascii="Palatino Linotype" w:hAnsi="Palatino Linotype"/>
          <w:i/>
          <w:color w:val="000000"/>
          <w:spacing w:val="-12"/>
          <w:sz w:val="18"/>
          <w:szCs w:val="18"/>
        </w:rPr>
      </w:pPr>
      <w:proofErr w:type="spellStart"/>
      <w:r w:rsidRPr="00241044">
        <w:rPr>
          <w:rFonts w:ascii="Palatino Linotype" w:hAnsi="Palatino Linotype"/>
          <w:b w:val="0"/>
          <w:color w:val="000000"/>
          <w:spacing w:val="-12"/>
          <w:sz w:val="18"/>
          <w:szCs w:val="18"/>
        </w:rPr>
        <w:t>Beeknoo</w:t>
      </w:r>
      <w:proofErr w:type="spellEnd"/>
      <w:r w:rsidRPr="00241044">
        <w:rPr>
          <w:rFonts w:ascii="Palatino Linotype" w:hAnsi="Palatino Linotype"/>
          <w:b w:val="0"/>
          <w:color w:val="000000"/>
          <w:spacing w:val="-12"/>
          <w:sz w:val="18"/>
          <w:szCs w:val="18"/>
        </w:rPr>
        <w:t xml:space="preserve">, N.; Jones, R. 2017. </w:t>
      </w:r>
      <w:r w:rsidRPr="00241044">
        <w:rPr>
          <w:rFonts w:ascii="Palatino Linotype" w:hAnsi="Palatino Linotype"/>
          <w:b w:val="0"/>
          <w:bCs/>
          <w:iCs/>
          <w:kern w:val="28"/>
          <w:sz w:val="18"/>
          <w:szCs w:val="18"/>
        </w:rPr>
        <w:t>Information asymmetry in financial forecasting within healthcare and simple methods to</w:t>
      </w:r>
      <w:r w:rsidRPr="00241044">
        <w:rPr>
          <w:rFonts w:ascii="Palatino Linotype" w:hAnsi="Palatino Linotype"/>
          <w:bCs/>
          <w:iCs/>
          <w:kern w:val="28"/>
          <w:sz w:val="18"/>
          <w:szCs w:val="18"/>
        </w:rPr>
        <w:t xml:space="preserve"> </w:t>
      </w:r>
      <w:r w:rsidRPr="00241044">
        <w:rPr>
          <w:rFonts w:ascii="Palatino Linotype" w:hAnsi="Palatino Linotype"/>
          <w:b w:val="0"/>
          <w:bCs/>
          <w:iCs/>
          <w:kern w:val="28"/>
          <w:sz w:val="18"/>
          <w:szCs w:val="18"/>
        </w:rPr>
        <w:t xml:space="preserve">overcome this deficiency. </w:t>
      </w:r>
      <w:r w:rsidRPr="00241044">
        <w:rPr>
          <w:rFonts w:ascii="Palatino Linotype" w:hAnsi="Palatino Linotype"/>
          <w:bCs/>
          <w:i/>
          <w:iCs/>
          <w:color w:val="000000"/>
          <w:spacing w:val="-12"/>
          <w:sz w:val="18"/>
          <w:szCs w:val="18"/>
        </w:rPr>
        <w:t xml:space="preserve">JAMMR </w:t>
      </w:r>
      <w:r w:rsidRPr="00241044">
        <w:rPr>
          <w:rFonts w:ascii="Palatino Linotype" w:hAnsi="Palatino Linotype"/>
          <w:b w:val="0"/>
          <w:color w:val="000000"/>
          <w:spacing w:val="-12"/>
          <w:sz w:val="18"/>
          <w:szCs w:val="18"/>
        </w:rPr>
        <w:t xml:space="preserve">20(4), 1-12. </w:t>
      </w:r>
      <w:proofErr w:type="spellStart"/>
      <w:r w:rsidRPr="00241044">
        <w:rPr>
          <w:rFonts w:ascii="Palatino Linotype" w:hAnsi="Palatino Linotype"/>
          <w:b w:val="0"/>
          <w:color w:val="000000"/>
          <w:spacing w:val="-12"/>
          <w:sz w:val="18"/>
          <w:szCs w:val="18"/>
        </w:rPr>
        <w:t>doi</w:t>
      </w:r>
      <w:proofErr w:type="spellEnd"/>
      <w:r w:rsidRPr="00241044">
        <w:rPr>
          <w:rFonts w:ascii="Palatino Linotype" w:hAnsi="Palatino Linotype"/>
          <w:b w:val="0"/>
          <w:color w:val="000000"/>
          <w:spacing w:val="-12"/>
          <w:sz w:val="18"/>
          <w:szCs w:val="18"/>
        </w:rPr>
        <w:t xml:space="preserve">: </w:t>
      </w:r>
      <w:hyperlink r:id="rId15" w:history="1">
        <w:r w:rsidRPr="00241044">
          <w:rPr>
            <w:rFonts w:ascii="Palatino Linotype" w:hAnsi="Palatino Linotype"/>
            <w:b w:val="0"/>
            <w:color w:val="0000FF"/>
            <w:sz w:val="18"/>
            <w:szCs w:val="18"/>
            <w:u w:val="single"/>
            <w:lang w:val="en-GB" w:eastAsia="en-GB"/>
          </w:rPr>
          <w:t>10.9734/BJMMR/2017/31474</w:t>
        </w:r>
      </w:hyperlink>
    </w:p>
    <w:p w14:paraId="303EEACA"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2017. What is driving growth in the English NHS?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23(3), 134-137. </w:t>
      </w:r>
    </w:p>
    <w:p w14:paraId="78C21801" w14:textId="77777777" w:rsidR="00C40E9D" w:rsidRPr="00241044" w:rsidRDefault="00C40E9D" w:rsidP="00C40E9D">
      <w:pPr>
        <w:pStyle w:val="ListParagraph"/>
        <w:numPr>
          <w:ilvl w:val="0"/>
          <w:numId w:val="2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2017. Volatility in emergency admissions per death.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23(11), 552-554. </w:t>
      </w:r>
    </w:p>
    <w:p w14:paraId="491FC949" w14:textId="77777777" w:rsidR="00C40E9D" w:rsidRPr="00241044" w:rsidRDefault="00C40E9D" w:rsidP="00C40E9D">
      <w:pPr>
        <w:pStyle w:val="ListParagraph"/>
        <w:numPr>
          <w:ilvl w:val="0"/>
          <w:numId w:val="20"/>
        </w:numPr>
        <w:rPr>
          <w:rStyle w:val="Hyperlink"/>
          <w:rFonts w:ascii="Palatino Linotype" w:hAnsi="Palatino Linotype"/>
          <w:sz w:val="18"/>
          <w:szCs w:val="18"/>
        </w:rPr>
      </w:pPr>
      <w:r w:rsidRPr="00241044">
        <w:rPr>
          <w:rFonts w:ascii="Palatino Linotype" w:hAnsi="Palatino Linotype"/>
          <w:color w:val="000000"/>
          <w:spacing w:val="-12"/>
          <w:sz w:val="18"/>
          <w:szCs w:val="18"/>
        </w:rPr>
        <w:t xml:space="preserve">Jones, R. 2019. The nearness to death effect and why NHS pressures are going to intensify.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color w:val="000000"/>
          <w:spacing w:val="-12"/>
          <w:sz w:val="18"/>
          <w:szCs w:val="18"/>
        </w:rPr>
        <w:t xml:space="preserve">11(1), 28-30. </w:t>
      </w:r>
      <w:hyperlink r:id="rId16" w:history="1">
        <w:r w:rsidRPr="00241044">
          <w:rPr>
            <w:rStyle w:val="Hyperlink"/>
            <w:rFonts w:ascii="Palatino Linotype" w:hAnsi="Palatino Linotype"/>
            <w:spacing w:val="-12"/>
            <w:sz w:val="18"/>
            <w:szCs w:val="18"/>
          </w:rPr>
          <w:t>https://www.magonlinelibrary.com/doi/10.12968/jpar.2019.11.1.28</w:t>
        </w:r>
      </w:hyperlink>
    </w:p>
    <w:p w14:paraId="6379D726" w14:textId="77777777" w:rsidR="00C40E9D" w:rsidRPr="00241044" w:rsidRDefault="00C40E9D" w:rsidP="00C40E9D">
      <w:pPr>
        <w:pStyle w:val="ListParagraph"/>
        <w:numPr>
          <w:ilvl w:val="0"/>
          <w:numId w:val="20"/>
        </w:numPr>
        <w:rPr>
          <w:rStyle w:val="Hyperlink"/>
          <w:rFonts w:ascii="Palatino Linotype" w:hAnsi="Palatino Linotype"/>
          <w:spacing w:val="-12"/>
          <w:sz w:val="18"/>
          <w:szCs w:val="18"/>
        </w:rPr>
      </w:pPr>
      <w:r w:rsidRPr="00241044">
        <w:rPr>
          <w:rFonts w:ascii="Palatino Linotype" w:hAnsi="Palatino Linotype"/>
          <w:color w:val="000000"/>
          <w:spacing w:val="-12"/>
          <w:sz w:val="18"/>
          <w:szCs w:val="18"/>
        </w:rPr>
        <w:t xml:space="preserve">Jones, R. 2019. Ignorance isn't bliss: behind the unequal distribution of end-of-life demand.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color w:val="000000"/>
          <w:spacing w:val="-12"/>
          <w:sz w:val="18"/>
          <w:szCs w:val="18"/>
        </w:rPr>
        <w:t xml:space="preserve">11(2), 77-79. </w:t>
      </w:r>
      <w:hyperlink r:id="rId17" w:history="1">
        <w:r w:rsidRPr="00241044">
          <w:rPr>
            <w:rStyle w:val="Hyperlink"/>
            <w:rFonts w:ascii="Palatino Linotype" w:hAnsi="Palatino Linotype"/>
            <w:spacing w:val="-12"/>
            <w:sz w:val="18"/>
            <w:szCs w:val="18"/>
          </w:rPr>
          <w:t>https://www.magonlinelibrary.com/doi/abs/10.12968/jpar.2019.11.2.77</w:t>
        </w:r>
      </w:hyperlink>
    </w:p>
    <w:p w14:paraId="543FC0A5" w14:textId="77777777" w:rsidR="00C40E9D" w:rsidRPr="00241044" w:rsidRDefault="00C40E9D" w:rsidP="00C40E9D">
      <w:pPr>
        <w:pStyle w:val="ListParagraph"/>
        <w:numPr>
          <w:ilvl w:val="0"/>
          <w:numId w:val="20"/>
        </w:numPr>
        <w:rPr>
          <w:rStyle w:val="Hyperlink"/>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2019. End-of-life demand is both highly volatile and shows unexpected trends.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color w:val="000000"/>
          <w:spacing w:val="-12"/>
          <w:sz w:val="18"/>
          <w:szCs w:val="18"/>
        </w:rPr>
        <w:t xml:space="preserve">11(3), 122-124. </w:t>
      </w:r>
      <w:proofErr w:type="spellStart"/>
      <w:r w:rsidRPr="00241044">
        <w:rPr>
          <w:rStyle w:val="Hyperlink"/>
          <w:rFonts w:ascii="Palatino Linotype" w:hAnsi="Palatino Linotype"/>
          <w:bCs/>
          <w:iCs/>
          <w:sz w:val="18"/>
          <w:szCs w:val="18"/>
        </w:rPr>
        <w:t>doi</w:t>
      </w:r>
      <w:proofErr w:type="spellEnd"/>
      <w:r w:rsidRPr="00241044">
        <w:rPr>
          <w:rStyle w:val="Hyperlink"/>
          <w:rFonts w:ascii="Palatino Linotype" w:hAnsi="Palatino Linotype"/>
          <w:bCs/>
          <w:iCs/>
          <w:sz w:val="18"/>
          <w:szCs w:val="18"/>
        </w:rPr>
        <w:t>: 10.12968/jpar.2019.11.3.122</w:t>
      </w:r>
    </w:p>
    <w:p w14:paraId="2CCE4CBD" w14:textId="77777777" w:rsidR="00C40E9D" w:rsidRPr="00241044" w:rsidRDefault="00C40E9D" w:rsidP="00C40E9D">
      <w:pPr>
        <w:pStyle w:val="ListParagraph"/>
        <w:numPr>
          <w:ilvl w:val="0"/>
          <w:numId w:val="20"/>
        </w:numPr>
        <w:rPr>
          <w:rStyle w:val="Hyperlink"/>
          <w:rFonts w:ascii="Palatino Linotype" w:hAnsi="Palatino Linotype"/>
          <w:bCs/>
          <w:iCs/>
          <w:sz w:val="18"/>
          <w:szCs w:val="18"/>
        </w:rPr>
      </w:pPr>
      <w:bookmarkStart w:id="4" w:name="_Hlk29104015"/>
      <w:r w:rsidRPr="00241044">
        <w:rPr>
          <w:rFonts w:ascii="Palatino Linotype" w:hAnsi="Palatino Linotype"/>
          <w:color w:val="000000"/>
          <w:spacing w:val="-12"/>
          <w:sz w:val="18"/>
          <w:szCs w:val="18"/>
        </w:rPr>
        <w:t xml:space="preserve">Jones, R. 2019. </w:t>
      </w:r>
      <w:r w:rsidRPr="00241044">
        <w:rPr>
          <w:rFonts w:ascii="Palatino Linotype" w:hAnsi="Palatino Linotype"/>
          <w:sz w:val="18"/>
          <w:szCs w:val="18"/>
        </w:rPr>
        <w:t xml:space="preserve">Unexplained periods of higher deaths contribute to marginal changes in health care demand and health insurance costs: International perspectives. </w:t>
      </w:r>
      <w:r w:rsidRPr="00241044">
        <w:rPr>
          <w:rFonts w:ascii="Palatino Linotype" w:hAnsi="Palatino Linotype"/>
          <w:b/>
          <w:i/>
          <w:color w:val="1D2228"/>
          <w:sz w:val="18"/>
          <w:szCs w:val="18"/>
        </w:rPr>
        <w:t xml:space="preserve">International J Health Planning Management 35(3), 673-684. </w:t>
      </w:r>
      <w:hyperlink r:id="rId18" w:history="1">
        <w:r w:rsidRPr="00241044">
          <w:rPr>
            <w:rStyle w:val="Hyperlink"/>
            <w:rFonts w:ascii="Palatino Linotype" w:hAnsi="Palatino Linotype"/>
            <w:bCs/>
            <w:iCs/>
            <w:sz w:val="18"/>
            <w:szCs w:val="18"/>
          </w:rPr>
          <w:t>https://doi.org/10.1002/hpm.2917</w:t>
        </w:r>
      </w:hyperlink>
    </w:p>
    <w:bookmarkEnd w:id="4"/>
    <w:p w14:paraId="0162BD7D" w14:textId="77777777" w:rsidR="00C40E9D" w:rsidRPr="00241044" w:rsidRDefault="00C40E9D" w:rsidP="003700F2">
      <w:pPr>
        <w:pStyle w:val="ListParagraph"/>
        <w:rPr>
          <w:rFonts w:ascii="Palatino Linotype" w:hAnsi="Palatino Linotype"/>
          <w:bCs/>
          <w:iCs/>
          <w:color w:val="1D2228"/>
          <w:sz w:val="18"/>
          <w:szCs w:val="18"/>
        </w:rPr>
      </w:pPr>
    </w:p>
    <w:p w14:paraId="440C1B2F" w14:textId="77777777" w:rsidR="00C40E9D" w:rsidRPr="00241044" w:rsidRDefault="00C40E9D" w:rsidP="00C40E9D">
      <w:pPr>
        <w:pStyle w:val="ListParagraph"/>
        <w:numPr>
          <w:ilvl w:val="0"/>
          <w:numId w:val="3"/>
        </w:numPr>
        <w:rPr>
          <w:rFonts w:ascii="Palatino Linotype" w:hAnsi="Palatino Linotype"/>
          <w:b/>
          <w:iCs/>
          <w:color w:val="1D2228"/>
          <w:sz w:val="18"/>
          <w:szCs w:val="18"/>
        </w:rPr>
      </w:pPr>
      <w:r w:rsidRPr="00241044">
        <w:rPr>
          <w:rFonts w:ascii="Palatino Linotype" w:hAnsi="Palatino Linotype"/>
          <w:b/>
          <w:iCs/>
          <w:color w:val="1D2228"/>
          <w:sz w:val="18"/>
          <w:szCs w:val="18"/>
        </w:rPr>
        <w:t xml:space="preserve">Trends in Outpatient Attendance and Follow-up to First Appointment ratio </w:t>
      </w:r>
    </w:p>
    <w:p w14:paraId="1F7BAB73"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proofErr w:type="spellStart"/>
      <w:r w:rsidRPr="00241044">
        <w:rPr>
          <w:rFonts w:ascii="Palatino Linotype" w:hAnsi="Palatino Linotype"/>
          <w:spacing w:val="-12"/>
          <w:sz w:val="18"/>
          <w:szCs w:val="18"/>
        </w:rPr>
        <w:t>Beauchant</w:t>
      </w:r>
      <w:proofErr w:type="spellEnd"/>
      <w:r w:rsidRPr="00241044">
        <w:rPr>
          <w:rFonts w:ascii="Palatino Linotype" w:hAnsi="Palatino Linotype"/>
          <w:spacing w:val="-12"/>
          <w:sz w:val="18"/>
          <w:szCs w:val="18"/>
        </w:rPr>
        <w:t xml:space="preserve">, S.; Jones, R. 1997. Socio-economic and demographic factors in patient non-attendance.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3(10), 523-528.</w:t>
      </w:r>
    </w:p>
    <w:p w14:paraId="666D23C1"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2000) Outpatient appointments: Feeling a bit peaky. </w:t>
      </w:r>
      <w:r w:rsidRPr="00241044">
        <w:rPr>
          <w:rFonts w:ascii="Palatino Linotype" w:hAnsi="Palatino Linotype"/>
          <w:b/>
          <w:i/>
          <w:color w:val="000000"/>
          <w:spacing w:val="-12"/>
          <w:sz w:val="18"/>
          <w:szCs w:val="18"/>
        </w:rPr>
        <w:t>Health Service Journal</w:t>
      </w:r>
      <w:r w:rsidRPr="00241044">
        <w:rPr>
          <w:rFonts w:ascii="Palatino Linotype" w:hAnsi="Palatino Linotype"/>
          <w:color w:val="000000"/>
          <w:spacing w:val="-12"/>
          <w:sz w:val="18"/>
          <w:szCs w:val="18"/>
        </w:rPr>
        <w:t xml:space="preserve"> 110(5732), 28-31.</w:t>
      </w:r>
    </w:p>
    <w:p w14:paraId="0401A02C"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2001) Outpatient appointments: A </w:t>
      </w:r>
      <w:proofErr w:type="gramStart"/>
      <w:r w:rsidRPr="00241044">
        <w:rPr>
          <w:rFonts w:ascii="Palatino Linotype" w:hAnsi="Palatino Linotype"/>
          <w:color w:val="000000"/>
          <w:spacing w:val="-12"/>
          <w:sz w:val="18"/>
          <w:szCs w:val="18"/>
        </w:rPr>
        <w:t>pretty little</w:t>
      </w:r>
      <w:proofErr w:type="gramEnd"/>
      <w:r w:rsidRPr="00241044">
        <w:rPr>
          <w:rFonts w:ascii="Palatino Linotype" w:hAnsi="Palatino Linotype"/>
          <w:color w:val="000000"/>
          <w:spacing w:val="-12"/>
          <w:sz w:val="18"/>
          <w:szCs w:val="18"/>
        </w:rPr>
        <w:t xml:space="preserve"> sum. </w:t>
      </w:r>
      <w:r w:rsidRPr="00241044">
        <w:rPr>
          <w:rFonts w:ascii="Palatino Linotype" w:hAnsi="Palatino Linotype"/>
          <w:b/>
          <w:i/>
          <w:color w:val="000000"/>
          <w:spacing w:val="-12"/>
          <w:sz w:val="18"/>
          <w:szCs w:val="18"/>
        </w:rPr>
        <w:t>Health Service Journal</w:t>
      </w:r>
      <w:r w:rsidRPr="00241044">
        <w:rPr>
          <w:rFonts w:ascii="Palatino Linotype" w:hAnsi="Palatino Linotype"/>
          <w:color w:val="000000"/>
          <w:spacing w:val="-12"/>
          <w:sz w:val="18"/>
          <w:szCs w:val="18"/>
        </w:rPr>
        <w:t xml:space="preserve"> 111(5740), 28-31.</w:t>
      </w:r>
    </w:p>
    <w:p w14:paraId="4D6A7187"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2001) Outpatient waiting times: Quick, quick, slow. </w:t>
      </w:r>
      <w:r w:rsidRPr="00241044">
        <w:rPr>
          <w:rFonts w:ascii="Palatino Linotype" w:hAnsi="Palatino Linotype"/>
          <w:b/>
          <w:i/>
          <w:color w:val="000000"/>
          <w:spacing w:val="-12"/>
          <w:sz w:val="18"/>
          <w:szCs w:val="18"/>
        </w:rPr>
        <w:t>Health Service Journal</w:t>
      </w:r>
      <w:r w:rsidRPr="00241044">
        <w:rPr>
          <w:rFonts w:ascii="Palatino Linotype" w:hAnsi="Palatino Linotype"/>
          <w:color w:val="000000"/>
          <w:spacing w:val="-12"/>
          <w:sz w:val="18"/>
          <w:szCs w:val="18"/>
        </w:rPr>
        <w:t xml:space="preserve"> 111(5778), 20-23.</w:t>
      </w:r>
    </w:p>
    <w:p w14:paraId="07923511" w14:textId="77777777" w:rsidR="00C40E9D" w:rsidRPr="00241044" w:rsidRDefault="00C40E9D" w:rsidP="00C40E9D">
      <w:pPr>
        <w:pStyle w:val="ListParagraph"/>
        <w:numPr>
          <w:ilvl w:val="0"/>
          <w:numId w:val="19"/>
        </w:numPr>
        <w:rPr>
          <w:rFonts w:ascii="Palatino Linotype" w:hAnsi="Palatino Linotype"/>
          <w:spacing w:val="-12"/>
          <w:sz w:val="18"/>
          <w:szCs w:val="18"/>
        </w:rPr>
      </w:pPr>
      <w:r w:rsidRPr="00241044">
        <w:rPr>
          <w:rFonts w:ascii="Palatino Linotype" w:hAnsi="Palatino Linotype"/>
          <w:spacing w:val="-12"/>
          <w:sz w:val="18"/>
          <w:szCs w:val="18"/>
        </w:rPr>
        <w:t xml:space="preserve">Jones, R. 2009. What next for 18 weeks?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15(8), 404-405. </w:t>
      </w:r>
    </w:p>
    <w:p w14:paraId="0F0A8BAB"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2009. How to maintain 18 weeks.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15(9), 456-457. </w:t>
      </w:r>
    </w:p>
    <w:p w14:paraId="229CE555"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Are there cycles in outpatient costs?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18(5), 276-277. </w:t>
      </w:r>
    </w:p>
    <w:p w14:paraId="7816A8EB"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Increasing GP referrals: collective jump or infectious push?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18(9), 487-495. </w:t>
      </w:r>
    </w:p>
    <w:p w14:paraId="185B44AC"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GP referral to dermatology: which conditions?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18(11), 594-596. </w:t>
      </w:r>
    </w:p>
    <w:p w14:paraId="0066335C"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Jones, R. 2012. Trends in outpatient follow-up rates, England 1987/88 to 2010/11.</w:t>
      </w:r>
      <w:r w:rsidRPr="00241044">
        <w:rPr>
          <w:rFonts w:ascii="Palatino Linotype" w:hAnsi="Palatino Linotype"/>
          <w:b/>
          <w:i/>
          <w:color w:val="000000"/>
          <w:spacing w:val="-12"/>
          <w:sz w:val="18"/>
          <w:szCs w:val="18"/>
        </w:rPr>
        <w:t xml:space="preserv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18(12), 647-655. </w:t>
      </w:r>
    </w:p>
    <w:p w14:paraId="6BCCFEBA"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Unexpected changes in outpatient first attendance.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20(3), 142-143. </w:t>
      </w:r>
    </w:p>
    <w:p w14:paraId="32550927" w14:textId="77777777" w:rsidR="00C40E9D" w:rsidRPr="00241044" w:rsidRDefault="00C40E9D" w:rsidP="00C40E9D">
      <w:pPr>
        <w:pStyle w:val="ListParagraph"/>
        <w:numPr>
          <w:ilvl w:val="0"/>
          <w:numId w:val="1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2016. Recent trends in outpatient follow-up rates.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22(2), 92-94. </w:t>
      </w:r>
    </w:p>
    <w:p w14:paraId="034CEE78" w14:textId="77777777" w:rsidR="00C40E9D" w:rsidRPr="00241044" w:rsidRDefault="00C40E9D" w:rsidP="003700F2">
      <w:pPr>
        <w:pStyle w:val="ListParagraph"/>
        <w:rPr>
          <w:rFonts w:ascii="Palatino Linotype" w:hAnsi="Palatino Linotype"/>
          <w:bCs/>
          <w:iCs/>
          <w:color w:val="1D2228"/>
          <w:sz w:val="18"/>
          <w:szCs w:val="18"/>
        </w:rPr>
      </w:pPr>
    </w:p>
    <w:p w14:paraId="39652824"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Understanding Sickness Absence Rates – which follow the same curious patterns as deaths (see below)</w:t>
      </w:r>
    </w:p>
    <w:p w14:paraId="78C1CFE8" w14:textId="77777777" w:rsidR="00C40E9D" w:rsidRPr="00241044" w:rsidRDefault="00C40E9D" w:rsidP="00C40E9D">
      <w:pPr>
        <w:pStyle w:val="ListParagraph"/>
        <w:numPr>
          <w:ilvl w:val="0"/>
          <w:numId w:val="18"/>
        </w:numPr>
        <w:rPr>
          <w:rFonts w:ascii="Palatino Linotype" w:hAnsi="Palatino Linotype"/>
          <w:spacing w:val="-12"/>
          <w:sz w:val="18"/>
          <w:szCs w:val="18"/>
        </w:rPr>
      </w:pPr>
      <w:r w:rsidRPr="00241044">
        <w:rPr>
          <w:rFonts w:ascii="Palatino Linotype" w:hAnsi="Palatino Linotype"/>
          <w:spacing w:val="-12"/>
          <w:sz w:val="18"/>
          <w:szCs w:val="18"/>
        </w:rPr>
        <w:t xml:space="preserve">Jones, R. 2016. Unusual trends in NHS staff sickness absence.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22(4), 239-240. </w:t>
      </w:r>
    </w:p>
    <w:p w14:paraId="3E51FE87" w14:textId="77777777" w:rsidR="00C40E9D" w:rsidRPr="00241044" w:rsidRDefault="00C40E9D" w:rsidP="00C40E9D">
      <w:pPr>
        <w:pStyle w:val="Header"/>
        <w:numPr>
          <w:ilvl w:val="0"/>
          <w:numId w:val="18"/>
        </w:numPr>
        <w:contextualSpacing/>
        <w:rPr>
          <w:rFonts w:ascii="Palatino Linotype" w:hAnsi="Palatino Linotype"/>
          <w:sz w:val="18"/>
          <w:szCs w:val="18"/>
        </w:rPr>
      </w:pPr>
      <w:r w:rsidRPr="00241044">
        <w:rPr>
          <w:rFonts w:ascii="Palatino Linotype" w:hAnsi="Palatino Linotype"/>
          <w:color w:val="000000"/>
          <w:spacing w:val="-12"/>
          <w:sz w:val="18"/>
          <w:szCs w:val="18"/>
        </w:rPr>
        <w:t xml:space="preserve">Jones, R. 2019. NHS sickness absence – the hidden message that no one is listening to. </w:t>
      </w:r>
      <w:proofErr w:type="spellStart"/>
      <w:r w:rsidRPr="00241044">
        <w:rPr>
          <w:rFonts w:ascii="Palatino Linotype" w:hAnsi="Palatino Linotype"/>
          <w:color w:val="002060"/>
          <w:sz w:val="18"/>
          <w:szCs w:val="18"/>
        </w:rPr>
        <w:t>doi</w:t>
      </w:r>
      <w:proofErr w:type="spellEnd"/>
      <w:r w:rsidRPr="00241044">
        <w:rPr>
          <w:rFonts w:ascii="Palatino Linotype" w:hAnsi="Palatino Linotype"/>
          <w:color w:val="002060"/>
          <w:sz w:val="18"/>
          <w:szCs w:val="18"/>
        </w:rPr>
        <w:t xml:space="preserve">: 10.13140/RG.2.2.13996.31365 </w:t>
      </w:r>
    </w:p>
    <w:p w14:paraId="6A9E55A2" w14:textId="77777777" w:rsidR="00C40E9D" w:rsidRPr="00241044" w:rsidRDefault="00C40E9D" w:rsidP="00C40E9D">
      <w:pPr>
        <w:pStyle w:val="Header"/>
        <w:numPr>
          <w:ilvl w:val="0"/>
          <w:numId w:val="18"/>
        </w:numPr>
        <w:contextualSpacing/>
        <w:rPr>
          <w:rStyle w:val="Hyperlink"/>
          <w:rFonts w:ascii="Palatino Linotype" w:hAnsi="Palatino Linotype"/>
          <w:sz w:val="18"/>
          <w:szCs w:val="18"/>
        </w:rPr>
      </w:pPr>
      <w:r w:rsidRPr="00241044">
        <w:rPr>
          <w:rFonts w:ascii="Palatino Linotype" w:hAnsi="Palatino Linotype"/>
          <w:color w:val="000000"/>
          <w:spacing w:val="-12"/>
          <w:sz w:val="18"/>
          <w:szCs w:val="18"/>
        </w:rPr>
        <w:t xml:space="preserve">Jones, R. 2019. Sickness absence trends for the Department for Work &amp; Pensions (England) follow identical hidden on/off patterns to those seen for NHS staff. </w:t>
      </w:r>
      <w:proofErr w:type="spellStart"/>
      <w:r w:rsidRPr="00241044">
        <w:rPr>
          <w:rFonts w:ascii="Palatino Linotype" w:hAnsi="Palatino Linotype"/>
          <w:sz w:val="18"/>
          <w:szCs w:val="18"/>
        </w:rPr>
        <w:t>doi</w:t>
      </w:r>
      <w:proofErr w:type="spellEnd"/>
      <w:r w:rsidRPr="00241044">
        <w:rPr>
          <w:rFonts w:ascii="Palatino Linotype" w:hAnsi="Palatino Linotype"/>
          <w:sz w:val="18"/>
          <w:szCs w:val="18"/>
        </w:rPr>
        <w:t>: 10.13140/RG.2.2.27457</w:t>
      </w:r>
      <w:r w:rsidRPr="00241044">
        <w:rPr>
          <w:rFonts w:ascii="Palatino Linotype" w:hAnsi="Palatino Linotype"/>
          <w:color w:val="777777"/>
          <w:sz w:val="18"/>
          <w:szCs w:val="18"/>
        </w:rPr>
        <w:t xml:space="preserve"> </w:t>
      </w:r>
    </w:p>
    <w:p w14:paraId="57482AD3" w14:textId="77777777" w:rsidR="00C40E9D" w:rsidRPr="00241044" w:rsidRDefault="00C40E9D" w:rsidP="00C40E9D">
      <w:pPr>
        <w:pStyle w:val="Header"/>
        <w:numPr>
          <w:ilvl w:val="0"/>
          <w:numId w:val="18"/>
        </w:numPr>
        <w:contextualSpacing/>
        <w:rPr>
          <w:rFonts w:ascii="Palatino Linotype" w:hAnsi="Palatino Linotype"/>
          <w:sz w:val="18"/>
          <w:szCs w:val="18"/>
        </w:rPr>
      </w:pPr>
      <w:r w:rsidRPr="00241044">
        <w:rPr>
          <w:rStyle w:val="Hyperlink"/>
          <w:rFonts w:ascii="Palatino Linotype" w:hAnsi="Palatino Linotype"/>
          <w:sz w:val="18"/>
          <w:szCs w:val="18"/>
        </w:rPr>
        <w:t>Jones, R. 2019.</w:t>
      </w:r>
      <w:r w:rsidRPr="00241044">
        <w:rPr>
          <w:rFonts w:ascii="Palatino Linotype" w:hAnsi="Palatino Linotype"/>
          <w:sz w:val="18"/>
          <w:szCs w:val="18"/>
        </w:rPr>
        <w:t xml:space="preserve"> All-cause mortality and NHS sickness absence rates in England show a lagged series of step-like changes.</w:t>
      </w:r>
      <w:r w:rsidRPr="00241044">
        <w:rPr>
          <w:rStyle w:val="Hyperlink"/>
          <w:rFonts w:ascii="Palatino Linotype" w:hAnsi="Palatino Linotype"/>
          <w:sz w:val="18"/>
          <w:szCs w:val="18"/>
        </w:rPr>
        <w:t xml:space="preserve"> </w:t>
      </w:r>
      <w:r w:rsidRPr="00241044">
        <w:rPr>
          <w:rStyle w:val="Hyperlink"/>
          <w:rFonts w:ascii="Palatino Linotype" w:hAnsi="Palatino Linotype"/>
          <w:b/>
          <w:bCs/>
          <w:i/>
          <w:iCs/>
          <w:sz w:val="18"/>
          <w:szCs w:val="18"/>
        </w:rPr>
        <w:t>Achievements of Biology and Medicine</w:t>
      </w:r>
      <w:r w:rsidRPr="00241044">
        <w:rPr>
          <w:rStyle w:val="Hyperlink"/>
          <w:rFonts w:ascii="Palatino Linotype" w:hAnsi="Palatino Linotype"/>
          <w:sz w:val="18"/>
          <w:szCs w:val="18"/>
        </w:rPr>
        <w:t xml:space="preserve"> (</w:t>
      </w:r>
      <w:proofErr w:type="spellStart"/>
      <w:r w:rsidRPr="00241044">
        <w:rPr>
          <w:rStyle w:val="Hyperlink"/>
          <w:rFonts w:ascii="Palatino Linotype" w:hAnsi="Palatino Linotype"/>
          <w:sz w:val="18"/>
          <w:szCs w:val="18"/>
        </w:rPr>
        <w:t>Transl</w:t>
      </w:r>
      <w:proofErr w:type="spellEnd"/>
      <w:r w:rsidRPr="00241044">
        <w:rPr>
          <w:rStyle w:val="Hyperlink"/>
          <w:rFonts w:ascii="Palatino Linotype" w:hAnsi="Palatino Linotype"/>
          <w:sz w:val="18"/>
          <w:szCs w:val="18"/>
        </w:rPr>
        <w:t xml:space="preserve">) 33(1), 41-43. </w:t>
      </w:r>
    </w:p>
    <w:p w14:paraId="069FCDFA" w14:textId="77777777" w:rsidR="00C40E9D" w:rsidRPr="00241044" w:rsidRDefault="00C40E9D" w:rsidP="00C40E9D">
      <w:pPr>
        <w:pStyle w:val="ListParagraph"/>
        <w:numPr>
          <w:ilvl w:val="0"/>
          <w:numId w:val="18"/>
        </w:numPr>
        <w:rPr>
          <w:rStyle w:val="Hyperlink"/>
          <w:rFonts w:ascii="Palatino Linotype" w:hAnsi="Palatino Linotype"/>
          <w:color w:val="0070C0"/>
          <w:sz w:val="18"/>
          <w:szCs w:val="18"/>
        </w:rPr>
      </w:pPr>
      <w:bookmarkStart w:id="5" w:name="_Hlk29107958"/>
      <w:r w:rsidRPr="00241044">
        <w:rPr>
          <w:rFonts w:ascii="Palatino Linotype" w:hAnsi="Palatino Linotype"/>
          <w:sz w:val="18"/>
          <w:szCs w:val="18"/>
          <w:shd w:val="clear" w:color="auto" w:fill="FFFFFF"/>
        </w:rPr>
        <w:t xml:space="preserve">Jones, R. 2020. </w:t>
      </w:r>
      <w:bookmarkStart w:id="6" w:name="_Hlk26078870"/>
      <w:r w:rsidRPr="00241044">
        <w:rPr>
          <w:rFonts w:ascii="Palatino Linotype" w:hAnsi="Palatino Linotype"/>
          <w:sz w:val="18"/>
          <w:szCs w:val="18"/>
        </w:rPr>
        <w:t xml:space="preserve">NHS sickness absence in England – hidden patterns. </w:t>
      </w:r>
      <w:bookmarkEnd w:id="6"/>
      <w:r w:rsidRPr="00241044">
        <w:rPr>
          <w:rFonts w:ascii="Palatino Linotype" w:hAnsi="Palatino Linotype"/>
          <w:b/>
          <w:bCs/>
          <w:i/>
          <w:iCs/>
          <w:sz w:val="18"/>
          <w:szCs w:val="18"/>
        </w:rPr>
        <w:t>BJHCM</w:t>
      </w:r>
      <w:r w:rsidRPr="00241044">
        <w:rPr>
          <w:rFonts w:ascii="Palatino Linotype" w:hAnsi="Palatino Linotype"/>
          <w:sz w:val="18"/>
          <w:szCs w:val="18"/>
        </w:rPr>
        <w:t xml:space="preserve"> 26(4), 1-11. </w:t>
      </w:r>
      <w:hyperlink r:id="rId19" w:history="1">
        <w:r w:rsidRPr="00241044">
          <w:rPr>
            <w:rStyle w:val="Hyperlink"/>
            <w:rFonts w:ascii="Palatino Linotype" w:hAnsi="Palatino Linotype"/>
            <w:sz w:val="18"/>
            <w:szCs w:val="18"/>
          </w:rPr>
          <w:t>http://doi.org.10.12968/bjhc.2019.0026</w:t>
        </w:r>
      </w:hyperlink>
      <w:r w:rsidRPr="00241044">
        <w:rPr>
          <w:rFonts w:ascii="Palatino Linotype" w:hAnsi="Palatino Linotype"/>
          <w:color w:val="002060"/>
          <w:sz w:val="18"/>
          <w:szCs w:val="18"/>
        </w:rPr>
        <w:t xml:space="preserve"> </w:t>
      </w:r>
    </w:p>
    <w:p w14:paraId="3BADA3D2" w14:textId="77777777" w:rsidR="00C40E9D" w:rsidRPr="00241044" w:rsidRDefault="00C40E9D" w:rsidP="00C40E9D">
      <w:pPr>
        <w:pStyle w:val="ListParagraph"/>
        <w:numPr>
          <w:ilvl w:val="0"/>
          <w:numId w:val="18"/>
        </w:numPr>
        <w:rPr>
          <w:rStyle w:val="Hyperlink"/>
          <w:rFonts w:ascii="Palatino Linotype" w:hAnsi="Palatino Linotype"/>
          <w:color w:val="auto"/>
          <w:spacing w:val="-12"/>
          <w:sz w:val="18"/>
          <w:szCs w:val="18"/>
          <w:u w:val="none"/>
        </w:rPr>
      </w:pPr>
      <w:r w:rsidRPr="00241044">
        <w:rPr>
          <w:rFonts w:ascii="Palatino Linotype" w:hAnsi="Palatino Linotype"/>
          <w:spacing w:val="-12"/>
          <w:sz w:val="18"/>
          <w:szCs w:val="18"/>
        </w:rPr>
        <w:t xml:space="preserve">Jones, R. 2021. Multidisciplinary insights into health care financial risk and hospital surge capacity, Part 2: High population density is associated with enhanced year-to-year volatility in many aspects of poor health including health care worker sickness absence. </w:t>
      </w:r>
      <w:r w:rsidRPr="00241044">
        <w:rPr>
          <w:rFonts w:ascii="Palatino Linotype" w:hAnsi="Palatino Linotype"/>
          <w:b/>
          <w:bCs/>
          <w:i/>
          <w:iCs/>
          <w:color w:val="000000"/>
          <w:spacing w:val="-12"/>
          <w:sz w:val="18"/>
          <w:szCs w:val="18"/>
        </w:rPr>
        <w:t xml:space="preserve">Journal of Health Care Finance. 47(3), </w:t>
      </w:r>
      <w:hyperlink r:id="rId20" w:history="1">
        <w:r w:rsidRPr="00241044">
          <w:rPr>
            <w:rStyle w:val="Hyperlink"/>
            <w:rFonts w:ascii="Palatino Linotype" w:hAnsi="Palatino Linotype"/>
            <w:sz w:val="18"/>
            <w:szCs w:val="18"/>
          </w:rPr>
          <w:t>Multidisciplinary Insights into Health Care Financial Risk and Hospital Surge Capacity, Part 2: High Population Density is Associated with Enhanced Year-</w:t>
        </w:r>
        <w:r w:rsidRPr="00241044">
          <w:rPr>
            <w:rStyle w:val="Hyperlink"/>
            <w:rFonts w:ascii="Palatino Linotype" w:hAnsi="Palatino Linotype"/>
            <w:sz w:val="18"/>
            <w:szCs w:val="18"/>
          </w:rPr>
          <w:lastRenderedPageBreak/>
          <w:t>to-Year Volatility in Many Aspects of Poor Health Including Health Care Worker Sickness Absence | Jones, PhD | Journal of Health Care Finance (healthfinancejournal.com)</w:t>
        </w:r>
      </w:hyperlink>
    </w:p>
    <w:p w14:paraId="7B798340" w14:textId="77777777" w:rsidR="00C40E9D" w:rsidRPr="00241044" w:rsidRDefault="00C40E9D" w:rsidP="00C40E9D">
      <w:pPr>
        <w:pStyle w:val="ListParagraph"/>
        <w:rPr>
          <w:rFonts w:ascii="Palatino Linotype" w:hAnsi="Palatino Linotype"/>
          <w:spacing w:val="-12"/>
          <w:sz w:val="18"/>
          <w:szCs w:val="18"/>
        </w:rPr>
      </w:pPr>
    </w:p>
    <w:bookmarkEnd w:id="5"/>
    <w:p w14:paraId="66DEFD80"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Understanding Hospital Mortality</w:t>
      </w:r>
    </w:p>
    <w:p w14:paraId="13B01755" w14:textId="77777777" w:rsidR="00C40E9D" w:rsidRPr="00241044" w:rsidRDefault="00C40E9D" w:rsidP="00C40E9D">
      <w:pPr>
        <w:pStyle w:val="ListParagraph"/>
        <w:numPr>
          <w:ilvl w:val="0"/>
          <w:numId w:val="17"/>
        </w:numPr>
        <w:rPr>
          <w:rFonts w:ascii="Palatino Linotype" w:hAnsi="Palatino Linotype"/>
          <w:sz w:val="18"/>
          <w:szCs w:val="18"/>
        </w:rPr>
      </w:pPr>
      <w:r w:rsidRPr="00241044">
        <w:rPr>
          <w:rFonts w:ascii="Palatino Linotype" w:hAnsi="Palatino Linotype"/>
          <w:color w:val="000000"/>
          <w:spacing w:val="-12"/>
          <w:sz w:val="18"/>
          <w:szCs w:val="18"/>
        </w:rPr>
        <w:t xml:space="preserve">Jones, R. 2015. </w:t>
      </w:r>
      <w:r w:rsidRPr="00241044">
        <w:rPr>
          <w:rFonts w:ascii="Palatino Linotype" w:hAnsi="Palatino Linotype"/>
          <w:sz w:val="18"/>
          <w:szCs w:val="18"/>
        </w:rPr>
        <w:t xml:space="preserve">A ‘fatal’ flaw in hospital mortality models: How spatiotemporal variation in all-cause mortality invalidates hidden assumptions in the models. </w:t>
      </w:r>
      <w:r w:rsidRPr="00241044">
        <w:rPr>
          <w:rFonts w:ascii="Palatino Linotype" w:hAnsi="Palatino Linotype"/>
          <w:b/>
          <w:i/>
          <w:color w:val="000000"/>
          <w:spacing w:val="-12"/>
          <w:sz w:val="18"/>
          <w:szCs w:val="18"/>
        </w:rPr>
        <w:t xml:space="preserve">FGNAMB </w:t>
      </w:r>
      <w:r w:rsidRPr="00241044">
        <w:rPr>
          <w:rFonts w:ascii="Palatino Linotype" w:hAnsi="Palatino Linotype"/>
          <w:color w:val="000000"/>
          <w:spacing w:val="-12"/>
          <w:sz w:val="18"/>
          <w:szCs w:val="18"/>
        </w:rPr>
        <w:t xml:space="preserve">1(3), 82-96. </w:t>
      </w:r>
      <w:proofErr w:type="spellStart"/>
      <w:r w:rsidRPr="00241044">
        <w:rPr>
          <w:rFonts w:ascii="Palatino Linotype" w:hAnsi="Palatino Linotype"/>
          <w:color w:val="0070C0"/>
          <w:sz w:val="18"/>
          <w:szCs w:val="18"/>
          <w:lang w:val="en-US"/>
        </w:rPr>
        <w:t>doi</w:t>
      </w:r>
      <w:proofErr w:type="spellEnd"/>
      <w:r w:rsidRPr="00241044">
        <w:rPr>
          <w:rFonts w:ascii="Palatino Linotype" w:hAnsi="Palatino Linotype"/>
          <w:color w:val="0070C0"/>
          <w:sz w:val="18"/>
          <w:szCs w:val="18"/>
          <w:lang w:val="en-US"/>
        </w:rPr>
        <w:t>: 10.15761/FGNAMB.1000116</w:t>
      </w:r>
    </w:p>
    <w:p w14:paraId="657BC6B5" w14:textId="77777777" w:rsidR="00C40E9D" w:rsidRPr="00241044" w:rsidRDefault="00C40E9D" w:rsidP="00C40E9D">
      <w:pPr>
        <w:pStyle w:val="ListParagraph"/>
        <w:numPr>
          <w:ilvl w:val="0"/>
          <w:numId w:val="17"/>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Links between bed occupancy, </w:t>
      </w:r>
      <w:proofErr w:type="gramStart"/>
      <w:r w:rsidRPr="00241044">
        <w:rPr>
          <w:rFonts w:ascii="Palatino Linotype" w:hAnsi="Palatino Linotype"/>
          <w:color w:val="000000"/>
          <w:spacing w:val="-12"/>
          <w:sz w:val="18"/>
          <w:szCs w:val="18"/>
        </w:rPr>
        <w:t>deaths</w:t>
      </w:r>
      <w:proofErr w:type="gramEnd"/>
      <w:r w:rsidRPr="00241044">
        <w:rPr>
          <w:rFonts w:ascii="Palatino Linotype" w:hAnsi="Palatino Linotype"/>
          <w:color w:val="000000"/>
          <w:spacing w:val="-12"/>
          <w:sz w:val="18"/>
          <w:szCs w:val="18"/>
        </w:rPr>
        <w:t xml:space="preserve"> and costs.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21(11), 544-545. </w:t>
      </w:r>
    </w:p>
    <w:p w14:paraId="5882FBBF" w14:textId="77777777" w:rsidR="00C40E9D" w:rsidRPr="00241044" w:rsidRDefault="00C40E9D" w:rsidP="00C40E9D">
      <w:pPr>
        <w:pStyle w:val="ListParagraph"/>
        <w:numPr>
          <w:ilvl w:val="0"/>
          <w:numId w:val="17"/>
        </w:numPr>
        <w:rPr>
          <w:rFonts w:ascii="Palatino Linotype" w:hAnsi="Palatino Linotype"/>
          <w:spacing w:val="-12"/>
          <w:sz w:val="18"/>
          <w:szCs w:val="18"/>
        </w:rPr>
      </w:pPr>
      <w:r w:rsidRPr="00241044">
        <w:rPr>
          <w:rFonts w:ascii="Palatino Linotype" w:hAnsi="Palatino Linotype"/>
          <w:spacing w:val="-12"/>
          <w:sz w:val="18"/>
          <w:szCs w:val="18"/>
        </w:rPr>
        <w:t xml:space="preserve">Jones, R. 2016. Hospital bed occupancy and deaths (all-cause mortality) in 2015.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22(5), 283-285. </w:t>
      </w:r>
    </w:p>
    <w:p w14:paraId="3400C11A" w14:textId="77777777" w:rsidR="00C40E9D" w:rsidRPr="00241044" w:rsidRDefault="00C40E9D" w:rsidP="00C40E9D">
      <w:pPr>
        <w:pStyle w:val="ListParagraph"/>
        <w:numPr>
          <w:ilvl w:val="0"/>
          <w:numId w:val="17"/>
        </w:numPr>
        <w:rPr>
          <w:rFonts w:ascii="Palatino Linotype" w:hAnsi="Palatino Linotype"/>
          <w:spacing w:val="-12"/>
          <w:sz w:val="18"/>
          <w:szCs w:val="18"/>
        </w:rPr>
      </w:pPr>
      <w:r w:rsidRPr="00241044">
        <w:rPr>
          <w:rFonts w:ascii="Palatino Linotype" w:hAnsi="Palatino Linotype"/>
          <w:spacing w:val="-12"/>
          <w:sz w:val="18"/>
          <w:szCs w:val="18"/>
        </w:rPr>
        <w:t xml:space="preserve">Jones, R. 2016. Clear the decks of Summary Hospital-level Mortality Indicator.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22(6), 335-338. </w:t>
      </w:r>
    </w:p>
    <w:p w14:paraId="1BFCDFCF" w14:textId="77777777" w:rsidR="00C40E9D" w:rsidRPr="00241044" w:rsidRDefault="00C40E9D" w:rsidP="00C40E9D">
      <w:pPr>
        <w:pStyle w:val="ListParagraph"/>
        <w:numPr>
          <w:ilvl w:val="0"/>
          <w:numId w:val="17"/>
        </w:numPr>
        <w:rPr>
          <w:rFonts w:ascii="Palatino Linotype" w:hAnsi="Palatino Linotype"/>
          <w:spacing w:val="-12"/>
          <w:sz w:val="18"/>
          <w:szCs w:val="18"/>
        </w:rPr>
      </w:pPr>
      <w:r w:rsidRPr="00241044">
        <w:rPr>
          <w:rFonts w:ascii="Palatino Linotype" w:hAnsi="Palatino Linotype"/>
          <w:spacing w:val="-12"/>
          <w:sz w:val="18"/>
          <w:szCs w:val="18"/>
        </w:rPr>
        <w:t xml:space="preserve">Jones, R. 2016. Bed occupancy and hospital mortality.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22(7), 380-381 </w:t>
      </w:r>
    </w:p>
    <w:p w14:paraId="4F22C81D" w14:textId="77777777" w:rsidR="00C40E9D" w:rsidRPr="00241044" w:rsidRDefault="00C40E9D" w:rsidP="00C40E9D">
      <w:pPr>
        <w:pStyle w:val="ListParagraph"/>
        <w:numPr>
          <w:ilvl w:val="0"/>
          <w:numId w:val="17"/>
        </w:numPr>
        <w:rPr>
          <w:rFonts w:ascii="Palatino Linotype" w:hAnsi="Palatino Linotype"/>
          <w:spacing w:val="-12"/>
          <w:sz w:val="18"/>
          <w:szCs w:val="18"/>
        </w:rPr>
      </w:pPr>
      <w:r w:rsidRPr="00241044">
        <w:rPr>
          <w:rFonts w:ascii="Palatino Linotype" w:hAnsi="Palatino Linotype"/>
          <w:spacing w:val="-12"/>
          <w:sz w:val="18"/>
          <w:szCs w:val="18"/>
        </w:rPr>
        <w:t xml:space="preserve">Jones, R. 2016. Hospital deaths and length of stay.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22(8), 424-425. </w:t>
      </w:r>
    </w:p>
    <w:p w14:paraId="0463D80E" w14:textId="77777777" w:rsidR="00C40E9D" w:rsidRPr="00241044" w:rsidRDefault="00C40E9D" w:rsidP="00C40E9D">
      <w:pPr>
        <w:pStyle w:val="ListParagraph"/>
        <w:numPr>
          <w:ilvl w:val="0"/>
          <w:numId w:val="17"/>
        </w:numPr>
        <w:rPr>
          <w:rFonts w:ascii="Palatino Linotype" w:hAnsi="Palatino Linotype"/>
          <w:spacing w:val="-12"/>
          <w:sz w:val="18"/>
          <w:szCs w:val="18"/>
        </w:rPr>
      </w:pPr>
      <w:r w:rsidRPr="00241044">
        <w:rPr>
          <w:rFonts w:ascii="Palatino Linotype" w:hAnsi="Palatino Linotype"/>
          <w:spacing w:val="-12"/>
          <w:sz w:val="18"/>
          <w:szCs w:val="18"/>
        </w:rPr>
        <w:t xml:space="preserve">Jones, R. 2016. Hospital mortality rates and changes in activity.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22(10), 519-521. </w:t>
      </w:r>
    </w:p>
    <w:p w14:paraId="05644A8F" w14:textId="77777777" w:rsidR="00C40E9D" w:rsidRPr="00241044" w:rsidRDefault="00C40E9D" w:rsidP="00C40E9D">
      <w:pPr>
        <w:pStyle w:val="ListParagraph"/>
        <w:numPr>
          <w:ilvl w:val="0"/>
          <w:numId w:val="17"/>
        </w:numPr>
        <w:rPr>
          <w:rFonts w:ascii="Palatino Linotype" w:hAnsi="Palatino Linotype"/>
          <w:spacing w:val="-12"/>
          <w:sz w:val="18"/>
          <w:szCs w:val="18"/>
        </w:rPr>
      </w:pPr>
      <w:bookmarkStart w:id="7" w:name="_Hlk1023967"/>
      <w:r w:rsidRPr="00241044">
        <w:rPr>
          <w:rFonts w:ascii="Palatino Linotype" w:hAnsi="Palatino Linotype"/>
          <w:spacing w:val="-12"/>
          <w:sz w:val="18"/>
          <w:szCs w:val="18"/>
        </w:rPr>
        <w:t xml:space="preserve">Jones, R.; Sleet G, Pearce O, Wetherill M 2016. Complex changes in blood biochemistry revealed by a composite score derived from Principal Component Analysis: Effects of age, patient acuity, end of life, day-of week, and potential insights into the issues surrounding the ‘Weekend’ effect in hospital mortality. </w:t>
      </w:r>
      <w:r w:rsidRPr="00241044">
        <w:rPr>
          <w:rFonts w:ascii="Palatino Linotype" w:hAnsi="Palatino Linotype"/>
          <w:b/>
          <w:bCs/>
          <w:i/>
          <w:iCs/>
          <w:spacing w:val="-12"/>
          <w:sz w:val="18"/>
          <w:szCs w:val="18"/>
        </w:rPr>
        <w:t xml:space="preserve">JAMMR </w:t>
      </w:r>
      <w:r w:rsidRPr="00241044">
        <w:rPr>
          <w:rFonts w:ascii="Palatino Linotype" w:hAnsi="Palatino Linotype"/>
          <w:spacing w:val="-12"/>
          <w:sz w:val="18"/>
          <w:szCs w:val="18"/>
        </w:rPr>
        <w:t xml:space="preserve">18(5), 1-28. </w:t>
      </w:r>
      <w:proofErr w:type="spellStart"/>
      <w:r w:rsidRPr="00241044">
        <w:rPr>
          <w:rFonts w:ascii="Palatino Linotype" w:hAnsi="Palatino Linotype"/>
          <w:color w:val="0070C0"/>
          <w:sz w:val="18"/>
          <w:szCs w:val="18"/>
          <w:lang w:val="en-US"/>
        </w:rPr>
        <w:t>doi</w:t>
      </w:r>
      <w:proofErr w:type="spellEnd"/>
      <w:r w:rsidRPr="00241044">
        <w:rPr>
          <w:rFonts w:ascii="Palatino Linotype" w:hAnsi="Palatino Linotype"/>
          <w:color w:val="0070C0"/>
          <w:sz w:val="18"/>
          <w:szCs w:val="18"/>
          <w:lang w:val="en-US"/>
        </w:rPr>
        <w:t>: 10.9734/BJMMR/2016/29355</w:t>
      </w:r>
    </w:p>
    <w:bookmarkEnd w:id="7"/>
    <w:p w14:paraId="738D0FA3" w14:textId="77777777" w:rsidR="00C40E9D" w:rsidRPr="00241044" w:rsidRDefault="00C40E9D" w:rsidP="00C40E9D">
      <w:pPr>
        <w:pStyle w:val="ListParagraph"/>
        <w:numPr>
          <w:ilvl w:val="0"/>
          <w:numId w:val="17"/>
        </w:numPr>
        <w:rPr>
          <w:rFonts w:ascii="Palatino Linotype" w:hAnsi="Palatino Linotype"/>
          <w:spacing w:val="-12"/>
          <w:sz w:val="18"/>
          <w:szCs w:val="18"/>
        </w:rPr>
      </w:pPr>
      <w:r w:rsidRPr="00241044">
        <w:rPr>
          <w:rFonts w:ascii="Palatino Linotype" w:hAnsi="Palatino Linotype"/>
          <w:spacing w:val="-12"/>
          <w:sz w:val="18"/>
          <w:szCs w:val="18"/>
        </w:rPr>
        <w:t xml:space="preserve">Jones, R. 2016. Trends in proportion of deaths occurring in hospital.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22 (11), 572-573. </w:t>
      </w:r>
    </w:p>
    <w:p w14:paraId="059DC931" w14:textId="77777777" w:rsidR="00C40E9D" w:rsidRPr="00241044" w:rsidRDefault="00C40E9D" w:rsidP="00C40E9D">
      <w:pPr>
        <w:pStyle w:val="ListParagraph"/>
        <w:numPr>
          <w:ilvl w:val="0"/>
          <w:numId w:val="17"/>
        </w:numPr>
        <w:rPr>
          <w:rFonts w:ascii="Palatino Linotype" w:hAnsi="Palatino Linotype"/>
          <w:spacing w:val="-12"/>
          <w:sz w:val="18"/>
          <w:szCs w:val="18"/>
        </w:rPr>
      </w:pPr>
      <w:r w:rsidRPr="00241044">
        <w:rPr>
          <w:rFonts w:ascii="Palatino Linotype" w:hAnsi="Palatino Linotype"/>
          <w:spacing w:val="-12"/>
          <w:sz w:val="18"/>
          <w:szCs w:val="18"/>
        </w:rPr>
        <w:t xml:space="preserve">Jones, R. 2016. Trends in crude death rates in English hospitals.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22 (12), 616-617. </w:t>
      </w:r>
    </w:p>
    <w:p w14:paraId="113C22B6" w14:textId="77777777" w:rsidR="00C40E9D" w:rsidRPr="00241044" w:rsidRDefault="00C40E9D" w:rsidP="00C40E9D">
      <w:pPr>
        <w:pStyle w:val="ListParagraph"/>
        <w:numPr>
          <w:ilvl w:val="0"/>
          <w:numId w:val="17"/>
        </w:numPr>
        <w:rPr>
          <w:rStyle w:val="Hyperlink"/>
          <w:rFonts w:ascii="Palatino Linotype" w:hAnsi="Palatino Linotype"/>
          <w:spacing w:val="-12"/>
          <w:sz w:val="18"/>
          <w:szCs w:val="18"/>
        </w:rPr>
      </w:pPr>
      <w:r w:rsidRPr="00241044">
        <w:rPr>
          <w:rFonts w:ascii="Palatino Linotype" w:hAnsi="Palatino Linotype"/>
          <w:spacing w:val="-12"/>
          <w:sz w:val="18"/>
          <w:szCs w:val="18"/>
        </w:rPr>
        <w:t xml:space="preserve">Jones, R. 2017. Is the ‘weekend’ mortality effect real?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23 (1), 39-41. </w:t>
      </w:r>
      <w:r w:rsidRPr="00241044">
        <w:rPr>
          <w:rFonts w:ascii="Palatino Linotype" w:hAnsi="Palatino Linotype"/>
          <w:spacing w:val="-12"/>
          <w:sz w:val="18"/>
          <w:szCs w:val="18"/>
        </w:rPr>
        <w:fldChar w:fldCharType="begin"/>
      </w:r>
      <w:r w:rsidRPr="00241044">
        <w:rPr>
          <w:rFonts w:ascii="Palatino Linotype" w:hAnsi="Palatino Linotype"/>
          <w:spacing w:val="-12"/>
          <w:sz w:val="18"/>
          <w:szCs w:val="18"/>
        </w:rPr>
        <w:instrText xml:space="preserve"> HYPERLINK "http://www.hcaf.biz/2017/Weekend_Mortality.pdf" </w:instrText>
      </w:r>
      <w:r w:rsidRPr="00241044">
        <w:rPr>
          <w:rFonts w:ascii="Palatino Linotype" w:hAnsi="Palatino Linotype"/>
          <w:spacing w:val="-12"/>
          <w:sz w:val="18"/>
          <w:szCs w:val="18"/>
        </w:rPr>
      </w:r>
      <w:r w:rsidRPr="00241044">
        <w:rPr>
          <w:rFonts w:ascii="Palatino Linotype" w:hAnsi="Palatino Linotype"/>
          <w:spacing w:val="-12"/>
          <w:sz w:val="18"/>
          <w:szCs w:val="18"/>
        </w:rPr>
        <w:fldChar w:fldCharType="separate"/>
      </w:r>
    </w:p>
    <w:p w14:paraId="4B0C65A6" w14:textId="77777777" w:rsidR="00C40E9D" w:rsidRPr="00241044" w:rsidRDefault="00C40E9D" w:rsidP="00C40E9D">
      <w:pPr>
        <w:pStyle w:val="ListParagraph"/>
        <w:numPr>
          <w:ilvl w:val="0"/>
          <w:numId w:val="17"/>
        </w:numPr>
        <w:rPr>
          <w:rStyle w:val="Hyperlink"/>
          <w:rFonts w:ascii="Palatino Linotype" w:hAnsi="Palatino Linotype"/>
          <w:spacing w:val="-12"/>
          <w:sz w:val="18"/>
          <w:szCs w:val="18"/>
        </w:rPr>
      </w:pPr>
      <w:r w:rsidRPr="00241044">
        <w:rPr>
          <w:rFonts w:ascii="Palatino Linotype" w:hAnsi="Palatino Linotype"/>
          <w:sz w:val="18"/>
          <w:szCs w:val="18"/>
        </w:rPr>
        <w:fldChar w:fldCharType="end"/>
      </w:r>
      <w:r w:rsidRPr="00241044">
        <w:rPr>
          <w:rFonts w:ascii="Palatino Linotype" w:hAnsi="Palatino Linotype"/>
          <w:sz w:val="18"/>
          <w:szCs w:val="18"/>
        </w:rPr>
        <w:t xml:space="preserve">Jones, R. 2017. In-hospital deaths, all-cause </w:t>
      </w:r>
      <w:proofErr w:type="gramStart"/>
      <w:r w:rsidRPr="00241044">
        <w:rPr>
          <w:rFonts w:ascii="Palatino Linotype" w:hAnsi="Palatino Linotype"/>
          <w:sz w:val="18"/>
          <w:szCs w:val="18"/>
        </w:rPr>
        <w:t>mortality</w:t>
      </w:r>
      <w:proofErr w:type="gramEnd"/>
      <w:r w:rsidRPr="00241044">
        <w:rPr>
          <w:rFonts w:ascii="Palatino Linotype" w:hAnsi="Palatino Linotype"/>
          <w:sz w:val="18"/>
          <w:szCs w:val="18"/>
        </w:rPr>
        <w:t xml:space="preserve"> and medical admissions. </w:t>
      </w:r>
      <w:r w:rsidRPr="00241044">
        <w:rPr>
          <w:rFonts w:ascii="Palatino Linotype" w:hAnsi="Palatino Linotype"/>
          <w:b/>
          <w:bCs/>
          <w:i/>
          <w:iCs/>
          <w:sz w:val="18"/>
          <w:szCs w:val="18"/>
        </w:rPr>
        <w:t>BJHCM</w:t>
      </w:r>
      <w:r w:rsidRPr="00241044">
        <w:rPr>
          <w:rFonts w:ascii="Palatino Linotype" w:hAnsi="Palatino Linotype"/>
          <w:sz w:val="18"/>
          <w:szCs w:val="18"/>
        </w:rPr>
        <w:t xml:space="preserve"> 23(5), 239-240.</w:t>
      </w:r>
      <w:r w:rsidRPr="00241044">
        <w:rPr>
          <w:rStyle w:val="Hyperlink"/>
          <w:rFonts w:ascii="Palatino Linotype" w:hAnsi="Palatino Linotype"/>
          <w:spacing w:val="-12"/>
          <w:sz w:val="18"/>
          <w:szCs w:val="18"/>
        </w:rPr>
        <w:t xml:space="preserve"> </w:t>
      </w:r>
    </w:p>
    <w:p w14:paraId="35A480B9" w14:textId="77777777" w:rsidR="00C40E9D" w:rsidRPr="00241044" w:rsidRDefault="00C40E9D" w:rsidP="00C40E9D">
      <w:pPr>
        <w:pStyle w:val="ListParagraph"/>
        <w:numPr>
          <w:ilvl w:val="0"/>
          <w:numId w:val="17"/>
        </w:numPr>
        <w:shd w:val="clear" w:color="auto" w:fill="FFFFFF"/>
        <w:rPr>
          <w:rFonts w:ascii="Palatino Linotype" w:hAnsi="Palatino Linotype"/>
          <w:color w:val="333333"/>
          <w:sz w:val="18"/>
          <w:szCs w:val="18"/>
        </w:rPr>
      </w:pPr>
      <w:r w:rsidRPr="00241044">
        <w:rPr>
          <w:rFonts w:ascii="Palatino Linotype" w:hAnsi="Palatino Linotype"/>
          <w:spacing w:val="-12"/>
          <w:sz w:val="18"/>
          <w:szCs w:val="18"/>
        </w:rPr>
        <w:t xml:space="preserve">Jones, R. 2018. Hospital mortality scores are unduly influenced by changes in the number of admissions. </w:t>
      </w:r>
      <w:r w:rsidRPr="00241044">
        <w:rPr>
          <w:rFonts w:ascii="Palatino Linotype" w:hAnsi="Palatino Linotype"/>
          <w:b/>
          <w:i/>
          <w:spacing w:val="-12"/>
          <w:sz w:val="18"/>
          <w:szCs w:val="18"/>
        </w:rPr>
        <w:t xml:space="preserve">European Journal of Internal Medicine </w:t>
      </w:r>
      <w:r w:rsidRPr="00241044">
        <w:rPr>
          <w:rFonts w:ascii="Palatino Linotype" w:hAnsi="Palatino Linotype"/>
          <w:spacing w:val="-12"/>
          <w:sz w:val="18"/>
          <w:szCs w:val="18"/>
        </w:rPr>
        <w:t xml:space="preserve">51: e35-e37. </w:t>
      </w:r>
      <w:hyperlink r:id="rId21" w:history="1">
        <w:r w:rsidRPr="00241044">
          <w:rPr>
            <w:rStyle w:val="Hyperlink"/>
            <w:rFonts w:ascii="Palatino Linotype" w:hAnsi="Palatino Linotype"/>
            <w:color w:val="0099CC"/>
            <w:sz w:val="18"/>
            <w:szCs w:val="18"/>
          </w:rPr>
          <w:t>https://doi.org/10.1016/j.ejim.2018.02.010</w:t>
        </w:r>
      </w:hyperlink>
    </w:p>
    <w:p w14:paraId="02EB16DF" w14:textId="77777777" w:rsidR="00C40E9D" w:rsidRPr="00241044" w:rsidRDefault="00C40E9D" w:rsidP="00C40E9D">
      <w:pPr>
        <w:pStyle w:val="ListParagraph"/>
        <w:numPr>
          <w:ilvl w:val="0"/>
          <w:numId w:val="17"/>
        </w:numPr>
        <w:rPr>
          <w:rStyle w:val="Hyperlink"/>
          <w:rFonts w:ascii="Palatino Linotype" w:hAnsi="Palatino Linotype"/>
          <w:sz w:val="18"/>
          <w:szCs w:val="18"/>
          <w:shd w:val="clear" w:color="auto" w:fill="FFFFFF"/>
        </w:rPr>
      </w:pPr>
      <w:bookmarkStart w:id="8" w:name="_Hlk29108143"/>
      <w:r w:rsidRPr="00241044">
        <w:rPr>
          <w:rFonts w:ascii="Palatino Linotype" w:hAnsi="Palatino Linotype"/>
          <w:color w:val="000000"/>
          <w:spacing w:val="-12"/>
          <w:sz w:val="18"/>
          <w:szCs w:val="18"/>
        </w:rPr>
        <w:t xml:space="preserve">Jones, R. 2018. </w:t>
      </w:r>
      <w:r w:rsidRPr="00241044">
        <w:rPr>
          <w:rFonts w:ascii="Palatino Linotype" w:hAnsi="Palatino Linotype"/>
          <w:spacing w:val="-12"/>
          <w:sz w:val="18"/>
          <w:szCs w:val="18"/>
        </w:rPr>
        <w:t xml:space="preserve">Unexpected trends in hospital standardized mortality indicate a novel cause. </w:t>
      </w:r>
      <w:proofErr w:type="spellStart"/>
      <w:r w:rsidRPr="00241044">
        <w:rPr>
          <w:rFonts w:ascii="Palatino Linotype" w:hAnsi="Palatino Linotype"/>
          <w:b/>
          <w:i/>
          <w:spacing w:val="-12"/>
          <w:sz w:val="18"/>
          <w:szCs w:val="18"/>
        </w:rPr>
        <w:t>Eur</w:t>
      </w:r>
      <w:proofErr w:type="spellEnd"/>
      <w:r w:rsidRPr="00241044">
        <w:rPr>
          <w:rFonts w:ascii="Palatino Linotype" w:hAnsi="Palatino Linotype"/>
          <w:b/>
          <w:i/>
          <w:spacing w:val="-12"/>
          <w:sz w:val="18"/>
          <w:szCs w:val="18"/>
        </w:rPr>
        <w:t xml:space="preserve"> J Internal Med</w:t>
      </w:r>
      <w:r w:rsidRPr="00241044">
        <w:rPr>
          <w:rFonts w:ascii="Palatino Linotype" w:hAnsi="Palatino Linotype"/>
          <w:spacing w:val="-12"/>
          <w:sz w:val="18"/>
          <w:szCs w:val="18"/>
        </w:rPr>
        <w:t xml:space="preserve">. 52: e9-e11. </w:t>
      </w:r>
      <w:hyperlink r:id="rId22" w:history="1">
        <w:r w:rsidRPr="00241044">
          <w:rPr>
            <w:rStyle w:val="Hyperlink"/>
            <w:rFonts w:ascii="Palatino Linotype" w:hAnsi="Palatino Linotype"/>
            <w:sz w:val="18"/>
            <w:szCs w:val="18"/>
            <w:shd w:val="clear" w:color="auto" w:fill="FFFFFF"/>
          </w:rPr>
          <w:t>https://doi.org/10.1016/j.ejim.2018.02.018</w:t>
        </w:r>
      </w:hyperlink>
    </w:p>
    <w:bookmarkEnd w:id="8"/>
    <w:p w14:paraId="0FD91E70" w14:textId="77777777" w:rsidR="00C40E9D" w:rsidRPr="00241044" w:rsidRDefault="00C40E9D" w:rsidP="00C40E9D">
      <w:pPr>
        <w:pStyle w:val="ListParagraph"/>
        <w:numPr>
          <w:ilvl w:val="0"/>
          <w:numId w:val="17"/>
        </w:numPr>
        <w:rPr>
          <w:rStyle w:val="Hyperlink"/>
          <w:rFonts w:ascii="Palatino Linotype" w:hAnsi="Palatino Linotype"/>
          <w:spacing w:val="-12"/>
          <w:sz w:val="18"/>
          <w:szCs w:val="18"/>
        </w:rPr>
      </w:pPr>
      <w:r w:rsidRPr="00241044">
        <w:rPr>
          <w:rFonts w:ascii="Palatino Linotype" w:hAnsi="Palatino Linotype"/>
          <w:spacing w:val="-12"/>
          <w:sz w:val="18"/>
          <w:szCs w:val="18"/>
        </w:rPr>
        <w:t xml:space="preserve">Jones, R. 2018. Hospital mortality scores are unduly influenced by changes in service configuration.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24 (6), 297-301. </w:t>
      </w:r>
    </w:p>
    <w:p w14:paraId="177175BA" w14:textId="77777777" w:rsidR="00C40E9D" w:rsidRPr="00241044" w:rsidRDefault="00C40E9D" w:rsidP="003700F2">
      <w:pPr>
        <w:pStyle w:val="ListParagraph"/>
        <w:rPr>
          <w:rStyle w:val="Hyperlink"/>
          <w:rFonts w:ascii="Palatino Linotype" w:hAnsi="Palatino Linotype"/>
          <w:spacing w:val="-12"/>
          <w:sz w:val="18"/>
          <w:szCs w:val="18"/>
        </w:rPr>
      </w:pPr>
    </w:p>
    <w:p w14:paraId="76BE0C2D" w14:textId="77777777" w:rsidR="00C40E9D" w:rsidRPr="00241044" w:rsidRDefault="00C40E9D" w:rsidP="00C40E9D">
      <w:pPr>
        <w:pStyle w:val="ListParagraph"/>
        <w:numPr>
          <w:ilvl w:val="0"/>
          <w:numId w:val="3"/>
        </w:numPr>
        <w:rPr>
          <w:rFonts w:ascii="Palatino Linotype" w:hAnsi="Palatino Linotype"/>
          <w:b/>
          <w:bCs/>
          <w:sz w:val="18"/>
          <w:szCs w:val="18"/>
        </w:rPr>
      </w:pPr>
      <w:r w:rsidRPr="00241044">
        <w:rPr>
          <w:rFonts w:ascii="Palatino Linotype" w:hAnsi="Palatino Linotype"/>
          <w:b/>
          <w:spacing w:val="-12"/>
          <w:sz w:val="18"/>
          <w:szCs w:val="18"/>
        </w:rPr>
        <w:t>Covid-19 and excess all-cause mortality</w:t>
      </w:r>
    </w:p>
    <w:p w14:paraId="73E60F9C" w14:textId="77777777" w:rsidR="00C40E9D" w:rsidRPr="00241044" w:rsidRDefault="00C40E9D" w:rsidP="00C40E9D">
      <w:pPr>
        <w:pStyle w:val="ListParagraph"/>
        <w:numPr>
          <w:ilvl w:val="0"/>
          <w:numId w:val="16"/>
        </w:numPr>
        <w:ind w:left="714" w:hanging="357"/>
        <w:rPr>
          <w:rStyle w:val="Hyperlink"/>
          <w:rFonts w:ascii="Palatino Linotype" w:hAnsi="Palatino Linotype"/>
          <w:sz w:val="18"/>
          <w:szCs w:val="18"/>
        </w:rPr>
      </w:pPr>
      <w:r w:rsidRPr="00241044">
        <w:rPr>
          <w:rFonts w:ascii="Palatino Linotype" w:hAnsi="Palatino Linotype"/>
          <w:sz w:val="18"/>
          <w:szCs w:val="18"/>
        </w:rPr>
        <w:t xml:space="preserve">Jones, R. 2020. How many extra deaths really occurred in the UK? </w:t>
      </w:r>
      <w:r w:rsidRPr="00241044">
        <w:rPr>
          <w:rFonts w:ascii="Palatino Linotype" w:hAnsi="Palatino Linotype"/>
          <w:sz w:val="18"/>
          <w:szCs w:val="18"/>
        </w:rPr>
        <w:fldChar w:fldCharType="begin"/>
      </w:r>
      <w:r w:rsidRPr="00241044">
        <w:rPr>
          <w:rFonts w:ascii="Palatino Linotype" w:hAnsi="Palatino Linotype"/>
          <w:sz w:val="18"/>
          <w:szCs w:val="18"/>
        </w:rPr>
        <w:instrText xml:space="preserve"> HYPERLINK "http://www.hcaf.biz/2020/Covid_Excess_Deaths.pdf" </w:instrText>
      </w:r>
      <w:r w:rsidRPr="00241044">
        <w:rPr>
          <w:rFonts w:ascii="Palatino Linotype" w:hAnsi="Palatino Linotype"/>
          <w:sz w:val="18"/>
          <w:szCs w:val="18"/>
        </w:rPr>
      </w:r>
      <w:r w:rsidRPr="00241044">
        <w:rPr>
          <w:rFonts w:ascii="Palatino Linotype" w:hAnsi="Palatino Linotype"/>
          <w:sz w:val="18"/>
          <w:szCs w:val="18"/>
        </w:rPr>
        <w:fldChar w:fldCharType="separate"/>
      </w:r>
      <w:r w:rsidRPr="00241044">
        <w:rPr>
          <w:rStyle w:val="Hyperlink"/>
          <w:rFonts w:ascii="Palatino Linotype" w:hAnsi="Palatino Linotype"/>
          <w:sz w:val="18"/>
          <w:szCs w:val="18"/>
        </w:rPr>
        <w:t>See http://www.hcaf.biz/2020/Covid_Excess_Deaths.pdf</w:t>
      </w:r>
    </w:p>
    <w:p w14:paraId="5BF1B7DA" w14:textId="77777777" w:rsidR="00C40E9D" w:rsidRPr="00241044" w:rsidRDefault="00C40E9D" w:rsidP="00C40E9D">
      <w:pPr>
        <w:pStyle w:val="ListParagraph"/>
        <w:numPr>
          <w:ilvl w:val="0"/>
          <w:numId w:val="16"/>
        </w:numPr>
        <w:ind w:left="714" w:hanging="357"/>
        <w:rPr>
          <w:rStyle w:val="Hyperlink"/>
          <w:rFonts w:ascii="Palatino Linotype" w:hAnsi="Palatino Linotype"/>
          <w:sz w:val="18"/>
          <w:szCs w:val="18"/>
        </w:rPr>
      </w:pPr>
      <w:r w:rsidRPr="00241044">
        <w:rPr>
          <w:rFonts w:ascii="Palatino Linotype" w:hAnsi="Palatino Linotype"/>
          <w:sz w:val="18"/>
          <w:szCs w:val="18"/>
        </w:rPr>
        <w:fldChar w:fldCharType="end"/>
      </w:r>
      <w:r w:rsidRPr="00241044">
        <w:rPr>
          <w:rFonts w:ascii="Palatino Linotype" w:hAnsi="Palatino Linotype"/>
          <w:sz w:val="18"/>
          <w:szCs w:val="18"/>
        </w:rPr>
        <w:t xml:space="preserve">Jones, R. 2021. The COVID-19 counting fiasco: Is the real total of deaths closer to 10 million? In-depth analysis from India and other countries. </w:t>
      </w:r>
      <w:r w:rsidRPr="00241044">
        <w:rPr>
          <w:rFonts w:ascii="Palatino Linotype" w:hAnsi="Palatino Linotype"/>
          <w:b/>
          <w:bCs/>
          <w:i/>
          <w:iCs/>
          <w:sz w:val="18"/>
          <w:szCs w:val="18"/>
        </w:rPr>
        <w:t>Journal of Health Care Finance 47(3),</w:t>
      </w:r>
      <w:r w:rsidRPr="00241044">
        <w:rPr>
          <w:rFonts w:ascii="Palatino Linotype" w:hAnsi="Palatino Linotype"/>
          <w:sz w:val="18"/>
          <w:szCs w:val="18"/>
        </w:rPr>
        <w:t xml:space="preserve"> Spring: Special Edition, </w:t>
      </w:r>
      <w:hyperlink r:id="rId23" w:history="1">
        <w:r w:rsidRPr="00241044">
          <w:rPr>
            <w:rStyle w:val="Hyperlink"/>
            <w:rFonts w:ascii="Palatino Linotype" w:hAnsi="Palatino Linotype"/>
            <w:sz w:val="18"/>
            <w:szCs w:val="18"/>
          </w:rPr>
          <w:t>Special Guest Authors (healthfinancejournal.com)</w:t>
        </w:r>
      </w:hyperlink>
    </w:p>
    <w:p w14:paraId="6326FA7D" w14:textId="77777777" w:rsidR="00C40E9D" w:rsidRPr="00241044" w:rsidRDefault="00C40E9D" w:rsidP="00C40E9D">
      <w:pPr>
        <w:pStyle w:val="ListParagraph"/>
        <w:numPr>
          <w:ilvl w:val="0"/>
          <w:numId w:val="16"/>
        </w:numPr>
        <w:ind w:left="714" w:hanging="357"/>
        <w:rPr>
          <w:rFonts w:ascii="Palatino Linotype" w:hAnsi="Palatino Linotype"/>
          <w:sz w:val="18"/>
          <w:szCs w:val="18"/>
        </w:rPr>
      </w:pPr>
      <w:r w:rsidRPr="00241044">
        <w:rPr>
          <w:rFonts w:ascii="Palatino Linotype" w:hAnsi="Palatino Linotype"/>
          <w:sz w:val="18"/>
          <w:szCs w:val="18"/>
        </w:rPr>
        <w:t xml:space="preserve">Jones, R. 2021. Did the government of India mislead the world regarding the extent of the COVID-19 problem in its constituent states? </w:t>
      </w:r>
      <w:r w:rsidRPr="00241044">
        <w:rPr>
          <w:rFonts w:ascii="Palatino Linotype" w:hAnsi="Palatino Linotype"/>
          <w:b/>
          <w:bCs/>
          <w:i/>
          <w:iCs/>
          <w:sz w:val="18"/>
          <w:szCs w:val="18"/>
        </w:rPr>
        <w:t>Journal of Health Care Finance 47(3),</w:t>
      </w:r>
      <w:r w:rsidRPr="00241044">
        <w:rPr>
          <w:rFonts w:ascii="Palatino Linotype" w:hAnsi="Palatino Linotype"/>
          <w:sz w:val="18"/>
          <w:szCs w:val="18"/>
        </w:rPr>
        <w:t xml:space="preserve"> Spring Special Edition, </w:t>
      </w:r>
      <w:hyperlink r:id="rId24" w:history="1">
        <w:r w:rsidRPr="00241044">
          <w:rPr>
            <w:rStyle w:val="Hyperlink"/>
            <w:rFonts w:ascii="Palatino Linotype" w:hAnsi="Palatino Linotype"/>
            <w:sz w:val="18"/>
            <w:szCs w:val="18"/>
          </w:rPr>
          <w:t>Special Guest Authors (healthfinancejournal.com)</w:t>
        </w:r>
      </w:hyperlink>
    </w:p>
    <w:p w14:paraId="69647482" w14:textId="77777777" w:rsidR="00C40E9D" w:rsidRPr="00241044" w:rsidRDefault="00C40E9D" w:rsidP="00C40E9D">
      <w:pPr>
        <w:pStyle w:val="ListParagraph"/>
        <w:numPr>
          <w:ilvl w:val="0"/>
          <w:numId w:val="16"/>
        </w:numPr>
        <w:ind w:left="714" w:hanging="357"/>
        <w:rPr>
          <w:rStyle w:val="Hyperlink"/>
          <w:rFonts w:ascii="Palatino Linotype" w:hAnsi="Palatino Linotype"/>
          <w:sz w:val="18"/>
          <w:szCs w:val="18"/>
        </w:rPr>
      </w:pPr>
      <w:r w:rsidRPr="00241044">
        <w:rPr>
          <w:rFonts w:ascii="Palatino Linotype" w:hAnsi="Palatino Linotype"/>
          <w:sz w:val="18"/>
          <w:szCs w:val="18"/>
        </w:rPr>
        <w:t xml:space="preserve">Jones, R. 2021. </w:t>
      </w:r>
      <w:hyperlink r:id="rId25" w:history="1">
        <w:r w:rsidRPr="00241044">
          <w:rPr>
            <w:rFonts w:ascii="Palatino Linotype" w:hAnsi="Palatino Linotype"/>
            <w:sz w:val="18"/>
            <w:szCs w:val="18"/>
          </w:rPr>
          <w:t>The true COVID-19 death toll in India is likely to be greater than 1.2 million persons</w:t>
        </w:r>
      </w:hyperlink>
      <w:r w:rsidRPr="00241044">
        <w:rPr>
          <w:rFonts w:ascii="Palatino Linotype" w:hAnsi="Palatino Linotype"/>
          <w:sz w:val="18"/>
          <w:szCs w:val="18"/>
        </w:rPr>
        <w:t xml:space="preserve">. </w:t>
      </w:r>
      <w:r w:rsidRPr="00241044">
        <w:rPr>
          <w:rFonts w:ascii="Palatino Linotype" w:hAnsi="Palatino Linotype"/>
          <w:b/>
          <w:bCs/>
          <w:i/>
          <w:iCs/>
          <w:sz w:val="18"/>
          <w:szCs w:val="18"/>
        </w:rPr>
        <w:t>Journal of Health Care Finance 47(3),</w:t>
      </w:r>
      <w:r w:rsidRPr="00241044">
        <w:rPr>
          <w:rFonts w:ascii="Palatino Linotype" w:hAnsi="Palatino Linotype"/>
          <w:sz w:val="18"/>
          <w:szCs w:val="18"/>
        </w:rPr>
        <w:t xml:space="preserve"> Spring Special Edition, </w:t>
      </w:r>
      <w:hyperlink r:id="rId26" w:history="1">
        <w:r w:rsidRPr="00241044">
          <w:rPr>
            <w:rStyle w:val="Hyperlink"/>
            <w:rFonts w:ascii="Palatino Linotype" w:hAnsi="Palatino Linotype"/>
            <w:sz w:val="18"/>
            <w:szCs w:val="18"/>
          </w:rPr>
          <w:t>Special Guest Authors (healthfinancejournal.com)</w:t>
        </w:r>
      </w:hyperlink>
    </w:p>
    <w:p w14:paraId="4DD69D08" w14:textId="77777777" w:rsidR="00C40E9D" w:rsidRPr="00241044" w:rsidRDefault="00C40E9D" w:rsidP="00C40E9D">
      <w:pPr>
        <w:pStyle w:val="ListParagraph"/>
        <w:numPr>
          <w:ilvl w:val="0"/>
          <w:numId w:val="16"/>
        </w:numPr>
        <w:ind w:left="714" w:hanging="357"/>
        <w:rPr>
          <w:rStyle w:val="Hyperlink"/>
          <w:rFonts w:ascii="Palatino Linotype" w:hAnsi="Palatino Linotype"/>
          <w:sz w:val="18"/>
          <w:szCs w:val="18"/>
        </w:rPr>
      </w:pPr>
      <w:r w:rsidRPr="00241044">
        <w:rPr>
          <w:rFonts w:ascii="Palatino Linotype" w:hAnsi="Palatino Linotype"/>
          <w:sz w:val="18"/>
          <w:szCs w:val="18"/>
        </w:rPr>
        <w:t xml:space="preserve">Jones, R. 2021. Low COVID-19 testing in </w:t>
      </w:r>
      <w:proofErr w:type="gramStart"/>
      <w:r w:rsidRPr="00241044">
        <w:rPr>
          <w:rFonts w:ascii="Palatino Linotype" w:hAnsi="Palatino Linotype"/>
          <w:sz w:val="18"/>
          <w:szCs w:val="18"/>
        </w:rPr>
        <w:t>the majority of</w:t>
      </w:r>
      <w:proofErr w:type="gramEnd"/>
      <w:r w:rsidRPr="00241044">
        <w:rPr>
          <w:rFonts w:ascii="Palatino Linotype" w:hAnsi="Palatino Linotype"/>
          <w:sz w:val="18"/>
          <w:szCs w:val="18"/>
        </w:rPr>
        <w:t xml:space="preserve"> nations has resulted in gross undercounting of infections and deaths. </w:t>
      </w:r>
      <w:r w:rsidRPr="00241044">
        <w:rPr>
          <w:rFonts w:ascii="Palatino Linotype" w:hAnsi="Palatino Linotype"/>
          <w:b/>
          <w:bCs/>
          <w:i/>
          <w:iCs/>
          <w:sz w:val="18"/>
          <w:szCs w:val="18"/>
        </w:rPr>
        <w:t>Journal of Health Care Finance 47(4),</w:t>
      </w:r>
      <w:r w:rsidRPr="00241044">
        <w:rPr>
          <w:rFonts w:ascii="Palatino Linotype" w:hAnsi="Palatino Linotype"/>
          <w:sz w:val="18"/>
          <w:szCs w:val="18"/>
        </w:rPr>
        <w:t xml:space="preserve"> Fall Special Edition, </w:t>
      </w:r>
      <w:hyperlink r:id="rId27" w:history="1">
        <w:r w:rsidRPr="00241044">
          <w:rPr>
            <w:rStyle w:val="Hyperlink"/>
            <w:rFonts w:ascii="Palatino Linotype" w:hAnsi="Palatino Linotype"/>
            <w:sz w:val="18"/>
            <w:szCs w:val="18"/>
          </w:rPr>
          <w:t>Special Guest Authors (healthfinancejournal.com)</w:t>
        </w:r>
      </w:hyperlink>
      <w:r w:rsidRPr="00241044">
        <w:rPr>
          <w:rStyle w:val="Hyperlink"/>
          <w:rFonts w:ascii="Palatino Linotype" w:hAnsi="Palatino Linotype"/>
          <w:sz w:val="18"/>
          <w:szCs w:val="18"/>
        </w:rPr>
        <w:t xml:space="preserve"> </w:t>
      </w:r>
    </w:p>
    <w:p w14:paraId="3D5314C6" w14:textId="5347E78A" w:rsidR="00C40E9D" w:rsidRPr="00241044" w:rsidRDefault="00C40E9D" w:rsidP="00C40E9D">
      <w:pPr>
        <w:pStyle w:val="ListParagraph"/>
        <w:numPr>
          <w:ilvl w:val="0"/>
          <w:numId w:val="16"/>
        </w:numPr>
        <w:ind w:left="714" w:hanging="357"/>
        <w:rPr>
          <w:rFonts w:ascii="Palatino Linotype" w:hAnsi="Palatino Linotype"/>
          <w:sz w:val="18"/>
          <w:szCs w:val="18"/>
        </w:rPr>
      </w:pPr>
      <w:r w:rsidRPr="00241044">
        <w:rPr>
          <w:rFonts w:ascii="Palatino Linotype" w:hAnsi="Palatino Linotype"/>
          <w:sz w:val="18"/>
          <w:szCs w:val="18"/>
        </w:rPr>
        <w:t xml:space="preserve">Jones, R.; Ponomarenko, A. 2023. </w:t>
      </w:r>
      <w:bookmarkStart w:id="9" w:name="_Hlk118463620"/>
      <w:r w:rsidRPr="00241044">
        <w:rPr>
          <w:rFonts w:ascii="Palatino Linotype" w:hAnsi="Palatino Linotype"/>
          <w:sz w:val="18"/>
          <w:szCs w:val="18"/>
        </w:rPr>
        <w:t xml:space="preserve">COVID-related age profiles for SARS-CoV-2 variants in England and Wales and states of the USA (2020 to 2022): impact on all-cause mortality. </w:t>
      </w:r>
      <w:bookmarkEnd w:id="9"/>
      <w:r w:rsidRPr="00241044">
        <w:rPr>
          <w:rFonts w:ascii="Palatino Linotype" w:hAnsi="Palatino Linotype"/>
          <w:sz w:val="18"/>
          <w:szCs w:val="18"/>
        </w:rPr>
        <w:t>I</w:t>
      </w:r>
      <w:r w:rsidR="00403555" w:rsidRPr="00241044">
        <w:rPr>
          <w:rFonts w:ascii="Palatino Linotype" w:hAnsi="Palatino Linotype"/>
          <w:sz w:val="18"/>
          <w:szCs w:val="18"/>
        </w:rPr>
        <w:t>nfectious Disease Reports 15,600-634.</w:t>
      </w:r>
    </w:p>
    <w:p w14:paraId="3750B3BE" w14:textId="77777777" w:rsidR="00C40E9D" w:rsidRPr="00241044" w:rsidRDefault="00C40E9D" w:rsidP="00C40E9D">
      <w:pPr>
        <w:pStyle w:val="ListParagraph"/>
        <w:numPr>
          <w:ilvl w:val="0"/>
          <w:numId w:val="16"/>
        </w:numPr>
        <w:ind w:left="714" w:hanging="357"/>
        <w:rPr>
          <w:rFonts w:ascii="Palatino Linotype" w:hAnsi="Palatino Linotype"/>
          <w:bCs/>
          <w:snapToGrid w:val="0"/>
          <w:sz w:val="18"/>
          <w:szCs w:val="18"/>
        </w:rPr>
      </w:pPr>
      <w:r w:rsidRPr="00241044">
        <w:rPr>
          <w:rFonts w:ascii="Palatino Linotype" w:hAnsi="Palatino Linotype"/>
          <w:bCs/>
          <w:snapToGrid w:val="0"/>
          <w:sz w:val="18"/>
          <w:szCs w:val="18"/>
        </w:rPr>
        <w:t xml:space="preserve">Jones, R.; Ponomarenko, A. 2023. Effect of age, sex, and COVID-19 vaccination history on all-cause mortality: unexpected outcomes in a complex biological and social system. </w:t>
      </w:r>
      <w:hyperlink r:id="rId28" w:history="1">
        <w:r w:rsidRPr="00241044">
          <w:rPr>
            <w:rStyle w:val="Hyperlink"/>
            <w:rFonts w:ascii="Palatino Linotype" w:hAnsi="Palatino Linotype"/>
            <w:sz w:val="18"/>
            <w:szCs w:val="18"/>
          </w:rPr>
          <w:t>Effect of Age, Sex, and COVID-19 Vaccination History on All-Cause Mortality: Unexpected Outcomes in a Complex Biological and Social System [v1] | Preprints.org</w:t>
        </w:r>
      </w:hyperlink>
    </w:p>
    <w:p w14:paraId="2E0C4243" w14:textId="77777777" w:rsidR="00C40E9D" w:rsidRPr="00241044" w:rsidRDefault="00C40E9D" w:rsidP="00C40E9D">
      <w:pPr>
        <w:pStyle w:val="ListParagraph"/>
        <w:numPr>
          <w:ilvl w:val="0"/>
          <w:numId w:val="16"/>
        </w:numPr>
        <w:ind w:left="714" w:hanging="357"/>
        <w:rPr>
          <w:rFonts w:ascii="Palatino Linotype" w:hAnsi="Palatino Linotype"/>
          <w:bCs/>
          <w:snapToGrid w:val="0"/>
          <w:sz w:val="18"/>
          <w:szCs w:val="18"/>
        </w:rPr>
      </w:pPr>
      <w:r w:rsidRPr="00241044">
        <w:rPr>
          <w:rFonts w:ascii="Palatino Linotype" w:hAnsi="Palatino Linotype"/>
          <w:bCs/>
          <w:snapToGrid w:val="0"/>
          <w:sz w:val="18"/>
          <w:szCs w:val="18"/>
        </w:rPr>
        <w:t xml:space="preserve">Jones, R.; Ponomarenko, A. Pathogens have different age/sex profiles for hospital admission and why COVID-19 variants may behave as if they were ‘different’ pathogens. </w:t>
      </w:r>
      <w:hyperlink r:id="rId29" w:history="1">
        <w:r w:rsidRPr="00241044">
          <w:rPr>
            <w:rStyle w:val="Hyperlink"/>
            <w:rFonts w:ascii="Palatino Linotype" w:hAnsi="Palatino Linotype"/>
            <w:sz w:val="18"/>
            <w:szCs w:val="18"/>
          </w:rPr>
          <w:t>Pathogens Have Different Age/Sex Profiles for Hospital Admission and Why COVID-19 Variants Behave as If They Were ‘Different’ Pathogens[v1] | Preprints.org</w:t>
        </w:r>
      </w:hyperlink>
    </w:p>
    <w:p w14:paraId="2756CDB2" w14:textId="77777777" w:rsidR="00C40E9D" w:rsidRPr="00241044" w:rsidRDefault="00C40E9D" w:rsidP="00C40E9D">
      <w:pPr>
        <w:rPr>
          <w:rFonts w:ascii="Palatino Linotype" w:hAnsi="Palatino Linotype"/>
          <w:sz w:val="18"/>
          <w:szCs w:val="18"/>
        </w:rPr>
      </w:pPr>
    </w:p>
    <w:p w14:paraId="481DF8D6"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Understanding Excess Winter Mortality (EWM) and Winter Capacity Planning</w:t>
      </w:r>
    </w:p>
    <w:p w14:paraId="40DFF50C" w14:textId="77777777" w:rsidR="00C40E9D" w:rsidRPr="00241044" w:rsidRDefault="00C40E9D" w:rsidP="00C40E9D">
      <w:pPr>
        <w:pStyle w:val="ListParagraph"/>
        <w:numPr>
          <w:ilvl w:val="0"/>
          <w:numId w:val="15"/>
        </w:numPr>
        <w:rPr>
          <w:rFonts w:ascii="Palatino Linotype" w:hAnsi="Palatino Linotype"/>
          <w:sz w:val="18"/>
          <w:szCs w:val="18"/>
        </w:rPr>
      </w:pPr>
      <w:r w:rsidRPr="00241044">
        <w:rPr>
          <w:rFonts w:ascii="Palatino Linotype" w:hAnsi="Palatino Linotype"/>
          <w:sz w:val="18"/>
          <w:szCs w:val="18"/>
        </w:rPr>
        <w:t xml:space="preserve">Jones, R. 2017. The link between seasonal death rates and workloads. </w:t>
      </w:r>
      <w:r w:rsidRPr="00241044">
        <w:rPr>
          <w:rFonts w:ascii="Palatino Linotype" w:hAnsi="Palatino Linotype"/>
          <w:b/>
          <w:bCs/>
          <w:i/>
          <w:iCs/>
          <w:sz w:val="18"/>
          <w:szCs w:val="18"/>
        </w:rPr>
        <w:t>BJHCM</w:t>
      </w:r>
      <w:r w:rsidRPr="00241044">
        <w:rPr>
          <w:rFonts w:ascii="Palatino Linotype" w:hAnsi="Palatino Linotype"/>
          <w:b/>
          <w:i/>
          <w:sz w:val="18"/>
          <w:szCs w:val="18"/>
        </w:rPr>
        <w:t xml:space="preserve"> </w:t>
      </w:r>
      <w:r w:rsidRPr="00241044">
        <w:rPr>
          <w:rFonts w:ascii="Palatino Linotype" w:hAnsi="Palatino Linotype"/>
          <w:sz w:val="18"/>
          <w:szCs w:val="18"/>
        </w:rPr>
        <w:t xml:space="preserve">23(9), 448-450. </w:t>
      </w:r>
    </w:p>
    <w:p w14:paraId="6AC895E3" w14:textId="77777777" w:rsidR="00C40E9D" w:rsidRPr="00241044" w:rsidRDefault="00C40E9D" w:rsidP="00C40E9D">
      <w:pPr>
        <w:pStyle w:val="ListParagraph"/>
        <w:numPr>
          <w:ilvl w:val="0"/>
          <w:numId w:val="15"/>
        </w:numPr>
        <w:rPr>
          <w:rFonts w:ascii="Palatino Linotype" w:hAnsi="Palatino Linotype"/>
          <w:sz w:val="18"/>
          <w:szCs w:val="18"/>
        </w:rPr>
      </w:pPr>
      <w:r w:rsidRPr="00241044">
        <w:rPr>
          <w:rFonts w:ascii="Palatino Linotype" w:hAnsi="Palatino Linotype"/>
          <w:spacing w:val="-12"/>
          <w:sz w:val="18"/>
          <w:szCs w:val="18"/>
        </w:rPr>
        <w:lastRenderedPageBreak/>
        <w:t xml:space="preserve">Jones, R. 2017. </w:t>
      </w:r>
      <w:r w:rsidRPr="00241044">
        <w:rPr>
          <w:rFonts w:ascii="Palatino Linotype" w:hAnsi="Palatino Linotype"/>
          <w:sz w:val="18"/>
          <w:szCs w:val="18"/>
        </w:rPr>
        <w:t>Anticipated ambulance workload during the 2016/17 winter</w:t>
      </w:r>
      <w:r w:rsidRPr="00241044">
        <w:rPr>
          <w:rFonts w:ascii="Palatino Linotype" w:hAnsi="Palatino Linotype"/>
          <w:b/>
          <w:i/>
          <w:sz w:val="18"/>
          <w:szCs w:val="18"/>
        </w:rPr>
        <w:t xml:space="preserve">.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sz w:val="18"/>
          <w:szCs w:val="18"/>
        </w:rPr>
        <w:t>9(2), 52-54.</w:t>
      </w:r>
    </w:p>
    <w:p w14:paraId="2C2B1F13" w14:textId="77777777" w:rsidR="00C40E9D" w:rsidRPr="00241044" w:rsidRDefault="00C40E9D" w:rsidP="00C40E9D">
      <w:pPr>
        <w:pStyle w:val="ListParagraph"/>
        <w:numPr>
          <w:ilvl w:val="0"/>
          <w:numId w:val="1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2019. Does on/off switching of deaths modify NHS winter workload?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color w:val="000000"/>
          <w:spacing w:val="-12"/>
          <w:sz w:val="18"/>
          <w:szCs w:val="18"/>
        </w:rPr>
        <w:t>11(4), 172-173.</w:t>
      </w:r>
    </w:p>
    <w:p w14:paraId="0D53EE41" w14:textId="77777777" w:rsidR="00C40E9D" w:rsidRPr="00241044" w:rsidRDefault="00C40E9D" w:rsidP="00C40E9D">
      <w:pPr>
        <w:pStyle w:val="ListParagraph"/>
        <w:numPr>
          <w:ilvl w:val="0"/>
          <w:numId w:val="1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2019. Will the winter of 2019/2020 have unusually high service demand? Part 1: Lessons.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color w:val="000000"/>
          <w:spacing w:val="-12"/>
          <w:sz w:val="18"/>
          <w:szCs w:val="18"/>
        </w:rPr>
        <w:t>11(11), 492-494.</w:t>
      </w:r>
    </w:p>
    <w:p w14:paraId="67E7D8A0" w14:textId="77777777" w:rsidR="00C40E9D" w:rsidRPr="00241044" w:rsidRDefault="00C40E9D" w:rsidP="00C40E9D">
      <w:pPr>
        <w:pStyle w:val="ListParagraph"/>
        <w:numPr>
          <w:ilvl w:val="0"/>
          <w:numId w:val="1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2019. Will the winter of 2019/2020 have unusually high service demand? Part 2: Strategy. </w:t>
      </w:r>
      <w:r w:rsidRPr="00241044">
        <w:rPr>
          <w:rFonts w:ascii="Palatino Linotype" w:hAnsi="Palatino Linotype"/>
          <w:b/>
          <w:bCs/>
          <w:i/>
          <w:iCs/>
          <w:color w:val="000000"/>
          <w:spacing w:val="-12"/>
          <w:sz w:val="18"/>
          <w:szCs w:val="18"/>
        </w:rPr>
        <w:t xml:space="preserve">J Paramed </w:t>
      </w:r>
      <w:proofErr w:type="spellStart"/>
      <w:r w:rsidRPr="00241044">
        <w:rPr>
          <w:rFonts w:ascii="Palatino Linotype" w:hAnsi="Palatino Linotype"/>
          <w:b/>
          <w:bCs/>
          <w:i/>
          <w:iCs/>
          <w:color w:val="000000"/>
          <w:spacing w:val="-12"/>
          <w:sz w:val="18"/>
          <w:szCs w:val="18"/>
        </w:rPr>
        <w:t>Pract</w:t>
      </w:r>
      <w:proofErr w:type="spellEnd"/>
      <w:r w:rsidRPr="00241044">
        <w:rPr>
          <w:rFonts w:ascii="Palatino Linotype" w:hAnsi="Palatino Linotype"/>
          <w:b/>
          <w:bCs/>
          <w:i/>
          <w:iCs/>
          <w:color w:val="000000"/>
          <w:spacing w:val="-12"/>
          <w:sz w:val="18"/>
          <w:szCs w:val="18"/>
        </w:rPr>
        <w:t xml:space="preserve"> </w:t>
      </w:r>
      <w:r w:rsidRPr="00241044">
        <w:rPr>
          <w:rFonts w:ascii="Palatino Linotype" w:hAnsi="Palatino Linotype"/>
          <w:color w:val="000000"/>
          <w:spacing w:val="-12"/>
          <w:sz w:val="18"/>
          <w:szCs w:val="18"/>
        </w:rPr>
        <w:t>11(12), 538-540.</w:t>
      </w:r>
    </w:p>
    <w:p w14:paraId="446E67FD" w14:textId="77777777" w:rsidR="00C40E9D" w:rsidRPr="00241044" w:rsidRDefault="00C40E9D" w:rsidP="00C40E9D">
      <w:pPr>
        <w:pStyle w:val="ListParagraph"/>
        <w:numPr>
          <w:ilvl w:val="0"/>
          <w:numId w:val="1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2020. Excess winter mortality (EWM) and stalling international improvements in life expectancy and mortality rates. </w:t>
      </w:r>
      <w:r w:rsidRPr="00241044">
        <w:rPr>
          <w:rFonts w:ascii="Palatino Linotype" w:hAnsi="Palatino Linotype"/>
          <w:b/>
          <w:bCs/>
          <w:i/>
          <w:iCs/>
          <w:color w:val="000000"/>
          <w:spacing w:val="-12"/>
          <w:sz w:val="18"/>
          <w:szCs w:val="18"/>
        </w:rPr>
        <w:t xml:space="preserve">BJHCM </w:t>
      </w:r>
      <w:r w:rsidRPr="00241044">
        <w:rPr>
          <w:rFonts w:ascii="Palatino Linotype" w:hAnsi="Palatino Linotype"/>
          <w:color w:val="000000"/>
          <w:spacing w:val="-12"/>
          <w:sz w:val="18"/>
          <w:szCs w:val="18"/>
        </w:rPr>
        <w:t xml:space="preserve">26(12.; </w:t>
      </w:r>
      <w:hyperlink r:id="rId30" w:history="1">
        <w:r w:rsidRPr="00241044">
          <w:rPr>
            <w:rStyle w:val="Hyperlink"/>
            <w:rFonts w:ascii="Palatino Linotype" w:hAnsi="Palatino Linotype"/>
            <w:spacing w:val="-12"/>
            <w:sz w:val="18"/>
            <w:szCs w:val="18"/>
          </w:rPr>
          <w:t>https://doi.org/10.12968/bjhc.2020.0020</w:t>
        </w:r>
      </w:hyperlink>
    </w:p>
    <w:p w14:paraId="5A982408" w14:textId="77777777" w:rsidR="00C40E9D" w:rsidRPr="00241044" w:rsidRDefault="00C40E9D" w:rsidP="00C40E9D">
      <w:pPr>
        <w:pStyle w:val="ListParagraph"/>
        <w:numPr>
          <w:ilvl w:val="0"/>
          <w:numId w:val="15"/>
        </w:numPr>
        <w:rPr>
          <w:rStyle w:val="Hyperlink"/>
          <w:rFonts w:ascii="Palatino Linotype" w:hAnsi="Palatino Linotype"/>
          <w:sz w:val="18"/>
          <w:szCs w:val="18"/>
          <w:shd w:val="clear" w:color="auto" w:fill="FFFFFF"/>
          <w:lang w:val="en-US" w:eastAsia="de-DE" w:bidi="en-US"/>
        </w:rPr>
      </w:pPr>
      <w:bookmarkStart w:id="10" w:name="_Hlk126396311"/>
      <w:bookmarkStart w:id="11" w:name="_Hlk87943287"/>
      <w:r w:rsidRPr="00241044">
        <w:rPr>
          <w:rFonts w:ascii="Palatino Linotype" w:hAnsi="Palatino Linotype"/>
          <w:color w:val="000000"/>
          <w:spacing w:val="-12"/>
          <w:sz w:val="18"/>
          <w:szCs w:val="18"/>
        </w:rPr>
        <w:t xml:space="preserve">Jones, R. 2021. Excess winter mortality (EWM) as a dynamic forensic tool: Where, when, which conditions, gender, ethnicity, and age. </w:t>
      </w:r>
      <w:r w:rsidRPr="00241044">
        <w:rPr>
          <w:rFonts w:ascii="Palatino Linotype" w:hAnsi="Palatino Linotype"/>
          <w:b/>
          <w:bCs/>
          <w:i/>
          <w:iCs/>
          <w:color w:val="000000"/>
          <w:spacing w:val="-12"/>
          <w:sz w:val="18"/>
          <w:szCs w:val="18"/>
        </w:rPr>
        <w:t xml:space="preserve">Int J Environ Res Public Health </w:t>
      </w:r>
      <w:r w:rsidRPr="00241044">
        <w:rPr>
          <w:rFonts w:ascii="Palatino Linotype" w:hAnsi="Palatino Linotype"/>
          <w:color w:val="000000"/>
          <w:spacing w:val="-12"/>
          <w:sz w:val="18"/>
          <w:szCs w:val="18"/>
        </w:rPr>
        <w:t xml:space="preserve">18(4); 2161. </w:t>
      </w:r>
      <w:hyperlink r:id="rId31" w:history="1">
        <w:r w:rsidRPr="00241044">
          <w:rPr>
            <w:rStyle w:val="Hyperlink"/>
            <w:rFonts w:ascii="Palatino Linotype" w:hAnsi="Palatino Linotype"/>
            <w:sz w:val="18"/>
            <w:szCs w:val="18"/>
            <w:shd w:val="clear" w:color="auto" w:fill="FFFFFF"/>
            <w:lang w:val="en-US" w:eastAsia="de-DE" w:bidi="en-US"/>
          </w:rPr>
          <w:t>https://doi.org/10.3390/ijerph18042161</w:t>
        </w:r>
      </w:hyperlink>
    </w:p>
    <w:p w14:paraId="19AB3FEB" w14:textId="77777777" w:rsidR="00C40E9D" w:rsidRPr="00241044" w:rsidRDefault="00C40E9D" w:rsidP="00C40E9D">
      <w:pPr>
        <w:pStyle w:val="ListParagraph"/>
        <w:numPr>
          <w:ilvl w:val="0"/>
          <w:numId w:val="15"/>
        </w:numPr>
        <w:rPr>
          <w:rFonts w:ascii="Palatino Linotype" w:hAnsi="Palatino Linotype"/>
          <w:sz w:val="18"/>
          <w:szCs w:val="18"/>
        </w:rPr>
      </w:pPr>
      <w:r w:rsidRPr="00241044">
        <w:rPr>
          <w:rFonts w:ascii="Palatino Linotype" w:hAnsi="Palatino Linotype"/>
          <w:sz w:val="18"/>
          <w:szCs w:val="18"/>
        </w:rPr>
        <w:t xml:space="preserve">Jones, R.; Ponomarenko, A. 2022. Trends in excess winter mortality (EWM) from 1900/01 to 2019/20 – evidence for a complex system of multiple long-term trends. </w:t>
      </w:r>
      <w:r w:rsidRPr="00241044">
        <w:rPr>
          <w:rFonts w:ascii="Palatino Linotype" w:hAnsi="Palatino Linotype"/>
          <w:b/>
          <w:bCs/>
          <w:i/>
          <w:iCs/>
          <w:sz w:val="18"/>
          <w:szCs w:val="18"/>
        </w:rPr>
        <w:t>Int J Environ Res Public Health</w:t>
      </w:r>
      <w:r w:rsidRPr="00241044">
        <w:rPr>
          <w:rFonts w:ascii="Palatino Linotype" w:hAnsi="Palatino Linotype"/>
          <w:sz w:val="18"/>
          <w:szCs w:val="18"/>
        </w:rPr>
        <w:t xml:space="preserve"> 19, 3407. </w:t>
      </w:r>
      <w:hyperlink r:id="rId32" w:history="1">
        <w:r w:rsidRPr="00241044">
          <w:rPr>
            <w:rStyle w:val="Hyperlink"/>
            <w:rFonts w:ascii="Palatino Linotype" w:hAnsi="Palatino Linotype"/>
            <w:sz w:val="18"/>
            <w:szCs w:val="18"/>
          </w:rPr>
          <w:t>https://doi.org/10.3390/ijerph19063407</w:t>
        </w:r>
      </w:hyperlink>
    </w:p>
    <w:p w14:paraId="59BFDB42" w14:textId="77777777" w:rsidR="00C40E9D" w:rsidRPr="00241044" w:rsidRDefault="00C40E9D" w:rsidP="00C40E9D">
      <w:pPr>
        <w:pStyle w:val="ListParagraph"/>
        <w:numPr>
          <w:ilvl w:val="0"/>
          <w:numId w:val="15"/>
        </w:numPr>
        <w:rPr>
          <w:rFonts w:ascii="Palatino Linotype" w:hAnsi="Palatino Linotype"/>
          <w:sz w:val="18"/>
          <w:szCs w:val="18"/>
        </w:rPr>
      </w:pPr>
      <w:r w:rsidRPr="00241044">
        <w:rPr>
          <w:rFonts w:ascii="Palatino Linotype" w:hAnsi="Palatino Linotype"/>
          <w:sz w:val="18"/>
          <w:szCs w:val="18"/>
        </w:rPr>
        <w:t xml:space="preserve">Jones, R.; Ponomarenko, A. 2022. System complexity in influenza infection and vaccination: effects upon excess winter mortality. </w:t>
      </w:r>
      <w:r w:rsidRPr="00241044">
        <w:rPr>
          <w:rFonts w:ascii="Palatino Linotype" w:hAnsi="Palatino Linotype"/>
          <w:b/>
          <w:bCs/>
          <w:i/>
          <w:iCs/>
          <w:sz w:val="18"/>
          <w:szCs w:val="18"/>
        </w:rPr>
        <w:t>Infectious Disease Reports</w:t>
      </w:r>
      <w:r w:rsidRPr="00241044">
        <w:rPr>
          <w:rFonts w:ascii="Palatino Linotype" w:hAnsi="Palatino Linotype"/>
          <w:sz w:val="18"/>
          <w:szCs w:val="18"/>
        </w:rPr>
        <w:t xml:space="preserve"> 14(3), 287-309. </w:t>
      </w:r>
      <w:hyperlink r:id="rId33" w:history="1">
        <w:r w:rsidRPr="00241044">
          <w:rPr>
            <w:rStyle w:val="Hyperlink"/>
            <w:rFonts w:ascii="Palatino Linotype" w:hAnsi="Palatino Linotype"/>
            <w:sz w:val="18"/>
            <w:szCs w:val="18"/>
          </w:rPr>
          <w:t>https://doi.org/10.3390/idr14030035</w:t>
        </w:r>
      </w:hyperlink>
    </w:p>
    <w:p w14:paraId="304B585B" w14:textId="77777777" w:rsidR="00C40E9D" w:rsidRPr="00241044" w:rsidRDefault="00C40E9D" w:rsidP="00C40E9D">
      <w:pPr>
        <w:pStyle w:val="ListParagraph"/>
        <w:numPr>
          <w:ilvl w:val="0"/>
          <w:numId w:val="1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2023. Could some vaccines have unanticipated effects against NHS winter pressures? J Paramed </w:t>
      </w:r>
      <w:proofErr w:type="spellStart"/>
      <w:r w:rsidRPr="00241044">
        <w:rPr>
          <w:rFonts w:ascii="Palatino Linotype" w:hAnsi="Palatino Linotype"/>
          <w:color w:val="000000"/>
          <w:spacing w:val="-12"/>
          <w:sz w:val="18"/>
          <w:szCs w:val="18"/>
        </w:rPr>
        <w:t>Pract</w:t>
      </w:r>
      <w:proofErr w:type="spellEnd"/>
      <w:r w:rsidRPr="00241044">
        <w:rPr>
          <w:rFonts w:ascii="Palatino Linotype" w:hAnsi="Palatino Linotype"/>
          <w:color w:val="000000"/>
          <w:spacing w:val="-12"/>
          <w:sz w:val="18"/>
          <w:szCs w:val="18"/>
        </w:rPr>
        <w:t xml:space="preserve"> 15(6), 6-9.</w:t>
      </w:r>
    </w:p>
    <w:p w14:paraId="55896BAE" w14:textId="77777777" w:rsidR="00C40E9D" w:rsidRPr="00241044" w:rsidRDefault="00C40E9D" w:rsidP="00C40E9D">
      <w:pPr>
        <w:pStyle w:val="ListParagraph"/>
        <w:numPr>
          <w:ilvl w:val="0"/>
          <w:numId w:val="1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2023. Winter pressures: policy versus reality. J Paramed </w:t>
      </w:r>
      <w:proofErr w:type="spellStart"/>
      <w:r w:rsidRPr="00241044">
        <w:rPr>
          <w:rFonts w:ascii="Palatino Linotype" w:hAnsi="Palatino Linotype"/>
          <w:color w:val="000000"/>
          <w:spacing w:val="-12"/>
          <w:sz w:val="18"/>
          <w:szCs w:val="18"/>
        </w:rPr>
        <w:t>Pract</w:t>
      </w:r>
      <w:proofErr w:type="spellEnd"/>
      <w:r w:rsidRPr="00241044">
        <w:rPr>
          <w:rFonts w:ascii="Palatino Linotype" w:hAnsi="Palatino Linotype"/>
          <w:color w:val="000000"/>
          <w:spacing w:val="-12"/>
          <w:sz w:val="18"/>
          <w:szCs w:val="18"/>
        </w:rPr>
        <w:t xml:space="preserve"> 15(7), 170-172. </w:t>
      </w:r>
    </w:p>
    <w:p w14:paraId="13F4DD23" w14:textId="77777777" w:rsidR="00C40E9D" w:rsidRPr="00241044" w:rsidRDefault="00C40E9D" w:rsidP="00C40E9D">
      <w:pPr>
        <w:pStyle w:val="ListParagraph"/>
        <w:numPr>
          <w:ilvl w:val="0"/>
          <w:numId w:val="1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Jones, R.; Ponomarenko, A 2023. COVID-19-Related Age Profiles for SARS-CoV-2 Variants in England and Wales and States of the USA (2020 to 2022): Impact on All-Cause Mortality. Infectious Disease Reports. In press.</w:t>
      </w:r>
    </w:p>
    <w:bookmarkEnd w:id="10"/>
    <w:p w14:paraId="33D442E9" w14:textId="77777777" w:rsidR="00C40E9D" w:rsidRPr="00241044" w:rsidRDefault="00C40E9D" w:rsidP="003700F2">
      <w:pPr>
        <w:pStyle w:val="ListParagraph"/>
        <w:rPr>
          <w:rFonts w:ascii="Palatino Linotype" w:hAnsi="Palatino Linotype"/>
          <w:bCs/>
          <w:iCs/>
          <w:color w:val="1D2228"/>
          <w:sz w:val="18"/>
          <w:szCs w:val="18"/>
        </w:rPr>
      </w:pPr>
    </w:p>
    <w:p w14:paraId="7117AB26"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Excess all-cause mortality in influenza and COVID-19 vaccination</w:t>
      </w:r>
    </w:p>
    <w:bookmarkEnd w:id="11"/>
    <w:p w14:paraId="340DCE16" w14:textId="77777777" w:rsidR="00C40E9D" w:rsidRPr="00241044" w:rsidRDefault="00C40E9D" w:rsidP="00C40E9D">
      <w:pPr>
        <w:pStyle w:val="ListParagraph"/>
        <w:numPr>
          <w:ilvl w:val="0"/>
          <w:numId w:val="14"/>
        </w:numPr>
        <w:rPr>
          <w:rFonts w:ascii="Palatino Linotype" w:hAnsi="Palatino Linotype"/>
          <w:sz w:val="18"/>
          <w:szCs w:val="18"/>
        </w:rPr>
      </w:pPr>
      <w:r w:rsidRPr="00241044">
        <w:rPr>
          <w:rFonts w:ascii="Palatino Linotype" w:hAnsi="Palatino Linotype"/>
          <w:sz w:val="18"/>
          <w:szCs w:val="18"/>
        </w:rPr>
        <w:t xml:space="preserve">Jones, R.; Ponomarenko, A. 2022. Trends in excess winter mortality (EWM) from 1900/01 to 2019/20 – evidence for a complex system of multiple long-term trends. </w:t>
      </w:r>
      <w:r w:rsidRPr="00241044">
        <w:rPr>
          <w:rFonts w:ascii="Palatino Linotype" w:hAnsi="Palatino Linotype"/>
          <w:b/>
          <w:bCs/>
          <w:i/>
          <w:iCs/>
          <w:sz w:val="18"/>
          <w:szCs w:val="18"/>
        </w:rPr>
        <w:t>Int J Environ Res Public Health</w:t>
      </w:r>
      <w:r w:rsidRPr="00241044">
        <w:rPr>
          <w:rFonts w:ascii="Palatino Linotype" w:hAnsi="Palatino Linotype"/>
          <w:sz w:val="18"/>
          <w:szCs w:val="18"/>
        </w:rPr>
        <w:t xml:space="preserve"> 19, 3407. </w:t>
      </w:r>
      <w:hyperlink r:id="rId34" w:history="1">
        <w:r w:rsidRPr="00241044">
          <w:rPr>
            <w:rStyle w:val="Hyperlink"/>
            <w:rFonts w:ascii="Palatino Linotype" w:hAnsi="Palatino Linotype"/>
            <w:sz w:val="18"/>
            <w:szCs w:val="18"/>
          </w:rPr>
          <w:t>https://doi.org/10.3390/ijerph19063407</w:t>
        </w:r>
      </w:hyperlink>
    </w:p>
    <w:p w14:paraId="10A7F072" w14:textId="77777777" w:rsidR="00C40E9D" w:rsidRPr="00241044" w:rsidRDefault="00C40E9D" w:rsidP="00C40E9D">
      <w:pPr>
        <w:pStyle w:val="ListParagraph"/>
        <w:numPr>
          <w:ilvl w:val="0"/>
          <w:numId w:val="14"/>
        </w:numPr>
        <w:rPr>
          <w:rFonts w:ascii="Palatino Linotype" w:hAnsi="Palatino Linotype"/>
          <w:sz w:val="18"/>
          <w:szCs w:val="18"/>
        </w:rPr>
      </w:pPr>
      <w:r w:rsidRPr="00241044">
        <w:rPr>
          <w:rFonts w:ascii="Palatino Linotype" w:hAnsi="Palatino Linotype"/>
          <w:sz w:val="18"/>
          <w:szCs w:val="18"/>
        </w:rPr>
        <w:t xml:space="preserve">Jones, R.; Ponomarenko, A. 2022. System complexity in influenza infection and vaccination: effects upon excess winter mortality. </w:t>
      </w:r>
      <w:r w:rsidRPr="00241044">
        <w:rPr>
          <w:rFonts w:ascii="Palatino Linotype" w:hAnsi="Palatino Linotype"/>
          <w:b/>
          <w:bCs/>
          <w:i/>
          <w:iCs/>
          <w:sz w:val="18"/>
          <w:szCs w:val="18"/>
        </w:rPr>
        <w:t>Infectious Disease Reports</w:t>
      </w:r>
      <w:r w:rsidRPr="00241044">
        <w:rPr>
          <w:rFonts w:ascii="Palatino Linotype" w:hAnsi="Palatino Linotype"/>
          <w:sz w:val="18"/>
          <w:szCs w:val="18"/>
        </w:rPr>
        <w:t xml:space="preserve"> 14(3), 287-309. </w:t>
      </w:r>
      <w:hyperlink r:id="rId35" w:history="1">
        <w:r w:rsidRPr="00241044">
          <w:rPr>
            <w:rStyle w:val="Hyperlink"/>
            <w:rFonts w:ascii="Palatino Linotype" w:hAnsi="Palatino Linotype"/>
            <w:sz w:val="18"/>
            <w:szCs w:val="18"/>
          </w:rPr>
          <w:t>https://doi.org/10.3390/idr14030035</w:t>
        </w:r>
      </w:hyperlink>
    </w:p>
    <w:p w14:paraId="15BFFFB6" w14:textId="77777777" w:rsidR="00C40E9D" w:rsidRPr="00241044" w:rsidRDefault="00C40E9D" w:rsidP="00C40E9D">
      <w:pPr>
        <w:pStyle w:val="ListParagraph"/>
        <w:numPr>
          <w:ilvl w:val="0"/>
          <w:numId w:val="14"/>
        </w:numPr>
        <w:rPr>
          <w:rFonts w:ascii="Palatino Linotype" w:hAnsi="Palatino Linotype"/>
          <w:sz w:val="18"/>
          <w:szCs w:val="18"/>
        </w:rPr>
      </w:pPr>
      <w:r w:rsidRPr="00241044">
        <w:rPr>
          <w:rFonts w:ascii="Palatino Linotype" w:hAnsi="Palatino Linotype"/>
          <w:sz w:val="18"/>
          <w:szCs w:val="18"/>
        </w:rPr>
        <w:t xml:space="preserve">Jones, R.; Ponomarenko, A 2022. Roles for pathogen interference in influenza vaccination, with implications to vaccine effectiveness (VE) and attribution of influenza deaths. </w:t>
      </w:r>
      <w:r w:rsidRPr="00241044">
        <w:rPr>
          <w:rFonts w:ascii="Palatino Linotype" w:hAnsi="Palatino Linotype"/>
          <w:b/>
          <w:bCs/>
          <w:i/>
          <w:iCs/>
          <w:sz w:val="18"/>
          <w:szCs w:val="18"/>
        </w:rPr>
        <w:t>Infectious Disease Reports</w:t>
      </w:r>
      <w:r w:rsidRPr="00241044">
        <w:rPr>
          <w:rFonts w:ascii="Palatino Linotype" w:hAnsi="Palatino Linotype"/>
          <w:sz w:val="18"/>
          <w:szCs w:val="18"/>
        </w:rPr>
        <w:t xml:space="preserve"> 14(5), 710- 758. </w:t>
      </w:r>
      <w:hyperlink r:id="rId36" w:history="1">
        <w:r w:rsidRPr="00241044">
          <w:rPr>
            <w:rStyle w:val="Hyperlink"/>
            <w:rFonts w:ascii="Palatino Linotype" w:hAnsi="Palatino Linotype"/>
            <w:sz w:val="18"/>
            <w:szCs w:val="18"/>
          </w:rPr>
          <w:t>https://doi.org/10.3390/idr14050076</w:t>
        </w:r>
      </w:hyperlink>
      <w:r w:rsidRPr="00241044">
        <w:rPr>
          <w:rFonts w:ascii="Palatino Linotype" w:hAnsi="Palatino Linotype"/>
          <w:sz w:val="18"/>
          <w:szCs w:val="18"/>
        </w:rPr>
        <w:t xml:space="preserve"> </w:t>
      </w:r>
    </w:p>
    <w:p w14:paraId="01C1A8BC" w14:textId="77777777" w:rsidR="00C40E9D" w:rsidRPr="00241044" w:rsidRDefault="00C40E9D" w:rsidP="00C40E9D">
      <w:pPr>
        <w:pStyle w:val="ListParagraph"/>
        <w:numPr>
          <w:ilvl w:val="0"/>
          <w:numId w:val="14"/>
        </w:numPr>
        <w:rPr>
          <w:rStyle w:val="Hyperlink"/>
          <w:rFonts w:ascii="Palatino Linotype" w:hAnsi="Palatino Linotype"/>
          <w:sz w:val="18"/>
          <w:szCs w:val="18"/>
        </w:rPr>
      </w:pPr>
      <w:r w:rsidRPr="00241044">
        <w:rPr>
          <w:rFonts w:ascii="Palatino Linotype" w:hAnsi="Palatino Linotype"/>
          <w:sz w:val="18"/>
          <w:szCs w:val="18"/>
        </w:rPr>
        <w:t>Jones, R.; Ponomarenko, A.</w:t>
      </w:r>
      <w:r w:rsidRPr="00241044">
        <w:rPr>
          <w:rFonts w:ascii="Palatino Linotype" w:hAnsi="Palatino Linotype"/>
          <w:b/>
          <w:bCs/>
          <w:i/>
          <w:iCs/>
          <w:sz w:val="18"/>
          <w:szCs w:val="18"/>
        </w:rPr>
        <w:t xml:space="preserve"> </w:t>
      </w:r>
      <w:r w:rsidRPr="00241044">
        <w:rPr>
          <w:rFonts w:ascii="Palatino Linotype" w:hAnsi="Palatino Linotype"/>
          <w:sz w:val="18"/>
          <w:szCs w:val="18"/>
        </w:rPr>
        <w:t xml:space="preserve">Roles for age, gender, vaccination history and COVID-19 variants in all-cause mortality: unexpected outcomes in a complex system. </w:t>
      </w:r>
      <w:r w:rsidRPr="00241044">
        <w:rPr>
          <w:rFonts w:ascii="Palatino Linotype" w:hAnsi="Palatino Linotype"/>
          <w:b/>
          <w:bCs/>
          <w:i/>
          <w:iCs/>
          <w:sz w:val="18"/>
          <w:szCs w:val="18"/>
        </w:rPr>
        <w:t xml:space="preserve">In review </w:t>
      </w:r>
      <w:hyperlink r:id="rId37" w:history="1">
        <w:r w:rsidRPr="00241044">
          <w:rPr>
            <w:rStyle w:val="Hyperlink"/>
            <w:rFonts w:ascii="Palatino Linotype" w:hAnsi="Palatino Linotype"/>
            <w:sz w:val="18"/>
            <w:szCs w:val="18"/>
          </w:rPr>
          <w:t>Effect of Age, Sex, and COVID-19 Vaccination History on All-Cause Mortality: Unexpected Outcomes in a Complex Biological and Social System [v1] | Preprints.org</w:t>
        </w:r>
      </w:hyperlink>
      <w:r w:rsidRPr="00241044">
        <w:rPr>
          <w:rStyle w:val="Hyperlink"/>
          <w:rFonts w:ascii="Palatino Linotype" w:hAnsi="Palatino Linotype"/>
          <w:sz w:val="18"/>
          <w:szCs w:val="18"/>
        </w:rPr>
        <w:t xml:space="preserve"> </w:t>
      </w:r>
    </w:p>
    <w:p w14:paraId="249F03FF" w14:textId="77777777" w:rsidR="003700F2" w:rsidRPr="00241044" w:rsidRDefault="003700F2" w:rsidP="003700F2">
      <w:pPr>
        <w:pStyle w:val="ListParagraph"/>
        <w:rPr>
          <w:rStyle w:val="Hyperlink"/>
          <w:rFonts w:ascii="Palatino Linotype" w:hAnsi="Palatino Linotype"/>
          <w:sz w:val="18"/>
          <w:szCs w:val="18"/>
        </w:rPr>
      </w:pPr>
    </w:p>
    <w:p w14:paraId="7D72EFF0" w14:textId="77777777" w:rsidR="00C40E9D" w:rsidRPr="00241044" w:rsidRDefault="00C40E9D" w:rsidP="00C40E9D">
      <w:pPr>
        <w:pStyle w:val="ListParagraph"/>
        <w:numPr>
          <w:ilvl w:val="0"/>
          <w:numId w:val="3"/>
        </w:numPr>
        <w:rPr>
          <w:rFonts w:ascii="Palatino Linotype" w:hAnsi="Palatino Linotype"/>
          <w:b/>
          <w:bCs/>
          <w:sz w:val="18"/>
          <w:szCs w:val="18"/>
        </w:rPr>
      </w:pPr>
      <w:r w:rsidRPr="00241044">
        <w:rPr>
          <w:rFonts w:ascii="Palatino Linotype" w:hAnsi="Palatino Linotype"/>
          <w:b/>
          <w:spacing w:val="-12"/>
          <w:sz w:val="18"/>
          <w:szCs w:val="18"/>
        </w:rPr>
        <w:t>Was Austerity Directly Linked to Higher Deaths?</w:t>
      </w:r>
    </w:p>
    <w:p w14:paraId="3D6BBA82" w14:textId="77777777" w:rsidR="00C40E9D" w:rsidRPr="00241044" w:rsidRDefault="00C40E9D" w:rsidP="00C40E9D">
      <w:pPr>
        <w:pStyle w:val="ListParagraph"/>
        <w:numPr>
          <w:ilvl w:val="0"/>
          <w:numId w:val="13"/>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2017. Did austerity cause the rise in deaths seen in England and Wales in 2015?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23(9), 418-424. </w:t>
      </w:r>
    </w:p>
    <w:p w14:paraId="68DEE26B" w14:textId="77777777" w:rsidR="00C40E9D" w:rsidRPr="00241044" w:rsidRDefault="00C40E9D" w:rsidP="00C40E9D">
      <w:pPr>
        <w:pStyle w:val="ListParagraph"/>
        <w:numPr>
          <w:ilvl w:val="0"/>
          <w:numId w:val="13"/>
        </w:numPr>
        <w:rPr>
          <w:rFonts w:ascii="Palatino Linotype" w:hAnsi="Palatino Linotype"/>
          <w:color w:val="0070C0"/>
          <w:spacing w:val="-12"/>
          <w:sz w:val="18"/>
          <w:szCs w:val="18"/>
        </w:rPr>
      </w:pPr>
      <w:r w:rsidRPr="00241044">
        <w:rPr>
          <w:rFonts w:ascii="Palatino Linotype" w:hAnsi="Palatino Linotype"/>
          <w:color w:val="000000"/>
          <w:spacing w:val="-12"/>
          <w:sz w:val="18"/>
          <w:szCs w:val="18"/>
        </w:rPr>
        <w:t>Jones, R. 2017. Essays on rising mortality in England and Wales – a MEDLINE search is not infallible</w:t>
      </w:r>
      <w:r w:rsidRPr="00241044">
        <w:rPr>
          <w:rFonts w:ascii="Palatino Linotype" w:hAnsi="Palatino Linotype"/>
          <w:b/>
          <w:color w:val="000000"/>
          <w:spacing w:val="-12"/>
          <w:sz w:val="18"/>
          <w:szCs w:val="18"/>
        </w:rPr>
        <w:t xml:space="preserve">. </w:t>
      </w:r>
      <w:r w:rsidRPr="00241044">
        <w:rPr>
          <w:rFonts w:ascii="Palatino Linotype" w:hAnsi="Palatino Linotype"/>
          <w:b/>
          <w:i/>
          <w:color w:val="000000"/>
          <w:spacing w:val="-12"/>
          <w:sz w:val="18"/>
          <w:szCs w:val="18"/>
        </w:rPr>
        <w:t xml:space="preserve">J Roy Soc Med (JRSM) 110(6),224. </w:t>
      </w:r>
      <w:proofErr w:type="spellStart"/>
      <w:r w:rsidRPr="00241044">
        <w:rPr>
          <w:rFonts w:ascii="Palatino Linotype" w:hAnsi="Palatino Linotype"/>
          <w:color w:val="0070C0"/>
          <w:sz w:val="18"/>
          <w:szCs w:val="18"/>
        </w:rPr>
        <w:t>doi</w:t>
      </w:r>
      <w:proofErr w:type="spellEnd"/>
      <w:r w:rsidRPr="00241044">
        <w:rPr>
          <w:rFonts w:ascii="Palatino Linotype" w:hAnsi="Palatino Linotype"/>
          <w:color w:val="0070C0"/>
          <w:sz w:val="18"/>
          <w:szCs w:val="18"/>
        </w:rPr>
        <w:t>: 10.1177/0141076817703864</w:t>
      </w:r>
    </w:p>
    <w:p w14:paraId="49A110DE" w14:textId="77777777" w:rsidR="00C40E9D" w:rsidRPr="00241044" w:rsidRDefault="00C40E9D" w:rsidP="00C40E9D">
      <w:pPr>
        <w:pStyle w:val="ListParagraph"/>
        <w:numPr>
          <w:ilvl w:val="0"/>
          <w:numId w:val="13"/>
        </w:numPr>
        <w:rPr>
          <w:rFonts w:ascii="Palatino Linotype" w:hAnsi="Palatino Linotype"/>
          <w:color w:val="0070C0"/>
          <w:spacing w:val="-12"/>
          <w:sz w:val="18"/>
          <w:szCs w:val="18"/>
        </w:rPr>
      </w:pPr>
      <w:r w:rsidRPr="00241044">
        <w:rPr>
          <w:rFonts w:ascii="Palatino Linotype" w:hAnsi="Palatino Linotype"/>
          <w:spacing w:val="-12"/>
          <w:sz w:val="18"/>
          <w:szCs w:val="18"/>
        </w:rPr>
        <w:t>Jones, R. 2017. Role of social group and gender in outbreaks of a novel agent leading to increased deaths, with insights into higher international deaths in 2015.</w:t>
      </w:r>
      <w:r w:rsidRPr="00241044">
        <w:rPr>
          <w:rFonts w:ascii="Palatino Linotype" w:hAnsi="Palatino Linotype"/>
          <w:b/>
          <w:i/>
          <w:spacing w:val="-12"/>
          <w:sz w:val="18"/>
          <w:szCs w:val="18"/>
        </w:rPr>
        <w:t xml:space="preserve"> Fractal Geometry and Nonlinear Analysis in Medicine and Biology</w:t>
      </w:r>
      <w:r w:rsidRPr="00241044">
        <w:rPr>
          <w:rFonts w:ascii="Palatino Linotype" w:hAnsi="Palatino Linotype"/>
          <w:spacing w:val="-12"/>
          <w:sz w:val="18"/>
          <w:szCs w:val="18"/>
        </w:rPr>
        <w:t xml:space="preserve"> 3(1), </w:t>
      </w:r>
      <w:bookmarkStart w:id="12" w:name="_Hlk20250016"/>
      <w:r w:rsidRPr="00241044">
        <w:rPr>
          <w:rFonts w:ascii="Palatino Linotype" w:hAnsi="Palatino Linotype"/>
          <w:spacing w:val="-12"/>
          <w:sz w:val="18"/>
          <w:szCs w:val="18"/>
        </w:rPr>
        <w:t xml:space="preserve">1-7. </w:t>
      </w:r>
      <w:proofErr w:type="spellStart"/>
      <w:r w:rsidRPr="00241044">
        <w:rPr>
          <w:rFonts w:ascii="Palatino Linotype" w:hAnsi="Palatino Linotype"/>
          <w:color w:val="0070C0"/>
          <w:spacing w:val="-12"/>
          <w:sz w:val="18"/>
          <w:szCs w:val="18"/>
        </w:rPr>
        <w:t>doi</w:t>
      </w:r>
      <w:proofErr w:type="spellEnd"/>
      <w:r w:rsidRPr="00241044">
        <w:rPr>
          <w:rFonts w:ascii="Palatino Linotype" w:hAnsi="Palatino Linotype"/>
          <w:color w:val="0070C0"/>
          <w:spacing w:val="-12"/>
          <w:sz w:val="18"/>
          <w:szCs w:val="18"/>
        </w:rPr>
        <w:t>: 10.15761/FGNAMB.1000146</w:t>
      </w:r>
    </w:p>
    <w:bookmarkEnd w:id="12"/>
    <w:p w14:paraId="4310E100" w14:textId="77777777" w:rsidR="00C40E9D" w:rsidRPr="00241044" w:rsidRDefault="00C40E9D" w:rsidP="00C40E9D">
      <w:pPr>
        <w:pStyle w:val="ListParagraph"/>
        <w:numPr>
          <w:ilvl w:val="0"/>
          <w:numId w:val="13"/>
        </w:numPr>
        <w:rPr>
          <w:rFonts w:ascii="Palatino Linotype" w:hAnsi="Palatino Linotype"/>
          <w:b/>
          <w:i/>
          <w:spacing w:val="-12"/>
          <w:sz w:val="18"/>
          <w:szCs w:val="18"/>
        </w:rPr>
      </w:pPr>
      <w:r w:rsidRPr="00241044">
        <w:rPr>
          <w:rFonts w:ascii="Palatino Linotype" w:hAnsi="Palatino Linotype"/>
          <w:spacing w:val="-12"/>
          <w:sz w:val="18"/>
          <w:szCs w:val="18"/>
        </w:rPr>
        <w:t xml:space="preserve">Jones, R. 2017. Different patterns of male and female deaths in 2015 in English and Welsh local authorities question the role of austerity as the primary force behind higher deaths. </w:t>
      </w:r>
      <w:r w:rsidRPr="00241044">
        <w:rPr>
          <w:rFonts w:ascii="Palatino Linotype" w:hAnsi="Palatino Linotype"/>
          <w:b/>
          <w:i/>
          <w:spacing w:val="-12"/>
          <w:sz w:val="18"/>
          <w:szCs w:val="18"/>
        </w:rPr>
        <w:t>Fractal Geometry and Nonlinear Analysis in Medicine and Biology</w:t>
      </w:r>
      <w:r w:rsidRPr="00241044">
        <w:rPr>
          <w:rFonts w:ascii="Palatino Linotype" w:hAnsi="Palatino Linotype"/>
          <w:spacing w:val="-12"/>
          <w:sz w:val="18"/>
          <w:szCs w:val="18"/>
        </w:rPr>
        <w:t xml:space="preserve"> 3(1), 1-4. </w:t>
      </w:r>
      <w:proofErr w:type="spellStart"/>
      <w:r w:rsidRPr="00241044">
        <w:rPr>
          <w:rFonts w:ascii="Palatino Linotype" w:hAnsi="Palatino Linotype"/>
          <w:color w:val="0070C0"/>
          <w:spacing w:val="-12"/>
          <w:sz w:val="18"/>
          <w:szCs w:val="18"/>
        </w:rPr>
        <w:t>doi</w:t>
      </w:r>
      <w:proofErr w:type="spellEnd"/>
      <w:r w:rsidRPr="00241044">
        <w:rPr>
          <w:rFonts w:ascii="Palatino Linotype" w:hAnsi="Palatino Linotype"/>
          <w:color w:val="0070C0"/>
          <w:spacing w:val="-12"/>
          <w:sz w:val="18"/>
          <w:szCs w:val="18"/>
        </w:rPr>
        <w:t>: 10.15761/FGNAMB.1000145</w:t>
      </w:r>
    </w:p>
    <w:p w14:paraId="79949A5C" w14:textId="77777777" w:rsidR="00C40E9D" w:rsidRPr="00241044" w:rsidRDefault="00C40E9D" w:rsidP="00C40E9D">
      <w:pPr>
        <w:pStyle w:val="ListParagraph"/>
        <w:numPr>
          <w:ilvl w:val="0"/>
          <w:numId w:val="13"/>
        </w:numPr>
        <w:rPr>
          <w:rFonts w:ascii="Palatino Linotype" w:hAnsi="Palatino Linotype"/>
          <w:color w:val="002060"/>
          <w:spacing w:val="-12"/>
          <w:sz w:val="18"/>
          <w:szCs w:val="18"/>
        </w:rPr>
      </w:pPr>
      <w:r w:rsidRPr="00241044">
        <w:rPr>
          <w:rFonts w:ascii="Palatino Linotype" w:hAnsi="Palatino Linotype"/>
          <w:color w:val="000000"/>
          <w:spacing w:val="-12"/>
          <w:sz w:val="18"/>
          <w:szCs w:val="18"/>
        </w:rPr>
        <w:t xml:space="preserve">Jones, R. 2019. Unanswered questions for the austerity theory. Healthcare Analysis &amp; Forecasting. </w:t>
      </w:r>
      <w:proofErr w:type="spellStart"/>
      <w:r w:rsidRPr="00241044">
        <w:rPr>
          <w:rFonts w:ascii="Palatino Linotype" w:hAnsi="Palatino Linotype"/>
          <w:color w:val="002060"/>
          <w:spacing w:val="-12"/>
          <w:sz w:val="18"/>
          <w:szCs w:val="18"/>
        </w:rPr>
        <w:t>doi</w:t>
      </w:r>
      <w:proofErr w:type="spellEnd"/>
      <w:r w:rsidRPr="00241044">
        <w:rPr>
          <w:rFonts w:ascii="Palatino Linotype" w:hAnsi="Palatino Linotype"/>
          <w:color w:val="002060"/>
          <w:spacing w:val="-12"/>
          <w:sz w:val="18"/>
          <w:szCs w:val="18"/>
        </w:rPr>
        <w:t xml:space="preserve">: 10.13140/RG.2.2.20357.60643 </w:t>
      </w:r>
      <w:proofErr w:type="gramStart"/>
      <w:r w:rsidRPr="00241044">
        <w:rPr>
          <w:rFonts w:ascii="Palatino Linotype" w:hAnsi="Palatino Linotype"/>
          <w:spacing w:val="-12"/>
          <w:sz w:val="18"/>
          <w:szCs w:val="18"/>
        </w:rPr>
        <w:t>and also</w:t>
      </w:r>
      <w:proofErr w:type="gramEnd"/>
      <w:r w:rsidRPr="00241044">
        <w:rPr>
          <w:rFonts w:ascii="Palatino Linotype" w:hAnsi="Palatino Linotype"/>
          <w:color w:val="002060"/>
          <w:spacing w:val="-12"/>
          <w:sz w:val="18"/>
          <w:szCs w:val="18"/>
        </w:rPr>
        <w:t xml:space="preserve"> </w:t>
      </w:r>
      <w:hyperlink r:id="rId38" w:history="1">
        <w:r w:rsidRPr="00241044">
          <w:rPr>
            <w:rStyle w:val="Hyperlink"/>
            <w:rFonts w:ascii="Palatino Linotype" w:hAnsi="Palatino Linotype"/>
            <w:spacing w:val="-12"/>
            <w:sz w:val="18"/>
            <w:szCs w:val="18"/>
          </w:rPr>
          <w:t>https://papers.ssrn.com/sol3/papers.cfm?abstract_id=3319211</w:t>
        </w:r>
      </w:hyperlink>
    </w:p>
    <w:p w14:paraId="54F2A1B3" w14:textId="77777777" w:rsidR="00C40E9D" w:rsidRPr="00241044" w:rsidRDefault="00C40E9D" w:rsidP="00C40E9D">
      <w:pPr>
        <w:pStyle w:val="Default"/>
        <w:numPr>
          <w:ilvl w:val="0"/>
          <w:numId w:val="13"/>
        </w:numPr>
        <w:rPr>
          <w:rFonts w:ascii="Palatino Linotype" w:hAnsi="Palatino Linotype" w:cs="Times New Roman"/>
          <w:b/>
          <w:color w:val="auto"/>
          <w:sz w:val="18"/>
          <w:szCs w:val="18"/>
        </w:rPr>
      </w:pPr>
      <w:r w:rsidRPr="00241044">
        <w:rPr>
          <w:rFonts w:ascii="Palatino Linotype" w:hAnsi="Palatino Linotype" w:cs="Times New Roman"/>
          <w:color w:val="auto"/>
          <w:spacing w:val="-12"/>
          <w:sz w:val="18"/>
          <w:szCs w:val="18"/>
        </w:rPr>
        <w:t xml:space="preserve">Jones, R. 2019. Deaths in England and Wales are falling – does the austerity theory still apply? Healthcare Analysis &amp; Forecasting. Available via SSRN. See </w:t>
      </w:r>
      <w:hyperlink r:id="rId39" w:history="1">
        <w:r w:rsidRPr="00241044">
          <w:rPr>
            <w:rStyle w:val="Hyperlink"/>
            <w:rFonts w:ascii="Palatino Linotype" w:hAnsi="Palatino Linotype" w:cs="Times New Roman"/>
            <w:spacing w:val="-12"/>
            <w:sz w:val="18"/>
            <w:szCs w:val="18"/>
          </w:rPr>
          <w:t>https://papers.ssrn.com/sol3/papers.cfm?abstract_id=3381403</w:t>
        </w:r>
      </w:hyperlink>
    </w:p>
    <w:p w14:paraId="7B32279D" w14:textId="77777777" w:rsidR="00C40E9D" w:rsidRPr="00241044" w:rsidRDefault="00C40E9D" w:rsidP="00C40E9D">
      <w:pPr>
        <w:pStyle w:val="ListParagraph"/>
        <w:numPr>
          <w:ilvl w:val="0"/>
          <w:numId w:val="13"/>
        </w:numPr>
        <w:rPr>
          <w:rStyle w:val="Hyperlink"/>
          <w:rFonts w:ascii="Palatino Linotype" w:hAnsi="Palatino Linotype"/>
          <w:sz w:val="18"/>
          <w:szCs w:val="18"/>
        </w:rPr>
      </w:pPr>
      <w:r w:rsidRPr="00241044">
        <w:rPr>
          <w:rStyle w:val="Hyperlink"/>
          <w:rFonts w:ascii="Palatino Linotype" w:hAnsi="Palatino Linotype"/>
          <w:sz w:val="18"/>
          <w:szCs w:val="18"/>
        </w:rPr>
        <w:t xml:space="preserve">Jones, R. 2019. </w:t>
      </w:r>
      <w:r w:rsidRPr="00241044">
        <w:rPr>
          <w:rFonts w:ascii="Palatino Linotype" w:hAnsi="Palatino Linotype"/>
          <w:sz w:val="18"/>
          <w:szCs w:val="18"/>
        </w:rPr>
        <w:t xml:space="preserve">Austerity in the UK and poor health: were deaths directly affected? </w:t>
      </w:r>
      <w:r w:rsidRPr="00241044">
        <w:rPr>
          <w:rFonts w:ascii="Palatino Linotype" w:hAnsi="Palatino Linotype"/>
          <w:b/>
          <w:bCs/>
          <w:i/>
          <w:iCs/>
          <w:sz w:val="18"/>
          <w:szCs w:val="18"/>
        </w:rPr>
        <w:t>BJHCM</w:t>
      </w:r>
      <w:r w:rsidRPr="00241044">
        <w:rPr>
          <w:rFonts w:ascii="Palatino Linotype" w:hAnsi="Palatino Linotype"/>
          <w:sz w:val="18"/>
          <w:szCs w:val="18"/>
        </w:rPr>
        <w:t xml:space="preserve"> </w:t>
      </w:r>
      <w:r w:rsidRPr="00241044">
        <w:rPr>
          <w:rStyle w:val="Hyperlink"/>
          <w:rFonts w:ascii="Palatino Linotype" w:hAnsi="Palatino Linotype"/>
          <w:sz w:val="18"/>
          <w:szCs w:val="18"/>
        </w:rPr>
        <w:t xml:space="preserve">25(11), 337-347. </w:t>
      </w:r>
    </w:p>
    <w:p w14:paraId="4E26BF33" w14:textId="77777777" w:rsidR="00C40E9D" w:rsidRPr="00241044" w:rsidRDefault="00C40E9D" w:rsidP="00C40E9D">
      <w:pPr>
        <w:pStyle w:val="ListParagraph"/>
        <w:numPr>
          <w:ilvl w:val="0"/>
          <w:numId w:val="13"/>
        </w:numPr>
        <w:rPr>
          <w:rStyle w:val="Hyperlink"/>
          <w:rFonts w:ascii="Palatino Linotype" w:hAnsi="Palatino Linotype"/>
          <w:sz w:val="18"/>
          <w:szCs w:val="18"/>
        </w:rPr>
      </w:pPr>
      <w:r w:rsidRPr="00241044">
        <w:rPr>
          <w:rFonts w:ascii="Palatino Linotype" w:hAnsi="Palatino Linotype"/>
          <w:color w:val="000000"/>
          <w:spacing w:val="-12"/>
          <w:sz w:val="18"/>
          <w:szCs w:val="18"/>
        </w:rPr>
        <w:t xml:space="preserve">Jones, R. 2020. Excess winter mortality (EWM) and stalling international improvements in life expectancy and mortality rates. </w:t>
      </w:r>
      <w:r w:rsidRPr="00241044">
        <w:rPr>
          <w:rFonts w:ascii="Palatino Linotype" w:hAnsi="Palatino Linotype"/>
          <w:b/>
          <w:bCs/>
          <w:i/>
          <w:iCs/>
          <w:color w:val="000000"/>
          <w:spacing w:val="-12"/>
          <w:sz w:val="18"/>
          <w:szCs w:val="18"/>
        </w:rPr>
        <w:t xml:space="preserve">BJHCM </w:t>
      </w:r>
      <w:r w:rsidRPr="00241044">
        <w:rPr>
          <w:rFonts w:ascii="Palatino Linotype" w:hAnsi="Palatino Linotype"/>
          <w:color w:val="000000"/>
          <w:spacing w:val="-12"/>
          <w:sz w:val="18"/>
          <w:szCs w:val="18"/>
        </w:rPr>
        <w:t xml:space="preserve">26(12).; </w:t>
      </w:r>
      <w:r w:rsidRPr="00241044">
        <w:rPr>
          <w:rStyle w:val="Hyperlink"/>
          <w:rFonts w:ascii="Palatino Linotype" w:hAnsi="Palatino Linotype"/>
          <w:sz w:val="18"/>
          <w:szCs w:val="18"/>
        </w:rPr>
        <w:t>https://doi.org/10.12968/bjhc.2020.0020</w:t>
      </w:r>
    </w:p>
    <w:p w14:paraId="3F81E975" w14:textId="77777777" w:rsidR="00C40E9D" w:rsidRPr="00241044" w:rsidRDefault="00C40E9D" w:rsidP="003700F2">
      <w:pPr>
        <w:pStyle w:val="ListParagraph"/>
        <w:rPr>
          <w:rStyle w:val="Hyperlink"/>
          <w:rFonts w:ascii="Palatino Linotype" w:hAnsi="Palatino Linotype"/>
          <w:spacing w:val="-12"/>
          <w:sz w:val="18"/>
          <w:szCs w:val="18"/>
        </w:rPr>
      </w:pPr>
    </w:p>
    <w:p w14:paraId="75E616DA"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Understanding Hospital Length of Stay (LOS) – central to the next section on bed planning</w:t>
      </w:r>
    </w:p>
    <w:p w14:paraId="170791DF" w14:textId="77777777" w:rsidR="00C40E9D" w:rsidRPr="00241044" w:rsidRDefault="00C40E9D" w:rsidP="00C40E9D">
      <w:pPr>
        <w:pStyle w:val="ListParagraph"/>
        <w:numPr>
          <w:ilvl w:val="0"/>
          <w:numId w:val="12"/>
        </w:numPr>
        <w:rPr>
          <w:rFonts w:ascii="Palatino Linotype" w:hAnsi="Palatino Linotype"/>
          <w:spacing w:val="-12"/>
          <w:sz w:val="18"/>
          <w:szCs w:val="18"/>
        </w:rPr>
      </w:pPr>
      <w:r w:rsidRPr="00241044">
        <w:rPr>
          <w:rFonts w:ascii="Palatino Linotype" w:hAnsi="Palatino Linotype"/>
          <w:spacing w:val="-12"/>
          <w:sz w:val="18"/>
          <w:szCs w:val="18"/>
        </w:rPr>
        <w:t xml:space="preserve">Jones, R. 2009. Length of stay efficiency.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15(11), 563-564. </w:t>
      </w:r>
    </w:p>
    <w:p w14:paraId="1873E86A" w14:textId="77777777" w:rsidR="00C40E9D" w:rsidRPr="00241044" w:rsidRDefault="00C40E9D" w:rsidP="00C40E9D">
      <w:pPr>
        <w:pStyle w:val="ListParagraph"/>
        <w:numPr>
          <w:ilvl w:val="0"/>
          <w:numId w:val="12"/>
        </w:numPr>
        <w:rPr>
          <w:rFonts w:ascii="Palatino Linotype" w:hAnsi="Palatino Linotype"/>
          <w:spacing w:val="-12"/>
          <w:sz w:val="18"/>
          <w:szCs w:val="18"/>
        </w:rPr>
      </w:pPr>
      <w:r w:rsidRPr="00241044">
        <w:rPr>
          <w:rFonts w:ascii="Palatino Linotype" w:hAnsi="Palatino Linotype"/>
          <w:spacing w:val="-12"/>
          <w:sz w:val="18"/>
          <w:szCs w:val="18"/>
        </w:rPr>
        <w:t xml:space="preserve">Jones, R. 2010. Benchmarking length of stay.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16(5), 248-250. </w:t>
      </w:r>
    </w:p>
    <w:p w14:paraId="31A7DA2A" w14:textId="77777777" w:rsidR="00C40E9D" w:rsidRPr="00241044" w:rsidRDefault="00C40E9D" w:rsidP="00C40E9D">
      <w:pPr>
        <w:pStyle w:val="ListParagraph"/>
        <w:numPr>
          <w:ilvl w:val="0"/>
          <w:numId w:val="12"/>
        </w:numPr>
        <w:rPr>
          <w:rFonts w:ascii="Palatino Linotype" w:hAnsi="Palatino Linotype"/>
          <w:spacing w:val="-12"/>
          <w:sz w:val="18"/>
          <w:szCs w:val="18"/>
        </w:rPr>
      </w:pPr>
      <w:bookmarkStart w:id="13" w:name="_Hlk27811107"/>
      <w:r w:rsidRPr="00241044">
        <w:rPr>
          <w:rFonts w:ascii="Palatino Linotype" w:hAnsi="Palatino Linotype"/>
          <w:spacing w:val="-12"/>
          <w:sz w:val="18"/>
          <w:szCs w:val="18"/>
        </w:rPr>
        <w:t xml:space="preserve">Jones, R. 2013. Average length of stay in hospitals in the USA.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19(4), 186-191. </w:t>
      </w:r>
      <w:bookmarkEnd w:id="13"/>
    </w:p>
    <w:p w14:paraId="0F6944D1" w14:textId="77777777" w:rsidR="00C40E9D" w:rsidRPr="00241044" w:rsidRDefault="00C40E9D" w:rsidP="00C40E9D">
      <w:pPr>
        <w:pStyle w:val="ListParagraph"/>
        <w:numPr>
          <w:ilvl w:val="0"/>
          <w:numId w:val="12"/>
        </w:numPr>
        <w:rPr>
          <w:rFonts w:ascii="Palatino Linotype" w:hAnsi="Palatino Linotype"/>
          <w:spacing w:val="-12"/>
          <w:sz w:val="18"/>
          <w:szCs w:val="18"/>
        </w:rPr>
      </w:pPr>
      <w:r w:rsidRPr="00241044">
        <w:rPr>
          <w:rFonts w:ascii="Palatino Linotype" w:hAnsi="Palatino Linotype"/>
          <w:spacing w:val="-12"/>
          <w:sz w:val="18"/>
          <w:szCs w:val="18"/>
        </w:rPr>
        <w:lastRenderedPageBreak/>
        <w:t xml:space="preserve">Jones, R. 2015. Is length of stay a reliable efficiency measure?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21(7), 344-345. </w:t>
      </w:r>
    </w:p>
    <w:p w14:paraId="5481CB4F" w14:textId="77777777" w:rsidR="00C40E9D" w:rsidRPr="00241044" w:rsidRDefault="00C40E9D" w:rsidP="00C40E9D">
      <w:pPr>
        <w:pStyle w:val="ListParagraph"/>
        <w:numPr>
          <w:ilvl w:val="0"/>
          <w:numId w:val="12"/>
        </w:numPr>
        <w:rPr>
          <w:rFonts w:ascii="Palatino Linotype" w:hAnsi="Palatino Linotype"/>
          <w:spacing w:val="-12"/>
          <w:sz w:val="18"/>
          <w:szCs w:val="18"/>
        </w:rPr>
      </w:pPr>
      <w:r w:rsidRPr="00241044">
        <w:rPr>
          <w:rFonts w:ascii="Palatino Linotype" w:hAnsi="Palatino Linotype"/>
          <w:spacing w:val="-12"/>
          <w:sz w:val="18"/>
          <w:szCs w:val="18"/>
        </w:rPr>
        <w:t xml:space="preserve">Jones, R. 2015. Declining length of stay and future bed numbers.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21(9), 440-441. </w:t>
      </w:r>
    </w:p>
    <w:p w14:paraId="1261772F" w14:textId="77777777" w:rsidR="00C40E9D" w:rsidRPr="00241044" w:rsidRDefault="00C40E9D" w:rsidP="00C40E9D">
      <w:pPr>
        <w:pStyle w:val="ListParagraph"/>
        <w:numPr>
          <w:ilvl w:val="0"/>
          <w:numId w:val="12"/>
        </w:numPr>
        <w:rPr>
          <w:rFonts w:ascii="Palatino Linotype" w:hAnsi="Palatino Linotype"/>
          <w:spacing w:val="-12"/>
          <w:sz w:val="18"/>
          <w:szCs w:val="18"/>
        </w:rPr>
      </w:pPr>
      <w:r w:rsidRPr="00241044">
        <w:rPr>
          <w:rFonts w:ascii="Palatino Linotype" w:hAnsi="Palatino Linotype"/>
          <w:spacing w:val="-12"/>
          <w:sz w:val="18"/>
          <w:szCs w:val="18"/>
        </w:rPr>
        <w:t xml:space="preserve">Jones, R. 2016. Hospital deaths and length of stay.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22(8), 424-425. </w:t>
      </w:r>
    </w:p>
    <w:p w14:paraId="4026059D" w14:textId="77777777" w:rsidR="00C40E9D" w:rsidRPr="00241044" w:rsidRDefault="00C40E9D" w:rsidP="00C40E9D">
      <w:pPr>
        <w:pStyle w:val="ListParagraph"/>
        <w:numPr>
          <w:ilvl w:val="0"/>
          <w:numId w:val="12"/>
        </w:numPr>
        <w:rPr>
          <w:rFonts w:ascii="Palatino Linotype" w:hAnsi="Palatino Linotype"/>
          <w:spacing w:val="-12"/>
          <w:sz w:val="18"/>
          <w:szCs w:val="18"/>
        </w:rPr>
      </w:pPr>
      <w:r w:rsidRPr="00241044">
        <w:rPr>
          <w:rFonts w:ascii="Palatino Linotype" w:hAnsi="Palatino Linotype"/>
          <w:spacing w:val="-12"/>
          <w:sz w:val="18"/>
          <w:szCs w:val="18"/>
        </w:rPr>
        <w:t xml:space="preserve">Jones, R. 2016. Where next for overnight stay admissions, length of stay and bed days?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22(9), 475-477. </w:t>
      </w:r>
    </w:p>
    <w:p w14:paraId="0DB23314" w14:textId="77777777" w:rsidR="00C40E9D" w:rsidRPr="00241044" w:rsidRDefault="00C40E9D" w:rsidP="00C40E9D">
      <w:pPr>
        <w:pStyle w:val="ListParagraph"/>
        <w:numPr>
          <w:ilvl w:val="0"/>
          <w:numId w:val="12"/>
        </w:numPr>
        <w:rPr>
          <w:rFonts w:ascii="Palatino Linotype" w:hAnsi="Palatino Linotype"/>
          <w:sz w:val="18"/>
          <w:szCs w:val="18"/>
        </w:rPr>
      </w:pPr>
      <w:bookmarkStart w:id="14" w:name="_Hlk27812075"/>
      <w:r w:rsidRPr="00241044">
        <w:rPr>
          <w:rFonts w:ascii="Palatino Linotype" w:hAnsi="Palatino Linotype"/>
          <w:spacing w:val="-12"/>
          <w:sz w:val="18"/>
          <w:szCs w:val="18"/>
        </w:rPr>
        <w:t xml:space="preserve">Jones, R. 2017. Growth in NHS admissions and length of stay: A policy-based evidence fiasco.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23(12), 603-606. </w:t>
      </w:r>
      <w:bookmarkEnd w:id="14"/>
    </w:p>
    <w:p w14:paraId="085E2DFB" w14:textId="77777777" w:rsidR="00C40E9D" w:rsidRPr="00241044" w:rsidRDefault="00C40E9D" w:rsidP="00C40E9D">
      <w:pPr>
        <w:pStyle w:val="ListParagraph"/>
        <w:numPr>
          <w:ilvl w:val="0"/>
          <w:numId w:val="12"/>
        </w:numPr>
        <w:rPr>
          <w:rFonts w:ascii="Palatino Linotype" w:hAnsi="Palatino Linotype"/>
          <w:sz w:val="18"/>
          <w:szCs w:val="18"/>
        </w:rPr>
      </w:pPr>
      <w:r w:rsidRPr="00241044">
        <w:rPr>
          <w:rFonts w:ascii="Palatino Linotype" w:hAnsi="Palatino Linotype"/>
          <w:spacing w:val="-12"/>
          <w:sz w:val="18"/>
          <w:szCs w:val="18"/>
        </w:rPr>
        <w:t xml:space="preserve">Jones, R. 2018. Maternity length of stay efficiency and neonatal admissions.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24(3), 122-124. </w:t>
      </w:r>
    </w:p>
    <w:p w14:paraId="2016B400" w14:textId="77777777" w:rsidR="00C40E9D" w:rsidRPr="00241044" w:rsidRDefault="00C40E9D" w:rsidP="003700F2">
      <w:pPr>
        <w:pStyle w:val="ListParagraph"/>
        <w:rPr>
          <w:rFonts w:ascii="Palatino Linotype" w:hAnsi="Palatino Linotype"/>
          <w:color w:val="000000"/>
          <w:spacing w:val="-12"/>
          <w:sz w:val="18"/>
          <w:szCs w:val="18"/>
        </w:rPr>
      </w:pPr>
    </w:p>
    <w:p w14:paraId="22043839" w14:textId="77777777" w:rsidR="00C40E9D" w:rsidRPr="00241044" w:rsidRDefault="00C40E9D" w:rsidP="00554419">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 xml:space="preserve">Understanding Hospital Bed Planning &amp; Occupancy </w:t>
      </w:r>
      <w:r w:rsidRPr="00241044">
        <w:rPr>
          <w:rStyle w:val="Hyperlink"/>
          <w:rFonts w:ascii="Palatino Linotype" w:hAnsi="Palatino Linotype"/>
          <w:b/>
          <w:spacing w:val="-12"/>
          <w:sz w:val="18"/>
          <w:szCs w:val="18"/>
        </w:rPr>
        <w:t>- bed demand is intrinsically linked to the forecasting demand section.</w:t>
      </w:r>
    </w:p>
    <w:p w14:paraId="16ED9C7B"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bookmarkStart w:id="15" w:name="_Hlk108721549"/>
      <w:r w:rsidRPr="00241044">
        <w:rPr>
          <w:rFonts w:ascii="Palatino Linotype" w:hAnsi="Palatino Linotype"/>
          <w:color w:val="000000"/>
          <w:spacing w:val="-12"/>
          <w:sz w:val="18"/>
          <w:szCs w:val="18"/>
        </w:rPr>
        <w:t xml:space="preserve">Jones, R. 1997. Emergency admissions: Admissions of difficulty </w:t>
      </w:r>
      <w:r w:rsidRPr="00241044">
        <w:rPr>
          <w:rFonts w:ascii="Palatino Linotype" w:hAnsi="Palatino Linotype"/>
          <w:b/>
          <w:i/>
          <w:color w:val="000000"/>
          <w:spacing w:val="-12"/>
          <w:sz w:val="18"/>
          <w:szCs w:val="18"/>
        </w:rPr>
        <w:t>Health Service Journal</w:t>
      </w:r>
      <w:r w:rsidRPr="00241044">
        <w:rPr>
          <w:rFonts w:ascii="Palatino Linotype" w:hAnsi="Palatino Linotype"/>
          <w:color w:val="000000"/>
          <w:spacing w:val="-12"/>
          <w:sz w:val="18"/>
          <w:szCs w:val="18"/>
        </w:rPr>
        <w:t xml:space="preserve"> 107(5546), 28-31. </w:t>
      </w:r>
    </w:p>
    <w:p w14:paraId="3498CFE2"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2001. Bed occupancy: Don’t take it lying down. Health Service Journal 111(5752), 28-31. </w:t>
      </w:r>
    </w:p>
    <w:p w14:paraId="656BE997"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Jones, R. 2001. New approaches to bed utilisation – making queuing theory practical. Presented at New Techniques for Health and Social Care. Harrogate Management Centre Conference 27th September 2001.</w:t>
      </w:r>
      <w:r w:rsidRPr="00241044">
        <w:rPr>
          <w:rFonts w:ascii="Palatino Linotype" w:hAnsi="Palatino Linotype"/>
          <w:b/>
          <w:bCs/>
          <w:i/>
          <w:iCs/>
          <w:color w:val="000000"/>
          <w:spacing w:val="-12"/>
          <w:sz w:val="18"/>
          <w:szCs w:val="18"/>
        </w:rPr>
        <w:t xml:space="preserve"> </w:t>
      </w:r>
    </w:p>
    <w:p w14:paraId="77ED338C" w14:textId="77777777" w:rsidR="00C40E9D" w:rsidRPr="00241044" w:rsidRDefault="00C40E9D" w:rsidP="00554419">
      <w:pPr>
        <w:pStyle w:val="ListParagraph"/>
        <w:numPr>
          <w:ilvl w:val="0"/>
          <w:numId w:val="11"/>
        </w:numPr>
        <w:ind w:left="720"/>
        <w:rPr>
          <w:rFonts w:ascii="Palatino Linotype" w:hAnsi="Palatino Linotype"/>
          <w:color w:val="0000FF"/>
          <w:sz w:val="18"/>
          <w:szCs w:val="18"/>
          <w:u w:val="single"/>
        </w:rPr>
      </w:pPr>
      <w:r w:rsidRPr="00241044">
        <w:rPr>
          <w:rFonts w:ascii="Palatino Linotype" w:hAnsi="Palatino Linotype"/>
          <w:color w:val="000000"/>
          <w:spacing w:val="-12"/>
          <w:sz w:val="18"/>
          <w:szCs w:val="18"/>
        </w:rPr>
        <w:t xml:space="preserve">Jones, </w:t>
      </w:r>
      <w:proofErr w:type="gramStart"/>
      <w:r w:rsidRPr="00241044">
        <w:rPr>
          <w:rFonts w:ascii="Palatino Linotype" w:hAnsi="Palatino Linotype"/>
          <w:color w:val="000000"/>
          <w:spacing w:val="-12"/>
          <w:sz w:val="18"/>
          <w:szCs w:val="18"/>
        </w:rPr>
        <w:t>R..</w:t>
      </w:r>
      <w:proofErr w:type="gramEnd"/>
      <w:r w:rsidRPr="00241044">
        <w:rPr>
          <w:rFonts w:ascii="Palatino Linotype" w:hAnsi="Palatino Linotype"/>
          <w:color w:val="000000"/>
          <w:spacing w:val="-12"/>
          <w:sz w:val="18"/>
          <w:szCs w:val="18"/>
        </w:rPr>
        <w:t xml:space="preserve"> 2002. Principles for effective bed planning and management. Healthcare Analysis &amp; Forecasting.</w:t>
      </w:r>
      <w:r w:rsidRPr="00241044">
        <w:rPr>
          <w:rFonts w:ascii="Palatino Linotype" w:hAnsi="Palatino Linotype"/>
          <w:spacing w:val="-12"/>
          <w:sz w:val="18"/>
          <w:szCs w:val="18"/>
        </w:rPr>
        <w:t xml:space="preserve"> </w:t>
      </w:r>
      <w:hyperlink r:id="rId40" w:history="1">
        <w:r w:rsidRPr="00241044">
          <w:rPr>
            <w:rStyle w:val="Hyperlink"/>
            <w:rFonts w:ascii="Palatino Linotype" w:hAnsi="Palatino Linotype"/>
            <w:spacing w:val="-12"/>
            <w:sz w:val="18"/>
            <w:szCs w:val="18"/>
          </w:rPr>
          <w:t>(PDF) Principles for effective bed planning &amp; management (researchgate.net)</w:t>
        </w:r>
      </w:hyperlink>
    </w:p>
    <w:p w14:paraId="61DF7F10"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2003. Bed management - Tools to aid the correct allocation of hospital beds. Presented at </w:t>
      </w:r>
      <w:r w:rsidRPr="00241044">
        <w:rPr>
          <w:rFonts w:ascii="Palatino Linotype" w:hAnsi="Palatino Linotype"/>
          <w:b/>
          <w:i/>
          <w:spacing w:val="-12"/>
          <w:sz w:val="18"/>
          <w:szCs w:val="18"/>
        </w:rPr>
        <w:t>Re-thinking bed management – Opportunities and</w:t>
      </w:r>
      <w:r w:rsidRPr="00241044">
        <w:rPr>
          <w:rFonts w:ascii="Palatino Linotype" w:hAnsi="Palatino Linotype"/>
          <w:spacing w:val="-12"/>
          <w:sz w:val="18"/>
          <w:szCs w:val="18"/>
        </w:rPr>
        <w:t xml:space="preserve"> </w:t>
      </w:r>
      <w:r w:rsidRPr="00241044">
        <w:rPr>
          <w:rFonts w:ascii="Palatino Linotype" w:hAnsi="Palatino Linotype"/>
          <w:b/>
          <w:i/>
          <w:spacing w:val="-12"/>
          <w:sz w:val="18"/>
          <w:szCs w:val="18"/>
        </w:rPr>
        <w:t>challenges</w:t>
      </w:r>
      <w:r w:rsidRPr="00241044">
        <w:rPr>
          <w:rFonts w:ascii="Palatino Linotype" w:hAnsi="Palatino Linotype"/>
          <w:spacing w:val="-12"/>
          <w:sz w:val="18"/>
          <w:szCs w:val="18"/>
        </w:rPr>
        <w:t>. Harrogate Management Centre Conference, 27</w:t>
      </w:r>
      <w:r w:rsidRPr="00241044">
        <w:rPr>
          <w:rFonts w:ascii="Palatino Linotype" w:hAnsi="Palatino Linotype"/>
          <w:spacing w:val="-12"/>
          <w:sz w:val="18"/>
          <w:szCs w:val="18"/>
          <w:vertAlign w:val="superscript"/>
        </w:rPr>
        <w:t>th</w:t>
      </w:r>
      <w:r w:rsidRPr="00241044">
        <w:rPr>
          <w:rFonts w:ascii="Palatino Linotype" w:hAnsi="Palatino Linotype"/>
          <w:spacing w:val="-12"/>
          <w:sz w:val="18"/>
          <w:szCs w:val="18"/>
        </w:rPr>
        <w:t xml:space="preserve"> January 2003. </w:t>
      </w:r>
      <w:hyperlink r:id="rId41" w:history="1">
        <w:r w:rsidRPr="00241044">
          <w:rPr>
            <w:rStyle w:val="Hyperlink"/>
            <w:rFonts w:ascii="Palatino Linotype" w:hAnsi="Palatino Linotype"/>
            <w:sz w:val="18"/>
            <w:szCs w:val="18"/>
          </w:rPr>
          <w:t xml:space="preserve">Presented at Re-thinking Bed Management Opportunities &amp; Challenges. Harrogate Management Centre Conference, London, Thursday 27 </w:t>
        </w:r>
        <w:proofErr w:type="spellStart"/>
        <w:r w:rsidRPr="00241044">
          <w:rPr>
            <w:rStyle w:val="Hyperlink"/>
            <w:rFonts w:ascii="Palatino Linotype" w:hAnsi="Palatino Linotype"/>
            <w:sz w:val="18"/>
            <w:szCs w:val="18"/>
          </w:rPr>
          <w:t>th</w:t>
        </w:r>
        <w:proofErr w:type="spellEnd"/>
        <w:r w:rsidRPr="00241044">
          <w:rPr>
            <w:rStyle w:val="Hyperlink"/>
            <w:rFonts w:ascii="Palatino Linotype" w:hAnsi="Palatino Linotype"/>
            <w:sz w:val="18"/>
            <w:szCs w:val="18"/>
          </w:rPr>
          <w:t xml:space="preserve"> </w:t>
        </w:r>
        <w:proofErr w:type="gramStart"/>
        <w:r w:rsidRPr="00241044">
          <w:rPr>
            <w:rStyle w:val="Hyperlink"/>
            <w:rFonts w:ascii="Palatino Linotype" w:hAnsi="Palatino Linotype"/>
            <w:sz w:val="18"/>
            <w:szCs w:val="18"/>
          </w:rPr>
          <w:t>February,</w:t>
        </w:r>
        <w:proofErr w:type="gramEnd"/>
        <w:r w:rsidRPr="00241044">
          <w:rPr>
            <w:rStyle w:val="Hyperlink"/>
            <w:rFonts w:ascii="Palatino Linotype" w:hAnsi="Palatino Linotype"/>
            <w:sz w:val="18"/>
            <w:szCs w:val="18"/>
          </w:rPr>
          <w:t xml:space="preserve"> 2003 (1library.net)</w:t>
        </w:r>
      </w:hyperlink>
    </w:p>
    <w:p w14:paraId="561A76BB"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2009. Emergency admissions and hospital beds.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15(6), 289-296. </w:t>
      </w:r>
    </w:p>
    <w:p w14:paraId="5049CFAE"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2009. Building smaller hospitals.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15(10), 511-512. </w:t>
      </w:r>
    </w:p>
    <w:p w14:paraId="3AB127B1"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2009. Crafting efficient bed pools.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15(12), 614-616. </w:t>
      </w:r>
    </w:p>
    <w:p w14:paraId="394C9734"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2010. Myths of ideal hospital size. </w:t>
      </w:r>
      <w:r w:rsidRPr="00241044">
        <w:rPr>
          <w:rFonts w:ascii="Palatino Linotype" w:hAnsi="Palatino Linotype"/>
          <w:b/>
          <w:i/>
          <w:spacing w:val="-12"/>
          <w:sz w:val="18"/>
          <w:szCs w:val="18"/>
        </w:rPr>
        <w:t>Medical Journal of Australia</w:t>
      </w:r>
      <w:r w:rsidRPr="00241044">
        <w:rPr>
          <w:rFonts w:ascii="Palatino Linotype" w:hAnsi="Palatino Linotype"/>
          <w:spacing w:val="-12"/>
          <w:sz w:val="18"/>
          <w:szCs w:val="18"/>
        </w:rPr>
        <w:t xml:space="preserve"> 193(5), 298-300. </w:t>
      </w:r>
    </w:p>
    <w:p w14:paraId="4A5180EE"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bookmarkStart w:id="16" w:name="_Hlk27806909"/>
      <w:r w:rsidRPr="00241044">
        <w:rPr>
          <w:rFonts w:ascii="Palatino Linotype" w:hAnsi="Palatino Linotype"/>
          <w:color w:val="000000"/>
          <w:spacing w:val="-12"/>
          <w:sz w:val="18"/>
          <w:szCs w:val="18"/>
        </w:rPr>
        <w:t xml:space="preserve">Jones, R. 2011. Does hospital bed demand depend more on death than demography?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17(5), 190-197.</w:t>
      </w:r>
      <w:bookmarkEnd w:id="16"/>
      <w:r w:rsidRPr="00241044">
        <w:rPr>
          <w:rFonts w:ascii="Palatino Linotype" w:hAnsi="Palatino Linotype"/>
          <w:b/>
          <w:bCs/>
          <w:i/>
          <w:iCs/>
          <w:color w:val="000000"/>
          <w:spacing w:val="-12"/>
          <w:sz w:val="18"/>
          <w:szCs w:val="18"/>
        </w:rPr>
        <w:t xml:space="preserve"> </w:t>
      </w:r>
      <w:hyperlink r:id="rId42" w:history="1">
        <w:r w:rsidRPr="00241044">
          <w:rPr>
            <w:rStyle w:val="Hyperlink"/>
            <w:rFonts w:ascii="Palatino Linotype" w:hAnsi="Palatino Linotype"/>
            <w:sz w:val="18"/>
            <w:szCs w:val="18"/>
            <w:shd w:val="clear" w:color="auto" w:fill="FFFFFF"/>
          </w:rPr>
          <w:t>https://doi.org/10.12968/bjhc.2011.17.5.190</w:t>
        </w:r>
      </w:hyperlink>
      <w:r w:rsidRPr="00241044">
        <w:rPr>
          <w:rFonts w:ascii="Palatino Linotype" w:hAnsi="Palatino Linotype"/>
          <w:sz w:val="18"/>
          <w:szCs w:val="18"/>
        </w:rPr>
        <w:t xml:space="preserve"> </w:t>
      </w:r>
      <w:hyperlink r:id="rId43" w:history="1">
        <w:r w:rsidRPr="00241044">
          <w:rPr>
            <w:rStyle w:val="Hyperlink"/>
            <w:rFonts w:ascii="Palatino Linotype" w:hAnsi="Palatino Linotype"/>
            <w:spacing w:val="-12"/>
            <w:sz w:val="18"/>
            <w:szCs w:val="18"/>
          </w:rPr>
          <w:t>1/Method_for_determining_hospital_beds.pdf</w:t>
        </w:r>
      </w:hyperlink>
    </w:p>
    <w:p w14:paraId="33CBF88A"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2011. Bed days per death: a new performance measure.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17(5), 213. </w:t>
      </w:r>
    </w:p>
    <w:p w14:paraId="330A83F3"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bookmarkStart w:id="17" w:name="_Hlk51567715"/>
      <w:r w:rsidRPr="00241044">
        <w:rPr>
          <w:rFonts w:ascii="Palatino Linotype" w:hAnsi="Palatino Linotype"/>
          <w:color w:val="000000"/>
          <w:spacing w:val="-12"/>
          <w:sz w:val="18"/>
          <w:szCs w:val="18"/>
        </w:rPr>
        <w:t xml:space="preserve">Jones, R. 2011. Hospital bed occupancy demystified.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17(6), 242-248. </w:t>
      </w:r>
      <w:bookmarkEnd w:id="17"/>
    </w:p>
    <w:p w14:paraId="3574D57F"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2011. A&amp;E performance and inpatient bed occupancy.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17(6), 256-257. </w:t>
      </w:r>
    </w:p>
    <w:p w14:paraId="5E2F4945"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bookmarkStart w:id="18" w:name="_Hlk58994978"/>
      <w:r w:rsidRPr="00241044">
        <w:rPr>
          <w:rFonts w:ascii="Palatino Linotype" w:hAnsi="Palatino Linotype"/>
          <w:color w:val="000000"/>
          <w:spacing w:val="-12"/>
          <w:sz w:val="18"/>
          <w:szCs w:val="18"/>
        </w:rPr>
        <w:t xml:space="preserve">Jones, R. 2011. Bed occupancy – the impact on hospital planning.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17(7), 307-313. </w:t>
      </w:r>
      <w:bookmarkEnd w:id="18"/>
    </w:p>
    <w:p w14:paraId="571AB7A1"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color w:val="000000"/>
          <w:spacing w:val="-12"/>
          <w:sz w:val="18"/>
          <w:szCs w:val="18"/>
        </w:rPr>
        <w:t xml:space="preserve">Jones, R. 2011. The need for single room accommodation in hospital.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17(7), 316-317. </w:t>
      </w:r>
    </w:p>
    <w:p w14:paraId="370373FB"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2011. Demand for hospital beds in English Primary Care Organisations.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17(8), 360-367. </w:t>
      </w:r>
    </w:p>
    <w:p w14:paraId="1A852B85"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2011. A paradigm </w:t>
      </w:r>
      <w:proofErr w:type="gramStart"/>
      <w:r w:rsidRPr="00241044">
        <w:rPr>
          <w:rFonts w:ascii="Palatino Linotype" w:hAnsi="Palatino Linotype"/>
          <w:spacing w:val="-12"/>
          <w:sz w:val="18"/>
          <w:szCs w:val="18"/>
        </w:rPr>
        <w:t>shift</w:t>
      </w:r>
      <w:proofErr w:type="gramEnd"/>
      <w:r w:rsidRPr="00241044">
        <w:rPr>
          <w:rFonts w:ascii="Palatino Linotype" w:hAnsi="Palatino Linotype"/>
          <w:spacing w:val="-12"/>
          <w:sz w:val="18"/>
          <w:szCs w:val="18"/>
        </w:rPr>
        <w:t xml:space="preserve"> for bed occupancy.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17(8), 376-377. </w:t>
      </w:r>
    </w:p>
    <w:p w14:paraId="01E33DCD"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2011. Volatility in bed occupancy for emergency admissions.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17(9), 424-430. </w:t>
      </w:r>
    </w:p>
    <w:p w14:paraId="7EB921AA" w14:textId="514BC4B8" w:rsidR="009E2FBD" w:rsidRPr="00241044" w:rsidRDefault="009E2FB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2011. A report investigating bed capacity at the Royal North Shore Hospital, NSW, Australia. Available online: </w:t>
      </w:r>
      <w:hyperlink r:id="rId44" w:anchor="fullTextFileContent" w:history="1">
        <w:r w:rsidRPr="00241044">
          <w:rPr>
            <w:rStyle w:val="Hyperlink"/>
            <w:rFonts w:ascii="Palatino Linotype" w:hAnsi="Palatino Linotype"/>
            <w:sz w:val="18"/>
            <w:szCs w:val="18"/>
          </w:rPr>
          <w:t>(PDF) A Report Investigating Bed Capacity at the Royal North Shore Hospital (researchgate.net)</w:t>
        </w:r>
      </w:hyperlink>
    </w:p>
    <w:p w14:paraId="05C68298"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Maternity bed occupancy: all part of the equation. </w:t>
      </w:r>
      <w:r w:rsidRPr="00241044">
        <w:rPr>
          <w:rStyle w:val="Strong"/>
          <w:rFonts w:ascii="Palatino Linotype" w:hAnsi="Palatino Linotype"/>
          <w:color w:val="000000"/>
          <w:spacing w:val="-12"/>
          <w:sz w:val="18"/>
          <w:szCs w:val="18"/>
        </w:rPr>
        <w:t>Midwives</w:t>
      </w:r>
      <w:r w:rsidRPr="00241044">
        <w:rPr>
          <w:rFonts w:ascii="Palatino Linotype" w:hAnsi="Palatino Linotype"/>
          <w:color w:val="000000"/>
          <w:spacing w:val="-12"/>
          <w:sz w:val="18"/>
          <w:szCs w:val="18"/>
        </w:rPr>
        <w:t xml:space="preserve"> </w:t>
      </w:r>
      <w:r w:rsidRPr="00241044">
        <w:rPr>
          <w:rFonts w:ascii="Palatino Linotype" w:hAnsi="Palatino Linotype"/>
          <w:b/>
          <w:color w:val="000000"/>
          <w:spacing w:val="-12"/>
          <w:sz w:val="18"/>
          <w:szCs w:val="18"/>
        </w:rPr>
        <w:t xml:space="preserve">Magazine </w:t>
      </w:r>
      <w:r w:rsidRPr="00241044">
        <w:rPr>
          <w:rFonts w:ascii="Palatino Linotype" w:hAnsi="Palatino Linotype"/>
          <w:color w:val="000000"/>
          <w:spacing w:val="-12"/>
          <w:sz w:val="18"/>
          <w:szCs w:val="18"/>
        </w:rPr>
        <w:t xml:space="preserve">15(1), </w:t>
      </w:r>
      <w:hyperlink r:id="rId45" w:history="1">
        <w:r w:rsidRPr="00241044">
          <w:rPr>
            <w:rStyle w:val="Hyperlink"/>
            <w:rFonts w:ascii="Palatino Linotype" w:hAnsi="Palatino Linotype"/>
            <w:spacing w:val="-12"/>
            <w:sz w:val="18"/>
            <w:szCs w:val="18"/>
          </w:rPr>
          <w:t>http://www.rcm.org.uk/midwives/features/all-part-of-the-equation/</w:t>
        </w:r>
      </w:hyperlink>
    </w:p>
    <w:p w14:paraId="2B8CBFA3"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A simple guide to a complex problem – maternity bed occupancy. </w:t>
      </w:r>
      <w:r w:rsidRPr="00241044">
        <w:rPr>
          <w:rFonts w:ascii="Palatino Linotype" w:hAnsi="Palatino Linotype"/>
          <w:b/>
          <w:i/>
          <w:color w:val="000000"/>
          <w:spacing w:val="-12"/>
          <w:sz w:val="18"/>
          <w:szCs w:val="18"/>
        </w:rPr>
        <w:t>British Journal of Midwifery</w:t>
      </w:r>
      <w:r w:rsidRPr="00241044">
        <w:rPr>
          <w:rFonts w:ascii="Palatino Linotype" w:hAnsi="Palatino Linotype"/>
          <w:color w:val="000000"/>
          <w:spacing w:val="-12"/>
          <w:sz w:val="18"/>
          <w:szCs w:val="18"/>
        </w:rPr>
        <w:t xml:space="preserve"> 20(5), 351-357. </w:t>
      </w:r>
    </w:p>
    <w:p w14:paraId="51A0A672"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A guide to maternity costs – why smaller units have higher costs. </w:t>
      </w:r>
      <w:r w:rsidRPr="00241044">
        <w:rPr>
          <w:rFonts w:ascii="Palatino Linotype" w:hAnsi="Palatino Linotype"/>
          <w:b/>
          <w:i/>
          <w:color w:val="000000"/>
          <w:spacing w:val="-12"/>
          <w:sz w:val="18"/>
          <w:szCs w:val="18"/>
        </w:rPr>
        <w:t>British Journal of Midwifery</w:t>
      </w:r>
      <w:r w:rsidRPr="00241044">
        <w:rPr>
          <w:rFonts w:ascii="Palatino Linotype" w:hAnsi="Palatino Linotype"/>
          <w:color w:val="000000"/>
          <w:spacing w:val="-12"/>
          <w:sz w:val="18"/>
          <w:szCs w:val="18"/>
        </w:rPr>
        <w:t xml:space="preserve"> 21(1), 54-59. </w:t>
      </w:r>
    </w:p>
    <w:p w14:paraId="1B1E56FE"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Optimum bed occupancy in psychiatric hospitals. </w:t>
      </w:r>
      <w:r w:rsidRPr="00241044">
        <w:rPr>
          <w:rFonts w:ascii="Palatino Linotype" w:hAnsi="Palatino Linotype"/>
          <w:b/>
          <w:i/>
          <w:color w:val="000000"/>
          <w:spacing w:val="-12"/>
          <w:sz w:val="18"/>
          <w:szCs w:val="18"/>
        </w:rPr>
        <w:t>Psychiatry On-Line</w:t>
      </w:r>
      <w:r w:rsidRPr="00241044">
        <w:rPr>
          <w:rFonts w:ascii="Palatino Linotype" w:hAnsi="Palatino Linotype"/>
          <w:color w:val="000000"/>
          <w:spacing w:val="-12"/>
          <w:sz w:val="18"/>
          <w:szCs w:val="18"/>
        </w:rPr>
        <w:t xml:space="preserve"> </w:t>
      </w:r>
      <w:hyperlink r:id="rId46" w:history="1">
        <w:r w:rsidRPr="00241044">
          <w:rPr>
            <w:rStyle w:val="Hyperlink"/>
            <w:rFonts w:ascii="Palatino Linotype" w:hAnsi="Palatino Linotype"/>
            <w:spacing w:val="-12"/>
            <w:sz w:val="18"/>
            <w:szCs w:val="18"/>
          </w:rPr>
          <w:t>http://www.priory.com/psychiatry/psychiatric_beds.htm</w:t>
        </w:r>
      </w:hyperlink>
    </w:p>
    <w:p w14:paraId="75FC1BE5"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The NHS England review of urgent and emergency care.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19(8), 406-407. </w:t>
      </w:r>
    </w:p>
    <w:p w14:paraId="63C72749"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Medical bed occupancy and cancelled operations.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20(12), 594-595. </w:t>
      </w:r>
    </w:p>
    <w:p w14:paraId="6A3B088A"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A&amp;E tipping points.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21(5), 248-249. </w:t>
      </w:r>
    </w:p>
    <w:p w14:paraId="75C37AFC"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Bed occupancy, </w:t>
      </w:r>
      <w:proofErr w:type="gramStart"/>
      <w:r w:rsidRPr="00241044">
        <w:rPr>
          <w:rFonts w:ascii="Palatino Linotype" w:hAnsi="Palatino Linotype"/>
          <w:color w:val="000000"/>
          <w:spacing w:val="-12"/>
          <w:sz w:val="18"/>
          <w:szCs w:val="18"/>
        </w:rPr>
        <w:t>efficiency</w:t>
      </w:r>
      <w:proofErr w:type="gramEnd"/>
      <w:r w:rsidRPr="00241044">
        <w:rPr>
          <w:rFonts w:ascii="Palatino Linotype" w:hAnsi="Palatino Linotype"/>
          <w:color w:val="000000"/>
          <w:spacing w:val="-12"/>
          <w:sz w:val="18"/>
          <w:szCs w:val="18"/>
        </w:rPr>
        <w:t xml:space="preserve"> and infectious outbreaks.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21(8), 396-397. </w:t>
      </w:r>
    </w:p>
    <w:p w14:paraId="6752021E"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Links between bed occupancy, </w:t>
      </w:r>
      <w:proofErr w:type="gramStart"/>
      <w:r w:rsidRPr="00241044">
        <w:rPr>
          <w:rFonts w:ascii="Palatino Linotype" w:hAnsi="Palatino Linotype"/>
          <w:color w:val="000000"/>
          <w:spacing w:val="-12"/>
          <w:sz w:val="18"/>
          <w:szCs w:val="18"/>
        </w:rPr>
        <w:t>deaths</w:t>
      </w:r>
      <w:proofErr w:type="gramEnd"/>
      <w:r w:rsidRPr="00241044">
        <w:rPr>
          <w:rFonts w:ascii="Palatino Linotype" w:hAnsi="Palatino Linotype"/>
          <w:color w:val="000000"/>
          <w:spacing w:val="-12"/>
          <w:sz w:val="18"/>
          <w:szCs w:val="18"/>
        </w:rPr>
        <w:t xml:space="preserve"> and costs.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21(11), 544-545. </w:t>
      </w:r>
    </w:p>
    <w:p w14:paraId="50281A61"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2016. Hospital bed occupancy and deaths (all-cause mortality) in 2015.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22(5), 283-285. </w:t>
      </w:r>
    </w:p>
    <w:p w14:paraId="2D88E124" w14:textId="77777777" w:rsidR="00C40E9D" w:rsidRPr="00241044" w:rsidRDefault="00C40E9D" w:rsidP="00554419">
      <w:pPr>
        <w:pStyle w:val="ListParagraph"/>
        <w:numPr>
          <w:ilvl w:val="0"/>
          <w:numId w:val="11"/>
        </w:numPr>
        <w:ind w:left="720"/>
        <w:rPr>
          <w:rFonts w:ascii="Palatino Linotype" w:hAnsi="Palatino Linotype"/>
          <w:b/>
          <w:sz w:val="18"/>
          <w:szCs w:val="18"/>
        </w:rPr>
      </w:pPr>
      <w:proofErr w:type="spellStart"/>
      <w:r w:rsidRPr="00241044">
        <w:rPr>
          <w:rFonts w:ascii="Palatino Linotype" w:hAnsi="Palatino Linotype"/>
          <w:color w:val="000000"/>
          <w:spacing w:val="-12"/>
          <w:sz w:val="18"/>
          <w:szCs w:val="18"/>
        </w:rPr>
        <w:t>Beeknoo</w:t>
      </w:r>
      <w:proofErr w:type="spellEnd"/>
      <w:r w:rsidRPr="00241044">
        <w:rPr>
          <w:rFonts w:ascii="Palatino Linotype" w:hAnsi="Palatino Linotype"/>
          <w:color w:val="000000"/>
          <w:spacing w:val="-12"/>
          <w:sz w:val="18"/>
          <w:szCs w:val="18"/>
        </w:rPr>
        <w:t xml:space="preserve"> N, Jones, R. 2016. Achieving economy of scale in critical care, and planning information necessary to support the choice of bed numbers.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 xml:space="preserve">17(9),1-15. </w:t>
      </w:r>
      <w:hyperlink r:id="rId47" w:history="1">
        <w:r w:rsidRPr="00241044">
          <w:rPr>
            <w:rStyle w:val="Hyperlink"/>
            <w:rFonts w:ascii="Palatino Linotype" w:hAnsi="Palatino Linotype"/>
            <w:sz w:val="18"/>
            <w:szCs w:val="18"/>
          </w:rPr>
          <w:t xml:space="preserve">Achieving Economy of Scale in Critical Care, Planning Information Necessary to Support the Choice of Bed Numbers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p>
    <w:p w14:paraId="7731FD1D"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bookmarkStart w:id="19" w:name="_Hlk51567212"/>
      <w:proofErr w:type="spellStart"/>
      <w:r w:rsidRPr="00241044">
        <w:rPr>
          <w:rFonts w:ascii="Palatino Linotype" w:hAnsi="Palatino Linotype"/>
          <w:color w:val="000000"/>
          <w:spacing w:val="-12"/>
          <w:sz w:val="18"/>
          <w:szCs w:val="18"/>
        </w:rPr>
        <w:t>Beeknoo</w:t>
      </w:r>
      <w:proofErr w:type="spellEnd"/>
      <w:r w:rsidRPr="00241044">
        <w:rPr>
          <w:rFonts w:ascii="Palatino Linotype" w:hAnsi="Palatino Linotype"/>
          <w:color w:val="000000"/>
          <w:spacing w:val="-12"/>
          <w:sz w:val="18"/>
          <w:szCs w:val="18"/>
        </w:rPr>
        <w:t xml:space="preserve"> N, Jones, R. 2016. A simple method to forecast next years bed requirements: a pragmatic alternative to queuing theory.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 xml:space="preserve">18(4), 1-20. </w:t>
      </w:r>
      <w:hyperlink r:id="rId48" w:history="1">
        <w:r w:rsidRPr="00241044">
          <w:rPr>
            <w:rStyle w:val="Hyperlink"/>
            <w:rFonts w:ascii="Palatino Linotype" w:hAnsi="Palatino Linotype"/>
            <w:sz w:val="18"/>
            <w:szCs w:val="18"/>
          </w:rPr>
          <w:t xml:space="preserve">A Simple Method to Forecast Future Bed Requirements: A Pragmatic Alternative to Queuing Theory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p>
    <w:bookmarkEnd w:id="19"/>
    <w:p w14:paraId="53C835F9" w14:textId="77777777" w:rsidR="00C40E9D" w:rsidRPr="00241044" w:rsidRDefault="00C40E9D" w:rsidP="00554419">
      <w:pPr>
        <w:pStyle w:val="ListParagraph"/>
        <w:numPr>
          <w:ilvl w:val="0"/>
          <w:numId w:val="11"/>
        </w:numPr>
        <w:ind w:left="720"/>
        <w:rPr>
          <w:rFonts w:ascii="Palatino Linotype" w:hAnsi="Palatino Linotype"/>
          <w:sz w:val="18"/>
          <w:szCs w:val="18"/>
        </w:rPr>
      </w:pPr>
      <w:proofErr w:type="spellStart"/>
      <w:r w:rsidRPr="00241044">
        <w:rPr>
          <w:rFonts w:ascii="Palatino Linotype" w:hAnsi="Palatino Linotype"/>
          <w:color w:val="000000"/>
          <w:spacing w:val="-12"/>
          <w:sz w:val="18"/>
          <w:szCs w:val="18"/>
        </w:rPr>
        <w:t>Beeknoo</w:t>
      </w:r>
      <w:proofErr w:type="spellEnd"/>
      <w:r w:rsidRPr="00241044">
        <w:rPr>
          <w:rFonts w:ascii="Palatino Linotype" w:hAnsi="Palatino Linotype"/>
          <w:color w:val="000000"/>
          <w:spacing w:val="-12"/>
          <w:sz w:val="18"/>
          <w:szCs w:val="18"/>
        </w:rPr>
        <w:t xml:space="preserve">, N.; Jones, R. 2016. The demography myth - how demographic forecasting underestimates hospital admissions and creates the illusion that fewer hospital beds or community-based bed equivalents will be required in the future.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b/>
          <w:i/>
          <w:color w:val="000000"/>
          <w:spacing w:val="-12"/>
          <w:sz w:val="18"/>
          <w:szCs w:val="18"/>
        </w:rPr>
        <w:t xml:space="preserve">19(2), 1-27. </w:t>
      </w:r>
      <w:hyperlink r:id="rId49" w:history="1">
        <w:r w:rsidRPr="00241044">
          <w:rPr>
            <w:rStyle w:val="Hyperlink"/>
            <w:rFonts w:ascii="Palatino Linotype" w:hAnsi="Palatino Linotype"/>
            <w:sz w:val="18"/>
            <w:szCs w:val="18"/>
          </w:rPr>
          <w:t xml:space="preserve">The Demography Myth: How Demographic Forecasting Underestimates Hospital </w:t>
        </w:r>
        <w:r w:rsidRPr="00241044">
          <w:rPr>
            <w:rStyle w:val="Hyperlink"/>
            <w:rFonts w:ascii="Palatino Linotype" w:hAnsi="Palatino Linotype"/>
            <w:sz w:val="18"/>
            <w:szCs w:val="18"/>
          </w:rPr>
          <w:lastRenderedPageBreak/>
          <w:t xml:space="preserve">Admissions, and Creates the Illusion that Fewer Hospital Beds and Community-based bed Equivalents, will be Required in the Future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p>
    <w:p w14:paraId="42CB75C9" w14:textId="77777777" w:rsidR="00C40E9D" w:rsidRPr="00241044" w:rsidRDefault="00C40E9D" w:rsidP="00554419">
      <w:pPr>
        <w:pStyle w:val="ListParagraph"/>
        <w:numPr>
          <w:ilvl w:val="0"/>
          <w:numId w:val="11"/>
        </w:numPr>
        <w:ind w:left="720"/>
        <w:rPr>
          <w:rFonts w:ascii="Palatino Linotype" w:hAnsi="Palatino Linotype"/>
          <w:spacing w:val="-12"/>
          <w:sz w:val="18"/>
          <w:szCs w:val="18"/>
        </w:rPr>
      </w:pPr>
      <w:r w:rsidRPr="00241044">
        <w:rPr>
          <w:rFonts w:ascii="Palatino Linotype" w:hAnsi="Palatino Linotype"/>
          <w:spacing w:val="-12"/>
          <w:sz w:val="18"/>
          <w:szCs w:val="18"/>
        </w:rPr>
        <w:t xml:space="preserve">Jones, R. 2016. Bed occupancy and hospital mortality.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22(7), 380-381. </w:t>
      </w:r>
    </w:p>
    <w:p w14:paraId="1272822E"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2017. Is there scope to close acute beds in the STPs.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23(2), 83-85. </w:t>
      </w:r>
    </w:p>
    <w:p w14:paraId="4DF8D03D"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2017. What is driving growth in the English NHS?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23(3), 134-137. </w:t>
      </w:r>
    </w:p>
    <w:p w14:paraId="5D599078"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2017. Flexibility, hospital bed numbers, and sustainability and transformation plans.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23(7),344-345. </w:t>
      </w:r>
    </w:p>
    <w:p w14:paraId="50084367" w14:textId="77777777" w:rsidR="00C40E9D" w:rsidRPr="00241044" w:rsidRDefault="00C40E9D" w:rsidP="00554419">
      <w:pPr>
        <w:pStyle w:val="ListParagraph"/>
        <w:numPr>
          <w:ilvl w:val="0"/>
          <w:numId w:val="11"/>
        </w:numPr>
        <w:ind w:left="720"/>
        <w:rPr>
          <w:rStyle w:val="Hyperlink"/>
          <w:rFonts w:ascii="Palatino Linotype" w:hAnsi="Palatino Linotype"/>
          <w:spacing w:val="-12"/>
          <w:sz w:val="18"/>
          <w:szCs w:val="18"/>
        </w:rPr>
      </w:pPr>
      <w:r w:rsidRPr="00241044">
        <w:rPr>
          <w:rFonts w:ascii="Palatino Linotype" w:hAnsi="Palatino Linotype"/>
          <w:color w:val="000000"/>
          <w:spacing w:val="-12"/>
          <w:sz w:val="18"/>
          <w:szCs w:val="18"/>
        </w:rPr>
        <w:t xml:space="preserve">Jones, R. 2017. Deaths and acute hospital beds in the Sustainability and Transformation Plans.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23(10), 498-499. </w:t>
      </w:r>
    </w:p>
    <w:p w14:paraId="680EB143"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2017. Bed occupancy continues to show on/off switching.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23(11), 515-516. </w:t>
      </w:r>
    </w:p>
    <w:p w14:paraId="16B3584B" w14:textId="77777777" w:rsidR="00C40E9D" w:rsidRPr="00241044" w:rsidRDefault="00C40E9D" w:rsidP="00554419">
      <w:pPr>
        <w:pStyle w:val="ListParagraph"/>
        <w:numPr>
          <w:ilvl w:val="0"/>
          <w:numId w:val="11"/>
        </w:numPr>
        <w:shd w:val="clear" w:color="auto" w:fill="FFFFFF"/>
        <w:ind w:left="720"/>
        <w:rPr>
          <w:rFonts w:ascii="Palatino Linotype" w:hAnsi="Palatino Linotype"/>
          <w:color w:val="26282A"/>
          <w:sz w:val="18"/>
          <w:szCs w:val="18"/>
        </w:rPr>
      </w:pPr>
      <w:r w:rsidRPr="00241044">
        <w:rPr>
          <w:rFonts w:ascii="Palatino Linotype" w:hAnsi="Palatino Linotype"/>
          <w:color w:val="000000"/>
          <w:spacing w:val="-12"/>
          <w:sz w:val="18"/>
          <w:szCs w:val="18"/>
        </w:rPr>
        <w:t xml:space="preserve">Jones, R. 2018. Local 7-day patterns of on/off switching in acute bed occupancy.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24(2), 100-102. </w:t>
      </w:r>
    </w:p>
    <w:p w14:paraId="794EFFDF"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bookmarkStart w:id="20" w:name="_Hlk509941639"/>
      <w:r w:rsidRPr="00241044">
        <w:rPr>
          <w:rFonts w:ascii="Palatino Linotype" w:hAnsi="Palatino Linotype"/>
          <w:color w:val="000000"/>
          <w:spacing w:val="-12"/>
          <w:sz w:val="18"/>
          <w:szCs w:val="18"/>
        </w:rPr>
        <w:t xml:space="preserve">Jones, R. 2018. Do outbreaks of ‘Disease X’ regulate NHS beds and costs?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24(4), 204-205. </w:t>
      </w:r>
    </w:p>
    <w:p w14:paraId="66BB0AEA"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bookmarkStart w:id="21" w:name="_Hlk29104484"/>
      <w:r w:rsidRPr="00241044">
        <w:rPr>
          <w:rFonts w:ascii="Palatino Linotype" w:hAnsi="Palatino Linotype"/>
          <w:color w:val="000000"/>
          <w:spacing w:val="-12"/>
          <w:sz w:val="18"/>
          <w:szCs w:val="18"/>
        </w:rPr>
        <w:t xml:space="preserve">Jones, R. 2018. Trends in available beds per death in England.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24(7), 358-359. </w:t>
      </w:r>
      <w:bookmarkEnd w:id="21"/>
    </w:p>
    <w:p w14:paraId="309EAB6B"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2018. Trends in critical care bed numbers in England.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24(10), 516-517. </w:t>
      </w:r>
    </w:p>
    <w:p w14:paraId="5222FDBD" w14:textId="77777777" w:rsidR="00C40E9D" w:rsidRPr="00241044" w:rsidRDefault="00C40E9D" w:rsidP="00554419">
      <w:pPr>
        <w:pStyle w:val="ListParagraph"/>
        <w:numPr>
          <w:ilvl w:val="0"/>
          <w:numId w:val="11"/>
        </w:numPr>
        <w:ind w:left="720"/>
        <w:rPr>
          <w:rFonts w:ascii="Palatino Linotype" w:hAnsi="Palatino Linotype"/>
          <w:b/>
          <w:i/>
          <w:color w:val="002060"/>
          <w:spacing w:val="-12"/>
          <w:sz w:val="18"/>
          <w:szCs w:val="18"/>
        </w:rPr>
      </w:pPr>
      <w:bookmarkStart w:id="22" w:name="_Hlk9749841"/>
      <w:r w:rsidRPr="00241044">
        <w:rPr>
          <w:rFonts w:ascii="Palatino Linotype" w:hAnsi="Palatino Linotype"/>
          <w:color w:val="000000"/>
          <w:spacing w:val="-12"/>
          <w:sz w:val="18"/>
          <w:szCs w:val="18"/>
        </w:rPr>
        <w:t>Jones, R. 2018. Hospital beds per death how does the UK compare globally.</w:t>
      </w:r>
      <w:r w:rsidRPr="00241044">
        <w:rPr>
          <w:rFonts w:ascii="Palatino Linotype" w:hAnsi="Palatino Linotype"/>
          <w:b/>
          <w:i/>
          <w:color w:val="000000"/>
          <w:spacing w:val="-12"/>
          <w:sz w:val="18"/>
          <w:szCs w:val="18"/>
        </w:rPr>
        <w:t xml:space="preserv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24(12), 617-622. </w:t>
      </w:r>
      <w:bookmarkEnd w:id="22"/>
    </w:p>
    <w:p w14:paraId="236D1BA5" w14:textId="77777777" w:rsidR="00C40E9D" w:rsidRPr="00241044" w:rsidRDefault="00C40E9D" w:rsidP="00554419">
      <w:pPr>
        <w:pStyle w:val="ListParagraph"/>
        <w:numPr>
          <w:ilvl w:val="0"/>
          <w:numId w:val="11"/>
        </w:numPr>
        <w:ind w:left="720"/>
        <w:rPr>
          <w:rFonts w:ascii="Palatino Linotype" w:hAnsi="Palatino Linotype"/>
          <w:b/>
          <w:i/>
          <w:color w:val="000000"/>
          <w:spacing w:val="-12"/>
          <w:sz w:val="18"/>
          <w:szCs w:val="18"/>
        </w:rPr>
      </w:pPr>
      <w:bookmarkStart w:id="23" w:name="_Hlk27806076"/>
      <w:r w:rsidRPr="00241044">
        <w:rPr>
          <w:rFonts w:ascii="Palatino Linotype" w:hAnsi="Palatino Linotype"/>
          <w:color w:val="000000"/>
          <w:spacing w:val="-12"/>
          <w:sz w:val="18"/>
          <w:szCs w:val="18"/>
        </w:rPr>
        <w:t xml:space="preserve">Jones, R. 2019. Condition specific growth in occupied beds in England following a sudden and unexpected increase in deaths.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bCs/>
          <w:iCs/>
          <w:color w:val="000000"/>
          <w:spacing w:val="-12"/>
          <w:sz w:val="18"/>
          <w:szCs w:val="18"/>
        </w:rPr>
        <w:t>25(6), 1-8.</w:t>
      </w:r>
    </w:p>
    <w:p w14:paraId="2BCA5692"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2019. Have doctors and the public been misled regarding hospital bed requirements?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25 (7), 242-250. </w:t>
      </w:r>
      <w:bookmarkEnd w:id="23"/>
    </w:p>
    <w:p w14:paraId="0C67D969" w14:textId="77777777" w:rsidR="00C40E9D" w:rsidRPr="00241044" w:rsidRDefault="00C40E9D" w:rsidP="00554419">
      <w:pPr>
        <w:pStyle w:val="ListParagraph"/>
        <w:numPr>
          <w:ilvl w:val="0"/>
          <w:numId w:val="11"/>
        </w:numPr>
        <w:ind w:left="720"/>
        <w:rPr>
          <w:rStyle w:val="Hyperlink"/>
          <w:rFonts w:ascii="Palatino Linotype" w:hAnsi="Palatino Linotype"/>
          <w:bCs/>
          <w:iCs/>
          <w:sz w:val="18"/>
          <w:szCs w:val="18"/>
        </w:rPr>
      </w:pPr>
      <w:bookmarkStart w:id="24" w:name="_Hlk27806664"/>
      <w:r w:rsidRPr="00241044">
        <w:rPr>
          <w:rFonts w:ascii="Palatino Linotype" w:hAnsi="Palatino Linotype"/>
          <w:color w:val="000000"/>
          <w:spacing w:val="-12"/>
          <w:sz w:val="18"/>
          <w:szCs w:val="18"/>
        </w:rPr>
        <w:t xml:space="preserve">Jones, R. 2019. </w:t>
      </w:r>
      <w:r w:rsidRPr="00241044">
        <w:rPr>
          <w:rFonts w:ascii="Palatino Linotype" w:hAnsi="Palatino Linotype"/>
          <w:sz w:val="18"/>
          <w:szCs w:val="18"/>
        </w:rPr>
        <w:t xml:space="preserve">A pragmatic method to compare hospital bed provision between countries and regions: Beds in the states of Australia. </w:t>
      </w:r>
      <w:r w:rsidRPr="00241044">
        <w:rPr>
          <w:rFonts w:ascii="Palatino Linotype" w:hAnsi="Palatino Linotype"/>
          <w:b/>
          <w:i/>
          <w:color w:val="1D2228"/>
          <w:sz w:val="18"/>
          <w:szCs w:val="18"/>
        </w:rPr>
        <w:t xml:space="preserve">Intl J Health Plan </w:t>
      </w:r>
      <w:proofErr w:type="spellStart"/>
      <w:r w:rsidRPr="00241044">
        <w:rPr>
          <w:rFonts w:ascii="Palatino Linotype" w:hAnsi="Palatino Linotype"/>
          <w:b/>
          <w:i/>
          <w:color w:val="1D2228"/>
          <w:sz w:val="18"/>
          <w:szCs w:val="18"/>
        </w:rPr>
        <w:t>Mgmt</w:t>
      </w:r>
      <w:proofErr w:type="spellEnd"/>
      <w:r w:rsidRPr="00241044">
        <w:rPr>
          <w:rFonts w:ascii="Palatino Linotype" w:hAnsi="Palatino Linotype"/>
          <w:b/>
          <w:i/>
          <w:color w:val="1D2228"/>
          <w:sz w:val="18"/>
          <w:szCs w:val="18"/>
        </w:rPr>
        <w:t xml:space="preserve"> </w:t>
      </w:r>
      <w:r w:rsidRPr="00241044">
        <w:rPr>
          <w:rFonts w:ascii="Palatino Linotype" w:hAnsi="Palatino Linotype"/>
          <w:bCs/>
          <w:iCs/>
          <w:color w:val="1D2228"/>
          <w:sz w:val="18"/>
          <w:szCs w:val="18"/>
        </w:rPr>
        <w:t xml:space="preserve">35(3), 746-759. </w:t>
      </w:r>
      <w:hyperlink r:id="rId50" w:history="1">
        <w:r w:rsidRPr="00241044">
          <w:rPr>
            <w:rStyle w:val="Hyperlink"/>
            <w:rFonts w:ascii="Palatino Linotype" w:hAnsi="Palatino Linotype"/>
            <w:bCs/>
            <w:iCs/>
            <w:sz w:val="18"/>
            <w:szCs w:val="18"/>
          </w:rPr>
          <w:t>https://doi.org/10.1002/hpm.2950</w:t>
        </w:r>
      </w:hyperlink>
    </w:p>
    <w:p w14:paraId="070C57BB" w14:textId="77777777" w:rsidR="00C40E9D" w:rsidRPr="00241044" w:rsidRDefault="00C40E9D" w:rsidP="00554419">
      <w:pPr>
        <w:pStyle w:val="ListParagraph"/>
        <w:numPr>
          <w:ilvl w:val="0"/>
          <w:numId w:val="11"/>
        </w:numPr>
        <w:ind w:left="720"/>
        <w:rPr>
          <w:rFonts w:ascii="Palatino Linotype" w:hAnsi="Palatino Linotype"/>
          <w:bCs/>
          <w:iCs/>
          <w:sz w:val="18"/>
          <w:szCs w:val="18"/>
        </w:rPr>
      </w:pPr>
      <w:r w:rsidRPr="00241044">
        <w:rPr>
          <w:rFonts w:ascii="Palatino Linotype" w:hAnsi="Palatino Linotype"/>
          <w:color w:val="000000"/>
          <w:spacing w:val="-12"/>
          <w:sz w:val="18"/>
          <w:szCs w:val="18"/>
        </w:rPr>
        <w:t>Jones, R. 2020. Curious patterns in hospital bed occupancy data.</w:t>
      </w:r>
      <w:r w:rsidRPr="00241044">
        <w:rPr>
          <w:rStyle w:val="Hyperlink"/>
          <w:rFonts w:ascii="Palatino Linotype" w:hAnsi="Palatino Linotype"/>
          <w:bCs/>
          <w:iCs/>
          <w:sz w:val="18"/>
          <w:szCs w:val="18"/>
        </w:rPr>
        <w:t xml:space="preserv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25(3), 71-72. </w:t>
      </w:r>
      <w:hyperlink r:id="rId51" w:history="1">
        <w:r w:rsidRPr="00241044">
          <w:rPr>
            <w:rStyle w:val="Hyperlink"/>
            <w:rFonts w:ascii="Palatino Linotype" w:hAnsi="Palatino Linotype"/>
            <w:spacing w:val="-12"/>
            <w:sz w:val="18"/>
            <w:szCs w:val="18"/>
          </w:rPr>
          <w:t>https://doi.org/10.12968/bjhc.2020.0014</w:t>
        </w:r>
      </w:hyperlink>
    </w:p>
    <w:bookmarkEnd w:id="24"/>
    <w:p w14:paraId="7F8E5874" w14:textId="77777777" w:rsidR="00C40E9D" w:rsidRPr="00241044" w:rsidRDefault="00C40E9D" w:rsidP="00554419">
      <w:pPr>
        <w:pStyle w:val="ListParagraph"/>
        <w:numPr>
          <w:ilvl w:val="0"/>
          <w:numId w:val="11"/>
        </w:numPr>
        <w:ind w:left="720"/>
        <w:rPr>
          <w:rFonts w:ascii="Palatino Linotype" w:hAnsi="Palatino Linotype"/>
          <w:sz w:val="18"/>
          <w:szCs w:val="18"/>
        </w:rPr>
      </w:pPr>
      <w:r w:rsidRPr="00241044">
        <w:rPr>
          <w:rFonts w:ascii="Palatino Linotype" w:hAnsi="Palatino Linotype"/>
          <w:sz w:val="18"/>
          <w:szCs w:val="18"/>
        </w:rPr>
        <w:t xml:space="preserve">Jones, R. 2020. Would the United States have had too few beds for universal emergency care in the event of a more widespread Covid-19 epidemic? </w:t>
      </w:r>
      <w:r w:rsidRPr="00241044">
        <w:rPr>
          <w:rFonts w:ascii="Palatino Linotype" w:hAnsi="Palatino Linotype"/>
          <w:b/>
          <w:bCs/>
          <w:i/>
          <w:iCs/>
          <w:color w:val="000000"/>
          <w:spacing w:val="-12"/>
          <w:sz w:val="18"/>
          <w:szCs w:val="18"/>
        </w:rPr>
        <w:t>Int J Environmental Research and Public Health</w:t>
      </w:r>
      <w:r w:rsidRPr="00241044">
        <w:rPr>
          <w:rFonts w:ascii="Palatino Linotype" w:hAnsi="Palatino Linotype"/>
          <w:color w:val="000000"/>
          <w:spacing w:val="-12"/>
          <w:sz w:val="18"/>
          <w:szCs w:val="18"/>
        </w:rPr>
        <w:t xml:space="preserve"> </w:t>
      </w:r>
      <w:r w:rsidRPr="00241044">
        <w:rPr>
          <w:rFonts w:ascii="Palatino Linotype" w:hAnsi="Palatino Linotype"/>
          <w:i/>
          <w:iCs/>
          <w:sz w:val="18"/>
          <w:szCs w:val="18"/>
        </w:rPr>
        <w:t>17(14), 5210.</w:t>
      </w:r>
      <w:r w:rsidRPr="00241044">
        <w:rPr>
          <w:rStyle w:val="Hyperlink"/>
          <w:rFonts w:ascii="Palatino Linotype" w:hAnsi="Palatino Linotype"/>
          <w:spacing w:val="-12"/>
          <w:sz w:val="18"/>
          <w:szCs w:val="18"/>
        </w:rPr>
        <w:t xml:space="preserve"> </w:t>
      </w:r>
      <w:hyperlink r:id="rId52" w:history="1">
        <w:r w:rsidRPr="00241044">
          <w:rPr>
            <w:rStyle w:val="Hyperlink"/>
            <w:rFonts w:ascii="Palatino Linotype" w:hAnsi="Palatino Linotype"/>
            <w:color w:val="0070C0"/>
            <w:spacing w:val="-12"/>
            <w:sz w:val="18"/>
            <w:szCs w:val="18"/>
          </w:rPr>
          <w:t>https://doi.org/doi:10.3390/ijerph17145210</w:t>
        </w:r>
      </w:hyperlink>
    </w:p>
    <w:p w14:paraId="12E44AD6" w14:textId="77777777" w:rsidR="00C40E9D" w:rsidRPr="00241044" w:rsidRDefault="00C40E9D" w:rsidP="00554419">
      <w:pPr>
        <w:pStyle w:val="ListParagraph"/>
        <w:numPr>
          <w:ilvl w:val="0"/>
          <w:numId w:val="11"/>
        </w:numPr>
        <w:ind w:left="720"/>
        <w:rPr>
          <w:rFonts w:ascii="Palatino Linotype" w:hAnsi="Palatino Linotype"/>
          <w:b/>
          <w:bCs/>
          <w:i/>
          <w:iCs/>
          <w:sz w:val="18"/>
          <w:szCs w:val="18"/>
        </w:rPr>
      </w:pPr>
      <w:r w:rsidRPr="00241044">
        <w:rPr>
          <w:rFonts w:ascii="Palatino Linotype" w:hAnsi="Palatino Linotype"/>
          <w:spacing w:val="-12"/>
          <w:sz w:val="18"/>
          <w:szCs w:val="18"/>
        </w:rPr>
        <w:t xml:space="preserve">Jones, R. 2020. </w:t>
      </w:r>
      <w:bookmarkStart w:id="25" w:name="_Hlk34895996"/>
      <w:r w:rsidRPr="00241044">
        <w:rPr>
          <w:rFonts w:ascii="Palatino Linotype" w:hAnsi="Palatino Linotype"/>
          <w:spacing w:val="-12"/>
          <w:sz w:val="18"/>
          <w:szCs w:val="18"/>
        </w:rPr>
        <w:t>How many medical beds does a country need? An international perspective</w:t>
      </w:r>
      <w:bookmarkEnd w:id="25"/>
      <w:r w:rsidRPr="00241044">
        <w:rPr>
          <w:rFonts w:ascii="Palatino Linotype" w:hAnsi="Palatino Linotype"/>
          <w:spacing w:val="-12"/>
          <w:sz w:val="18"/>
          <w:szCs w:val="18"/>
        </w:rPr>
        <w:t>.</w:t>
      </w:r>
      <w:r w:rsidRPr="00241044">
        <w:rPr>
          <w:rFonts w:ascii="Palatino Linotype" w:hAnsi="Palatino Linotype"/>
          <w:b/>
          <w:bCs/>
          <w:i/>
          <w:iCs/>
          <w:sz w:val="18"/>
          <w:szCs w:val="18"/>
        </w:rPr>
        <w:t xml:space="preserve"> BJHCM </w:t>
      </w:r>
      <w:r w:rsidRPr="00241044">
        <w:rPr>
          <w:rFonts w:ascii="Palatino Linotype" w:hAnsi="Palatino Linotype"/>
          <w:sz w:val="18"/>
          <w:szCs w:val="18"/>
        </w:rPr>
        <w:t xml:space="preserve">26(9), 248-259. </w:t>
      </w:r>
      <w:hyperlink r:id="rId53" w:history="1">
        <w:r w:rsidRPr="00241044">
          <w:rPr>
            <w:rStyle w:val="Hyperlink"/>
            <w:rFonts w:ascii="Palatino Linotype" w:hAnsi="Palatino Linotype"/>
            <w:sz w:val="18"/>
            <w:szCs w:val="18"/>
            <w:shd w:val="clear" w:color="auto" w:fill="FFFFFF"/>
          </w:rPr>
          <w:t>https://doi.org/10.12968/bjhc.2020.0028</w:t>
        </w:r>
      </w:hyperlink>
      <w:r w:rsidRPr="00241044">
        <w:rPr>
          <w:rFonts w:ascii="Palatino Linotype" w:hAnsi="Palatino Linotype"/>
          <w:b/>
          <w:bCs/>
          <w:i/>
          <w:iCs/>
          <w:sz w:val="18"/>
          <w:szCs w:val="18"/>
        </w:rPr>
        <w:t xml:space="preserve"> </w:t>
      </w:r>
    </w:p>
    <w:p w14:paraId="5B17AE69" w14:textId="77777777" w:rsidR="00C40E9D" w:rsidRPr="00241044" w:rsidRDefault="00C40E9D" w:rsidP="00554419">
      <w:pPr>
        <w:pStyle w:val="ListParagraph"/>
        <w:numPr>
          <w:ilvl w:val="0"/>
          <w:numId w:val="11"/>
        </w:numPr>
        <w:ind w:left="720"/>
        <w:rPr>
          <w:rFonts w:ascii="Palatino Linotype" w:hAnsi="Palatino Linotype"/>
          <w:color w:val="002060"/>
          <w:sz w:val="18"/>
          <w:szCs w:val="18"/>
        </w:rPr>
      </w:pPr>
      <w:r w:rsidRPr="00241044">
        <w:rPr>
          <w:rFonts w:ascii="Palatino Linotype" w:hAnsi="Palatino Linotype"/>
          <w:color w:val="000000"/>
          <w:spacing w:val="-12"/>
          <w:sz w:val="18"/>
          <w:szCs w:val="18"/>
        </w:rPr>
        <w:t xml:space="preserve">Jones, R. 2021. </w:t>
      </w:r>
      <w:r w:rsidRPr="00241044">
        <w:rPr>
          <w:rFonts w:ascii="Palatino Linotype" w:hAnsi="Palatino Linotype"/>
          <w:sz w:val="18"/>
          <w:szCs w:val="18"/>
        </w:rPr>
        <w:t xml:space="preserve">Were the hospital bed reductions proposed by English Clinical Commissioning Groups (CCGs) in the Sustainability and Transformation Plans (STPs) achievable? Insights from a new model to compare international bed numbers. </w:t>
      </w:r>
      <w:r w:rsidRPr="00241044">
        <w:rPr>
          <w:rFonts w:ascii="Palatino Linotype" w:hAnsi="Palatino Linotype"/>
          <w:b/>
          <w:i/>
          <w:color w:val="1D2228"/>
          <w:sz w:val="18"/>
          <w:szCs w:val="18"/>
        </w:rPr>
        <w:t xml:space="preserve">Intl J Health Planning and Management </w:t>
      </w:r>
      <w:r w:rsidRPr="00241044">
        <w:rPr>
          <w:rFonts w:ascii="Palatino Linotype" w:hAnsi="Palatino Linotype"/>
          <w:bCs/>
          <w:iCs/>
          <w:color w:val="1D2228"/>
          <w:sz w:val="18"/>
          <w:szCs w:val="18"/>
        </w:rPr>
        <w:t>36(2), 459-481</w:t>
      </w:r>
      <w:r w:rsidRPr="00241044">
        <w:rPr>
          <w:rFonts w:ascii="Palatino Linotype" w:hAnsi="Palatino Linotype"/>
          <w:b/>
          <w:i/>
          <w:color w:val="1D2228"/>
          <w:sz w:val="18"/>
          <w:szCs w:val="18"/>
        </w:rPr>
        <w:t xml:space="preserve">. </w:t>
      </w:r>
      <w:hyperlink r:id="rId54" w:history="1">
        <w:r w:rsidRPr="00241044">
          <w:rPr>
            <w:rStyle w:val="Hyperlink"/>
            <w:rFonts w:ascii="Palatino Linotype" w:hAnsi="Palatino Linotype"/>
            <w:bCs/>
            <w:color w:val="005274"/>
            <w:sz w:val="18"/>
            <w:szCs w:val="18"/>
            <w:shd w:val="clear" w:color="auto" w:fill="FFFFFF"/>
          </w:rPr>
          <w:t>https://doi.org/10.1002/hpm.3094</w:t>
        </w:r>
      </w:hyperlink>
    </w:p>
    <w:p w14:paraId="368AD49A" w14:textId="77777777" w:rsidR="00C40E9D" w:rsidRPr="00241044" w:rsidRDefault="00C40E9D" w:rsidP="00554419">
      <w:pPr>
        <w:pStyle w:val="ListParagraph"/>
        <w:numPr>
          <w:ilvl w:val="0"/>
          <w:numId w:val="11"/>
        </w:numPr>
        <w:ind w:left="720"/>
        <w:rPr>
          <w:rStyle w:val="Hyperlink"/>
          <w:rFonts w:ascii="Palatino Linotype" w:hAnsi="Palatino Linotype"/>
          <w:sz w:val="18"/>
          <w:szCs w:val="18"/>
          <w:shd w:val="clear" w:color="auto" w:fill="FFFFFF"/>
        </w:rPr>
      </w:pPr>
      <w:r w:rsidRPr="00241044">
        <w:rPr>
          <w:rFonts w:ascii="Palatino Linotype" w:hAnsi="Palatino Linotype"/>
          <w:sz w:val="18"/>
          <w:szCs w:val="18"/>
        </w:rPr>
        <w:t xml:space="preserve">Jones, R. 2021. Multidisciplinary insights into health care financial risk and hospital surge capacity, Part 1: Nearness to death, infectious outbreaks, and Covid-19. </w:t>
      </w:r>
      <w:r w:rsidRPr="00241044">
        <w:rPr>
          <w:rFonts w:ascii="Palatino Linotype" w:hAnsi="Palatino Linotype"/>
          <w:b/>
          <w:bCs/>
          <w:i/>
          <w:iCs/>
          <w:color w:val="000000"/>
          <w:spacing w:val="-12"/>
          <w:sz w:val="18"/>
          <w:szCs w:val="18"/>
        </w:rPr>
        <w:t>Journal of Health Care Finance. 47(3),</w:t>
      </w:r>
      <w:r w:rsidRPr="00241044">
        <w:rPr>
          <w:rFonts w:ascii="Palatino Linotype" w:hAnsi="Palatino Linotype"/>
          <w:sz w:val="18"/>
          <w:szCs w:val="18"/>
        </w:rPr>
        <w:t xml:space="preserve"> </w:t>
      </w:r>
      <w:hyperlink r:id="rId55" w:history="1">
        <w:r w:rsidRPr="00241044">
          <w:rPr>
            <w:rStyle w:val="Hyperlink"/>
            <w:rFonts w:ascii="Palatino Linotype" w:hAnsi="Palatino Linotype"/>
            <w:sz w:val="18"/>
            <w:szCs w:val="18"/>
          </w:rPr>
          <w:t>Vol. 47, No. 3, Winter 2021 (healthfinancejournal.com)</w:t>
        </w:r>
      </w:hyperlink>
    </w:p>
    <w:p w14:paraId="070AE55A"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2021. </w:t>
      </w:r>
      <w:r w:rsidRPr="00241044">
        <w:rPr>
          <w:rFonts w:ascii="Palatino Linotype" w:hAnsi="Palatino Linotype"/>
          <w:sz w:val="18"/>
          <w:szCs w:val="18"/>
        </w:rPr>
        <w:t xml:space="preserve">With 1.9 million hospital beds why is India struggling? </w:t>
      </w:r>
      <w:r w:rsidRPr="00241044">
        <w:rPr>
          <w:rFonts w:ascii="Palatino Linotype" w:hAnsi="Palatino Linotype"/>
          <w:b/>
          <w:bCs/>
          <w:i/>
          <w:iCs/>
          <w:color w:val="000000"/>
          <w:spacing w:val="-12"/>
          <w:sz w:val="18"/>
          <w:szCs w:val="18"/>
        </w:rPr>
        <w:t xml:space="preserve">Journal of Health Care Finance. 47(3), </w:t>
      </w:r>
      <w:hyperlink r:id="rId56" w:history="1">
        <w:r w:rsidRPr="00241044">
          <w:rPr>
            <w:rStyle w:val="Hyperlink"/>
            <w:rFonts w:ascii="Palatino Linotype" w:hAnsi="Palatino Linotype"/>
            <w:sz w:val="18"/>
            <w:szCs w:val="18"/>
          </w:rPr>
          <w:t>Special Guest Authors (healthfinancejournal.com)</w:t>
        </w:r>
      </w:hyperlink>
    </w:p>
    <w:p w14:paraId="480D5329" w14:textId="77777777" w:rsidR="00C40E9D" w:rsidRPr="00241044" w:rsidRDefault="00C40E9D" w:rsidP="00554419">
      <w:pPr>
        <w:pStyle w:val="ListParagraph"/>
        <w:numPr>
          <w:ilvl w:val="0"/>
          <w:numId w:val="11"/>
        </w:numPr>
        <w:ind w:left="720"/>
        <w:rPr>
          <w:rFonts w:ascii="Palatino Linotype" w:hAnsi="Palatino Linotype"/>
          <w:b/>
          <w:bCs/>
          <w:i/>
          <w:iCs/>
          <w:color w:val="000000"/>
          <w:spacing w:val="-12"/>
          <w:sz w:val="18"/>
          <w:szCs w:val="18"/>
        </w:rPr>
      </w:pPr>
      <w:bookmarkStart w:id="26" w:name="_Hlk59603521"/>
      <w:bookmarkStart w:id="27" w:name="_Hlk59733083"/>
      <w:bookmarkStart w:id="28" w:name="_Hlk87943024"/>
      <w:r w:rsidRPr="00241044">
        <w:rPr>
          <w:rFonts w:ascii="Palatino Linotype" w:hAnsi="Palatino Linotype"/>
          <w:color w:val="000000"/>
          <w:spacing w:val="-12"/>
          <w:sz w:val="18"/>
          <w:szCs w:val="18"/>
        </w:rPr>
        <w:t xml:space="preserve">Jones, R. 2021. </w:t>
      </w:r>
      <w:bookmarkStart w:id="29" w:name="_Hlk51529988"/>
      <w:bookmarkEnd w:id="29"/>
      <w:r w:rsidRPr="00241044">
        <w:rPr>
          <w:rFonts w:ascii="Palatino Linotype" w:hAnsi="Palatino Linotype"/>
          <w:color w:val="000000"/>
          <w:spacing w:val="-12"/>
          <w:sz w:val="18"/>
          <w:szCs w:val="18"/>
        </w:rPr>
        <w:t xml:space="preserve">Does the ageing population correctly predict the need for medical beds over the next 40 years? Part one: Fundamental principles </w:t>
      </w:r>
      <w:r w:rsidRPr="00241044">
        <w:rPr>
          <w:rFonts w:ascii="Palatino Linotype" w:hAnsi="Palatino Linotype"/>
          <w:b/>
          <w:bCs/>
          <w:i/>
          <w:iCs/>
          <w:color w:val="000000"/>
          <w:spacing w:val="-12"/>
          <w:sz w:val="18"/>
          <w:szCs w:val="18"/>
        </w:rPr>
        <w:t xml:space="preserve">BJHCM </w:t>
      </w:r>
      <w:r w:rsidRPr="00241044">
        <w:rPr>
          <w:rFonts w:ascii="Palatino Linotype" w:hAnsi="Palatino Linotype"/>
          <w:color w:val="000000"/>
          <w:spacing w:val="-12"/>
          <w:sz w:val="18"/>
          <w:szCs w:val="18"/>
        </w:rPr>
        <w:t>27(8),</w:t>
      </w:r>
      <w:r w:rsidRPr="00241044">
        <w:rPr>
          <w:rFonts w:ascii="Palatino Linotype" w:hAnsi="Palatino Linotype"/>
          <w:b/>
          <w:bCs/>
          <w:i/>
          <w:iCs/>
          <w:color w:val="000000"/>
          <w:spacing w:val="-12"/>
          <w:sz w:val="18"/>
          <w:szCs w:val="18"/>
        </w:rPr>
        <w:t xml:space="preserve"> </w:t>
      </w:r>
      <w:bookmarkEnd w:id="26"/>
      <w:bookmarkEnd w:id="27"/>
      <w:proofErr w:type="spellStart"/>
      <w:r w:rsidRPr="00241044">
        <w:rPr>
          <w:rFonts w:ascii="Palatino Linotype" w:hAnsi="Palatino Linotype"/>
          <w:b/>
          <w:bCs/>
          <w:i/>
          <w:iCs/>
          <w:color w:val="000000"/>
          <w:spacing w:val="-12"/>
          <w:sz w:val="18"/>
          <w:szCs w:val="18"/>
        </w:rPr>
        <w:t>doi</w:t>
      </w:r>
      <w:proofErr w:type="spellEnd"/>
      <w:r w:rsidRPr="00241044">
        <w:rPr>
          <w:rFonts w:ascii="Palatino Linotype" w:hAnsi="Palatino Linotype"/>
          <w:b/>
          <w:bCs/>
          <w:i/>
          <w:iCs/>
          <w:color w:val="000000"/>
          <w:spacing w:val="-12"/>
          <w:sz w:val="18"/>
          <w:szCs w:val="18"/>
        </w:rPr>
        <w:t xml:space="preserve">: 10.12968/bjhc.2020.0156 </w:t>
      </w:r>
      <w:hyperlink r:id="rId57" w:history="1">
        <w:r w:rsidRPr="00241044">
          <w:rPr>
            <w:rStyle w:val="Hyperlink"/>
            <w:rFonts w:ascii="Palatino Linotype" w:hAnsi="Palatino Linotype"/>
            <w:sz w:val="18"/>
            <w:szCs w:val="18"/>
          </w:rPr>
          <w:t>Does the ageing population correctly predict the need for medical beds?: Part one: fundamental principles | British Journal of Healthcare Management (magonlinelibrary.com)</w:t>
        </w:r>
      </w:hyperlink>
    </w:p>
    <w:p w14:paraId="423C1ED7" w14:textId="77777777" w:rsidR="00C40E9D" w:rsidRPr="00241044" w:rsidRDefault="00C40E9D" w:rsidP="00554419">
      <w:pPr>
        <w:pStyle w:val="ListParagraph"/>
        <w:numPr>
          <w:ilvl w:val="0"/>
          <w:numId w:val="11"/>
        </w:numPr>
        <w:ind w:left="720"/>
        <w:rPr>
          <w:rFonts w:ascii="Palatino Linotype" w:hAnsi="Palatino Linotype"/>
          <w:b/>
          <w:bCs/>
          <w:i/>
          <w:iCs/>
          <w:color w:val="000000"/>
          <w:spacing w:val="-12"/>
          <w:sz w:val="18"/>
          <w:szCs w:val="18"/>
        </w:rPr>
      </w:pPr>
      <w:r w:rsidRPr="00241044">
        <w:rPr>
          <w:rFonts w:ascii="Palatino Linotype" w:hAnsi="Palatino Linotype"/>
          <w:color w:val="000000"/>
          <w:spacing w:val="-12"/>
          <w:sz w:val="18"/>
          <w:szCs w:val="18"/>
        </w:rPr>
        <w:t xml:space="preserve">Jones, R. 2021. Does the ageing population correctly predict the need for medical beds over the next 40 years? Part two: Wider implications. </w:t>
      </w:r>
      <w:r w:rsidRPr="00241044">
        <w:rPr>
          <w:rFonts w:ascii="Palatino Linotype" w:hAnsi="Palatino Linotype"/>
          <w:b/>
          <w:bCs/>
          <w:i/>
          <w:iCs/>
          <w:color w:val="000000"/>
          <w:spacing w:val="-12"/>
          <w:sz w:val="18"/>
          <w:szCs w:val="18"/>
        </w:rPr>
        <w:t xml:space="preserve">BJHCM </w:t>
      </w:r>
      <w:r w:rsidRPr="00241044">
        <w:rPr>
          <w:rFonts w:ascii="Palatino Linotype" w:hAnsi="Palatino Linotype"/>
          <w:color w:val="000000"/>
          <w:spacing w:val="-12"/>
          <w:sz w:val="18"/>
          <w:szCs w:val="18"/>
        </w:rPr>
        <w:t>27(10),</w:t>
      </w:r>
      <w:r w:rsidRPr="00241044">
        <w:rPr>
          <w:rFonts w:ascii="Palatino Linotype" w:hAnsi="Palatino Linotype"/>
          <w:b/>
          <w:bCs/>
          <w:i/>
          <w:iCs/>
          <w:color w:val="000000"/>
          <w:spacing w:val="-12"/>
          <w:sz w:val="18"/>
          <w:szCs w:val="18"/>
        </w:rPr>
        <w:t xml:space="preserve"> </w:t>
      </w:r>
      <w:proofErr w:type="spellStart"/>
      <w:r w:rsidRPr="00241044">
        <w:rPr>
          <w:rFonts w:ascii="Palatino Linotype" w:hAnsi="Palatino Linotype"/>
          <w:b/>
          <w:bCs/>
          <w:i/>
          <w:iCs/>
          <w:color w:val="000000"/>
          <w:spacing w:val="-12"/>
          <w:sz w:val="18"/>
          <w:szCs w:val="18"/>
        </w:rPr>
        <w:t>doi</w:t>
      </w:r>
      <w:proofErr w:type="spellEnd"/>
      <w:r w:rsidRPr="00241044">
        <w:rPr>
          <w:rFonts w:ascii="Palatino Linotype" w:hAnsi="Palatino Linotype"/>
          <w:b/>
          <w:bCs/>
          <w:i/>
          <w:iCs/>
          <w:color w:val="000000"/>
          <w:spacing w:val="-12"/>
          <w:sz w:val="18"/>
          <w:szCs w:val="18"/>
        </w:rPr>
        <w:t xml:space="preserve">: 10.12968/bjhc.2021.0116 </w:t>
      </w:r>
      <w:hyperlink r:id="rId58" w:history="1">
        <w:r w:rsidRPr="00241044">
          <w:rPr>
            <w:rStyle w:val="Hyperlink"/>
            <w:rFonts w:ascii="Palatino Linotype" w:hAnsi="Palatino Linotype"/>
            <w:sz w:val="18"/>
            <w:szCs w:val="18"/>
          </w:rPr>
          <w:t>Does the ageing population correctly predict the need for medical beds? Part two: wider implications | British Journal of Healthcare Management (magonlinelibrary.com)</w:t>
        </w:r>
      </w:hyperlink>
    </w:p>
    <w:bookmarkEnd w:id="28"/>
    <w:p w14:paraId="1777FADF" w14:textId="77777777" w:rsidR="00C40E9D" w:rsidRPr="00241044" w:rsidRDefault="00C40E9D" w:rsidP="00554419">
      <w:pPr>
        <w:pStyle w:val="ListParagraph"/>
        <w:numPr>
          <w:ilvl w:val="0"/>
          <w:numId w:val="11"/>
        </w:numPr>
        <w:ind w:left="720"/>
        <w:rPr>
          <w:rFonts w:ascii="Palatino Linotype" w:hAnsi="Palatino Linotype"/>
          <w:b/>
          <w:i/>
          <w:color w:val="1D2228"/>
          <w:sz w:val="18"/>
          <w:szCs w:val="18"/>
        </w:rPr>
      </w:pPr>
      <w:r w:rsidRPr="00241044">
        <w:rPr>
          <w:rFonts w:ascii="Palatino Linotype" w:hAnsi="Palatino Linotype"/>
          <w:color w:val="000000"/>
          <w:spacing w:val="-12"/>
          <w:sz w:val="18"/>
          <w:szCs w:val="18"/>
        </w:rPr>
        <w:t>Jones, R. 2021. A simple method to validate medical bed number calculations.</w:t>
      </w:r>
      <w:r w:rsidRPr="00241044">
        <w:rPr>
          <w:rFonts w:ascii="Palatino Linotype" w:hAnsi="Palatino Linotype"/>
          <w:sz w:val="18"/>
          <w:szCs w:val="18"/>
        </w:rPr>
        <w:t xml:space="preserve"> </w:t>
      </w:r>
      <w:proofErr w:type="spellStart"/>
      <w:r w:rsidRPr="00241044">
        <w:rPr>
          <w:rFonts w:ascii="Palatino Linotype" w:hAnsi="Palatino Linotype"/>
          <w:b/>
          <w:i/>
          <w:color w:val="1D2228"/>
          <w:sz w:val="18"/>
          <w:szCs w:val="18"/>
        </w:rPr>
        <w:t>Eur</w:t>
      </w:r>
      <w:proofErr w:type="spellEnd"/>
      <w:r w:rsidRPr="00241044">
        <w:rPr>
          <w:rFonts w:ascii="Palatino Linotype" w:hAnsi="Palatino Linotype"/>
          <w:b/>
          <w:i/>
          <w:color w:val="1D2228"/>
          <w:sz w:val="18"/>
          <w:szCs w:val="18"/>
        </w:rPr>
        <w:t xml:space="preserve"> J Internal Medicine 94: P108-P109. </w:t>
      </w:r>
      <w:r w:rsidRPr="00241044">
        <w:rPr>
          <w:rFonts w:ascii="Palatino Linotype" w:hAnsi="Palatino Linotype"/>
          <w:color w:val="0070C0"/>
          <w:sz w:val="18"/>
          <w:szCs w:val="18"/>
          <w:u w:val="single"/>
        </w:rPr>
        <w:t>https://doi.org/10.1016/j.ejim.2021.08.009</w:t>
      </w:r>
    </w:p>
    <w:p w14:paraId="70DFEB8A" w14:textId="77777777" w:rsidR="00C40E9D" w:rsidRPr="00241044" w:rsidRDefault="00C40E9D" w:rsidP="00554419">
      <w:pPr>
        <w:pStyle w:val="ListParagraph"/>
        <w:numPr>
          <w:ilvl w:val="0"/>
          <w:numId w:val="11"/>
        </w:numPr>
        <w:ind w:left="720"/>
        <w:rPr>
          <w:rFonts w:ascii="Palatino Linotype" w:hAnsi="Palatino Linotype"/>
          <w:bCs/>
          <w:i/>
          <w:color w:val="1D2228"/>
          <w:sz w:val="18"/>
          <w:szCs w:val="18"/>
        </w:rPr>
      </w:pPr>
      <w:r w:rsidRPr="00241044">
        <w:rPr>
          <w:rFonts w:ascii="Palatino Linotype" w:hAnsi="Palatino Linotype"/>
          <w:color w:val="000000"/>
          <w:spacing w:val="-12"/>
          <w:sz w:val="18"/>
          <w:szCs w:val="18"/>
        </w:rPr>
        <w:t>Jones, R. 2022. A pragmatic method to compare international critical care beds: implications to pandemic preparedness and non-pandemic planning</w:t>
      </w:r>
      <w:r w:rsidRPr="00241044">
        <w:rPr>
          <w:rFonts w:ascii="Palatino Linotype" w:hAnsi="Palatino Linotype"/>
          <w:sz w:val="18"/>
          <w:szCs w:val="18"/>
        </w:rPr>
        <w:t xml:space="preserve">. </w:t>
      </w:r>
      <w:r w:rsidRPr="00241044">
        <w:rPr>
          <w:rFonts w:ascii="Palatino Linotype" w:hAnsi="Palatino Linotype"/>
          <w:b/>
          <w:i/>
          <w:color w:val="1D2228"/>
          <w:sz w:val="18"/>
          <w:szCs w:val="18"/>
        </w:rPr>
        <w:t>Int J Health Planning and Management 37(4), 2167-2182.</w:t>
      </w:r>
      <w:r w:rsidRPr="00241044">
        <w:rPr>
          <w:rFonts w:ascii="Palatino Linotype" w:hAnsi="Palatino Linotype"/>
          <w:b/>
          <w:bCs/>
          <w:i/>
          <w:iCs/>
          <w:color w:val="1D2228"/>
          <w:sz w:val="18"/>
          <w:szCs w:val="18"/>
        </w:rPr>
        <w:t xml:space="preserve"> </w:t>
      </w:r>
      <w:hyperlink r:id="rId59" w:history="1">
        <w:r w:rsidRPr="00241044">
          <w:rPr>
            <w:rStyle w:val="Hyperlink"/>
            <w:rFonts w:ascii="Palatino Linotype" w:hAnsi="Palatino Linotype"/>
            <w:sz w:val="18"/>
            <w:szCs w:val="18"/>
          </w:rPr>
          <w:t>https://doi.org/10.1002/hpm.3458</w:t>
        </w:r>
      </w:hyperlink>
      <w:r w:rsidRPr="00241044">
        <w:rPr>
          <w:rStyle w:val="Hyperlink"/>
          <w:rFonts w:ascii="Palatino Linotype" w:hAnsi="Palatino Linotype"/>
          <w:sz w:val="18"/>
          <w:szCs w:val="18"/>
        </w:rPr>
        <w:t xml:space="preserve"> </w:t>
      </w:r>
    </w:p>
    <w:p w14:paraId="595C059E" w14:textId="77777777" w:rsidR="00C40E9D" w:rsidRPr="00241044" w:rsidRDefault="00C40E9D" w:rsidP="00554419">
      <w:pPr>
        <w:pStyle w:val="ListParagraph"/>
        <w:numPr>
          <w:ilvl w:val="0"/>
          <w:numId w:val="11"/>
        </w:numPr>
        <w:ind w:left="720"/>
        <w:rPr>
          <w:rFonts w:ascii="Palatino Linotype" w:hAnsi="Palatino Linotype"/>
          <w:color w:val="000000"/>
          <w:spacing w:val="-12"/>
          <w:sz w:val="18"/>
          <w:szCs w:val="18"/>
        </w:rPr>
      </w:pPr>
      <w:r w:rsidRPr="00241044">
        <w:rPr>
          <w:rFonts w:ascii="Palatino Linotype" w:hAnsi="Palatino Linotype"/>
          <w:spacing w:val="-12"/>
          <w:sz w:val="18"/>
          <w:szCs w:val="18"/>
        </w:rPr>
        <w:t xml:space="preserve">Jones, R. 2022. </w:t>
      </w:r>
      <w:bookmarkStart w:id="30" w:name="_Hlk108930986"/>
      <w:r w:rsidRPr="00241044">
        <w:rPr>
          <w:rFonts w:ascii="Palatino Linotype" w:hAnsi="Palatino Linotype"/>
          <w:spacing w:val="-12"/>
          <w:sz w:val="18"/>
          <w:szCs w:val="18"/>
        </w:rPr>
        <w:t xml:space="preserve">A model to compare international hospital bed numbers, including a case study on the role of indigenous people on acute ‘occupied’ bed </w:t>
      </w:r>
      <w:r w:rsidRPr="00241044">
        <w:rPr>
          <w:rFonts w:ascii="Palatino Linotype" w:hAnsi="Palatino Linotype"/>
          <w:color w:val="000000"/>
          <w:spacing w:val="-12"/>
          <w:sz w:val="18"/>
          <w:szCs w:val="18"/>
        </w:rPr>
        <w:t xml:space="preserve">demand in Australian states. </w:t>
      </w:r>
      <w:bookmarkEnd w:id="30"/>
      <w:r w:rsidRPr="00241044">
        <w:rPr>
          <w:rFonts w:ascii="Palatino Linotype" w:hAnsi="Palatino Linotype"/>
          <w:color w:val="000000"/>
          <w:spacing w:val="-12"/>
          <w:sz w:val="18"/>
          <w:szCs w:val="18"/>
        </w:rPr>
        <w:t xml:space="preserve">Int J Environ Res Public Health 19: 11239. </w:t>
      </w:r>
      <w:hyperlink r:id="rId60" w:history="1">
        <w:r w:rsidRPr="00241044">
          <w:rPr>
            <w:rFonts w:ascii="Palatino Linotype" w:hAnsi="Palatino Linotype"/>
            <w:color w:val="000000"/>
            <w:spacing w:val="-12"/>
            <w:sz w:val="18"/>
            <w:szCs w:val="18"/>
          </w:rPr>
          <w:t>https://doi.org/10.3390/ijerph191811239</w:t>
        </w:r>
      </w:hyperlink>
    </w:p>
    <w:p w14:paraId="3A505B3C" w14:textId="77777777" w:rsidR="00C40E9D" w:rsidRPr="00241044" w:rsidRDefault="00C40E9D" w:rsidP="00554419">
      <w:pPr>
        <w:pStyle w:val="ListParagraph"/>
        <w:numPr>
          <w:ilvl w:val="0"/>
          <w:numId w:val="11"/>
        </w:numPr>
        <w:ind w:left="720"/>
        <w:rPr>
          <w:rStyle w:val="Hyperlink"/>
          <w:rFonts w:ascii="Palatino Linotype" w:hAnsi="Palatino Linotype"/>
          <w:sz w:val="18"/>
          <w:szCs w:val="18"/>
        </w:rPr>
      </w:pPr>
      <w:r w:rsidRPr="00241044">
        <w:rPr>
          <w:rFonts w:ascii="Palatino Linotype" w:hAnsi="Palatino Linotype"/>
          <w:spacing w:val="-12"/>
          <w:sz w:val="18"/>
          <w:szCs w:val="18"/>
        </w:rPr>
        <w:t xml:space="preserve">Jones, R. 2023. </w:t>
      </w:r>
      <w:bookmarkStart w:id="31" w:name="_Hlk134601858"/>
      <w:r w:rsidRPr="00241044">
        <w:rPr>
          <w:rFonts w:ascii="Palatino Linotype" w:hAnsi="Palatino Linotype"/>
          <w:spacing w:val="-12"/>
          <w:sz w:val="18"/>
          <w:szCs w:val="18"/>
        </w:rPr>
        <w:t xml:space="preserve">Addressing the knowledge deficit in hospital bed planning, defining an optimum region for the number of different types of hospital beds in an effective health care system. </w:t>
      </w:r>
      <w:hyperlink r:id="rId61" w:history="1">
        <w:r w:rsidRPr="00241044">
          <w:rPr>
            <w:rStyle w:val="Hyperlink"/>
            <w:rFonts w:ascii="Palatino Linotype" w:hAnsi="Palatino Linotype"/>
            <w:sz w:val="18"/>
            <w:szCs w:val="18"/>
          </w:rPr>
          <w:t xml:space="preserve">Addressing the Knowledge Deficit in Hospital Bed Planning, Defining </w:t>
        </w:r>
        <w:proofErr w:type="gramStart"/>
        <w:r w:rsidRPr="00241044">
          <w:rPr>
            <w:rStyle w:val="Hyperlink"/>
            <w:rFonts w:ascii="Palatino Linotype" w:hAnsi="Palatino Linotype"/>
            <w:sz w:val="18"/>
            <w:szCs w:val="18"/>
          </w:rPr>
          <w:t>An</w:t>
        </w:r>
        <w:proofErr w:type="gramEnd"/>
        <w:r w:rsidRPr="00241044">
          <w:rPr>
            <w:rStyle w:val="Hyperlink"/>
            <w:rFonts w:ascii="Palatino Linotype" w:hAnsi="Palatino Linotype"/>
            <w:sz w:val="18"/>
            <w:szCs w:val="18"/>
          </w:rPr>
          <w:t xml:space="preserve"> Optimum Region for the Number of Different Types of Hospital Beds in An Effective Health Care System[v1] | Preprints.org</w:t>
        </w:r>
      </w:hyperlink>
    </w:p>
    <w:bookmarkEnd w:id="31"/>
    <w:p w14:paraId="37C8E8A9" w14:textId="77777777" w:rsidR="00C40E9D" w:rsidRPr="00241044" w:rsidRDefault="00C40E9D" w:rsidP="003700F2">
      <w:pPr>
        <w:pStyle w:val="ListParagraph"/>
        <w:rPr>
          <w:rFonts w:ascii="Palatino Linotype" w:hAnsi="Palatino Linotype"/>
          <w:color w:val="000000"/>
          <w:spacing w:val="-12"/>
          <w:sz w:val="18"/>
          <w:szCs w:val="18"/>
        </w:rPr>
      </w:pPr>
    </w:p>
    <w:bookmarkEnd w:id="15"/>
    <w:bookmarkEnd w:id="20"/>
    <w:p w14:paraId="31926965"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The Link Between Deaths (all-cause mortality) and Medical Emergency Admissions</w:t>
      </w:r>
    </w:p>
    <w:p w14:paraId="58E224E7"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Diagnoses, </w:t>
      </w:r>
      <w:proofErr w:type="gramStart"/>
      <w:r w:rsidRPr="00241044">
        <w:rPr>
          <w:rFonts w:ascii="Palatino Linotype" w:hAnsi="Palatino Linotype"/>
          <w:color w:val="000000"/>
          <w:spacing w:val="-12"/>
          <w:sz w:val="18"/>
          <w:szCs w:val="18"/>
        </w:rPr>
        <w:t>deaths</w:t>
      </w:r>
      <w:proofErr w:type="gramEnd"/>
      <w:r w:rsidRPr="00241044">
        <w:rPr>
          <w:rFonts w:ascii="Palatino Linotype" w:hAnsi="Palatino Linotype"/>
          <w:color w:val="000000"/>
          <w:spacing w:val="-12"/>
          <w:sz w:val="18"/>
          <w:szCs w:val="18"/>
        </w:rPr>
        <w:t xml:space="preserve"> and infectious outbreaks.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18(10), 539-548.</w:t>
      </w:r>
    </w:p>
    <w:p w14:paraId="76AE8A41"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lastRenderedPageBreak/>
        <w:t xml:space="preserve">Jones, R. 2013. An unexplained increase in deaths during 2012.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19(5), 248-253.</w:t>
      </w:r>
    </w:p>
    <w:p w14:paraId="20FAE5BD"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Analysing excess winter mortality: 2012/13.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19(12), 601-605.</w:t>
      </w:r>
    </w:p>
    <w:p w14:paraId="544C3C88"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Increased deaths in 2012: which conditions?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20(1), 45-47.</w:t>
      </w:r>
    </w:p>
    <w:p w14:paraId="0BBB0214"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Trends in death and end-of-life costs in the UK.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20(6), 298-299.</w:t>
      </w:r>
    </w:p>
    <w:p w14:paraId="204B767C"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Trends in emergency admissions per death.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20(9), 446-447.</w:t>
      </w:r>
    </w:p>
    <w:p w14:paraId="0A0D35E3" w14:textId="77777777" w:rsidR="00C40E9D" w:rsidRPr="00241044" w:rsidRDefault="00C40E9D" w:rsidP="00C40E9D">
      <w:pPr>
        <w:pStyle w:val="ListParagraph"/>
        <w:numPr>
          <w:ilvl w:val="0"/>
          <w:numId w:val="10"/>
        </w:numPr>
        <w:rPr>
          <w:rFonts w:ascii="Palatino Linotype" w:hAnsi="Palatino Linotype"/>
          <w:b/>
          <w:i/>
          <w:color w:val="000000"/>
          <w:spacing w:val="-12"/>
          <w:sz w:val="18"/>
          <w:szCs w:val="18"/>
        </w:rPr>
      </w:pPr>
      <w:r w:rsidRPr="00241044">
        <w:rPr>
          <w:rFonts w:ascii="Palatino Linotype" w:hAnsi="Palatino Linotype"/>
          <w:spacing w:val="-12"/>
          <w:sz w:val="18"/>
          <w:szCs w:val="18"/>
        </w:rPr>
        <w:t xml:space="preserve">Jones, R. 2015. </w:t>
      </w:r>
      <w:r w:rsidRPr="00241044">
        <w:rPr>
          <w:rFonts w:ascii="Palatino Linotype" w:hAnsi="Palatino Linotype"/>
          <w:color w:val="000000"/>
          <w:spacing w:val="-12"/>
          <w:sz w:val="18"/>
          <w:szCs w:val="18"/>
        </w:rPr>
        <w:t xml:space="preserve">A previously uncharacterized infectious-like event leading to spatial spread of deaths across England and Wales: Characteristics of the most recent event and a time series for past events.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 xml:space="preserve">5(11), 1361-1380. </w:t>
      </w:r>
      <w:proofErr w:type="spellStart"/>
      <w:r w:rsidRPr="00241044">
        <w:rPr>
          <w:rFonts w:ascii="Palatino Linotype" w:hAnsi="Palatino Linotype"/>
          <w:color w:val="0070C0"/>
          <w:sz w:val="18"/>
          <w:szCs w:val="18"/>
          <w:shd w:val="clear" w:color="auto" w:fill="FFFFFF"/>
        </w:rPr>
        <w:t>doi</w:t>
      </w:r>
      <w:proofErr w:type="spellEnd"/>
      <w:r w:rsidRPr="00241044">
        <w:rPr>
          <w:rFonts w:ascii="Palatino Linotype" w:hAnsi="Palatino Linotype"/>
          <w:color w:val="0070C0"/>
          <w:sz w:val="18"/>
          <w:szCs w:val="18"/>
          <w:shd w:val="clear" w:color="auto" w:fill="FFFFFF"/>
        </w:rPr>
        <w:t>: 10.9734/BJMMR/2015/14285</w:t>
      </w:r>
    </w:p>
    <w:p w14:paraId="37D8F9D7"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bCs/>
          <w:iCs/>
          <w:kern w:val="28"/>
          <w:sz w:val="18"/>
          <w:szCs w:val="18"/>
        </w:rPr>
        <w:t>Jones, R. 2015. Unexplained infectious events leading to deaths and medical admissions in Belfast</w:t>
      </w:r>
      <w:r w:rsidRPr="00241044">
        <w:rPr>
          <w:rFonts w:ascii="Palatino Linotype" w:hAnsi="Palatino Linotype"/>
          <w:b/>
          <w:bCs/>
          <w:iCs/>
          <w:kern w:val="28"/>
          <w:sz w:val="18"/>
          <w:szCs w:val="18"/>
        </w:rPr>
        <w:t xml:space="preserv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21(1), 46-47.</w:t>
      </w:r>
    </w:p>
    <w:p w14:paraId="19F585AC" w14:textId="77777777" w:rsidR="00C40E9D" w:rsidRPr="00241044" w:rsidRDefault="00C40E9D" w:rsidP="00C40E9D">
      <w:pPr>
        <w:pStyle w:val="ListParagraph"/>
        <w:numPr>
          <w:ilvl w:val="0"/>
          <w:numId w:val="10"/>
        </w:numPr>
        <w:autoSpaceDE w:val="0"/>
        <w:autoSpaceDN w:val="0"/>
        <w:adjustRightInd w:val="0"/>
        <w:rPr>
          <w:rFonts w:ascii="Palatino Linotype" w:hAnsi="Palatino Linotype"/>
          <w:bCs/>
          <w:iCs/>
          <w:kern w:val="28"/>
          <w:sz w:val="18"/>
          <w:szCs w:val="18"/>
        </w:rPr>
      </w:pPr>
      <w:r w:rsidRPr="00241044">
        <w:rPr>
          <w:rFonts w:ascii="Palatino Linotype" w:hAnsi="Palatino Linotype"/>
          <w:bCs/>
          <w:iCs/>
          <w:kern w:val="28"/>
          <w:sz w:val="18"/>
          <w:szCs w:val="18"/>
        </w:rPr>
        <w:t xml:space="preserve">Jones, R. 2015. Unexpected Increase in Deaths from Alzheimer’s, Dementia and Other Neurological Disorders in England and Wales during 2012 and 2013. </w:t>
      </w:r>
      <w:r w:rsidRPr="00241044">
        <w:rPr>
          <w:rFonts w:ascii="Palatino Linotype" w:hAnsi="Palatino Linotype"/>
          <w:b/>
          <w:bCs/>
          <w:i/>
          <w:iCs/>
          <w:kern w:val="28"/>
          <w:sz w:val="18"/>
          <w:szCs w:val="18"/>
        </w:rPr>
        <w:t>Journal of Neuroinfectious</w:t>
      </w:r>
      <w:r w:rsidRPr="00241044">
        <w:rPr>
          <w:rFonts w:ascii="Palatino Linotype" w:hAnsi="Palatino Linotype"/>
          <w:bCs/>
          <w:iCs/>
          <w:kern w:val="28"/>
          <w:sz w:val="18"/>
          <w:szCs w:val="18"/>
        </w:rPr>
        <w:t xml:space="preserve"> </w:t>
      </w:r>
      <w:r w:rsidRPr="00241044">
        <w:rPr>
          <w:rFonts w:ascii="Palatino Linotype" w:hAnsi="Palatino Linotype"/>
          <w:b/>
          <w:bCs/>
          <w:i/>
          <w:iCs/>
          <w:kern w:val="28"/>
          <w:sz w:val="18"/>
          <w:szCs w:val="18"/>
        </w:rPr>
        <w:t>Diseases</w:t>
      </w:r>
      <w:r w:rsidRPr="00241044">
        <w:rPr>
          <w:rFonts w:ascii="Palatino Linotype" w:hAnsi="Palatino Linotype"/>
          <w:bCs/>
          <w:iCs/>
          <w:kern w:val="28"/>
          <w:sz w:val="18"/>
          <w:szCs w:val="18"/>
        </w:rPr>
        <w:t xml:space="preserve"> 6:172. </w:t>
      </w:r>
      <w:proofErr w:type="spellStart"/>
      <w:r w:rsidRPr="00241044">
        <w:rPr>
          <w:rFonts w:ascii="Palatino Linotype" w:hAnsi="Palatino Linotype"/>
          <w:color w:val="0070C0"/>
          <w:sz w:val="18"/>
          <w:szCs w:val="18"/>
          <w:shd w:val="clear" w:color="auto" w:fill="FFFFFF"/>
        </w:rPr>
        <w:t>doi</w:t>
      </w:r>
      <w:proofErr w:type="spellEnd"/>
      <w:r w:rsidRPr="00241044">
        <w:rPr>
          <w:rFonts w:ascii="Palatino Linotype" w:hAnsi="Palatino Linotype"/>
          <w:color w:val="0070C0"/>
          <w:sz w:val="18"/>
          <w:szCs w:val="18"/>
          <w:shd w:val="clear" w:color="auto" w:fill="FFFFFF"/>
        </w:rPr>
        <w:t>:</w:t>
      </w:r>
      <w:r w:rsidRPr="00241044">
        <w:rPr>
          <w:rStyle w:val="apple-converted-space"/>
          <w:rFonts w:ascii="Palatino Linotype" w:hAnsi="Palatino Linotype"/>
          <w:color w:val="333333"/>
          <w:sz w:val="18"/>
          <w:szCs w:val="18"/>
          <w:shd w:val="clear" w:color="auto" w:fill="FFFFFF"/>
        </w:rPr>
        <w:t> </w:t>
      </w:r>
      <w:hyperlink r:id="rId62" w:tgtFrame="_self" w:history="1">
        <w:r w:rsidRPr="00241044">
          <w:rPr>
            <w:rStyle w:val="Hyperlink"/>
            <w:rFonts w:ascii="Palatino Linotype" w:hAnsi="Palatino Linotype"/>
            <w:color w:val="004080"/>
            <w:sz w:val="18"/>
            <w:szCs w:val="18"/>
            <w:shd w:val="clear" w:color="auto" w:fill="FFFFFF"/>
          </w:rPr>
          <w:t>10.4172/2314-7326.1000172</w:t>
        </w:r>
      </w:hyperlink>
    </w:p>
    <w:p w14:paraId="7B15E5C8"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Influenza-like-illness, </w:t>
      </w:r>
      <w:proofErr w:type="gramStart"/>
      <w:r w:rsidRPr="00241044">
        <w:rPr>
          <w:rFonts w:ascii="Palatino Linotype" w:hAnsi="Palatino Linotype"/>
          <w:color w:val="000000"/>
          <w:spacing w:val="-12"/>
          <w:sz w:val="18"/>
          <w:szCs w:val="18"/>
        </w:rPr>
        <w:t>deaths</w:t>
      </w:r>
      <w:proofErr w:type="gramEnd"/>
      <w:r w:rsidRPr="00241044">
        <w:rPr>
          <w:rFonts w:ascii="Palatino Linotype" w:hAnsi="Palatino Linotype"/>
          <w:color w:val="000000"/>
          <w:spacing w:val="-12"/>
          <w:sz w:val="18"/>
          <w:szCs w:val="18"/>
        </w:rPr>
        <w:t xml:space="preserve"> and health care costs.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21(12), 587-589.</w:t>
      </w:r>
    </w:p>
    <w:p w14:paraId="121D22BE" w14:textId="77777777" w:rsidR="00C40E9D" w:rsidRPr="00241044" w:rsidRDefault="00C40E9D" w:rsidP="00C40E9D">
      <w:pPr>
        <w:pStyle w:val="ListParagraph"/>
        <w:numPr>
          <w:ilvl w:val="0"/>
          <w:numId w:val="10"/>
        </w:numPr>
        <w:rPr>
          <w:rFonts w:ascii="Palatino Linotype" w:hAnsi="Palatino Linotype"/>
          <w:spacing w:val="-12"/>
          <w:sz w:val="18"/>
          <w:szCs w:val="18"/>
        </w:rPr>
      </w:pPr>
      <w:r w:rsidRPr="00241044">
        <w:rPr>
          <w:rFonts w:ascii="Palatino Linotype" w:hAnsi="Palatino Linotype"/>
          <w:spacing w:val="-12"/>
          <w:sz w:val="18"/>
          <w:szCs w:val="18"/>
        </w:rPr>
        <w:t xml:space="preserve">Jones, R. 2016. The real reason for the huge NHS </w:t>
      </w:r>
      <w:proofErr w:type="gramStart"/>
      <w:r w:rsidRPr="00241044">
        <w:rPr>
          <w:rFonts w:ascii="Palatino Linotype" w:hAnsi="Palatino Linotype"/>
          <w:spacing w:val="-12"/>
          <w:sz w:val="18"/>
          <w:szCs w:val="18"/>
        </w:rPr>
        <w:t>overspend</w:t>
      </w:r>
      <w:proofErr w:type="gramEnd"/>
      <w:r w:rsidRPr="00241044">
        <w:rPr>
          <w:rFonts w:ascii="Palatino Linotype" w:hAnsi="Palatino Linotype"/>
          <w:spacing w:val="-12"/>
          <w:sz w:val="18"/>
          <w:szCs w:val="18"/>
        </w:rPr>
        <w:t xml:space="preserve">?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22(1), 40-42. </w:t>
      </w:r>
    </w:p>
    <w:p w14:paraId="31A48AFF" w14:textId="0A9F6689" w:rsidR="00C40E9D" w:rsidRPr="00241044" w:rsidRDefault="00C40E9D" w:rsidP="003906D6">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2016. Rising emergency admissions in the UK and the elephant in the room. </w:t>
      </w:r>
      <w:r w:rsidRPr="00241044">
        <w:rPr>
          <w:rFonts w:ascii="Palatino Linotype" w:hAnsi="Palatino Linotype"/>
          <w:b/>
          <w:i/>
          <w:color w:val="000000"/>
          <w:spacing w:val="-12"/>
          <w:sz w:val="18"/>
          <w:szCs w:val="18"/>
        </w:rPr>
        <w:t>Epidemiology: Open Access</w:t>
      </w:r>
      <w:r w:rsidRPr="00241044">
        <w:rPr>
          <w:rFonts w:ascii="Palatino Linotype" w:hAnsi="Palatino Linotype"/>
          <w:color w:val="000000"/>
          <w:spacing w:val="-12"/>
          <w:sz w:val="18"/>
          <w:szCs w:val="18"/>
        </w:rPr>
        <w:t xml:space="preserve"> 6(4), 1000261</w:t>
      </w:r>
      <w:r w:rsidR="009E2FBD" w:rsidRPr="00241044">
        <w:rPr>
          <w:rFonts w:ascii="Palatino Linotype" w:hAnsi="Palatino Linotype"/>
          <w:color w:val="000000"/>
          <w:spacing w:val="-12"/>
          <w:sz w:val="18"/>
          <w:szCs w:val="18"/>
        </w:rPr>
        <w:t xml:space="preserve"> </w:t>
      </w:r>
      <w:proofErr w:type="spellStart"/>
      <w:r w:rsidRPr="00241044">
        <w:rPr>
          <w:rFonts w:ascii="Palatino Linotype" w:hAnsi="Palatino Linotype"/>
          <w:color w:val="0070C0"/>
          <w:spacing w:val="-12"/>
          <w:sz w:val="18"/>
          <w:szCs w:val="18"/>
        </w:rPr>
        <w:t>doi</w:t>
      </w:r>
      <w:proofErr w:type="spellEnd"/>
      <w:r w:rsidRPr="00241044">
        <w:rPr>
          <w:rFonts w:ascii="Palatino Linotype" w:hAnsi="Palatino Linotype"/>
          <w:color w:val="0070C0"/>
          <w:spacing w:val="-12"/>
          <w:sz w:val="18"/>
          <w:szCs w:val="18"/>
        </w:rPr>
        <w:t>: 10.4172/2161-1165.1000261</w:t>
      </w:r>
    </w:p>
    <w:p w14:paraId="107529A4"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2016. Deaths and the marginal changes in healthcare costs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22(10), 503-509. </w:t>
      </w:r>
    </w:p>
    <w:p w14:paraId="79CB2A41" w14:textId="77777777" w:rsidR="00C40E9D" w:rsidRPr="00241044" w:rsidRDefault="00C40E9D" w:rsidP="00C40E9D">
      <w:pPr>
        <w:pStyle w:val="ListParagraph"/>
        <w:numPr>
          <w:ilvl w:val="0"/>
          <w:numId w:val="10"/>
        </w:numPr>
        <w:rPr>
          <w:rFonts w:ascii="Palatino Linotype" w:hAnsi="Palatino Linotype"/>
          <w:spacing w:val="-12"/>
          <w:sz w:val="18"/>
          <w:szCs w:val="18"/>
        </w:rPr>
      </w:pPr>
      <w:r w:rsidRPr="00241044">
        <w:rPr>
          <w:rFonts w:ascii="Palatino Linotype" w:hAnsi="Palatino Linotype"/>
          <w:color w:val="000000"/>
          <w:spacing w:val="-12"/>
          <w:sz w:val="18"/>
          <w:szCs w:val="18"/>
        </w:rPr>
        <w:t xml:space="preserve">Jones, R. 2016. Trend in proportion of deaths occurring in hospital.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22(11), 572-573. </w:t>
      </w:r>
    </w:p>
    <w:p w14:paraId="0220E9DE"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2017. In-hospital deaths, all-cause </w:t>
      </w:r>
      <w:proofErr w:type="gramStart"/>
      <w:r w:rsidRPr="00241044">
        <w:rPr>
          <w:rFonts w:ascii="Palatino Linotype" w:hAnsi="Palatino Linotype"/>
          <w:color w:val="000000"/>
          <w:spacing w:val="-12"/>
          <w:sz w:val="18"/>
          <w:szCs w:val="18"/>
        </w:rPr>
        <w:t>mortality</w:t>
      </w:r>
      <w:proofErr w:type="gramEnd"/>
      <w:r w:rsidRPr="00241044">
        <w:rPr>
          <w:rFonts w:ascii="Palatino Linotype" w:hAnsi="Palatino Linotype"/>
          <w:color w:val="000000"/>
          <w:spacing w:val="-12"/>
          <w:sz w:val="18"/>
          <w:szCs w:val="18"/>
        </w:rPr>
        <w:t xml:space="preserve"> and medical admissions.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23(5), 239-240. </w:t>
      </w:r>
    </w:p>
    <w:p w14:paraId="43B88CA4" w14:textId="77777777" w:rsidR="00C40E9D" w:rsidRPr="00241044" w:rsidRDefault="00C40E9D" w:rsidP="00C40E9D">
      <w:pPr>
        <w:pStyle w:val="ListParagraph"/>
        <w:numPr>
          <w:ilvl w:val="0"/>
          <w:numId w:val="10"/>
        </w:numPr>
        <w:rPr>
          <w:rFonts w:ascii="Palatino Linotype" w:hAnsi="Palatino Linotype"/>
          <w:sz w:val="18"/>
          <w:szCs w:val="18"/>
        </w:rPr>
      </w:pPr>
      <w:r w:rsidRPr="00241044">
        <w:rPr>
          <w:rFonts w:ascii="Palatino Linotype" w:hAnsi="Palatino Linotype"/>
          <w:sz w:val="18"/>
          <w:szCs w:val="18"/>
        </w:rPr>
        <w:t xml:space="preserve">Jones, R. 2017. Anticipated NHS demand in 2017/18. </w:t>
      </w:r>
      <w:r w:rsidRPr="00241044">
        <w:rPr>
          <w:rFonts w:ascii="Palatino Linotype" w:hAnsi="Palatino Linotype"/>
          <w:b/>
          <w:bCs/>
          <w:i/>
          <w:iCs/>
          <w:sz w:val="18"/>
          <w:szCs w:val="18"/>
        </w:rPr>
        <w:t xml:space="preserve">J Paramed </w:t>
      </w:r>
      <w:proofErr w:type="spellStart"/>
      <w:r w:rsidRPr="00241044">
        <w:rPr>
          <w:rFonts w:ascii="Palatino Linotype" w:hAnsi="Palatino Linotype"/>
          <w:b/>
          <w:bCs/>
          <w:i/>
          <w:iCs/>
          <w:sz w:val="18"/>
          <w:szCs w:val="18"/>
        </w:rPr>
        <w:t>Pract</w:t>
      </w:r>
      <w:proofErr w:type="spellEnd"/>
      <w:r w:rsidRPr="00241044">
        <w:rPr>
          <w:rFonts w:ascii="Palatino Linotype" w:hAnsi="Palatino Linotype"/>
          <w:b/>
          <w:bCs/>
          <w:i/>
          <w:iCs/>
          <w:sz w:val="18"/>
          <w:szCs w:val="18"/>
        </w:rPr>
        <w:t xml:space="preserve"> </w:t>
      </w:r>
      <w:r w:rsidRPr="00241044">
        <w:rPr>
          <w:rFonts w:ascii="Palatino Linotype" w:hAnsi="Palatino Linotype"/>
          <w:sz w:val="18"/>
          <w:szCs w:val="18"/>
        </w:rPr>
        <w:t>9(6), 236-237.</w:t>
      </w:r>
    </w:p>
    <w:p w14:paraId="19F842C1"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2017. What government data on death rates fail to show.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23(8), 572-573. </w:t>
      </w:r>
    </w:p>
    <w:p w14:paraId="6425A20E" w14:textId="77777777" w:rsidR="00C40E9D" w:rsidRPr="00241044" w:rsidRDefault="00C40E9D" w:rsidP="00C40E9D">
      <w:pPr>
        <w:pStyle w:val="ListParagraph"/>
        <w:numPr>
          <w:ilvl w:val="0"/>
          <w:numId w:val="10"/>
        </w:numPr>
        <w:shd w:val="clear" w:color="auto" w:fill="FFFFFF"/>
        <w:rPr>
          <w:rFonts w:ascii="Palatino Linotype" w:hAnsi="Palatino Linotype"/>
          <w:color w:val="333333"/>
          <w:sz w:val="18"/>
          <w:szCs w:val="18"/>
        </w:rPr>
      </w:pPr>
      <w:bookmarkStart w:id="32" w:name="_Hlk493603394"/>
      <w:bookmarkStart w:id="33" w:name="_Hlk29108078"/>
      <w:r w:rsidRPr="00241044">
        <w:rPr>
          <w:rFonts w:ascii="Palatino Linotype" w:hAnsi="Palatino Linotype"/>
          <w:color w:val="000000"/>
          <w:spacing w:val="-12"/>
          <w:sz w:val="18"/>
          <w:szCs w:val="18"/>
        </w:rPr>
        <w:t xml:space="preserve">Jones, R. 2017. A reduction in acute thrombotic admissions during a period of unexplained increased deaths and medical admissions in the UK. </w:t>
      </w:r>
      <w:r w:rsidRPr="00241044">
        <w:rPr>
          <w:rFonts w:ascii="Palatino Linotype" w:hAnsi="Palatino Linotype"/>
          <w:b/>
          <w:i/>
          <w:color w:val="000000"/>
          <w:spacing w:val="-12"/>
          <w:sz w:val="18"/>
          <w:szCs w:val="18"/>
        </w:rPr>
        <w:t>European Journal of Internal Medicine</w:t>
      </w:r>
      <w:r w:rsidRPr="00241044">
        <w:rPr>
          <w:rFonts w:ascii="Palatino Linotype" w:hAnsi="Palatino Linotype"/>
          <w:b/>
          <w:color w:val="000000"/>
          <w:spacing w:val="-12"/>
          <w:sz w:val="18"/>
          <w:szCs w:val="18"/>
        </w:rPr>
        <w:t xml:space="preserve"> </w:t>
      </w:r>
      <w:r w:rsidRPr="00241044">
        <w:rPr>
          <w:rFonts w:ascii="Palatino Linotype" w:hAnsi="Palatino Linotype"/>
          <w:color w:val="000000"/>
          <w:spacing w:val="-12"/>
          <w:sz w:val="18"/>
          <w:szCs w:val="18"/>
        </w:rPr>
        <w:t>46: e31-e33</w:t>
      </w:r>
      <w:r w:rsidRPr="00241044">
        <w:rPr>
          <w:rFonts w:ascii="Palatino Linotype" w:hAnsi="Palatino Linotype"/>
          <w:sz w:val="18"/>
          <w:szCs w:val="18"/>
        </w:rPr>
        <w:t xml:space="preserve">. </w:t>
      </w:r>
      <w:hyperlink r:id="rId63" w:history="1">
        <w:r w:rsidRPr="00241044">
          <w:rPr>
            <w:rStyle w:val="Hyperlink"/>
            <w:rFonts w:ascii="Palatino Linotype" w:hAnsi="Palatino Linotype"/>
            <w:color w:val="336699"/>
            <w:sz w:val="18"/>
            <w:szCs w:val="18"/>
          </w:rPr>
          <w:t>http://dx.doi.org/10.1016/j.ejim.2017.09.007</w:t>
        </w:r>
      </w:hyperlink>
    </w:p>
    <w:bookmarkEnd w:id="32"/>
    <w:p w14:paraId="12C6D8EB"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2018. Volatility in emergency admissions per death.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23(11), 554-556. </w:t>
      </w:r>
    </w:p>
    <w:p w14:paraId="717C5D13"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bookmarkStart w:id="34" w:name="_Hlk509941705"/>
      <w:r w:rsidRPr="00241044">
        <w:rPr>
          <w:rFonts w:ascii="Palatino Linotype" w:hAnsi="Palatino Linotype"/>
          <w:color w:val="000000"/>
          <w:spacing w:val="-12"/>
          <w:sz w:val="18"/>
          <w:szCs w:val="18"/>
        </w:rPr>
        <w:t xml:space="preserve">Jones, R. 2018. Admissions for certain conditions show explosive growth in England following a sudden and unexpected increase in deaths. </w:t>
      </w:r>
      <w:r w:rsidRPr="00241044">
        <w:rPr>
          <w:rFonts w:ascii="Palatino Linotype" w:hAnsi="Palatino Linotype"/>
          <w:b/>
          <w:i/>
          <w:color w:val="000000"/>
          <w:spacing w:val="-12"/>
          <w:sz w:val="18"/>
          <w:szCs w:val="18"/>
        </w:rPr>
        <w:t>European Journal of Internal Medicine</w:t>
      </w:r>
      <w:r w:rsidRPr="00241044">
        <w:rPr>
          <w:rFonts w:ascii="Palatino Linotype" w:hAnsi="Palatino Linotype"/>
          <w:color w:val="000000"/>
          <w:spacing w:val="-12"/>
          <w:sz w:val="18"/>
          <w:szCs w:val="18"/>
        </w:rPr>
        <w:t xml:space="preserve">. 2018; 54: e33-e35. </w:t>
      </w:r>
      <w:proofErr w:type="spellStart"/>
      <w:r w:rsidRPr="00241044">
        <w:rPr>
          <w:rFonts w:ascii="Palatino Linotype" w:hAnsi="Palatino Linotype"/>
          <w:color w:val="000000"/>
          <w:spacing w:val="-12"/>
          <w:sz w:val="18"/>
          <w:szCs w:val="18"/>
        </w:rPr>
        <w:t>doi</w:t>
      </w:r>
      <w:proofErr w:type="spellEnd"/>
      <w:r w:rsidRPr="00241044">
        <w:rPr>
          <w:rFonts w:ascii="Palatino Linotype" w:hAnsi="Palatino Linotype"/>
          <w:color w:val="000000"/>
          <w:spacing w:val="-12"/>
          <w:sz w:val="18"/>
          <w:szCs w:val="18"/>
        </w:rPr>
        <w:t xml:space="preserve">: </w:t>
      </w:r>
      <w:hyperlink r:id="rId64" w:history="1">
        <w:r w:rsidRPr="00241044">
          <w:rPr>
            <w:rStyle w:val="Hyperlink"/>
            <w:rFonts w:ascii="Palatino Linotype" w:hAnsi="Palatino Linotype"/>
            <w:color w:val="336699"/>
            <w:sz w:val="18"/>
            <w:szCs w:val="18"/>
          </w:rPr>
          <w:t>https://doi.org/10.1016/j.ejim.2018.03.005</w:t>
        </w:r>
      </w:hyperlink>
    </w:p>
    <w:p w14:paraId="4B0B9A76"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bookmarkStart w:id="35" w:name="_Hlk518977599"/>
      <w:bookmarkEnd w:id="33"/>
      <w:bookmarkEnd w:id="34"/>
      <w:r w:rsidRPr="00241044">
        <w:rPr>
          <w:rFonts w:ascii="Palatino Linotype" w:hAnsi="Palatino Linotype"/>
          <w:color w:val="000000"/>
          <w:spacing w:val="-12"/>
          <w:sz w:val="18"/>
          <w:szCs w:val="18"/>
        </w:rPr>
        <w:t xml:space="preserve">Jones, R. 2018. Do outbreaks of ‘Disease X’ regulate NHS beds and costs?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24(4), 204-205. </w:t>
      </w:r>
    </w:p>
    <w:p w14:paraId="173184C0"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2018. Clinical workload trends.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24(6), 308-309</w:t>
      </w:r>
      <w:bookmarkEnd w:id="35"/>
      <w:r w:rsidRPr="00241044">
        <w:rPr>
          <w:rFonts w:ascii="Palatino Linotype" w:hAnsi="Palatino Linotype"/>
          <w:color w:val="000000"/>
          <w:spacing w:val="-12"/>
          <w:sz w:val="18"/>
          <w:szCs w:val="18"/>
        </w:rPr>
        <w:t xml:space="preserve">. </w:t>
      </w:r>
    </w:p>
    <w:p w14:paraId="61BE7218"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2018. Deaths in the UK show a large increase in 2018.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24(8), 410-411. </w:t>
      </w:r>
    </w:p>
    <w:p w14:paraId="622BF356"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2018. Will 2018 set a record for deaths?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24(9), 464-465. </w:t>
      </w:r>
    </w:p>
    <w:p w14:paraId="4B23044E" w14:textId="77777777" w:rsidR="00C40E9D" w:rsidRPr="00241044" w:rsidRDefault="00C40E9D" w:rsidP="00C40E9D">
      <w:pPr>
        <w:pStyle w:val="ListParagraph"/>
        <w:numPr>
          <w:ilvl w:val="0"/>
          <w:numId w:val="10"/>
        </w:numPr>
        <w:rPr>
          <w:rFonts w:ascii="Palatino Linotype" w:hAnsi="Palatino Linotype"/>
          <w:i/>
          <w:color w:val="000000"/>
          <w:spacing w:val="-12"/>
          <w:sz w:val="18"/>
          <w:szCs w:val="18"/>
        </w:rPr>
      </w:pPr>
      <w:r w:rsidRPr="00241044">
        <w:rPr>
          <w:rFonts w:ascii="Palatino Linotype" w:hAnsi="Palatino Linotype"/>
          <w:color w:val="000000"/>
          <w:spacing w:val="-12"/>
          <w:sz w:val="18"/>
          <w:szCs w:val="18"/>
        </w:rPr>
        <w:t xml:space="preserve">Jones, R. 2018. End-of-life, unusual syndromic symptoms, and periods of high physician workload. </w:t>
      </w:r>
      <w:r w:rsidRPr="00241044">
        <w:rPr>
          <w:rFonts w:ascii="Palatino Linotype" w:hAnsi="Palatino Linotype"/>
          <w:b/>
          <w:i/>
          <w:color w:val="000000"/>
          <w:spacing w:val="-12"/>
          <w:sz w:val="18"/>
          <w:szCs w:val="18"/>
        </w:rPr>
        <w:t xml:space="preserve">Achievements of Biology and Medicine </w:t>
      </w:r>
      <w:r w:rsidRPr="00241044">
        <w:rPr>
          <w:rFonts w:ascii="Palatino Linotype" w:hAnsi="Palatino Linotype"/>
          <w:color w:val="000000"/>
          <w:spacing w:val="-12"/>
          <w:sz w:val="18"/>
          <w:szCs w:val="18"/>
        </w:rPr>
        <w:t>31(1), 46-51.</w:t>
      </w:r>
      <w:r w:rsidRPr="00241044">
        <w:rPr>
          <w:rFonts w:ascii="Palatino Linotype" w:hAnsi="Palatino Linotype"/>
          <w:i/>
          <w:color w:val="000000"/>
          <w:spacing w:val="-12"/>
          <w:sz w:val="18"/>
          <w:szCs w:val="18"/>
        </w:rPr>
        <w:t xml:space="preserve"> </w:t>
      </w:r>
      <w:hyperlink r:id="rId65" w:history="1">
        <w:r w:rsidRPr="00241044">
          <w:rPr>
            <w:rStyle w:val="Hyperlink"/>
            <w:rFonts w:ascii="Palatino Linotype" w:hAnsi="Palatino Linotype"/>
            <w:i/>
            <w:spacing w:val="-12"/>
            <w:sz w:val="18"/>
            <w:szCs w:val="18"/>
          </w:rPr>
          <w:t>http://files.odmu.edu.ua/biomed/2018/01/d181_46.pdf</w:t>
        </w:r>
      </w:hyperlink>
    </w:p>
    <w:p w14:paraId="19690AEA" w14:textId="77777777" w:rsidR="00C40E9D" w:rsidRPr="00241044" w:rsidRDefault="00C40E9D" w:rsidP="00C40E9D">
      <w:pPr>
        <w:pStyle w:val="Default"/>
        <w:numPr>
          <w:ilvl w:val="0"/>
          <w:numId w:val="10"/>
        </w:numPr>
        <w:rPr>
          <w:rFonts w:ascii="Palatino Linotype" w:hAnsi="Palatino Linotype" w:cs="Times New Roman"/>
          <w:bCs/>
          <w:color w:val="auto"/>
          <w:sz w:val="18"/>
          <w:szCs w:val="18"/>
        </w:rPr>
      </w:pPr>
      <w:r w:rsidRPr="00241044">
        <w:rPr>
          <w:rFonts w:ascii="Palatino Linotype" w:hAnsi="Palatino Linotype" w:cs="Times New Roman"/>
          <w:color w:val="auto"/>
          <w:spacing w:val="-12"/>
          <w:sz w:val="18"/>
          <w:szCs w:val="18"/>
        </w:rPr>
        <w:t xml:space="preserve">Jones, R. 2019. </w:t>
      </w:r>
      <w:bookmarkStart w:id="36" w:name="_Hlk7677787"/>
      <w:r w:rsidRPr="00241044">
        <w:rPr>
          <w:rFonts w:ascii="Palatino Linotype" w:hAnsi="Palatino Linotype" w:cs="Times New Roman"/>
          <w:bCs/>
          <w:color w:val="auto"/>
          <w:sz w:val="18"/>
          <w:szCs w:val="18"/>
        </w:rPr>
        <w:t>A need for transparency and evidence-based discussion</w:t>
      </w:r>
      <w:bookmarkEnd w:id="36"/>
      <w:r w:rsidRPr="00241044">
        <w:rPr>
          <w:rFonts w:ascii="Palatino Linotype" w:hAnsi="Palatino Linotype" w:cs="Times New Roman"/>
          <w:bCs/>
          <w:color w:val="auto"/>
          <w:sz w:val="18"/>
          <w:szCs w:val="18"/>
        </w:rPr>
        <w:t xml:space="preserve">. </w:t>
      </w:r>
      <w:r w:rsidRPr="00241044">
        <w:rPr>
          <w:rFonts w:ascii="Palatino Linotype" w:hAnsi="Palatino Linotype" w:cs="Times New Roman"/>
          <w:b/>
          <w:bCs/>
          <w:i/>
          <w:iCs/>
          <w:color w:val="auto"/>
          <w:sz w:val="18"/>
          <w:szCs w:val="18"/>
        </w:rPr>
        <w:t xml:space="preserve">J Paramed </w:t>
      </w:r>
      <w:proofErr w:type="spellStart"/>
      <w:r w:rsidRPr="00241044">
        <w:rPr>
          <w:rFonts w:ascii="Palatino Linotype" w:hAnsi="Palatino Linotype" w:cs="Times New Roman"/>
          <w:b/>
          <w:bCs/>
          <w:i/>
          <w:iCs/>
          <w:color w:val="auto"/>
          <w:sz w:val="18"/>
          <w:szCs w:val="18"/>
        </w:rPr>
        <w:t>Pract</w:t>
      </w:r>
      <w:proofErr w:type="spellEnd"/>
      <w:r w:rsidRPr="00241044">
        <w:rPr>
          <w:rFonts w:ascii="Palatino Linotype" w:hAnsi="Palatino Linotype" w:cs="Times New Roman"/>
          <w:b/>
          <w:bCs/>
          <w:i/>
          <w:iCs/>
          <w:color w:val="auto"/>
          <w:sz w:val="18"/>
          <w:szCs w:val="18"/>
        </w:rPr>
        <w:t xml:space="preserve"> </w:t>
      </w:r>
      <w:r w:rsidRPr="00241044">
        <w:rPr>
          <w:rFonts w:ascii="Palatino Linotype" w:hAnsi="Palatino Linotype" w:cs="Times New Roman"/>
          <w:bCs/>
          <w:color w:val="auto"/>
          <w:sz w:val="18"/>
          <w:szCs w:val="18"/>
        </w:rPr>
        <w:t>11(5), 219-220.</w:t>
      </w:r>
    </w:p>
    <w:p w14:paraId="6DD48008"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bookmarkStart w:id="37" w:name="_Hlk57092606"/>
      <w:r w:rsidRPr="00241044">
        <w:rPr>
          <w:rFonts w:ascii="Palatino Linotype" w:hAnsi="Palatino Linotype"/>
          <w:color w:val="000000"/>
          <w:spacing w:val="-12"/>
          <w:sz w:val="18"/>
          <w:szCs w:val="18"/>
        </w:rPr>
        <w:t xml:space="preserve">Jones, R. 2019. </w:t>
      </w:r>
      <w:r w:rsidRPr="00241044">
        <w:rPr>
          <w:rFonts w:ascii="Palatino Linotype" w:hAnsi="Palatino Linotype"/>
          <w:color w:val="1D2228"/>
          <w:sz w:val="18"/>
          <w:szCs w:val="18"/>
        </w:rPr>
        <w:t xml:space="preserve">The calendar year fallacy: The danger of reliance on calendar year data in end-of-life capacity and financial planning. </w:t>
      </w:r>
      <w:r w:rsidRPr="00241044">
        <w:rPr>
          <w:rFonts w:ascii="Palatino Linotype" w:hAnsi="Palatino Linotype"/>
          <w:b/>
          <w:i/>
          <w:color w:val="1D2228"/>
          <w:sz w:val="18"/>
          <w:szCs w:val="18"/>
        </w:rPr>
        <w:t>The International Journal of Health Planning and Management</w:t>
      </w:r>
      <w:r w:rsidRPr="00241044">
        <w:rPr>
          <w:rFonts w:ascii="Palatino Linotype" w:hAnsi="Palatino Linotype"/>
          <w:color w:val="1D2228"/>
          <w:sz w:val="18"/>
          <w:szCs w:val="18"/>
        </w:rPr>
        <w:t xml:space="preserve"> 3</w:t>
      </w:r>
      <w:r w:rsidRPr="00241044">
        <w:rPr>
          <w:rFonts w:ascii="Palatino Linotype" w:hAnsi="Palatino Linotype"/>
          <w:b/>
          <w:i/>
          <w:spacing w:val="-12"/>
          <w:sz w:val="18"/>
          <w:szCs w:val="18"/>
        </w:rPr>
        <w:t xml:space="preserve">34(4), e1533-e1543. </w:t>
      </w:r>
      <w:bookmarkEnd w:id="37"/>
      <w:r w:rsidRPr="00241044">
        <w:rPr>
          <w:rFonts w:ascii="Palatino Linotype" w:hAnsi="Palatino Linotype"/>
          <w:color w:val="000000"/>
          <w:spacing w:val="-12"/>
          <w:sz w:val="18"/>
          <w:szCs w:val="18"/>
        </w:rPr>
        <w:fldChar w:fldCharType="begin"/>
      </w:r>
      <w:r w:rsidRPr="00241044">
        <w:rPr>
          <w:rFonts w:ascii="Palatino Linotype" w:hAnsi="Palatino Linotype"/>
          <w:color w:val="000000"/>
          <w:spacing w:val="-12"/>
          <w:sz w:val="18"/>
          <w:szCs w:val="18"/>
        </w:rPr>
        <w:instrText xml:space="preserve"> HYPERLINK "https://doi.org/10.1002/hpm.2838" </w:instrText>
      </w:r>
      <w:r w:rsidRPr="00241044">
        <w:rPr>
          <w:rFonts w:ascii="Palatino Linotype" w:hAnsi="Palatino Linotype"/>
          <w:color w:val="000000"/>
          <w:spacing w:val="-12"/>
          <w:sz w:val="18"/>
          <w:szCs w:val="18"/>
        </w:rPr>
      </w:r>
      <w:r w:rsidRPr="00241044">
        <w:rPr>
          <w:rFonts w:ascii="Palatino Linotype" w:hAnsi="Palatino Linotype"/>
          <w:color w:val="000000"/>
          <w:spacing w:val="-12"/>
          <w:sz w:val="18"/>
          <w:szCs w:val="18"/>
        </w:rPr>
        <w:fldChar w:fldCharType="separate"/>
      </w:r>
      <w:r w:rsidRPr="00241044">
        <w:rPr>
          <w:rFonts w:ascii="Palatino Linotype" w:hAnsi="Palatino Linotype"/>
          <w:color w:val="000000"/>
          <w:spacing w:val="-12"/>
          <w:sz w:val="18"/>
          <w:szCs w:val="18"/>
        </w:rPr>
        <w:t>https://doi.org/10.1002/hpm.2838</w:t>
      </w:r>
      <w:r w:rsidRPr="00241044">
        <w:rPr>
          <w:rFonts w:ascii="Palatino Linotype" w:hAnsi="Palatino Linotype"/>
          <w:color w:val="000000"/>
          <w:spacing w:val="-12"/>
          <w:sz w:val="18"/>
          <w:szCs w:val="18"/>
        </w:rPr>
        <w:fldChar w:fldCharType="end"/>
      </w:r>
    </w:p>
    <w:p w14:paraId="0C40A89F" w14:textId="77777777" w:rsidR="00C40E9D" w:rsidRPr="00241044" w:rsidRDefault="00C40E9D" w:rsidP="00C40E9D">
      <w:pPr>
        <w:pStyle w:val="ListParagraph"/>
        <w:numPr>
          <w:ilvl w:val="0"/>
          <w:numId w:val="10"/>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2019. Austerity in the UK and poor health: were deaths affected? </w:t>
      </w:r>
      <w:r w:rsidRPr="00241044">
        <w:rPr>
          <w:rFonts w:ascii="Palatino Linotype" w:hAnsi="Palatino Linotype"/>
          <w:b/>
          <w:bCs/>
          <w:i/>
          <w:iCs/>
          <w:color w:val="000000"/>
          <w:spacing w:val="-12"/>
          <w:sz w:val="18"/>
          <w:szCs w:val="18"/>
        </w:rPr>
        <w:t xml:space="preserve">BJHCM </w:t>
      </w:r>
      <w:r w:rsidRPr="00241044">
        <w:rPr>
          <w:rFonts w:ascii="Palatino Linotype" w:hAnsi="Palatino Linotype"/>
          <w:color w:val="000000"/>
          <w:spacing w:val="-12"/>
          <w:sz w:val="18"/>
          <w:szCs w:val="18"/>
        </w:rPr>
        <w:t>25(11), 337-347.</w:t>
      </w:r>
    </w:p>
    <w:p w14:paraId="27919D07" w14:textId="77777777" w:rsidR="00C40E9D" w:rsidRPr="00241044" w:rsidRDefault="00C40E9D" w:rsidP="003700F2">
      <w:pPr>
        <w:pStyle w:val="ListParagraph"/>
        <w:rPr>
          <w:rStyle w:val="Hyperlink"/>
          <w:rFonts w:ascii="Palatino Linotype" w:hAnsi="Palatino Linotype"/>
          <w:sz w:val="18"/>
          <w:szCs w:val="18"/>
          <w:shd w:val="clear" w:color="auto" w:fill="FFFFFF"/>
        </w:rPr>
      </w:pPr>
    </w:p>
    <w:p w14:paraId="1841D10A"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 xml:space="preserve">Financial Risk in Healthcare </w:t>
      </w:r>
      <w:r w:rsidRPr="00241044">
        <w:rPr>
          <w:rStyle w:val="Hyperlink"/>
          <w:rFonts w:ascii="Palatino Linotype" w:hAnsi="Palatino Linotype"/>
          <w:b/>
          <w:color w:val="000000" w:themeColor="text1"/>
          <w:spacing w:val="-12"/>
          <w:sz w:val="18"/>
          <w:szCs w:val="18"/>
        </w:rPr>
        <w:t>- see sections on deaths/admissions and small-area spatiotemporal patterns to understand the basis for the very high financial risk in healthcare. Financial and capacity risk are interlinked.</w:t>
      </w:r>
    </w:p>
    <w:p w14:paraId="2FFD28A7"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Financial and operational risk in healthcare. </w:t>
      </w:r>
      <w:r w:rsidRPr="00241044">
        <w:rPr>
          <w:rFonts w:ascii="Palatino Linotype" w:hAnsi="Palatino Linotype"/>
          <w:b/>
          <w:bCs/>
          <w:i/>
          <w:iCs/>
          <w:sz w:val="18"/>
          <w:szCs w:val="18"/>
        </w:rPr>
        <w:t xml:space="preserve">HMC Conference </w:t>
      </w:r>
      <w:proofErr w:type="spellStart"/>
      <w:r w:rsidRPr="00241044">
        <w:rPr>
          <w:rFonts w:ascii="Palatino Linotype" w:hAnsi="Palatino Linotype"/>
          <w:b/>
          <w:bCs/>
          <w:i/>
          <w:iCs/>
          <w:sz w:val="18"/>
          <w:szCs w:val="18"/>
        </w:rPr>
        <w:t>’Re</w:t>
      </w:r>
      <w:proofErr w:type="spellEnd"/>
      <w:r w:rsidRPr="00241044">
        <w:rPr>
          <w:rFonts w:ascii="Palatino Linotype" w:hAnsi="Palatino Linotype"/>
          <w:b/>
          <w:bCs/>
          <w:i/>
          <w:iCs/>
          <w:sz w:val="18"/>
          <w:szCs w:val="18"/>
        </w:rPr>
        <w:t>-shaping Acute Services for the 21st Century’, Barbican Centre, London. 26</w:t>
      </w:r>
      <w:r w:rsidRPr="00241044">
        <w:rPr>
          <w:rFonts w:ascii="Palatino Linotype" w:hAnsi="Palatino Linotype"/>
          <w:sz w:val="18"/>
          <w:szCs w:val="18"/>
        </w:rPr>
        <w:t xml:space="preserve"> September 2002. </w:t>
      </w:r>
      <w:hyperlink r:id="rId66" w:history="1">
        <w:r w:rsidRPr="00241044">
          <w:rPr>
            <w:rStyle w:val="Hyperlink"/>
            <w:rFonts w:ascii="Palatino Linotype" w:hAnsi="Palatino Linotype"/>
            <w:sz w:val="18"/>
            <w:szCs w:val="18"/>
          </w:rPr>
          <w:t>(99+) (PDF) Financial and operational risk in health care provision and commissioning | Rodney Jones - Academia.edu</w:t>
        </w:r>
      </w:hyperlink>
    </w:p>
    <w:p w14:paraId="1E0D551A"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2004. Financial risk in healthcare provision and contracts. </w:t>
      </w:r>
      <w:r w:rsidRPr="00241044">
        <w:rPr>
          <w:rFonts w:ascii="Palatino Linotype" w:hAnsi="Palatino Linotype"/>
          <w:b/>
          <w:i/>
          <w:spacing w:val="-12"/>
          <w:sz w:val="18"/>
          <w:szCs w:val="18"/>
        </w:rPr>
        <w:t>Proceedings of the 2004 Crystal Ball User Conference</w:t>
      </w:r>
      <w:r w:rsidRPr="00241044">
        <w:rPr>
          <w:rFonts w:ascii="Palatino Linotype" w:hAnsi="Palatino Linotype"/>
          <w:spacing w:val="-12"/>
          <w:sz w:val="18"/>
          <w:szCs w:val="18"/>
        </w:rPr>
        <w:t>, June 16-18</w:t>
      </w:r>
      <w:r w:rsidRPr="00241044">
        <w:rPr>
          <w:rFonts w:ascii="Palatino Linotype" w:hAnsi="Palatino Linotype"/>
          <w:spacing w:val="-12"/>
          <w:sz w:val="18"/>
          <w:szCs w:val="18"/>
          <w:vertAlign w:val="superscript"/>
        </w:rPr>
        <w:t>th</w:t>
      </w:r>
      <w:r w:rsidRPr="00241044">
        <w:rPr>
          <w:rFonts w:ascii="Palatino Linotype" w:hAnsi="Palatino Linotype"/>
          <w:spacing w:val="-12"/>
          <w:sz w:val="18"/>
          <w:szCs w:val="18"/>
        </w:rPr>
        <w:t xml:space="preserve">, 2004. Denver, </w:t>
      </w:r>
      <w:proofErr w:type="spellStart"/>
      <w:r w:rsidRPr="00241044">
        <w:rPr>
          <w:rFonts w:ascii="Palatino Linotype" w:hAnsi="Palatino Linotype"/>
          <w:spacing w:val="-12"/>
          <w:sz w:val="18"/>
          <w:szCs w:val="18"/>
        </w:rPr>
        <w:t>Colarado</w:t>
      </w:r>
      <w:proofErr w:type="spellEnd"/>
      <w:r w:rsidRPr="00241044">
        <w:rPr>
          <w:rFonts w:ascii="Palatino Linotype" w:hAnsi="Palatino Linotype"/>
          <w:spacing w:val="-12"/>
          <w:sz w:val="18"/>
          <w:szCs w:val="18"/>
        </w:rPr>
        <w:t>, USA.</w:t>
      </w:r>
      <w:hyperlink r:id="rId67" w:history="1">
        <w:r w:rsidRPr="00241044">
          <w:rPr>
            <w:rStyle w:val="Hyperlink"/>
            <w:rFonts w:ascii="Palatino Linotype" w:hAnsi="Palatino Linotype"/>
            <w:spacing w:val="-12"/>
            <w:sz w:val="18"/>
            <w:szCs w:val="18"/>
          </w:rPr>
          <w:t xml:space="preserve"> </w:t>
        </w:r>
      </w:hyperlink>
      <w:r w:rsidRPr="00241044">
        <w:rPr>
          <w:rFonts w:ascii="Palatino Linotype" w:hAnsi="Palatino Linotype"/>
          <w:sz w:val="18"/>
          <w:szCs w:val="18"/>
        </w:rPr>
        <w:t xml:space="preserve"> </w:t>
      </w:r>
      <w:hyperlink r:id="rId68" w:history="1">
        <w:r w:rsidRPr="00241044">
          <w:rPr>
            <w:rStyle w:val="Hyperlink"/>
            <w:rFonts w:ascii="Palatino Linotype" w:hAnsi="Palatino Linotype"/>
            <w:sz w:val="18"/>
            <w:szCs w:val="18"/>
          </w:rPr>
          <w:t>(11) (PDF) Financial risk in healthcare provision and contracts (researchgate.net)</w:t>
        </w:r>
      </w:hyperlink>
    </w:p>
    <w:p w14:paraId="00869666"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2008. Financial risk in practice-based commissioning.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14(5), 199-204. </w:t>
      </w:r>
    </w:p>
    <w:p w14:paraId="46447343"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2008. Financial risk in health purchasing Risk pools.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14(6), 240-245. </w:t>
      </w:r>
    </w:p>
    <w:p w14:paraId="4B06B1A0"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2008. Financial risk at the PCT/PBC Interface.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14(7), 288-293. </w:t>
      </w:r>
    </w:p>
    <w:p w14:paraId="5AD915B9"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2009. Emergency admissions and financial risk.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15(7), 344-350. </w:t>
      </w:r>
    </w:p>
    <w:p w14:paraId="552348CD" w14:textId="77777777" w:rsidR="00C40E9D" w:rsidRPr="00241044" w:rsidRDefault="00C40E9D" w:rsidP="00C40E9D">
      <w:pPr>
        <w:pStyle w:val="source"/>
        <w:numPr>
          <w:ilvl w:val="0"/>
          <w:numId w:val="9"/>
        </w:numPr>
        <w:shd w:val="clear" w:color="auto" w:fill="FFFFFF"/>
        <w:spacing w:before="0" w:beforeAutospacing="0" w:after="0" w:afterAutospacing="0"/>
        <w:contextualSpacing/>
        <w:textAlignment w:val="baseline"/>
        <w:rPr>
          <w:rFonts w:ascii="Palatino Linotype" w:hAnsi="Palatino Linotype"/>
          <w:color w:val="000000"/>
          <w:sz w:val="18"/>
          <w:szCs w:val="18"/>
        </w:rPr>
      </w:pPr>
      <w:r w:rsidRPr="00241044">
        <w:rPr>
          <w:rFonts w:ascii="Palatino Linotype" w:hAnsi="Palatino Linotype"/>
          <w:color w:val="000000"/>
          <w:spacing w:val="-12"/>
          <w:sz w:val="18"/>
          <w:szCs w:val="18"/>
        </w:rPr>
        <w:t xml:space="preserve">Jones, R. 2009. The actuarial basis for financial risk in practice-based commissioning and implications to managing budgets. </w:t>
      </w:r>
      <w:r w:rsidRPr="00241044">
        <w:rPr>
          <w:rFonts w:ascii="Palatino Linotype" w:hAnsi="Palatino Linotype"/>
          <w:b/>
          <w:i/>
          <w:color w:val="000000"/>
          <w:spacing w:val="-12"/>
          <w:sz w:val="18"/>
          <w:szCs w:val="18"/>
        </w:rPr>
        <w:t>Primary Health Care Research &amp; Development</w:t>
      </w:r>
      <w:r w:rsidRPr="00241044">
        <w:rPr>
          <w:rFonts w:ascii="Palatino Linotype" w:hAnsi="Palatino Linotype"/>
          <w:color w:val="000000"/>
          <w:spacing w:val="-12"/>
          <w:sz w:val="18"/>
          <w:szCs w:val="18"/>
        </w:rPr>
        <w:t xml:space="preserve"> 10(3), 245-253. </w:t>
      </w:r>
      <w:hyperlink r:id="rId69" w:tgtFrame="_blank" w:history="1">
        <w:r w:rsidRPr="00241044">
          <w:rPr>
            <w:rStyle w:val="Hyperlink"/>
            <w:rFonts w:ascii="Palatino Linotype" w:hAnsi="Palatino Linotype"/>
            <w:sz w:val="18"/>
            <w:szCs w:val="18"/>
            <w:bdr w:val="none" w:sz="0" w:space="0" w:color="auto" w:frame="1"/>
          </w:rPr>
          <w:t>https://doi.org/10.1017/S1463423609990089</w:t>
        </w:r>
      </w:hyperlink>
      <w:r w:rsidRPr="00241044">
        <w:rPr>
          <w:rFonts w:ascii="Palatino Linotype" w:hAnsi="Palatino Linotype"/>
          <w:color w:val="595959"/>
          <w:sz w:val="18"/>
          <w:szCs w:val="18"/>
        </w:rPr>
        <w:t xml:space="preserve"> </w:t>
      </w:r>
    </w:p>
    <w:p w14:paraId="45ACBE35" w14:textId="77777777" w:rsidR="00C40E9D" w:rsidRPr="00241044" w:rsidRDefault="00C40E9D" w:rsidP="00C40E9D">
      <w:pPr>
        <w:pStyle w:val="source"/>
        <w:numPr>
          <w:ilvl w:val="0"/>
          <w:numId w:val="9"/>
        </w:numPr>
        <w:shd w:val="clear" w:color="auto" w:fill="FFFFFF"/>
        <w:spacing w:before="0" w:beforeAutospacing="0" w:after="0" w:afterAutospacing="0"/>
        <w:contextualSpacing/>
        <w:textAlignment w:val="baseline"/>
        <w:rPr>
          <w:rFonts w:ascii="Palatino Linotype" w:hAnsi="Palatino Linotype"/>
          <w:color w:val="000000"/>
          <w:sz w:val="18"/>
          <w:szCs w:val="18"/>
        </w:rPr>
      </w:pPr>
      <w:r w:rsidRPr="00241044">
        <w:rPr>
          <w:rFonts w:ascii="Palatino Linotype" w:hAnsi="Palatino Linotype"/>
          <w:color w:val="000000"/>
          <w:spacing w:val="-12"/>
          <w:sz w:val="18"/>
          <w:szCs w:val="18"/>
        </w:rPr>
        <w:t xml:space="preserve">Jones, R. 2010. </w:t>
      </w:r>
      <w:r w:rsidRPr="00241044">
        <w:rPr>
          <w:rFonts w:ascii="Palatino Linotype" w:hAnsi="Palatino Linotype"/>
          <w:color w:val="000000"/>
          <w:sz w:val="18"/>
          <w:szCs w:val="18"/>
        </w:rPr>
        <w:t xml:space="preserve">What is the financial risk in GP Commissioning? </w:t>
      </w:r>
      <w:r w:rsidRPr="00241044">
        <w:rPr>
          <w:rFonts w:ascii="Palatino Linotype" w:hAnsi="Palatino Linotype"/>
          <w:b/>
          <w:i/>
          <w:color w:val="000000"/>
          <w:sz w:val="18"/>
          <w:szCs w:val="18"/>
        </w:rPr>
        <w:t>British Journal of General Practice</w:t>
      </w:r>
      <w:r w:rsidRPr="00241044">
        <w:rPr>
          <w:rFonts w:ascii="Palatino Linotype" w:hAnsi="Palatino Linotype"/>
          <w:color w:val="000000"/>
          <w:sz w:val="18"/>
          <w:szCs w:val="18"/>
        </w:rPr>
        <w:t xml:space="preserve"> 60(578), 700-701. </w:t>
      </w:r>
      <w:hyperlink r:id="rId70" w:history="1">
        <w:r w:rsidRPr="00241044">
          <w:rPr>
            <w:rStyle w:val="Hyperlink"/>
            <w:rFonts w:ascii="Palatino Linotype" w:hAnsi="Palatino Linotype"/>
            <w:sz w:val="18"/>
            <w:szCs w:val="18"/>
          </w:rPr>
          <w:t>https://www.ncbi.nlm.nih.gov/pmc/articles/PMC2930237/</w:t>
        </w:r>
      </w:hyperlink>
    </w:p>
    <w:p w14:paraId="0F09DA03"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bookmarkStart w:id="38" w:name="_Hlk54164995"/>
      <w:r w:rsidRPr="00241044">
        <w:rPr>
          <w:rFonts w:ascii="Palatino Linotype" w:hAnsi="Palatino Linotype"/>
          <w:color w:val="000000"/>
          <w:spacing w:val="-12"/>
          <w:sz w:val="18"/>
          <w:szCs w:val="18"/>
        </w:rPr>
        <w:lastRenderedPageBreak/>
        <w:t xml:space="preserve">Jones, R. 2010. Cyclic factors behind NHS deficits and surpluses.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16(1), 48-50. </w:t>
      </w:r>
    </w:p>
    <w:p w14:paraId="07FD6801"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2010. Do NHS cost pressures follow long-term patterns?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16(4), 192-194. </w:t>
      </w:r>
    </w:p>
    <w:p w14:paraId="1F8BA9B5"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Jones, R. 2010. Nature of health care costs and financial risk in commissioning.</w:t>
      </w:r>
      <w:r w:rsidRPr="00241044">
        <w:rPr>
          <w:rFonts w:ascii="Palatino Linotype" w:hAnsi="Palatino Linotype"/>
          <w:b/>
          <w:i/>
          <w:color w:val="000000"/>
          <w:spacing w:val="-12"/>
          <w:sz w:val="18"/>
          <w:szCs w:val="18"/>
        </w:rPr>
        <w:t xml:space="preserv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16(9), 424-430. </w:t>
      </w:r>
    </w:p>
    <w:p w14:paraId="4BFA5933"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2010. Trends in programme budget expenditure.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16(11), 518-526. </w:t>
      </w:r>
    </w:p>
    <w:bookmarkEnd w:id="38"/>
    <w:p w14:paraId="5E3CC833"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2011. Cycles in inpatient waiting time.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17(2), 80-81. </w:t>
      </w:r>
    </w:p>
    <w:p w14:paraId="5CD94217"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Time to re-evaluate financial risk in GP commissioning.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18(1), 39-48. </w:t>
      </w:r>
    </w:p>
    <w:p w14:paraId="15C945F9"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2012. Gender ratio and cycles in population health costs.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18(3), 164-165. </w:t>
      </w:r>
    </w:p>
    <w:p w14:paraId="658E1E39" w14:textId="77777777" w:rsidR="00C40E9D" w:rsidRPr="00241044" w:rsidRDefault="00C40E9D" w:rsidP="00C40E9D">
      <w:pPr>
        <w:pStyle w:val="ListParagraph"/>
        <w:numPr>
          <w:ilvl w:val="0"/>
          <w:numId w:val="9"/>
        </w:numPr>
        <w:rPr>
          <w:rFonts w:ascii="Palatino Linotype" w:hAnsi="Palatino Linotype"/>
          <w:spacing w:val="-12"/>
          <w:sz w:val="18"/>
          <w:szCs w:val="18"/>
        </w:rPr>
      </w:pPr>
      <w:bookmarkStart w:id="39" w:name="_Hlk53938864"/>
      <w:r w:rsidRPr="00241044">
        <w:rPr>
          <w:rFonts w:ascii="Palatino Linotype" w:hAnsi="Palatino Linotype"/>
          <w:spacing w:val="-12"/>
          <w:sz w:val="18"/>
          <w:szCs w:val="18"/>
        </w:rPr>
        <w:t xml:space="preserve">Jones, R. 2012. Why is the ‘real world’ financial risk in commissioning so high?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18(4), 216-217. </w:t>
      </w:r>
    </w:p>
    <w:p w14:paraId="182A5676"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2012. Volatile inpatient costs and implications to CCG financial stability.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18(5), 251-258. </w:t>
      </w:r>
    </w:p>
    <w:p w14:paraId="2B43B9F8" w14:textId="77777777" w:rsidR="00C40E9D" w:rsidRPr="00241044" w:rsidRDefault="00C40E9D" w:rsidP="00C40E9D">
      <w:pPr>
        <w:pStyle w:val="ListParagraph"/>
        <w:numPr>
          <w:ilvl w:val="0"/>
          <w:numId w:val="9"/>
        </w:numPr>
        <w:rPr>
          <w:rFonts w:ascii="Palatino Linotype" w:hAnsi="Palatino Linotype"/>
          <w:spacing w:val="-12"/>
          <w:sz w:val="18"/>
          <w:szCs w:val="18"/>
        </w:rPr>
      </w:pPr>
      <w:bookmarkStart w:id="40" w:name="_Hlk51566484"/>
      <w:r w:rsidRPr="00241044">
        <w:rPr>
          <w:rFonts w:ascii="Palatino Linotype" w:hAnsi="Palatino Linotype"/>
          <w:spacing w:val="-12"/>
          <w:sz w:val="18"/>
          <w:szCs w:val="18"/>
        </w:rPr>
        <w:t xml:space="preserve">Jones, R. 2012. Cancer care and volatility in commissioning.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18(6), 315-324.</w:t>
      </w:r>
      <w:bookmarkEnd w:id="40"/>
      <w:r w:rsidRPr="00241044">
        <w:rPr>
          <w:rFonts w:ascii="Palatino Linotype" w:hAnsi="Palatino Linotype"/>
          <w:spacing w:val="-12"/>
          <w:sz w:val="18"/>
          <w:szCs w:val="18"/>
        </w:rPr>
        <w:t xml:space="preserve"> </w:t>
      </w:r>
    </w:p>
    <w:p w14:paraId="60423569"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2012. Gender and financial risk in commissioning.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18(6), 336-337. </w:t>
      </w:r>
    </w:p>
    <w:p w14:paraId="6707E093" w14:textId="77777777" w:rsidR="00C40E9D" w:rsidRPr="00241044" w:rsidRDefault="00C40E9D" w:rsidP="00C40E9D">
      <w:pPr>
        <w:pStyle w:val="ListParagraph"/>
        <w:numPr>
          <w:ilvl w:val="0"/>
          <w:numId w:val="9"/>
        </w:numPr>
        <w:rPr>
          <w:rFonts w:ascii="Palatino Linotype" w:hAnsi="Palatino Linotype"/>
          <w:spacing w:val="-12"/>
          <w:sz w:val="18"/>
          <w:szCs w:val="18"/>
        </w:rPr>
      </w:pPr>
      <w:bookmarkStart w:id="41" w:name="_Hlk51566693"/>
      <w:bookmarkStart w:id="42" w:name="_Hlk29107773"/>
      <w:r w:rsidRPr="00241044">
        <w:rPr>
          <w:rFonts w:ascii="Palatino Linotype" w:hAnsi="Palatino Linotype"/>
          <w:spacing w:val="-12"/>
          <w:sz w:val="18"/>
          <w:szCs w:val="18"/>
        </w:rPr>
        <w:t xml:space="preserve">Jones, R. 2012. End of life care and volatility in costs.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18(7), 374-381</w:t>
      </w:r>
      <w:bookmarkEnd w:id="41"/>
      <w:r w:rsidRPr="00241044">
        <w:rPr>
          <w:rFonts w:ascii="Palatino Linotype" w:hAnsi="Palatino Linotype"/>
          <w:spacing w:val="-12"/>
          <w:sz w:val="18"/>
          <w:szCs w:val="18"/>
        </w:rPr>
        <w:t xml:space="preserve">. </w:t>
      </w:r>
      <w:bookmarkEnd w:id="42"/>
    </w:p>
    <w:p w14:paraId="343F42AB"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2012. Age and financial risk in healthcare costs.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18(7), 388-389. </w:t>
      </w:r>
    </w:p>
    <w:p w14:paraId="79ED56BC"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2012. High risk categories and risk pooling in healthcare costs.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18(8), 430-435. </w:t>
      </w:r>
    </w:p>
    <w:p w14:paraId="2125687A"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2012. Year-to-year volatility in medical admissions.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18(8), 448-449. </w:t>
      </w:r>
    </w:p>
    <w:p w14:paraId="3325E5AA"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2012. Risk in GP commissioning: the loss ratio.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18(11), 605-606. </w:t>
      </w:r>
    </w:p>
    <w:p w14:paraId="4FE88053"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2012. Financial risk in GP commissioning: lessons from Medicare.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18(12), 656-657. </w:t>
      </w:r>
    </w:p>
    <w:p w14:paraId="258FDAA1"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2013. Financial risk and volatile elderly diagnoses.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19(2), 94-96. </w:t>
      </w:r>
    </w:p>
    <w:p w14:paraId="1AC30A3D" w14:textId="77777777" w:rsidR="00C40E9D" w:rsidRPr="00241044" w:rsidRDefault="00C40E9D" w:rsidP="00C40E9D">
      <w:pPr>
        <w:pStyle w:val="ListParagraph"/>
        <w:numPr>
          <w:ilvl w:val="0"/>
          <w:numId w:val="9"/>
        </w:numPr>
        <w:rPr>
          <w:rFonts w:ascii="Palatino Linotype" w:hAnsi="Palatino Linotype"/>
          <w:spacing w:val="-12"/>
          <w:sz w:val="18"/>
          <w:szCs w:val="18"/>
        </w:rPr>
      </w:pPr>
      <w:r w:rsidRPr="00241044">
        <w:rPr>
          <w:rFonts w:ascii="Palatino Linotype" w:hAnsi="Palatino Linotype"/>
          <w:spacing w:val="-12"/>
          <w:sz w:val="18"/>
          <w:szCs w:val="18"/>
        </w:rPr>
        <w:t xml:space="preserve">Jones, R. 2013. Financial risk and volatile childhood diagnoses.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19(3), 148-149. </w:t>
      </w:r>
    </w:p>
    <w:p w14:paraId="476C7F08"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spacing w:val="-12"/>
          <w:sz w:val="18"/>
          <w:szCs w:val="18"/>
        </w:rPr>
        <w:t xml:space="preserve">Jones, R. 2013. Environmental volatility and healthcare costs.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19(4), 198-199. </w:t>
      </w:r>
    </w:p>
    <w:p w14:paraId="28522A94"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What every GP needs to know about financial risk in commissioning. </w:t>
      </w:r>
      <w:r w:rsidRPr="00241044">
        <w:rPr>
          <w:rFonts w:ascii="Palatino Linotype" w:hAnsi="Palatino Linotype"/>
          <w:b/>
          <w:i/>
          <w:color w:val="000000"/>
          <w:spacing w:val="-12"/>
          <w:sz w:val="18"/>
          <w:szCs w:val="18"/>
        </w:rPr>
        <w:t>General Practice Online</w:t>
      </w:r>
      <w:r w:rsidRPr="00241044">
        <w:rPr>
          <w:rFonts w:ascii="Palatino Linotype" w:hAnsi="Palatino Linotype"/>
          <w:b/>
          <w:bCs/>
          <w:i/>
          <w:iCs/>
          <w:color w:val="000000"/>
          <w:spacing w:val="-12"/>
          <w:sz w:val="18"/>
          <w:szCs w:val="18"/>
        </w:rPr>
        <w:t xml:space="preserve"> </w:t>
      </w:r>
      <w:hyperlink r:id="rId71" w:history="1">
        <w:r w:rsidRPr="00241044">
          <w:rPr>
            <w:rStyle w:val="Hyperlink"/>
            <w:rFonts w:ascii="Palatino Linotype" w:hAnsi="Palatino Linotype"/>
            <w:spacing w:val="-12"/>
            <w:sz w:val="18"/>
            <w:szCs w:val="18"/>
          </w:rPr>
          <w:t>http://www.priory.com/family_medicine/GP_commissioning_risk.htm</w:t>
        </w:r>
      </w:hyperlink>
    </w:p>
    <w:p w14:paraId="73382CFB"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The funding dilemma: a lagged cycle in cancer costs.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19(12), 601-605. </w:t>
      </w:r>
    </w:p>
    <w:p w14:paraId="4D228262"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Financial volatility in NHS contracts.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 xml:space="preserve">20(10), 489-491. </w:t>
      </w:r>
    </w:p>
    <w:p w14:paraId="3FF0C457" w14:textId="77777777" w:rsidR="00C40E9D" w:rsidRPr="00241044" w:rsidRDefault="00C40E9D" w:rsidP="00C40E9D">
      <w:pPr>
        <w:pStyle w:val="ListParagraph"/>
        <w:numPr>
          <w:ilvl w:val="0"/>
          <w:numId w:val="9"/>
        </w:numPr>
        <w:rPr>
          <w:rStyle w:val="Hyperlink"/>
          <w:rFonts w:ascii="Palatino Linotype" w:hAnsi="Palatino Linotype"/>
          <w:spacing w:val="-12"/>
          <w:sz w:val="18"/>
          <w:szCs w:val="18"/>
        </w:rPr>
      </w:pPr>
      <w:r w:rsidRPr="00241044">
        <w:rPr>
          <w:rFonts w:ascii="Palatino Linotype" w:hAnsi="Palatino Linotype"/>
          <w:spacing w:val="-12"/>
          <w:sz w:val="18"/>
          <w:szCs w:val="18"/>
        </w:rPr>
        <w:t xml:space="preserve">Jones, R. 2016. The real reason for the huge NHS </w:t>
      </w:r>
      <w:proofErr w:type="gramStart"/>
      <w:r w:rsidRPr="00241044">
        <w:rPr>
          <w:rFonts w:ascii="Palatino Linotype" w:hAnsi="Palatino Linotype"/>
          <w:spacing w:val="-12"/>
          <w:sz w:val="18"/>
          <w:szCs w:val="18"/>
        </w:rPr>
        <w:t>overspend</w:t>
      </w:r>
      <w:proofErr w:type="gramEnd"/>
      <w:r w:rsidRPr="00241044">
        <w:rPr>
          <w:rFonts w:ascii="Palatino Linotype" w:hAnsi="Palatino Linotype"/>
          <w:spacing w:val="-12"/>
          <w:sz w:val="18"/>
          <w:szCs w:val="18"/>
        </w:rPr>
        <w:t xml:space="preserve">?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22(1), 40-42. </w:t>
      </w:r>
    </w:p>
    <w:p w14:paraId="12A9162C" w14:textId="77777777" w:rsidR="00C40E9D" w:rsidRPr="00241044" w:rsidRDefault="00C40E9D" w:rsidP="00C40E9D">
      <w:pPr>
        <w:pStyle w:val="ListParagraph"/>
        <w:numPr>
          <w:ilvl w:val="0"/>
          <w:numId w:val="9"/>
        </w:numPr>
        <w:rPr>
          <w:rFonts w:ascii="Palatino Linotype" w:hAnsi="Palatino Linotype"/>
          <w:spacing w:val="-12"/>
          <w:sz w:val="18"/>
          <w:szCs w:val="18"/>
        </w:rPr>
      </w:pPr>
      <w:bookmarkStart w:id="43" w:name="_Hlk126396265"/>
      <w:bookmarkStart w:id="44" w:name="_Hlk51566772"/>
      <w:r w:rsidRPr="00241044">
        <w:rPr>
          <w:rFonts w:ascii="Palatino Linotype" w:hAnsi="Palatino Linotype"/>
          <w:spacing w:val="-12"/>
          <w:sz w:val="18"/>
          <w:szCs w:val="18"/>
        </w:rPr>
        <w:t>Jones, R. 2019. Financial risk in health and social care budgets</w:t>
      </w:r>
      <w:r w:rsidRPr="00241044">
        <w:rPr>
          <w:rFonts w:ascii="Palatino Linotype" w:hAnsi="Palatino Linotype"/>
          <w:b/>
          <w:i/>
          <w:spacing w:val="-12"/>
          <w:sz w:val="18"/>
          <w:szCs w:val="18"/>
        </w:rPr>
        <w:t xml:space="preserve">.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25(2), 79-84</w:t>
      </w:r>
      <w:bookmarkEnd w:id="43"/>
      <w:r w:rsidRPr="00241044">
        <w:rPr>
          <w:rFonts w:ascii="Palatino Linotype" w:hAnsi="Palatino Linotype"/>
          <w:spacing w:val="-12"/>
          <w:sz w:val="18"/>
          <w:szCs w:val="18"/>
        </w:rPr>
        <w:t xml:space="preserve">. </w:t>
      </w:r>
      <w:bookmarkEnd w:id="44"/>
    </w:p>
    <w:p w14:paraId="7BC46448" w14:textId="77777777" w:rsidR="00C40E9D" w:rsidRPr="00241044" w:rsidRDefault="00C40E9D" w:rsidP="00C40E9D">
      <w:pPr>
        <w:pStyle w:val="ListParagraph"/>
        <w:numPr>
          <w:ilvl w:val="0"/>
          <w:numId w:val="9"/>
        </w:numPr>
        <w:rPr>
          <w:rFonts w:ascii="Palatino Linotype" w:hAnsi="Palatino Linotype"/>
          <w:spacing w:val="-12"/>
          <w:sz w:val="18"/>
          <w:szCs w:val="18"/>
        </w:rPr>
      </w:pPr>
      <w:bookmarkStart w:id="45" w:name="_Hlk11928524"/>
      <w:r w:rsidRPr="00241044">
        <w:rPr>
          <w:rFonts w:ascii="Palatino Linotype" w:hAnsi="Palatino Linotype"/>
          <w:spacing w:val="-12"/>
          <w:sz w:val="18"/>
          <w:szCs w:val="18"/>
        </w:rPr>
        <w:t xml:space="preserve">Jones, R. 2019. The calendar year fallacy: The danger of reliance on calendar year data in actuarial calculations. </w:t>
      </w:r>
      <w:r w:rsidRPr="00241044">
        <w:rPr>
          <w:rFonts w:ascii="Palatino Linotype" w:hAnsi="Palatino Linotype"/>
          <w:b/>
          <w:i/>
          <w:spacing w:val="-12"/>
          <w:sz w:val="18"/>
          <w:szCs w:val="18"/>
        </w:rPr>
        <w:t>Intl J Health Plan</w:t>
      </w:r>
      <w:r w:rsidRPr="00241044">
        <w:rPr>
          <w:rFonts w:ascii="Palatino Linotype" w:hAnsi="Palatino Linotype"/>
          <w:b/>
          <w:bCs/>
          <w:i/>
          <w:iCs/>
          <w:spacing w:val="-12"/>
          <w:sz w:val="18"/>
          <w:szCs w:val="18"/>
        </w:rPr>
        <w:t xml:space="preserve"> </w:t>
      </w:r>
      <w:r w:rsidRPr="00241044">
        <w:rPr>
          <w:rFonts w:ascii="Palatino Linotype" w:hAnsi="Palatino Linotype"/>
          <w:b/>
          <w:i/>
          <w:spacing w:val="-12"/>
          <w:sz w:val="18"/>
          <w:szCs w:val="18"/>
        </w:rPr>
        <w:t>Management 34(4), e1533-e1543.</w:t>
      </w:r>
      <w:bookmarkEnd w:id="39"/>
      <w:r w:rsidRPr="00241044">
        <w:rPr>
          <w:rFonts w:ascii="Palatino Linotype" w:hAnsi="Palatino Linotype"/>
          <w:sz w:val="18"/>
          <w:szCs w:val="18"/>
        </w:rPr>
        <w:t xml:space="preserve"> </w:t>
      </w:r>
      <w:hyperlink r:id="rId72" w:history="1">
        <w:r w:rsidRPr="00241044">
          <w:rPr>
            <w:rFonts w:ascii="Palatino Linotype" w:hAnsi="Palatino Linotype"/>
            <w:spacing w:val="-12"/>
            <w:sz w:val="18"/>
            <w:szCs w:val="18"/>
          </w:rPr>
          <w:t>https://doi.org/10.1002/hpm.2838</w:t>
        </w:r>
      </w:hyperlink>
    </w:p>
    <w:p w14:paraId="3848173E" w14:textId="77777777" w:rsidR="00C40E9D" w:rsidRPr="00241044" w:rsidRDefault="00C40E9D" w:rsidP="00C40E9D">
      <w:pPr>
        <w:pStyle w:val="ListParagraph"/>
        <w:numPr>
          <w:ilvl w:val="0"/>
          <w:numId w:val="9"/>
        </w:numPr>
        <w:rPr>
          <w:rFonts w:ascii="Palatino Linotype" w:hAnsi="Palatino Linotype"/>
          <w:color w:val="000000"/>
          <w:spacing w:val="-12"/>
          <w:sz w:val="18"/>
          <w:szCs w:val="18"/>
        </w:rPr>
      </w:pPr>
      <w:r w:rsidRPr="00241044">
        <w:rPr>
          <w:rFonts w:ascii="Palatino Linotype" w:hAnsi="Palatino Linotype"/>
          <w:sz w:val="18"/>
          <w:szCs w:val="18"/>
        </w:rPr>
        <w:t xml:space="preserve">Jones, R. 2021. Multidisciplinary insights into health care financial risk and hospital surge capacity, Part 1: Nearness to death, infectious outbreaks, and Covid-19. </w:t>
      </w:r>
      <w:r w:rsidRPr="00241044">
        <w:rPr>
          <w:rFonts w:ascii="Palatino Linotype" w:hAnsi="Palatino Linotype"/>
          <w:b/>
          <w:bCs/>
          <w:i/>
          <w:iCs/>
          <w:color w:val="000000"/>
          <w:spacing w:val="-12"/>
          <w:sz w:val="18"/>
          <w:szCs w:val="18"/>
        </w:rPr>
        <w:t xml:space="preserve">Journal of Health Care Finance. 47(3), </w:t>
      </w:r>
      <w:hyperlink r:id="rId73" w:history="1">
        <w:r w:rsidRPr="00241044">
          <w:rPr>
            <w:rStyle w:val="Hyperlink"/>
            <w:rFonts w:ascii="Palatino Linotype" w:hAnsi="Palatino Linotype"/>
            <w:sz w:val="18"/>
            <w:szCs w:val="18"/>
          </w:rPr>
          <w:t>Vol. 47, No. 3, Winter 2021 (healthfinancejournal.com)</w:t>
        </w:r>
      </w:hyperlink>
    </w:p>
    <w:p w14:paraId="40B06D61" w14:textId="77777777" w:rsidR="00C40E9D" w:rsidRPr="00241044" w:rsidRDefault="00C40E9D" w:rsidP="00C40E9D">
      <w:pPr>
        <w:pStyle w:val="ListParagraph"/>
        <w:numPr>
          <w:ilvl w:val="0"/>
          <w:numId w:val="9"/>
        </w:numPr>
        <w:rPr>
          <w:rFonts w:ascii="Palatino Linotype" w:hAnsi="Palatino Linotype"/>
          <w:sz w:val="18"/>
          <w:szCs w:val="18"/>
        </w:rPr>
      </w:pPr>
      <w:r w:rsidRPr="00241044">
        <w:rPr>
          <w:rFonts w:ascii="Palatino Linotype" w:hAnsi="Palatino Linotype"/>
          <w:spacing w:val="-12"/>
          <w:sz w:val="18"/>
          <w:szCs w:val="18"/>
        </w:rPr>
        <w:t xml:space="preserve">Jones, R. 2021. Multidisciplinary insights into health care financial risk and hospital surge capacity, Part 2: High population density is associated with enhanced year-to-year volatility in many aspects of poor health including health care worker sickness absence. </w:t>
      </w:r>
      <w:r w:rsidRPr="00241044">
        <w:rPr>
          <w:rFonts w:ascii="Palatino Linotype" w:hAnsi="Palatino Linotype"/>
          <w:b/>
          <w:bCs/>
          <w:i/>
          <w:iCs/>
          <w:color w:val="000000"/>
          <w:spacing w:val="-12"/>
          <w:sz w:val="18"/>
          <w:szCs w:val="18"/>
        </w:rPr>
        <w:t xml:space="preserve">Journal of Health Care Finance. 47(3), </w:t>
      </w:r>
      <w:bookmarkStart w:id="46" w:name="_Hlk63658426"/>
      <w:r w:rsidRPr="00241044">
        <w:rPr>
          <w:rFonts w:ascii="Palatino Linotype" w:hAnsi="Palatino Linotype"/>
          <w:sz w:val="18"/>
          <w:szCs w:val="18"/>
        </w:rPr>
        <w:fldChar w:fldCharType="begin"/>
      </w:r>
      <w:r w:rsidRPr="00241044">
        <w:rPr>
          <w:rFonts w:ascii="Palatino Linotype" w:hAnsi="Palatino Linotype"/>
          <w:sz w:val="18"/>
          <w:szCs w:val="18"/>
        </w:rPr>
        <w:instrText xml:space="preserve"> HYPERLINK "https://healthfinancejournal.com/index.php/johcf/issue/view/40" </w:instrText>
      </w:r>
      <w:r w:rsidRPr="00241044">
        <w:rPr>
          <w:rFonts w:ascii="Palatino Linotype" w:hAnsi="Palatino Linotype"/>
          <w:sz w:val="18"/>
          <w:szCs w:val="18"/>
        </w:rPr>
      </w:r>
      <w:r w:rsidRPr="00241044">
        <w:rPr>
          <w:rFonts w:ascii="Palatino Linotype" w:hAnsi="Palatino Linotype"/>
          <w:sz w:val="18"/>
          <w:szCs w:val="18"/>
        </w:rPr>
        <w:fldChar w:fldCharType="separate"/>
      </w:r>
      <w:r w:rsidRPr="00241044">
        <w:rPr>
          <w:rStyle w:val="Hyperlink"/>
          <w:rFonts w:ascii="Palatino Linotype" w:hAnsi="Palatino Linotype"/>
          <w:sz w:val="18"/>
          <w:szCs w:val="18"/>
        </w:rPr>
        <w:t>Vol. 47, No. 3, Winter 2021 (healthfinancejournal.com)</w:t>
      </w:r>
      <w:r w:rsidRPr="00241044">
        <w:rPr>
          <w:rFonts w:ascii="Palatino Linotype" w:hAnsi="Palatino Linotype"/>
          <w:sz w:val="18"/>
          <w:szCs w:val="18"/>
        </w:rPr>
        <w:fldChar w:fldCharType="end"/>
      </w:r>
    </w:p>
    <w:p w14:paraId="4B61037F" w14:textId="77777777" w:rsidR="00C40E9D" w:rsidRPr="00241044" w:rsidRDefault="00C40E9D" w:rsidP="00C40E9D">
      <w:pPr>
        <w:pStyle w:val="ListParagraph"/>
        <w:numPr>
          <w:ilvl w:val="0"/>
          <w:numId w:val="9"/>
        </w:numPr>
        <w:rPr>
          <w:rFonts w:ascii="Palatino Linotype" w:hAnsi="Palatino Linotype"/>
          <w:sz w:val="18"/>
          <w:szCs w:val="18"/>
        </w:rPr>
      </w:pPr>
      <w:bookmarkStart w:id="47" w:name="_Hlk87465626"/>
      <w:r w:rsidRPr="00241044">
        <w:rPr>
          <w:rFonts w:ascii="Palatino Linotype" w:hAnsi="Palatino Linotype"/>
          <w:spacing w:val="-12"/>
          <w:sz w:val="18"/>
          <w:szCs w:val="18"/>
        </w:rPr>
        <w:t>Jones, R. 2021. Multidisciplinary insights into health care financial risk and hospital surge capacity, Part 3: Outbreaks of a new type or kind of disease create unique risk patterns and confounds traditional trend analysis</w:t>
      </w:r>
      <w:r w:rsidRPr="00241044">
        <w:rPr>
          <w:rFonts w:ascii="Palatino Linotype" w:hAnsi="Palatino Linotype"/>
          <w:b/>
          <w:bCs/>
          <w:i/>
          <w:iCs/>
          <w:spacing w:val="-12"/>
          <w:sz w:val="18"/>
          <w:szCs w:val="18"/>
        </w:rPr>
        <w:t xml:space="preserve">. </w:t>
      </w:r>
      <w:r w:rsidRPr="00241044">
        <w:rPr>
          <w:rFonts w:ascii="Palatino Linotype" w:hAnsi="Palatino Linotype"/>
          <w:b/>
          <w:bCs/>
          <w:i/>
          <w:iCs/>
          <w:color w:val="000000"/>
          <w:spacing w:val="-12"/>
          <w:sz w:val="18"/>
          <w:szCs w:val="18"/>
        </w:rPr>
        <w:t xml:space="preserve">Journal of Health Care Finance. 47(3), </w:t>
      </w:r>
      <w:bookmarkEnd w:id="46"/>
      <w:r w:rsidRPr="00241044">
        <w:rPr>
          <w:rFonts w:ascii="Palatino Linotype" w:hAnsi="Palatino Linotype"/>
          <w:sz w:val="18"/>
          <w:szCs w:val="18"/>
        </w:rPr>
        <w:fldChar w:fldCharType="begin"/>
      </w:r>
      <w:r w:rsidRPr="00241044">
        <w:rPr>
          <w:rFonts w:ascii="Palatino Linotype" w:hAnsi="Palatino Linotype"/>
          <w:sz w:val="18"/>
          <w:szCs w:val="18"/>
        </w:rPr>
        <w:instrText xml:space="preserve"> HYPERLINK "https://healthfinancejournal.com/index.php/johcf/issue/view/40" </w:instrText>
      </w:r>
      <w:r w:rsidRPr="00241044">
        <w:rPr>
          <w:rFonts w:ascii="Palatino Linotype" w:hAnsi="Palatino Linotype"/>
          <w:sz w:val="18"/>
          <w:szCs w:val="18"/>
        </w:rPr>
      </w:r>
      <w:r w:rsidRPr="00241044">
        <w:rPr>
          <w:rFonts w:ascii="Palatino Linotype" w:hAnsi="Palatino Linotype"/>
          <w:sz w:val="18"/>
          <w:szCs w:val="18"/>
        </w:rPr>
        <w:fldChar w:fldCharType="separate"/>
      </w:r>
      <w:r w:rsidRPr="00241044">
        <w:rPr>
          <w:rStyle w:val="Hyperlink"/>
          <w:rFonts w:ascii="Palatino Linotype" w:hAnsi="Palatino Linotype"/>
          <w:sz w:val="18"/>
          <w:szCs w:val="18"/>
        </w:rPr>
        <w:t>Vol. 47, No. 3, Winter 2021 (healthfinancejournal.com)</w:t>
      </w:r>
      <w:r w:rsidRPr="00241044">
        <w:rPr>
          <w:rFonts w:ascii="Palatino Linotype" w:hAnsi="Palatino Linotype"/>
          <w:sz w:val="18"/>
          <w:szCs w:val="18"/>
        </w:rPr>
        <w:fldChar w:fldCharType="end"/>
      </w:r>
    </w:p>
    <w:p w14:paraId="63CFF022" w14:textId="77777777" w:rsidR="00C40E9D" w:rsidRPr="00241044" w:rsidRDefault="00C40E9D" w:rsidP="00C40E9D">
      <w:pPr>
        <w:pStyle w:val="ListParagraph"/>
        <w:numPr>
          <w:ilvl w:val="0"/>
          <w:numId w:val="9"/>
        </w:numPr>
        <w:rPr>
          <w:rFonts w:ascii="Palatino Linotype" w:hAnsi="Palatino Linotype"/>
          <w:spacing w:val="-12"/>
          <w:sz w:val="18"/>
          <w:szCs w:val="18"/>
        </w:rPr>
      </w:pPr>
      <w:bookmarkStart w:id="48" w:name="_Hlk76646583"/>
      <w:bookmarkEnd w:id="47"/>
      <w:r w:rsidRPr="00241044">
        <w:rPr>
          <w:rFonts w:ascii="Palatino Linotype" w:hAnsi="Palatino Linotype"/>
          <w:spacing w:val="-12"/>
          <w:sz w:val="18"/>
          <w:szCs w:val="18"/>
        </w:rPr>
        <w:t xml:space="preserve">Jones, R. 2021. Multidisciplinary insights into health care financial risk and hospital surge capacity, Part 4: What size does a health insurer or health authority need to be to minimise risk? </w:t>
      </w:r>
      <w:r w:rsidRPr="00241044">
        <w:rPr>
          <w:rFonts w:ascii="Palatino Linotype" w:hAnsi="Palatino Linotype"/>
          <w:b/>
          <w:bCs/>
          <w:i/>
          <w:iCs/>
          <w:color w:val="000000"/>
          <w:spacing w:val="-12"/>
          <w:sz w:val="18"/>
          <w:szCs w:val="18"/>
        </w:rPr>
        <w:t>Journal of Health Care Finance. 47(3),</w:t>
      </w:r>
      <w:r w:rsidRPr="00241044">
        <w:rPr>
          <w:rFonts w:ascii="Palatino Linotype" w:hAnsi="Palatino Linotype"/>
          <w:sz w:val="18"/>
          <w:szCs w:val="18"/>
        </w:rPr>
        <w:t xml:space="preserve"> </w:t>
      </w:r>
      <w:hyperlink r:id="rId74" w:history="1">
        <w:r w:rsidRPr="00241044">
          <w:rPr>
            <w:rStyle w:val="Hyperlink"/>
            <w:rFonts w:ascii="Palatino Linotype" w:hAnsi="Palatino Linotype"/>
            <w:sz w:val="18"/>
            <w:szCs w:val="18"/>
          </w:rPr>
          <w:t>Vol. 47, No. 3, Winter 2021 (healthfinancejournal.com)</w:t>
        </w:r>
      </w:hyperlink>
    </w:p>
    <w:bookmarkEnd w:id="45"/>
    <w:bookmarkEnd w:id="48"/>
    <w:p w14:paraId="3B3C2FC1" w14:textId="77777777" w:rsidR="00C40E9D" w:rsidRPr="00241044" w:rsidRDefault="00C40E9D" w:rsidP="00C40E9D">
      <w:pPr>
        <w:pStyle w:val="ListParagraph"/>
        <w:numPr>
          <w:ilvl w:val="0"/>
          <w:numId w:val="9"/>
        </w:numPr>
        <w:rPr>
          <w:rFonts w:ascii="Palatino Linotype" w:hAnsi="Palatino Linotype"/>
          <w:bCs/>
          <w:iCs/>
          <w:kern w:val="28"/>
          <w:sz w:val="18"/>
          <w:szCs w:val="18"/>
        </w:rPr>
      </w:pPr>
      <w:r w:rsidRPr="00241044">
        <w:rPr>
          <w:rFonts w:ascii="Palatino Linotype" w:hAnsi="Palatino Linotype"/>
          <w:spacing w:val="-12"/>
          <w:sz w:val="18"/>
          <w:szCs w:val="18"/>
        </w:rPr>
        <w:t xml:space="preserve">Jones, R. 2021. The epidemiology of health and social care cost and capacity shocks. </w:t>
      </w:r>
      <w:r w:rsidRPr="00241044">
        <w:rPr>
          <w:rFonts w:ascii="Palatino Linotype" w:hAnsi="Palatino Linotype"/>
          <w:b/>
          <w:bCs/>
          <w:i/>
          <w:iCs/>
          <w:spacing w:val="-12"/>
          <w:sz w:val="18"/>
          <w:szCs w:val="18"/>
        </w:rPr>
        <w:t>Odessa Medical Journal</w:t>
      </w:r>
      <w:r w:rsidRPr="00241044">
        <w:rPr>
          <w:rFonts w:ascii="Palatino Linotype" w:hAnsi="Palatino Linotype"/>
          <w:spacing w:val="-12"/>
          <w:sz w:val="18"/>
          <w:szCs w:val="18"/>
        </w:rPr>
        <w:t xml:space="preserve"> 2021(5), </w:t>
      </w:r>
      <w:proofErr w:type="spellStart"/>
      <w:r w:rsidRPr="00241044">
        <w:rPr>
          <w:rFonts w:ascii="Palatino Linotype" w:hAnsi="Palatino Linotype"/>
          <w:spacing w:val="-12"/>
          <w:sz w:val="18"/>
          <w:szCs w:val="18"/>
        </w:rPr>
        <w:t>doi</w:t>
      </w:r>
      <w:proofErr w:type="spellEnd"/>
      <w:r w:rsidRPr="00241044">
        <w:rPr>
          <w:rFonts w:ascii="Palatino Linotype" w:hAnsi="Palatino Linotype"/>
          <w:spacing w:val="-12"/>
          <w:sz w:val="18"/>
          <w:szCs w:val="18"/>
        </w:rPr>
        <w:t>: 10.54229/2226-2008-2021-5-9</w:t>
      </w:r>
    </w:p>
    <w:p w14:paraId="0F00CC11" w14:textId="77777777" w:rsidR="00C40E9D" w:rsidRPr="00241044" w:rsidRDefault="00C40E9D" w:rsidP="003700F2">
      <w:pPr>
        <w:pStyle w:val="ListParagraph"/>
        <w:rPr>
          <w:rStyle w:val="Hyperlink"/>
          <w:rFonts w:ascii="Palatino Linotype" w:hAnsi="Palatino Linotype"/>
          <w:sz w:val="18"/>
          <w:szCs w:val="18"/>
          <w:shd w:val="clear" w:color="auto" w:fill="FFFFFF"/>
        </w:rPr>
      </w:pPr>
    </w:p>
    <w:p w14:paraId="2CA1708F" w14:textId="7258BE6B"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 xml:space="preserve">Limitations of the Healthcare Resource Group (HRG) Tariff - </w:t>
      </w:r>
      <w:r w:rsidRPr="00241044">
        <w:rPr>
          <w:rFonts w:ascii="Palatino Linotype" w:hAnsi="Palatino Linotype"/>
          <w:b/>
          <w:i/>
          <w:spacing w:val="-12"/>
          <w:sz w:val="18"/>
          <w:szCs w:val="18"/>
        </w:rPr>
        <w:t>This is intrinsically linked to financial risk (see above)</w:t>
      </w:r>
      <w:r w:rsidR="00223E7F" w:rsidRPr="00241044">
        <w:rPr>
          <w:rFonts w:ascii="Palatino Linotype" w:hAnsi="Palatino Linotype"/>
          <w:b/>
          <w:i/>
          <w:spacing w:val="-12"/>
          <w:sz w:val="18"/>
          <w:szCs w:val="18"/>
        </w:rPr>
        <w:t xml:space="preserve"> and the affordability criteria for the business case in new </w:t>
      </w:r>
      <w:proofErr w:type="gramStart"/>
      <w:r w:rsidR="00223E7F" w:rsidRPr="00241044">
        <w:rPr>
          <w:rFonts w:ascii="Palatino Linotype" w:hAnsi="Palatino Linotype"/>
          <w:b/>
          <w:i/>
          <w:spacing w:val="-12"/>
          <w:sz w:val="18"/>
          <w:szCs w:val="18"/>
        </w:rPr>
        <w:t>hospitals</w:t>
      </w:r>
      <w:proofErr w:type="gramEnd"/>
    </w:p>
    <w:p w14:paraId="4867E342"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2008. Limitations of the HRG tariff: excess bed days.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14(8), 354-355. </w:t>
      </w:r>
    </w:p>
    <w:p w14:paraId="5486357D"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2008. Limitations of the HRG tariff: day cases.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14(9), 402-404. </w:t>
      </w:r>
    </w:p>
    <w:p w14:paraId="3BBEE66F"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2008. A case of the emperor’s new clothes?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14(10), 460-461. </w:t>
      </w:r>
    </w:p>
    <w:p w14:paraId="259B0AFD"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2008. Limitations of the HRG tariff: the trim point.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14(11), 510-513. </w:t>
      </w:r>
    </w:p>
    <w:p w14:paraId="48015D82"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2008. Costing orthopaedic interventions.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14(12), 539-547. </w:t>
      </w:r>
    </w:p>
    <w:p w14:paraId="776D16A5"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2009. Limitations of the HRG tariff: efficiency comparison.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15(1), 40-43. </w:t>
      </w:r>
    </w:p>
    <w:p w14:paraId="2F0AB0A7"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2009. Limitations of the HRG tariff: the RCI.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15(2), 92-95. </w:t>
      </w:r>
    </w:p>
    <w:p w14:paraId="4827C21F"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2009. Limitations of the HRG tariff: local adjustments.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15(3), 144-147. </w:t>
      </w:r>
    </w:p>
    <w:p w14:paraId="384EF5BB"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2010. A maximum price tariff.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16 (3), 146-147. </w:t>
      </w:r>
    </w:p>
    <w:p w14:paraId="4835D1F0"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2010. Nature of health care costs and the HRG tariff.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16(9), 451-452. </w:t>
      </w:r>
    </w:p>
    <w:p w14:paraId="53C3B735"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2010. Emergency assessment tariff: lessons learned.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16</w:t>
      </w:r>
      <w:r w:rsidRPr="00241044">
        <w:rPr>
          <w:rFonts w:ascii="Palatino Linotype" w:hAnsi="Palatino Linotype"/>
          <w:spacing w:val="-12"/>
          <w:sz w:val="18"/>
          <w:szCs w:val="18"/>
        </w:rPr>
        <w:t>(12), 574-583.</w:t>
      </w:r>
      <w:r w:rsidRPr="00241044">
        <w:rPr>
          <w:rFonts w:ascii="Palatino Linotype" w:hAnsi="Palatino Linotype"/>
          <w:color w:val="000000"/>
          <w:spacing w:val="-12"/>
          <w:sz w:val="18"/>
          <w:szCs w:val="18"/>
        </w:rPr>
        <w:t xml:space="preserve"> </w:t>
      </w:r>
    </w:p>
    <w:p w14:paraId="16584FFD"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2010. High efficiency or unfair financial gain?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16(12), 585-586. </w:t>
      </w:r>
    </w:p>
    <w:p w14:paraId="55014752"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lastRenderedPageBreak/>
        <w:t xml:space="preserve">Jones, R. 2010. Is the HRG tariff fit for purpose? nhsManagers.net: Managers Briefing </w:t>
      </w:r>
    </w:p>
    <w:p w14:paraId="2D19E749"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2011. Impact of the A&amp;E targets in England.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17(1), 16-22. </w:t>
      </w:r>
    </w:p>
    <w:p w14:paraId="55CAB4D5"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2011. Costs of paediatric assessment.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17(2), 57-63. </w:t>
      </w:r>
    </w:p>
    <w:p w14:paraId="5C883CFF"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2011. Is the short stay emergency tariff a valid currency?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17(10), 496-497. </w:t>
      </w:r>
    </w:p>
    <w:p w14:paraId="7198F8DF"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2011. Limitations of the HRG tariff: the national average.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17(11), 556-557. </w:t>
      </w:r>
    </w:p>
    <w:p w14:paraId="149074FB"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2011. Limitations of the HRG tariff: gross errors.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17(12), 608-609. </w:t>
      </w:r>
    </w:p>
    <w:p w14:paraId="04E47F4E"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2012. Is the Health Resource Group (HRG) tariff fit for purpose?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18(1), 52-53. </w:t>
      </w:r>
    </w:p>
    <w:p w14:paraId="4CF476B4" w14:textId="77777777" w:rsidR="00C40E9D" w:rsidRPr="00241044" w:rsidRDefault="00C40E9D" w:rsidP="00C40E9D">
      <w:pPr>
        <w:pStyle w:val="ListParagraph"/>
        <w:numPr>
          <w:ilvl w:val="0"/>
          <w:numId w:val="8"/>
        </w:numPr>
        <w:rPr>
          <w:rFonts w:ascii="Palatino Linotype" w:hAnsi="Palatino Linotype"/>
          <w:spacing w:val="-12"/>
          <w:sz w:val="18"/>
          <w:szCs w:val="18"/>
        </w:rPr>
      </w:pPr>
      <w:r w:rsidRPr="00241044">
        <w:rPr>
          <w:rFonts w:ascii="Palatino Linotype" w:hAnsi="Palatino Linotype"/>
          <w:spacing w:val="-12"/>
          <w:sz w:val="18"/>
          <w:szCs w:val="18"/>
        </w:rPr>
        <w:t xml:space="preserve">Jones, R. 2012. Limitations of the HRG tariff. Healthcare Analysis &amp; Forecasting. </w:t>
      </w:r>
    </w:p>
    <w:p w14:paraId="597AA70A" w14:textId="77777777" w:rsidR="00C40E9D" w:rsidRPr="00241044" w:rsidRDefault="00C40E9D" w:rsidP="00C40E9D">
      <w:pPr>
        <w:pStyle w:val="ListParagraph"/>
        <w:numPr>
          <w:ilvl w:val="0"/>
          <w:numId w:val="8"/>
        </w:numPr>
        <w:rPr>
          <w:rStyle w:val="Hyperlink"/>
          <w:rFonts w:ascii="Palatino Linotype" w:hAnsi="Palatino Linotype"/>
          <w:spacing w:val="-12"/>
          <w:sz w:val="18"/>
          <w:szCs w:val="18"/>
        </w:rPr>
      </w:pPr>
      <w:r w:rsidRPr="00241044">
        <w:rPr>
          <w:rFonts w:ascii="Palatino Linotype" w:hAnsi="Palatino Linotype"/>
          <w:spacing w:val="-12"/>
          <w:sz w:val="18"/>
          <w:szCs w:val="18"/>
        </w:rPr>
        <w:t xml:space="preserve">Jones, R. 2013. A guide to maternity costs - why smaller units cost more. </w:t>
      </w:r>
      <w:r w:rsidRPr="00241044">
        <w:rPr>
          <w:rFonts w:ascii="Palatino Linotype" w:hAnsi="Palatino Linotype"/>
          <w:b/>
          <w:i/>
          <w:spacing w:val="-12"/>
          <w:sz w:val="18"/>
          <w:szCs w:val="18"/>
        </w:rPr>
        <w:t>British Journal of Midwifery</w:t>
      </w:r>
      <w:r w:rsidRPr="00241044">
        <w:rPr>
          <w:rFonts w:ascii="Palatino Linotype" w:hAnsi="Palatino Linotype"/>
          <w:spacing w:val="-12"/>
          <w:sz w:val="18"/>
          <w:szCs w:val="18"/>
        </w:rPr>
        <w:t xml:space="preserve"> 21(1), 54-59. </w:t>
      </w:r>
      <w:hyperlink r:id="rId75" w:history="1">
        <w:r w:rsidRPr="00241044">
          <w:rPr>
            <w:rStyle w:val="Hyperlink"/>
            <w:rFonts w:ascii="Palatino Linotype" w:hAnsi="Palatino Linotype"/>
            <w:spacing w:val="-12"/>
            <w:sz w:val="18"/>
            <w:szCs w:val="18"/>
          </w:rPr>
          <w:t>https://www.magonlinelibrary.com/doi/abs/10.12968/bjom.2013.21.1.54</w:t>
        </w:r>
      </w:hyperlink>
    </w:p>
    <w:p w14:paraId="516707B1" w14:textId="77777777" w:rsidR="00C40E9D" w:rsidRPr="00241044" w:rsidRDefault="00C40E9D" w:rsidP="003700F2">
      <w:pPr>
        <w:pStyle w:val="ListParagraph"/>
        <w:rPr>
          <w:rFonts w:ascii="Palatino Linotype" w:hAnsi="Palatino Linotype"/>
          <w:b/>
          <w:spacing w:val="-12"/>
          <w:sz w:val="18"/>
          <w:szCs w:val="18"/>
        </w:rPr>
      </w:pPr>
    </w:p>
    <w:p w14:paraId="789F0211" w14:textId="77777777" w:rsidR="00C40E9D" w:rsidRPr="00241044" w:rsidRDefault="00C40E9D" w:rsidP="00C40E9D">
      <w:pPr>
        <w:pStyle w:val="ListParagraph"/>
        <w:numPr>
          <w:ilvl w:val="0"/>
          <w:numId w:val="3"/>
        </w:numPr>
        <w:rPr>
          <w:rFonts w:ascii="Palatino Linotype" w:hAnsi="Palatino Linotype"/>
          <w:b/>
          <w:i/>
          <w:spacing w:val="-12"/>
          <w:sz w:val="18"/>
          <w:szCs w:val="18"/>
        </w:rPr>
      </w:pPr>
      <w:r w:rsidRPr="00241044">
        <w:rPr>
          <w:rFonts w:ascii="Palatino Linotype" w:hAnsi="Palatino Linotype"/>
          <w:b/>
          <w:spacing w:val="-12"/>
          <w:sz w:val="18"/>
          <w:szCs w:val="18"/>
        </w:rPr>
        <w:t>Funding &amp; the Funding Formula - t</w:t>
      </w:r>
      <w:r w:rsidRPr="00241044">
        <w:rPr>
          <w:rFonts w:ascii="Palatino Linotype" w:hAnsi="Palatino Linotype"/>
          <w:b/>
          <w:i/>
          <w:spacing w:val="-12"/>
          <w:sz w:val="18"/>
          <w:szCs w:val="18"/>
        </w:rPr>
        <w:t>his is intrinsically linked to financial risk (see above)</w:t>
      </w:r>
    </w:p>
    <w:p w14:paraId="071F2E2E" w14:textId="77777777" w:rsidR="00C40E9D" w:rsidRPr="00241044" w:rsidRDefault="00C40E9D" w:rsidP="00C40E9D">
      <w:pPr>
        <w:pStyle w:val="ListParagraph"/>
        <w:numPr>
          <w:ilvl w:val="0"/>
          <w:numId w:val="7"/>
        </w:numPr>
        <w:rPr>
          <w:rFonts w:ascii="Palatino Linotype" w:hAnsi="Palatino Linotype"/>
          <w:spacing w:val="-12"/>
          <w:sz w:val="18"/>
          <w:szCs w:val="18"/>
        </w:rPr>
      </w:pPr>
      <w:r w:rsidRPr="00241044">
        <w:rPr>
          <w:rFonts w:ascii="Palatino Linotype" w:hAnsi="Palatino Linotype"/>
          <w:spacing w:val="-12"/>
          <w:sz w:val="18"/>
          <w:szCs w:val="18"/>
        </w:rPr>
        <w:t xml:space="preserve">Jones, R. 1994. GP Fundholding: Readies reckoner. </w:t>
      </w:r>
      <w:r w:rsidRPr="00241044">
        <w:rPr>
          <w:rFonts w:ascii="Palatino Linotype" w:hAnsi="Palatino Linotype"/>
          <w:b/>
          <w:i/>
          <w:spacing w:val="-12"/>
          <w:sz w:val="18"/>
          <w:szCs w:val="18"/>
        </w:rPr>
        <w:t>Health Service Journal</w:t>
      </w:r>
      <w:r w:rsidRPr="00241044">
        <w:rPr>
          <w:rFonts w:ascii="Palatino Linotype" w:hAnsi="Palatino Linotype"/>
          <w:spacing w:val="-12"/>
          <w:sz w:val="18"/>
          <w:szCs w:val="18"/>
        </w:rPr>
        <w:t xml:space="preserve"> 104 (10</w:t>
      </w:r>
      <w:r w:rsidRPr="00241044">
        <w:rPr>
          <w:rFonts w:ascii="Palatino Linotype" w:hAnsi="Palatino Linotype"/>
          <w:spacing w:val="-12"/>
          <w:sz w:val="18"/>
          <w:szCs w:val="18"/>
          <w:vertAlign w:val="superscript"/>
        </w:rPr>
        <w:t>th</w:t>
      </w:r>
      <w:r w:rsidRPr="00241044">
        <w:rPr>
          <w:rFonts w:ascii="Palatino Linotype" w:hAnsi="Palatino Linotype"/>
          <w:spacing w:val="-12"/>
          <w:sz w:val="18"/>
          <w:szCs w:val="18"/>
        </w:rPr>
        <w:t xml:space="preserve"> Feb), 31.</w:t>
      </w:r>
    </w:p>
    <w:p w14:paraId="523B52AE" w14:textId="77777777" w:rsidR="00C40E9D" w:rsidRPr="00241044" w:rsidRDefault="00C40E9D" w:rsidP="00C40E9D">
      <w:pPr>
        <w:pStyle w:val="ListParagraph"/>
        <w:numPr>
          <w:ilvl w:val="0"/>
          <w:numId w:val="7"/>
        </w:numPr>
        <w:rPr>
          <w:rFonts w:ascii="Palatino Linotype" w:hAnsi="Palatino Linotype"/>
          <w:spacing w:val="-12"/>
          <w:sz w:val="18"/>
          <w:szCs w:val="18"/>
        </w:rPr>
      </w:pPr>
      <w:r w:rsidRPr="00241044">
        <w:rPr>
          <w:rFonts w:ascii="Palatino Linotype" w:hAnsi="Palatino Linotype"/>
          <w:spacing w:val="-12"/>
          <w:sz w:val="18"/>
          <w:szCs w:val="18"/>
        </w:rPr>
        <w:t xml:space="preserve">Jones, R. 2011. Infectious outbreaks and the capitation formula.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17(1), 36-38. </w:t>
      </w:r>
    </w:p>
    <w:p w14:paraId="48DFD159" w14:textId="77777777" w:rsidR="00C40E9D" w:rsidRPr="00241044" w:rsidRDefault="00C40E9D" w:rsidP="00C40E9D">
      <w:pPr>
        <w:pStyle w:val="ListParagraph"/>
        <w:numPr>
          <w:ilvl w:val="0"/>
          <w:numId w:val="7"/>
        </w:numPr>
        <w:rPr>
          <w:rFonts w:ascii="Palatino Linotype" w:hAnsi="Palatino Linotype"/>
          <w:spacing w:val="-12"/>
          <w:sz w:val="18"/>
          <w:szCs w:val="18"/>
        </w:rPr>
      </w:pPr>
      <w:r w:rsidRPr="00241044">
        <w:rPr>
          <w:rFonts w:ascii="Palatino Linotype" w:hAnsi="Palatino Linotype"/>
          <w:spacing w:val="-12"/>
          <w:sz w:val="18"/>
          <w:szCs w:val="18"/>
        </w:rPr>
        <w:t xml:space="preserve">Jones, R. 2013. A fundamental flaw in person-based funding.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19(1), 32-38. </w:t>
      </w:r>
    </w:p>
    <w:p w14:paraId="4D6F3200" w14:textId="77777777" w:rsidR="00C40E9D" w:rsidRPr="00241044" w:rsidRDefault="00C40E9D" w:rsidP="00C40E9D">
      <w:pPr>
        <w:pStyle w:val="ListParagraph"/>
        <w:numPr>
          <w:ilvl w:val="0"/>
          <w:numId w:val="7"/>
        </w:numPr>
        <w:rPr>
          <w:rFonts w:ascii="Palatino Linotype" w:hAnsi="Palatino Linotype"/>
          <w:spacing w:val="-12"/>
          <w:sz w:val="18"/>
          <w:szCs w:val="18"/>
        </w:rPr>
      </w:pPr>
      <w:r w:rsidRPr="00241044">
        <w:rPr>
          <w:rFonts w:ascii="Palatino Linotype" w:hAnsi="Palatino Linotype"/>
          <w:spacing w:val="-12"/>
          <w:sz w:val="18"/>
          <w:szCs w:val="18"/>
        </w:rPr>
        <w:t xml:space="preserve">Jones, R. 2013. Population density and healthcare costs. </w:t>
      </w:r>
      <w:r w:rsidRPr="00241044">
        <w:rPr>
          <w:rFonts w:ascii="Palatino Linotype" w:hAnsi="Palatino Linotype"/>
          <w:b/>
          <w:bCs/>
          <w:i/>
          <w:iCs/>
          <w:spacing w:val="-12"/>
          <w:sz w:val="18"/>
          <w:szCs w:val="18"/>
        </w:rPr>
        <w:t>BJHCM</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19(1), 44-45. </w:t>
      </w:r>
    </w:p>
    <w:p w14:paraId="3DDE0EB4" w14:textId="77777777" w:rsidR="00C40E9D" w:rsidRPr="00241044" w:rsidRDefault="00C40E9D" w:rsidP="00C40E9D">
      <w:pPr>
        <w:pStyle w:val="ListParagraph"/>
        <w:numPr>
          <w:ilvl w:val="0"/>
          <w:numId w:val="7"/>
        </w:numPr>
        <w:rPr>
          <w:rStyle w:val="Hyperlink"/>
          <w:rFonts w:ascii="Palatino Linotype" w:hAnsi="Palatino Linotype"/>
          <w:spacing w:val="-12"/>
          <w:sz w:val="18"/>
          <w:szCs w:val="18"/>
        </w:rPr>
      </w:pPr>
      <w:bookmarkStart w:id="49" w:name="_Hlk51614344"/>
      <w:r w:rsidRPr="00241044">
        <w:rPr>
          <w:rFonts w:ascii="Palatino Linotype" w:hAnsi="Palatino Linotype"/>
          <w:spacing w:val="-12"/>
          <w:sz w:val="18"/>
          <w:szCs w:val="18"/>
        </w:rPr>
        <w:t xml:space="preserve">Jones, R.; Kellet, J. 2018. The way healthcare is funded is wrong: it should be linked to deaths as well as age, </w:t>
      </w:r>
      <w:proofErr w:type="gramStart"/>
      <w:r w:rsidRPr="00241044">
        <w:rPr>
          <w:rFonts w:ascii="Palatino Linotype" w:hAnsi="Palatino Linotype"/>
          <w:spacing w:val="-12"/>
          <w:sz w:val="18"/>
          <w:szCs w:val="18"/>
        </w:rPr>
        <w:t>gender</w:t>
      </w:r>
      <w:proofErr w:type="gramEnd"/>
      <w:r w:rsidRPr="00241044">
        <w:rPr>
          <w:rFonts w:ascii="Palatino Linotype" w:hAnsi="Palatino Linotype"/>
          <w:spacing w:val="-12"/>
          <w:sz w:val="18"/>
          <w:szCs w:val="18"/>
        </w:rPr>
        <w:t xml:space="preserve"> and social deprivation. </w:t>
      </w:r>
      <w:r w:rsidRPr="00241044">
        <w:rPr>
          <w:rFonts w:ascii="Palatino Linotype" w:hAnsi="Palatino Linotype"/>
          <w:b/>
          <w:i/>
          <w:spacing w:val="-12"/>
          <w:sz w:val="18"/>
          <w:szCs w:val="18"/>
        </w:rPr>
        <w:t xml:space="preserve">Acute Medicine </w:t>
      </w:r>
      <w:r w:rsidRPr="00241044">
        <w:rPr>
          <w:rFonts w:ascii="Palatino Linotype" w:hAnsi="Palatino Linotype"/>
          <w:spacing w:val="-12"/>
          <w:sz w:val="18"/>
          <w:szCs w:val="18"/>
        </w:rPr>
        <w:t>17(4),</w:t>
      </w:r>
      <w:r w:rsidRPr="00241044">
        <w:rPr>
          <w:rFonts w:ascii="Palatino Linotype" w:hAnsi="Palatino Linotype"/>
          <w:b/>
          <w:i/>
          <w:spacing w:val="-12"/>
          <w:sz w:val="18"/>
          <w:szCs w:val="18"/>
        </w:rPr>
        <w:t xml:space="preserve"> </w:t>
      </w:r>
      <w:r w:rsidRPr="00241044">
        <w:rPr>
          <w:rFonts w:ascii="Palatino Linotype" w:hAnsi="Palatino Linotype"/>
          <w:spacing w:val="-12"/>
          <w:sz w:val="18"/>
          <w:szCs w:val="18"/>
        </w:rPr>
        <w:t xml:space="preserve">189-193. </w:t>
      </w:r>
      <w:bookmarkEnd w:id="49"/>
      <w:r w:rsidRPr="00241044">
        <w:rPr>
          <w:rFonts w:ascii="Palatino Linotype" w:hAnsi="Palatino Linotype"/>
          <w:spacing w:val="-12"/>
          <w:sz w:val="18"/>
          <w:szCs w:val="18"/>
        </w:rPr>
        <w:t xml:space="preserve">See </w:t>
      </w:r>
      <w:hyperlink r:id="rId76" w:history="1">
        <w:r w:rsidRPr="00241044">
          <w:rPr>
            <w:rStyle w:val="Hyperlink"/>
            <w:rFonts w:ascii="Palatino Linotype" w:hAnsi="Palatino Linotype"/>
            <w:spacing w:val="-12"/>
            <w:sz w:val="18"/>
            <w:szCs w:val="18"/>
          </w:rPr>
          <w:t>https://acutemedjournal.co.uk/original-articles/the-way-healthcare-is-funded-is-wrong-it-should-be-linked-to-deaths-as-well-as-age-gender-and-social-deprivation/</w:t>
        </w:r>
      </w:hyperlink>
    </w:p>
    <w:p w14:paraId="0AE6EE07" w14:textId="77777777" w:rsidR="00C40E9D" w:rsidRPr="00241044" w:rsidRDefault="00C40E9D" w:rsidP="00C40E9D">
      <w:pPr>
        <w:pStyle w:val="ListParagraph"/>
        <w:numPr>
          <w:ilvl w:val="0"/>
          <w:numId w:val="7"/>
        </w:numPr>
        <w:rPr>
          <w:rFonts w:ascii="Palatino Linotype" w:hAnsi="Palatino Linotype"/>
          <w:spacing w:val="-12"/>
          <w:sz w:val="18"/>
          <w:szCs w:val="18"/>
        </w:rPr>
      </w:pPr>
      <w:r w:rsidRPr="00241044">
        <w:rPr>
          <w:rFonts w:ascii="Palatino Linotype" w:hAnsi="Palatino Linotype"/>
          <w:spacing w:val="-12"/>
          <w:sz w:val="18"/>
          <w:szCs w:val="18"/>
        </w:rPr>
        <w:t xml:space="preserve">Jones, R. 2021. Multidisciplinary insights into health care financial risk and hospital surge capacity, Part 4: What size does a health insurer or health authority need to be to minimise risk? </w:t>
      </w:r>
      <w:r w:rsidRPr="00241044">
        <w:rPr>
          <w:rFonts w:ascii="Palatino Linotype" w:hAnsi="Palatino Linotype"/>
          <w:b/>
          <w:bCs/>
          <w:i/>
          <w:iCs/>
          <w:color w:val="000000"/>
          <w:spacing w:val="-12"/>
          <w:sz w:val="18"/>
          <w:szCs w:val="18"/>
        </w:rPr>
        <w:t xml:space="preserve">Journal of Health Care Finance. 47(3), </w:t>
      </w:r>
      <w:hyperlink r:id="rId77" w:history="1">
        <w:r w:rsidRPr="00241044">
          <w:rPr>
            <w:rStyle w:val="Hyperlink"/>
            <w:rFonts w:ascii="Palatino Linotype" w:hAnsi="Palatino Linotype"/>
            <w:sz w:val="18"/>
            <w:szCs w:val="18"/>
          </w:rPr>
          <w:t>Multidisciplinary insights into health care financial risk and hospital surge capacity, Part 4: What size does a health insurer or health authority need to be to minimise risk? | Jones, PhD | Journal of Health Care Finance (healthfinancejournal.com)</w:t>
        </w:r>
      </w:hyperlink>
    </w:p>
    <w:p w14:paraId="584645D4" w14:textId="77777777" w:rsidR="00C40E9D" w:rsidRPr="00241044" w:rsidRDefault="00C40E9D" w:rsidP="003700F2">
      <w:pPr>
        <w:pStyle w:val="ListParagraph"/>
        <w:rPr>
          <w:rFonts w:ascii="Palatino Linotype" w:hAnsi="Palatino Linotype"/>
          <w:b/>
          <w:spacing w:val="-12"/>
          <w:sz w:val="18"/>
          <w:szCs w:val="18"/>
        </w:rPr>
      </w:pPr>
    </w:p>
    <w:p w14:paraId="1AF1B434"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Outbreaks of a New Type of Infectious Immune Impairment Affecting Deaths and Medical Admissions - The World Health Organisation’s Disease X?</w:t>
      </w:r>
    </w:p>
    <w:p w14:paraId="459AEEBB" w14:textId="77777777" w:rsidR="00C40E9D" w:rsidRPr="00241044" w:rsidRDefault="00C40E9D" w:rsidP="00C40E9D">
      <w:pPr>
        <w:pStyle w:val="ListParagraph"/>
        <w:numPr>
          <w:ilvl w:val="0"/>
          <w:numId w:val="6"/>
        </w:numPr>
        <w:shd w:val="clear" w:color="auto" w:fill="FFFFFF"/>
        <w:rPr>
          <w:rFonts w:ascii="Palatino Linotype" w:hAnsi="Palatino Linotype"/>
          <w:color w:val="0070C0"/>
          <w:sz w:val="18"/>
          <w:szCs w:val="18"/>
        </w:rPr>
      </w:pPr>
      <w:r w:rsidRPr="00241044">
        <w:rPr>
          <w:rFonts w:ascii="Palatino Linotype" w:hAnsi="Palatino Linotype"/>
          <w:color w:val="000000"/>
          <w:spacing w:val="-12"/>
          <w:sz w:val="18"/>
          <w:szCs w:val="18"/>
        </w:rPr>
        <w:t xml:space="preserve">Jones, R. 2010. Unexpected, </w:t>
      </w:r>
      <w:proofErr w:type="gramStart"/>
      <w:r w:rsidRPr="00241044">
        <w:rPr>
          <w:rFonts w:ascii="Palatino Linotype" w:hAnsi="Palatino Linotype"/>
          <w:color w:val="000000"/>
          <w:spacing w:val="-12"/>
          <w:sz w:val="18"/>
          <w:szCs w:val="18"/>
        </w:rPr>
        <w:t>periodic</w:t>
      </w:r>
      <w:proofErr w:type="gramEnd"/>
      <w:r w:rsidRPr="00241044">
        <w:rPr>
          <w:rFonts w:ascii="Palatino Linotype" w:hAnsi="Palatino Linotype"/>
          <w:color w:val="000000"/>
          <w:spacing w:val="-12"/>
          <w:sz w:val="18"/>
          <w:szCs w:val="18"/>
        </w:rPr>
        <w:t xml:space="preserve"> and permanent increase in medical inpatient care: man-made or new disease. </w:t>
      </w:r>
      <w:r w:rsidRPr="00241044">
        <w:rPr>
          <w:rFonts w:ascii="Palatino Linotype" w:hAnsi="Palatino Linotype"/>
          <w:b/>
          <w:i/>
          <w:color w:val="000000"/>
          <w:spacing w:val="-12"/>
          <w:sz w:val="18"/>
          <w:szCs w:val="18"/>
        </w:rPr>
        <w:t>Medical Hypotheses</w:t>
      </w:r>
      <w:r w:rsidRPr="00241044">
        <w:rPr>
          <w:rFonts w:ascii="Palatino Linotype" w:hAnsi="Palatino Linotype"/>
          <w:color w:val="000000"/>
          <w:spacing w:val="-12"/>
          <w:sz w:val="18"/>
          <w:szCs w:val="18"/>
        </w:rPr>
        <w:t xml:space="preserve"> 74: 978-83.</w:t>
      </w:r>
      <w:r w:rsidRPr="00241044">
        <w:rPr>
          <w:rFonts w:ascii="Palatino Linotype" w:hAnsi="Palatino Linotype"/>
          <w:b/>
          <w:bCs/>
          <w:i/>
          <w:iCs/>
          <w:color w:val="000000"/>
          <w:spacing w:val="-12"/>
          <w:sz w:val="18"/>
          <w:szCs w:val="18"/>
        </w:rPr>
        <w:t xml:space="preserve"> </w:t>
      </w:r>
      <w:hyperlink r:id="rId78" w:history="1">
        <w:r w:rsidRPr="00241044">
          <w:rPr>
            <w:rStyle w:val="Hyperlink"/>
            <w:rFonts w:ascii="Palatino Linotype" w:hAnsi="Palatino Linotype"/>
            <w:color w:val="0070C0"/>
            <w:sz w:val="18"/>
            <w:szCs w:val="18"/>
          </w:rPr>
          <w:t>http://dx. doi.org/10.1016/j.mehy.2010.01.011</w:t>
        </w:r>
      </w:hyperlink>
    </w:p>
    <w:p w14:paraId="63C54C7B" w14:textId="77777777" w:rsidR="00C40E9D" w:rsidRPr="00241044" w:rsidRDefault="00C40E9D" w:rsidP="00C40E9D">
      <w:pPr>
        <w:pStyle w:val="ListParagraph"/>
        <w:numPr>
          <w:ilvl w:val="0"/>
          <w:numId w:val="6"/>
        </w:numPr>
        <w:rPr>
          <w:rFonts w:ascii="Palatino Linotype" w:hAnsi="Palatino Linotype"/>
          <w:color w:val="333333"/>
          <w:sz w:val="18"/>
          <w:szCs w:val="18"/>
        </w:rPr>
      </w:pPr>
      <w:r w:rsidRPr="00241044">
        <w:rPr>
          <w:rFonts w:ascii="Palatino Linotype" w:hAnsi="Palatino Linotype"/>
          <w:color w:val="000000"/>
          <w:spacing w:val="-12"/>
          <w:sz w:val="18"/>
          <w:szCs w:val="18"/>
        </w:rPr>
        <w:t xml:space="preserve">Jones, R. 2010. </w:t>
      </w:r>
      <w:r w:rsidRPr="00241044">
        <w:rPr>
          <w:rFonts w:ascii="Palatino Linotype" w:hAnsi="Palatino Linotype"/>
          <w:color w:val="000000"/>
          <w:sz w:val="18"/>
          <w:szCs w:val="18"/>
        </w:rPr>
        <w:t xml:space="preserve">Can time-related patterns in diagnosis for hospital admission help identify common root causes for disease expression. </w:t>
      </w:r>
      <w:r w:rsidRPr="00241044">
        <w:rPr>
          <w:rFonts w:ascii="Palatino Linotype" w:hAnsi="Palatino Linotype"/>
          <w:b/>
          <w:i/>
          <w:color w:val="000000"/>
          <w:spacing w:val="-12"/>
          <w:sz w:val="18"/>
          <w:szCs w:val="18"/>
        </w:rPr>
        <w:t>Medical Hypotheses</w:t>
      </w:r>
      <w:r w:rsidRPr="00241044">
        <w:rPr>
          <w:rFonts w:ascii="Palatino Linotype" w:hAnsi="Palatino Linotype"/>
          <w:i/>
          <w:color w:val="000000"/>
          <w:spacing w:val="-12"/>
          <w:sz w:val="18"/>
          <w:szCs w:val="18"/>
        </w:rPr>
        <w:t xml:space="preserve"> </w:t>
      </w:r>
      <w:r w:rsidRPr="00241044">
        <w:rPr>
          <w:rFonts w:ascii="Palatino Linotype" w:hAnsi="Palatino Linotype"/>
          <w:color w:val="000000"/>
          <w:spacing w:val="-12"/>
          <w:sz w:val="18"/>
          <w:szCs w:val="18"/>
        </w:rPr>
        <w:t>75: 148-154.</w:t>
      </w:r>
      <w:r w:rsidRPr="00241044">
        <w:rPr>
          <w:rFonts w:ascii="Palatino Linotype" w:hAnsi="Palatino Linotype"/>
          <w:b/>
          <w:bCs/>
          <w:i/>
          <w:iCs/>
          <w:color w:val="000000"/>
          <w:spacing w:val="-12"/>
          <w:sz w:val="18"/>
          <w:szCs w:val="18"/>
        </w:rPr>
        <w:t xml:space="preserve"> </w:t>
      </w:r>
      <w:hyperlink r:id="rId79" w:history="1">
        <w:r w:rsidRPr="00241044">
          <w:rPr>
            <w:rStyle w:val="Hyperlink"/>
            <w:rFonts w:ascii="Palatino Linotype" w:hAnsi="Palatino Linotype"/>
            <w:color w:val="0070C0"/>
            <w:sz w:val="18"/>
            <w:szCs w:val="18"/>
          </w:rPr>
          <w:t>http://dx. doi.org/10.1016/j.mehy.2010.02.009</w:t>
        </w:r>
      </w:hyperlink>
    </w:p>
    <w:p w14:paraId="2313EEA4" w14:textId="77777777" w:rsidR="00C40E9D" w:rsidRPr="00241044" w:rsidRDefault="00C40E9D" w:rsidP="00C40E9D">
      <w:pPr>
        <w:pStyle w:val="ListParagraph"/>
        <w:numPr>
          <w:ilvl w:val="0"/>
          <w:numId w:val="6"/>
        </w:numPr>
        <w:shd w:val="clear" w:color="auto" w:fill="FFFFFF"/>
        <w:rPr>
          <w:rFonts w:ascii="Palatino Linotype" w:hAnsi="Palatino Linotype"/>
          <w:color w:val="333333"/>
          <w:sz w:val="18"/>
          <w:szCs w:val="18"/>
        </w:rPr>
      </w:pPr>
      <w:r w:rsidRPr="00241044">
        <w:rPr>
          <w:rFonts w:ascii="Palatino Linotype" w:hAnsi="Palatino Linotype"/>
          <w:color w:val="000000"/>
          <w:spacing w:val="-12"/>
          <w:sz w:val="18"/>
          <w:szCs w:val="18"/>
        </w:rPr>
        <w:t xml:space="preserve">Jones, R. 2010. </w:t>
      </w:r>
      <w:r w:rsidRPr="00241044">
        <w:rPr>
          <w:rFonts w:ascii="Palatino Linotype" w:hAnsi="Palatino Linotype"/>
          <w:color w:val="000000"/>
          <w:sz w:val="18"/>
          <w:szCs w:val="18"/>
        </w:rPr>
        <w:t xml:space="preserve">The case for recurring outbreaks of a new type of infectious disease across all parts of the United Kingdom. </w:t>
      </w:r>
      <w:r w:rsidRPr="00241044">
        <w:rPr>
          <w:rFonts w:ascii="Palatino Linotype" w:hAnsi="Palatino Linotype"/>
          <w:b/>
          <w:i/>
          <w:color w:val="000000"/>
          <w:spacing w:val="-12"/>
          <w:sz w:val="18"/>
          <w:szCs w:val="18"/>
        </w:rPr>
        <w:t>Medical Hypotheses</w:t>
      </w:r>
      <w:r w:rsidRPr="00241044">
        <w:rPr>
          <w:rFonts w:ascii="Palatino Linotype" w:hAnsi="Palatino Linotype"/>
          <w:color w:val="000000"/>
          <w:spacing w:val="-12"/>
          <w:sz w:val="18"/>
          <w:szCs w:val="18"/>
        </w:rPr>
        <w:t xml:space="preserve"> 75: 452-457.</w:t>
      </w:r>
      <w:r w:rsidRPr="00241044">
        <w:rPr>
          <w:rFonts w:ascii="Palatino Linotype" w:hAnsi="Palatino Linotype"/>
          <w:b/>
          <w:bCs/>
          <w:i/>
          <w:iCs/>
          <w:color w:val="000000"/>
          <w:spacing w:val="-12"/>
          <w:sz w:val="18"/>
          <w:szCs w:val="18"/>
        </w:rPr>
        <w:t xml:space="preserve"> </w:t>
      </w:r>
      <w:hyperlink r:id="rId80" w:history="1">
        <w:r w:rsidRPr="00241044">
          <w:rPr>
            <w:rStyle w:val="Hyperlink"/>
            <w:rFonts w:ascii="Palatino Linotype" w:hAnsi="Palatino Linotype"/>
            <w:color w:val="0070C0"/>
            <w:sz w:val="18"/>
            <w:szCs w:val="18"/>
          </w:rPr>
          <w:t>http://dx. doi.org/10.1016/j.mehy.2010.04.023</w:t>
        </w:r>
      </w:hyperlink>
    </w:p>
    <w:p w14:paraId="4EB6C8E4" w14:textId="77777777" w:rsidR="00C40E9D" w:rsidRPr="00241044" w:rsidRDefault="00C40E9D" w:rsidP="00C40E9D">
      <w:pPr>
        <w:pStyle w:val="ListParagraph"/>
        <w:numPr>
          <w:ilvl w:val="0"/>
          <w:numId w:val="6"/>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2013. Do recuring outbreaks of a type of infectious immune impairment trigger cyclic changes in the gender ratio at birth? </w:t>
      </w:r>
      <w:r w:rsidRPr="00241044">
        <w:rPr>
          <w:rFonts w:ascii="Palatino Linotype" w:hAnsi="Palatino Linotype"/>
          <w:b/>
          <w:i/>
          <w:color w:val="000000"/>
          <w:spacing w:val="-12"/>
          <w:sz w:val="18"/>
          <w:szCs w:val="18"/>
        </w:rPr>
        <w:t>Biomedicine International</w:t>
      </w:r>
      <w:r w:rsidRPr="00241044">
        <w:rPr>
          <w:rFonts w:ascii="Palatino Linotype" w:hAnsi="Palatino Linotype"/>
          <w:color w:val="000000"/>
          <w:spacing w:val="-12"/>
          <w:sz w:val="18"/>
          <w:szCs w:val="18"/>
        </w:rPr>
        <w:t xml:space="preserve"> 4(1), 26-39. </w:t>
      </w:r>
      <w:hyperlink r:id="rId81" w:history="1">
        <w:r w:rsidRPr="00241044">
          <w:rPr>
            <w:rStyle w:val="Hyperlink"/>
            <w:rFonts w:ascii="Palatino Linotype" w:hAnsi="Palatino Linotype"/>
            <w:sz w:val="18"/>
            <w:szCs w:val="18"/>
            <w:shd w:val="clear" w:color="auto" w:fill="FFFFFF"/>
          </w:rPr>
          <w:t>https://www.bmijournal.org/index.php/bmi/article/download/27/25</w:t>
        </w:r>
      </w:hyperlink>
    </w:p>
    <w:p w14:paraId="5545BF53" w14:textId="77777777" w:rsidR="00C40E9D" w:rsidRPr="00241044" w:rsidRDefault="00C40E9D" w:rsidP="00C40E9D">
      <w:pPr>
        <w:pStyle w:val="ListParagraph"/>
        <w:numPr>
          <w:ilvl w:val="0"/>
          <w:numId w:val="6"/>
        </w:numPr>
        <w:rPr>
          <w:rFonts w:ascii="Palatino Linotype" w:hAnsi="Palatino Linotype"/>
          <w:color w:val="000000"/>
          <w:spacing w:val="-12"/>
          <w:sz w:val="18"/>
          <w:szCs w:val="18"/>
        </w:rPr>
      </w:pPr>
      <w:bookmarkStart w:id="50" w:name="_Hlk532237337"/>
      <w:r w:rsidRPr="00241044">
        <w:rPr>
          <w:rFonts w:ascii="Palatino Linotype" w:hAnsi="Palatino Linotype"/>
          <w:color w:val="000000"/>
          <w:spacing w:val="-12"/>
          <w:sz w:val="18"/>
          <w:szCs w:val="18"/>
        </w:rPr>
        <w:t xml:space="preserve">Jones, R. 2013. Widespread outbreaks of a subtle condition leading to hospitalization and death. </w:t>
      </w:r>
      <w:r w:rsidRPr="00241044">
        <w:rPr>
          <w:rFonts w:ascii="Palatino Linotype" w:hAnsi="Palatino Linotype"/>
          <w:b/>
          <w:i/>
          <w:color w:val="000000"/>
          <w:spacing w:val="-12"/>
          <w:sz w:val="18"/>
          <w:szCs w:val="18"/>
        </w:rPr>
        <w:t>Epidemiology: Open access</w:t>
      </w:r>
      <w:r w:rsidRPr="00241044">
        <w:rPr>
          <w:rFonts w:ascii="Palatino Linotype" w:hAnsi="Palatino Linotype"/>
          <w:color w:val="000000"/>
          <w:spacing w:val="-12"/>
          <w:sz w:val="18"/>
          <w:szCs w:val="18"/>
        </w:rPr>
        <w:t xml:space="preserve"> 4(3), 137. </w:t>
      </w:r>
      <w:proofErr w:type="spellStart"/>
      <w:r w:rsidRPr="00241044">
        <w:rPr>
          <w:rFonts w:ascii="Palatino Linotype" w:hAnsi="Palatino Linotype"/>
          <w:color w:val="0070C0"/>
          <w:sz w:val="18"/>
          <w:szCs w:val="18"/>
          <w:shd w:val="clear" w:color="auto" w:fill="FFFFFF"/>
        </w:rPr>
        <w:t>doi</w:t>
      </w:r>
      <w:proofErr w:type="spellEnd"/>
      <w:r w:rsidRPr="00241044">
        <w:rPr>
          <w:rFonts w:ascii="Palatino Linotype" w:hAnsi="Palatino Linotype"/>
          <w:color w:val="0070C0"/>
          <w:sz w:val="18"/>
          <w:szCs w:val="18"/>
          <w:shd w:val="clear" w:color="auto" w:fill="FFFFFF"/>
        </w:rPr>
        <w:t>:</w:t>
      </w:r>
      <w:r w:rsidRPr="00241044">
        <w:rPr>
          <w:rStyle w:val="apple-converted-space"/>
          <w:rFonts w:ascii="Palatino Linotype" w:hAnsi="Palatino Linotype"/>
          <w:color w:val="0070C0"/>
          <w:sz w:val="18"/>
          <w:szCs w:val="18"/>
          <w:shd w:val="clear" w:color="auto" w:fill="FFFFFF"/>
        </w:rPr>
        <w:t> </w:t>
      </w:r>
      <w:hyperlink r:id="rId82" w:tgtFrame="_self" w:history="1">
        <w:r w:rsidRPr="00241044">
          <w:rPr>
            <w:rStyle w:val="Hyperlink"/>
            <w:rFonts w:ascii="Palatino Linotype" w:hAnsi="Palatino Linotype"/>
            <w:color w:val="0070C0"/>
            <w:sz w:val="18"/>
            <w:szCs w:val="18"/>
            <w:shd w:val="clear" w:color="auto" w:fill="FFFFFF"/>
          </w:rPr>
          <w:t>10.4172/2161-1165.1000137</w:t>
        </w:r>
      </w:hyperlink>
    </w:p>
    <w:p w14:paraId="6FC9AD97" w14:textId="77777777" w:rsidR="00C40E9D" w:rsidRPr="00241044" w:rsidRDefault="00C40E9D" w:rsidP="00C40E9D">
      <w:pPr>
        <w:pStyle w:val="ListParagraph"/>
        <w:numPr>
          <w:ilvl w:val="0"/>
          <w:numId w:val="6"/>
        </w:numPr>
        <w:rPr>
          <w:rFonts w:ascii="Palatino Linotype" w:hAnsi="Palatino Linotype"/>
          <w:color w:val="000000"/>
          <w:spacing w:val="-12"/>
          <w:sz w:val="18"/>
          <w:szCs w:val="18"/>
        </w:rPr>
      </w:pPr>
      <w:bookmarkStart w:id="51" w:name="_Hlk484256624"/>
      <w:bookmarkEnd w:id="50"/>
      <w:r w:rsidRPr="00241044">
        <w:rPr>
          <w:rFonts w:ascii="Palatino Linotype" w:hAnsi="Palatino Linotype"/>
          <w:color w:val="000000"/>
          <w:spacing w:val="-12"/>
          <w:sz w:val="18"/>
          <w:szCs w:val="18"/>
        </w:rPr>
        <w:t xml:space="preserve">Jones, R. 2014. Unexpected single-year-of-age changes in the elderly mortality rate in 2012 in England and Wales.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 xml:space="preserve">4(16), 3196-3207. </w:t>
      </w:r>
      <w:hyperlink r:id="rId83" w:tgtFrame="_blank" w:history="1">
        <w:r w:rsidRPr="00241044">
          <w:rPr>
            <w:rStyle w:val="Hyperlink"/>
            <w:rFonts w:ascii="Palatino Linotype" w:hAnsi="Palatino Linotype"/>
            <w:color w:val="338FE9"/>
            <w:sz w:val="18"/>
            <w:szCs w:val="18"/>
            <w:shd w:val="clear" w:color="auto" w:fill="FFFFFF"/>
          </w:rPr>
          <w:t>https://journaljammr.com/index.php/JAMMR/article/view/15127</w:t>
        </w:r>
      </w:hyperlink>
    </w:p>
    <w:bookmarkEnd w:id="51"/>
    <w:p w14:paraId="27155CEA" w14:textId="77777777" w:rsidR="00C40E9D" w:rsidRPr="00241044" w:rsidRDefault="00C40E9D" w:rsidP="00C40E9D">
      <w:pPr>
        <w:pStyle w:val="ListParagraph"/>
        <w:numPr>
          <w:ilvl w:val="0"/>
          <w:numId w:val="6"/>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w:t>
      </w:r>
      <w:r w:rsidRPr="00241044">
        <w:rPr>
          <w:rFonts w:ascii="Palatino Linotype" w:hAnsi="Palatino Linotype"/>
          <w:spacing w:val="-12"/>
          <w:sz w:val="18"/>
          <w:szCs w:val="18"/>
        </w:rPr>
        <w:t xml:space="preserve">2015. Unexpected and Disruptive Changes in Admissions Associated with an Infectious-like Event Experienced at a Hospital in Berkshire, England around May of 2012.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 xml:space="preserve">6(1), 56-76. </w:t>
      </w:r>
      <w:hyperlink r:id="rId84" w:history="1">
        <w:r w:rsidRPr="00241044">
          <w:rPr>
            <w:rStyle w:val="Hyperlink"/>
            <w:rFonts w:ascii="Palatino Linotype" w:hAnsi="Palatino Linotype"/>
            <w:sz w:val="18"/>
            <w:szCs w:val="18"/>
          </w:rPr>
          <w:t xml:space="preserve">Unexpected and Disruptive Changes in Admissions Associated with an Infectious-like Event Experienced at a Hospital in Berkshire, England around May of 2012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p>
    <w:p w14:paraId="799A3593" w14:textId="77777777" w:rsidR="00C40E9D" w:rsidRPr="00241044" w:rsidRDefault="00C40E9D" w:rsidP="00C40E9D">
      <w:pPr>
        <w:pStyle w:val="ListParagraph"/>
        <w:numPr>
          <w:ilvl w:val="0"/>
          <w:numId w:val="6"/>
        </w:numPr>
        <w:rPr>
          <w:rFonts w:ascii="Palatino Linotype" w:hAnsi="Palatino Linotype"/>
          <w:b/>
          <w:i/>
          <w:color w:val="000000"/>
          <w:spacing w:val="-12"/>
          <w:sz w:val="18"/>
          <w:szCs w:val="18"/>
        </w:rPr>
      </w:pPr>
      <w:bookmarkStart w:id="52" w:name="_Hlk493603510"/>
      <w:r w:rsidRPr="00241044">
        <w:rPr>
          <w:rFonts w:ascii="Palatino Linotype" w:hAnsi="Palatino Linotype"/>
          <w:spacing w:val="-12"/>
          <w:sz w:val="18"/>
          <w:szCs w:val="18"/>
        </w:rPr>
        <w:t xml:space="preserve">Jones, R. 2015. </w:t>
      </w:r>
      <w:r w:rsidRPr="00241044">
        <w:rPr>
          <w:rFonts w:ascii="Palatino Linotype" w:hAnsi="Palatino Linotype"/>
          <w:color w:val="000000"/>
          <w:spacing w:val="-12"/>
          <w:sz w:val="18"/>
          <w:szCs w:val="18"/>
        </w:rPr>
        <w:t xml:space="preserve">A previously uncharacterized infectious-like event leading to spatial spread of deaths across England and Wales: Characteristics of the most recent event and a time series for past events.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 xml:space="preserve">5(11), 1361-1380. </w:t>
      </w:r>
      <w:hyperlink r:id="rId85" w:history="1">
        <w:r w:rsidRPr="00241044">
          <w:rPr>
            <w:rStyle w:val="Hyperlink"/>
            <w:rFonts w:ascii="Palatino Linotype" w:hAnsi="Palatino Linotype"/>
            <w:sz w:val="18"/>
            <w:szCs w:val="18"/>
          </w:rPr>
          <w:t xml:space="preserve">A Previously Uncharacterized Infectious-like Event Leading to Spatial Spread of Deaths Across England and Wales: Characteristics of the most Recent Event and a Time Series for Past Events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p>
    <w:p w14:paraId="2C064DED" w14:textId="77777777" w:rsidR="00C40E9D" w:rsidRPr="00241044" w:rsidRDefault="00C40E9D" w:rsidP="00C40E9D">
      <w:pPr>
        <w:pStyle w:val="ListParagraph"/>
        <w:numPr>
          <w:ilvl w:val="0"/>
          <w:numId w:val="6"/>
        </w:numPr>
        <w:rPr>
          <w:rFonts w:ascii="Palatino Linotype" w:hAnsi="Palatino Linotype"/>
          <w:sz w:val="18"/>
          <w:szCs w:val="18"/>
        </w:rPr>
      </w:pPr>
      <w:bookmarkStart w:id="53" w:name="_Hlk493603557"/>
      <w:bookmarkEnd w:id="52"/>
      <w:r w:rsidRPr="00241044">
        <w:rPr>
          <w:rFonts w:ascii="Palatino Linotype" w:hAnsi="Palatino Linotype"/>
          <w:sz w:val="18"/>
          <w:szCs w:val="18"/>
        </w:rPr>
        <w:t xml:space="preserve">Jones, R. 2015. Are emergency admissions contagious? </w:t>
      </w:r>
      <w:r w:rsidRPr="00241044">
        <w:rPr>
          <w:rFonts w:ascii="Palatino Linotype" w:hAnsi="Palatino Linotype"/>
          <w:b/>
          <w:bCs/>
          <w:i/>
          <w:iCs/>
          <w:sz w:val="18"/>
          <w:szCs w:val="18"/>
        </w:rPr>
        <w:t>BJHCM</w:t>
      </w:r>
      <w:r w:rsidRPr="00241044">
        <w:rPr>
          <w:rFonts w:ascii="Palatino Linotype" w:hAnsi="Palatino Linotype"/>
          <w:sz w:val="18"/>
          <w:szCs w:val="18"/>
        </w:rPr>
        <w:t xml:space="preserve"> 21(5), 227-235.</w:t>
      </w:r>
    </w:p>
    <w:p w14:paraId="08E84AF4" w14:textId="77777777" w:rsidR="00C40E9D" w:rsidRPr="00241044" w:rsidRDefault="00C40E9D" w:rsidP="00C40E9D">
      <w:pPr>
        <w:pStyle w:val="ListParagraph"/>
        <w:numPr>
          <w:ilvl w:val="0"/>
          <w:numId w:val="6"/>
        </w:numPr>
        <w:rPr>
          <w:rFonts w:ascii="Palatino Linotype" w:hAnsi="Palatino Linotype"/>
          <w:bCs/>
          <w:iCs/>
          <w:kern w:val="28"/>
          <w:sz w:val="18"/>
          <w:szCs w:val="18"/>
        </w:rPr>
      </w:pPr>
      <w:bookmarkStart w:id="54" w:name="_Hlk484256346"/>
      <w:r w:rsidRPr="00241044">
        <w:rPr>
          <w:rFonts w:ascii="Palatino Linotype" w:hAnsi="Palatino Linotype"/>
          <w:bCs/>
          <w:iCs/>
          <w:kern w:val="28"/>
          <w:sz w:val="18"/>
          <w:szCs w:val="18"/>
        </w:rPr>
        <w:t xml:space="preserve">Jones, R. 2015. Recurring outbreaks of an infection apparently targeting immune function, and consequent unprecedented growth in medical admission and costs in the United Kingdom: A review. </w:t>
      </w:r>
      <w:r w:rsidRPr="00241044">
        <w:rPr>
          <w:rFonts w:ascii="Palatino Linotype" w:hAnsi="Palatino Linotype"/>
          <w:b/>
          <w:bCs/>
          <w:i/>
          <w:iCs/>
          <w:kern w:val="28"/>
          <w:sz w:val="18"/>
          <w:szCs w:val="18"/>
        </w:rPr>
        <w:t xml:space="preserve">Brit J Med and Medical Research </w:t>
      </w:r>
      <w:r w:rsidRPr="00241044">
        <w:rPr>
          <w:rFonts w:ascii="Palatino Linotype" w:hAnsi="Palatino Linotype"/>
          <w:bCs/>
          <w:iCs/>
          <w:kern w:val="28"/>
          <w:sz w:val="18"/>
          <w:szCs w:val="18"/>
        </w:rPr>
        <w:t xml:space="preserve">6(8), 735-770. </w:t>
      </w:r>
      <w:hyperlink r:id="rId86" w:history="1">
        <w:r w:rsidRPr="00241044">
          <w:rPr>
            <w:rStyle w:val="Hyperlink"/>
            <w:rFonts w:ascii="Palatino Linotype" w:hAnsi="Palatino Linotype"/>
            <w:sz w:val="18"/>
            <w:szCs w:val="18"/>
          </w:rPr>
          <w:t xml:space="preserve">Recurring Outbreaks of an Infection Apparently Targeting Immune Function, and Consequent Unprecedented Growth in Medical Admission and Costs in the United Kingdom: A Review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p>
    <w:bookmarkEnd w:id="53"/>
    <w:bookmarkEnd w:id="54"/>
    <w:p w14:paraId="52901B8D" w14:textId="77777777" w:rsidR="00C40E9D" w:rsidRPr="00241044" w:rsidRDefault="00C40E9D" w:rsidP="00C40E9D">
      <w:pPr>
        <w:pStyle w:val="ListParagraph"/>
        <w:numPr>
          <w:ilvl w:val="0"/>
          <w:numId w:val="6"/>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lastRenderedPageBreak/>
        <w:t xml:space="preserve">Jones, R. 2016. </w:t>
      </w:r>
      <w:r w:rsidRPr="00241044">
        <w:rPr>
          <w:rFonts w:ascii="Palatino Linotype" w:hAnsi="Palatino Linotype"/>
          <w:sz w:val="18"/>
          <w:szCs w:val="18"/>
        </w:rPr>
        <w:t xml:space="preserve">A presumed infectious event in England and Wales during 2014 and 2015 leading to higher deaths in those with neurological and other disorders. </w:t>
      </w:r>
      <w:r w:rsidRPr="00241044">
        <w:rPr>
          <w:rFonts w:ascii="Palatino Linotype" w:hAnsi="Palatino Linotype"/>
          <w:b/>
          <w:i/>
          <w:color w:val="000000"/>
          <w:spacing w:val="-12"/>
          <w:sz w:val="18"/>
          <w:szCs w:val="18"/>
        </w:rPr>
        <w:t xml:space="preserve">J Neuroinfectious Diseases </w:t>
      </w:r>
      <w:r w:rsidRPr="00241044">
        <w:rPr>
          <w:rFonts w:ascii="Palatino Linotype" w:hAnsi="Palatino Linotype"/>
          <w:color w:val="000000"/>
          <w:spacing w:val="-12"/>
          <w:sz w:val="18"/>
          <w:szCs w:val="18"/>
        </w:rPr>
        <w:t xml:space="preserve">7(1), 1000213 </w:t>
      </w:r>
      <w:proofErr w:type="spellStart"/>
      <w:r w:rsidRPr="00241044">
        <w:rPr>
          <w:rFonts w:ascii="Palatino Linotype" w:hAnsi="Palatino Linotype"/>
          <w:color w:val="0070C0"/>
          <w:spacing w:val="-12"/>
          <w:sz w:val="18"/>
          <w:szCs w:val="18"/>
        </w:rPr>
        <w:t>doi</w:t>
      </w:r>
      <w:proofErr w:type="spellEnd"/>
      <w:r w:rsidRPr="00241044">
        <w:rPr>
          <w:rFonts w:ascii="Palatino Linotype" w:hAnsi="Palatino Linotype"/>
          <w:color w:val="0070C0"/>
          <w:sz w:val="18"/>
          <w:szCs w:val="18"/>
          <w:lang w:val="en-US"/>
        </w:rPr>
        <w:t>: 10.4172/2314-7326.1000213</w:t>
      </w:r>
    </w:p>
    <w:p w14:paraId="7D7DD0CD" w14:textId="77777777" w:rsidR="00C40E9D" w:rsidRPr="00241044" w:rsidRDefault="00C40E9D" w:rsidP="00C40E9D">
      <w:pPr>
        <w:pStyle w:val="ListParagraph"/>
        <w:numPr>
          <w:ilvl w:val="0"/>
          <w:numId w:val="6"/>
        </w:numPr>
        <w:shd w:val="clear" w:color="auto" w:fill="FFFFFF"/>
        <w:rPr>
          <w:rFonts w:ascii="Palatino Linotype" w:hAnsi="Palatino Linotype"/>
          <w:color w:val="333333"/>
          <w:sz w:val="18"/>
          <w:szCs w:val="18"/>
        </w:rPr>
      </w:pPr>
      <w:r w:rsidRPr="00241044">
        <w:rPr>
          <w:rFonts w:ascii="Palatino Linotype" w:hAnsi="Palatino Linotype"/>
          <w:spacing w:val="-12"/>
          <w:sz w:val="18"/>
          <w:szCs w:val="18"/>
        </w:rPr>
        <w:t xml:space="preserve">Jones, R. 2017. A reduction in acute thrombotic admissions during a period of unexplained increased deaths and medical admissions in the UK. </w:t>
      </w:r>
      <w:r w:rsidRPr="00241044">
        <w:rPr>
          <w:rFonts w:ascii="Palatino Linotype" w:hAnsi="Palatino Linotype"/>
          <w:b/>
          <w:i/>
          <w:spacing w:val="-12"/>
          <w:sz w:val="18"/>
          <w:szCs w:val="18"/>
        </w:rPr>
        <w:t xml:space="preserve">European Journal of Internal Medicine </w:t>
      </w:r>
      <w:r w:rsidRPr="00241044">
        <w:rPr>
          <w:rFonts w:ascii="Palatino Linotype" w:hAnsi="Palatino Linotype"/>
          <w:color w:val="000000"/>
          <w:spacing w:val="-12"/>
          <w:sz w:val="18"/>
          <w:szCs w:val="18"/>
        </w:rPr>
        <w:t xml:space="preserve">46: e31-e33 </w:t>
      </w:r>
      <w:proofErr w:type="spellStart"/>
      <w:r w:rsidRPr="00241044">
        <w:rPr>
          <w:rFonts w:ascii="Palatino Linotype" w:hAnsi="Palatino Linotype"/>
          <w:color w:val="333333"/>
          <w:sz w:val="18"/>
          <w:szCs w:val="18"/>
        </w:rPr>
        <w:t>doi</w:t>
      </w:r>
      <w:proofErr w:type="spellEnd"/>
      <w:r w:rsidRPr="00241044">
        <w:rPr>
          <w:rFonts w:ascii="Palatino Linotype" w:hAnsi="Palatino Linotype"/>
          <w:color w:val="333333"/>
          <w:sz w:val="18"/>
          <w:szCs w:val="18"/>
        </w:rPr>
        <w:t>: </w:t>
      </w:r>
      <w:hyperlink r:id="rId87" w:history="1">
        <w:r w:rsidRPr="00241044">
          <w:rPr>
            <w:rStyle w:val="Hyperlink"/>
            <w:rFonts w:ascii="Palatino Linotype" w:hAnsi="Palatino Linotype"/>
            <w:color w:val="336699"/>
            <w:sz w:val="18"/>
            <w:szCs w:val="18"/>
          </w:rPr>
          <w:t>http://dx.doi.org/10.1016/j.ejim.2017.09.007</w:t>
        </w:r>
      </w:hyperlink>
    </w:p>
    <w:p w14:paraId="5EC04DD8" w14:textId="77777777" w:rsidR="00C40E9D" w:rsidRPr="00241044" w:rsidRDefault="00C40E9D" w:rsidP="00C40E9D">
      <w:pPr>
        <w:pStyle w:val="ListParagraph"/>
        <w:numPr>
          <w:ilvl w:val="0"/>
          <w:numId w:val="6"/>
        </w:numPr>
        <w:shd w:val="clear" w:color="auto" w:fill="FFFFFF"/>
        <w:rPr>
          <w:rFonts w:ascii="Palatino Linotype" w:hAnsi="Palatino Linotype"/>
          <w:color w:val="333333"/>
          <w:sz w:val="18"/>
          <w:szCs w:val="18"/>
        </w:rPr>
      </w:pPr>
      <w:bookmarkStart w:id="55" w:name="_Hlk29108177"/>
      <w:bookmarkStart w:id="56" w:name="_Hlk504372697"/>
      <w:r w:rsidRPr="00241044">
        <w:rPr>
          <w:rFonts w:ascii="Palatino Linotype" w:hAnsi="Palatino Linotype"/>
          <w:spacing w:val="-12"/>
          <w:sz w:val="18"/>
          <w:szCs w:val="18"/>
        </w:rPr>
        <w:t xml:space="preserve">Jones, R. 2017. Age-specific and year of birth changes in hospital admissions during a period of unexplained higher deaths in England. </w:t>
      </w:r>
      <w:r w:rsidRPr="00241044">
        <w:rPr>
          <w:rFonts w:ascii="Palatino Linotype" w:hAnsi="Palatino Linotype"/>
          <w:b/>
          <w:i/>
          <w:spacing w:val="-12"/>
          <w:sz w:val="18"/>
          <w:szCs w:val="18"/>
        </w:rPr>
        <w:t xml:space="preserve">European Journal of Internal Medicine </w:t>
      </w:r>
      <w:r w:rsidRPr="00241044">
        <w:rPr>
          <w:rFonts w:ascii="Palatino Linotype" w:hAnsi="Palatino Linotype"/>
          <w:spacing w:val="-12"/>
          <w:sz w:val="18"/>
          <w:szCs w:val="18"/>
        </w:rPr>
        <w:t xml:space="preserve">45: 2-4. </w:t>
      </w:r>
      <w:proofErr w:type="spellStart"/>
      <w:r w:rsidRPr="00241044">
        <w:rPr>
          <w:rFonts w:ascii="Palatino Linotype" w:hAnsi="Palatino Linotype"/>
          <w:color w:val="333333"/>
          <w:sz w:val="18"/>
          <w:szCs w:val="18"/>
        </w:rPr>
        <w:t>doi</w:t>
      </w:r>
      <w:proofErr w:type="spellEnd"/>
      <w:r w:rsidRPr="00241044">
        <w:rPr>
          <w:rFonts w:ascii="Palatino Linotype" w:hAnsi="Palatino Linotype"/>
          <w:color w:val="333333"/>
          <w:sz w:val="18"/>
          <w:szCs w:val="18"/>
        </w:rPr>
        <w:t>: </w:t>
      </w:r>
      <w:hyperlink r:id="rId88" w:history="1">
        <w:r w:rsidRPr="00241044">
          <w:rPr>
            <w:rStyle w:val="Hyperlink"/>
            <w:rFonts w:ascii="Palatino Linotype" w:hAnsi="Palatino Linotype"/>
            <w:color w:val="336699"/>
            <w:sz w:val="18"/>
            <w:szCs w:val="18"/>
          </w:rPr>
          <w:t>http://dx.doi.org/10.1016/j.ejim.2017.09.039</w:t>
        </w:r>
      </w:hyperlink>
    </w:p>
    <w:bookmarkEnd w:id="55"/>
    <w:p w14:paraId="12773D99" w14:textId="77777777" w:rsidR="00C40E9D" w:rsidRPr="00241044" w:rsidRDefault="00C40E9D" w:rsidP="00C40E9D">
      <w:pPr>
        <w:pStyle w:val="ListParagraph"/>
        <w:numPr>
          <w:ilvl w:val="0"/>
          <w:numId w:val="6"/>
        </w:numPr>
        <w:rPr>
          <w:rFonts w:ascii="Palatino Linotype" w:hAnsi="Palatino Linotype"/>
          <w:color w:val="494A4C"/>
          <w:sz w:val="18"/>
          <w:szCs w:val="18"/>
        </w:rPr>
      </w:pPr>
      <w:r w:rsidRPr="00241044">
        <w:rPr>
          <w:rFonts w:ascii="Palatino Linotype" w:hAnsi="Palatino Linotype"/>
          <w:spacing w:val="-12"/>
          <w:sz w:val="18"/>
          <w:szCs w:val="18"/>
        </w:rPr>
        <w:t xml:space="preserve">Jones, R. 2018. Periods of unexplained higher deaths and medical admissions have occurred previously – but were apparently ignored, misinterpreted, or not investigated. </w:t>
      </w:r>
      <w:proofErr w:type="spellStart"/>
      <w:r w:rsidRPr="00241044">
        <w:rPr>
          <w:rFonts w:ascii="Palatino Linotype" w:hAnsi="Palatino Linotype"/>
          <w:b/>
          <w:i/>
          <w:spacing w:val="-12"/>
          <w:sz w:val="18"/>
          <w:szCs w:val="18"/>
        </w:rPr>
        <w:t>Eur</w:t>
      </w:r>
      <w:proofErr w:type="spellEnd"/>
      <w:r w:rsidRPr="00241044">
        <w:rPr>
          <w:rFonts w:ascii="Palatino Linotype" w:hAnsi="Palatino Linotype"/>
          <w:b/>
          <w:i/>
          <w:spacing w:val="-12"/>
          <w:sz w:val="18"/>
          <w:szCs w:val="18"/>
        </w:rPr>
        <w:t xml:space="preserve"> J Internal Medicine</w:t>
      </w:r>
      <w:r w:rsidRPr="00241044">
        <w:rPr>
          <w:rFonts w:ascii="Palatino Linotype" w:hAnsi="Palatino Linotype"/>
          <w:spacing w:val="-12"/>
          <w:sz w:val="18"/>
          <w:szCs w:val="18"/>
        </w:rPr>
        <w:t xml:space="preserve"> 40: e18-e20.</w:t>
      </w:r>
      <w:bookmarkStart w:id="57" w:name="_Hlk500764201"/>
      <w:r w:rsidRPr="00241044">
        <w:rPr>
          <w:rFonts w:ascii="Palatino Linotype" w:hAnsi="Palatino Linotype"/>
          <w:spacing w:val="-12"/>
          <w:sz w:val="18"/>
          <w:szCs w:val="18"/>
        </w:rPr>
        <w:t xml:space="preserve"> </w:t>
      </w:r>
      <w:hyperlink r:id="rId89" w:tgtFrame="work.url.value" w:history="1">
        <w:r w:rsidRPr="00241044">
          <w:rPr>
            <w:rStyle w:val="Hyperlink"/>
            <w:rFonts w:ascii="Palatino Linotype" w:hAnsi="Palatino Linotype"/>
            <w:color w:val="0070C0"/>
            <w:sz w:val="18"/>
            <w:szCs w:val="18"/>
          </w:rPr>
          <w:t>https://doi.org/10.1016/j.ejim.2017.11.004</w:t>
        </w:r>
      </w:hyperlink>
    </w:p>
    <w:bookmarkEnd w:id="56"/>
    <w:bookmarkEnd w:id="57"/>
    <w:p w14:paraId="0382E02A" w14:textId="77777777" w:rsidR="00C40E9D" w:rsidRPr="00241044" w:rsidRDefault="00C40E9D" w:rsidP="00C40E9D">
      <w:pPr>
        <w:pStyle w:val="ListParagraph"/>
        <w:numPr>
          <w:ilvl w:val="0"/>
          <w:numId w:val="6"/>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2018. Do outbreaks of ‘Disease X’ regulate NHS beds and costs?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24(4), 204-205. </w:t>
      </w:r>
    </w:p>
    <w:p w14:paraId="4EDE6CF8" w14:textId="77777777" w:rsidR="00C40E9D" w:rsidRPr="00241044" w:rsidRDefault="00C40E9D" w:rsidP="00C40E9D">
      <w:pPr>
        <w:pStyle w:val="ListParagraph"/>
        <w:numPr>
          <w:ilvl w:val="0"/>
          <w:numId w:val="6"/>
        </w:numPr>
        <w:rPr>
          <w:rStyle w:val="Hyperlink"/>
          <w:rFonts w:ascii="Palatino Linotype" w:hAnsi="Palatino Linotype"/>
          <w:spacing w:val="-12"/>
          <w:sz w:val="18"/>
          <w:szCs w:val="18"/>
        </w:rPr>
      </w:pPr>
      <w:r w:rsidRPr="00241044">
        <w:rPr>
          <w:rFonts w:ascii="Palatino Linotype" w:hAnsi="Palatino Linotype"/>
          <w:spacing w:val="-12"/>
          <w:sz w:val="18"/>
          <w:szCs w:val="18"/>
        </w:rPr>
        <w:t xml:space="preserve">Jones, R. 2018. Deaths in 2017 reached a new (unexpected) high.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24(5), 256-257. </w:t>
      </w:r>
    </w:p>
    <w:p w14:paraId="46074B66" w14:textId="77777777" w:rsidR="00C40E9D" w:rsidRPr="00241044" w:rsidRDefault="00C40E9D" w:rsidP="00C40E9D">
      <w:pPr>
        <w:pStyle w:val="ListParagraph"/>
        <w:numPr>
          <w:ilvl w:val="0"/>
          <w:numId w:val="6"/>
        </w:numPr>
        <w:rPr>
          <w:rFonts w:ascii="Palatino Linotype" w:hAnsi="Palatino Linotype"/>
          <w:spacing w:val="-12"/>
          <w:sz w:val="18"/>
          <w:szCs w:val="18"/>
        </w:rPr>
      </w:pPr>
      <w:r w:rsidRPr="00241044">
        <w:rPr>
          <w:rFonts w:ascii="Palatino Linotype" w:hAnsi="Palatino Linotype"/>
          <w:sz w:val="18"/>
          <w:szCs w:val="18"/>
        </w:rPr>
        <w:t xml:space="preserve">Jones, R. 2019. Unusual international behaviour of deaths suggests a possible new kind of disease outbreak. Healthcare Analysis &amp; Forecasting. Via SSRN </w:t>
      </w:r>
      <w:hyperlink r:id="rId90" w:tgtFrame="_blank" w:history="1">
        <w:r w:rsidRPr="00241044">
          <w:rPr>
            <w:rStyle w:val="Hyperlink"/>
            <w:rFonts w:ascii="Palatino Linotype" w:hAnsi="Palatino Linotype"/>
            <w:color w:val="338FE9"/>
            <w:sz w:val="18"/>
            <w:szCs w:val="18"/>
          </w:rPr>
          <w:t>http://ssrn.com/abstract=3364795</w:t>
        </w:r>
      </w:hyperlink>
    </w:p>
    <w:p w14:paraId="20E451B6" w14:textId="77777777" w:rsidR="00C40E9D" w:rsidRPr="00241044" w:rsidRDefault="00C40E9D" w:rsidP="00C40E9D">
      <w:pPr>
        <w:pStyle w:val="ListParagraph"/>
        <w:numPr>
          <w:ilvl w:val="0"/>
          <w:numId w:val="6"/>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2019. Why are deaths in the UK behaving in such a peculiar way? Healthcare Analysis &amp; Forecasting. </w:t>
      </w:r>
      <w:proofErr w:type="spellStart"/>
      <w:r w:rsidRPr="00241044">
        <w:rPr>
          <w:rFonts w:ascii="Palatino Linotype" w:hAnsi="Palatino Linotype"/>
          <w:color w:val="000000"/>
          <w:spacing w:val="-12"/>
          <w:sz w:val="18"/>
          <w:szCs w:val="18"/>
        </w:rPr>
        <w:t>doi</w:t>
      </w:r>
      <w:proofErr w:type="spellEnd"/>
      <w:r w:rsidRPr="00241044">
        <w:rPr>
          <w:rFonts w:ascii="Palatino Linotype" w:hAnsi="Palatino Linotype"/>
          <w:color w:val="000000"/>
          <w:spacing w:val="-12"/>
          <w:sz w:val="18"/>
          <w:szCs w:val="18"/>
        </w:rPr>
        <w:t>: 10.13140/RG.2.2.13685.42728</w:t>
      </w:r>
    </w:p>
    <w:p w14:paraId="721F7BCB" w14:textId="77777777" w:rsidR="00C40E9D" w:rsidRPr="00241044" w:rsidRDefault="00C40E9D" w:rsidP="003700F2">
      <w:pPr>
        <w:pStyle w:val="ListParagraph"/>
        <w:rPr>
          <w:rFonts w:ascii="Palatino Linotype" w:hAnsi="Palatino Linotype"/>
          <w:b/>
          <w:spacing w:val="-12"/>
          <w:sz w:val="18"/>
          <w:szCs w:val="18"/>
        </w:rPr>
      </w:pPr>
    </w:p>
    <w:p w14:paraId="3CDD224B"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Small-Area Spatiotemporal Patterns in the Spread of a New Type or Kind of Infectious Disease (The WHO Disease X?)</w:t>
      </w:r>
    </w:p>
    <w:p w14:paraId="0A79615B" w14:textId="77777777" w:rsidR="00C40E9D" w:rsidRPr="00241044" w:rsidRDefault="00C40E9D" w:rsidP="00C40E9D">
      <w:pPr>
        <w:pStyle w:val="ListParagraph"/>
        <w:numPr>
          <w:ilvl w:val="0"/>
          <w:numId w:val="5"/>
        </w:numPr>
        <w:rPr>
          <w:rFonts w:ascii="Palatino Linotype" w:hAnsi="Palatino Linotype"/>
          <w:color w:val="000000"/>
          <w:spacing w:val="-12"/>
          <w:sz w:val="18"/>
          <w:szCs w:val="18"/>
        </w:rPr>
      </w:pPr>
      <w:bookmarkStart w:id="58" w:name="_Hlk20249239"/>
      <w:r w:rsidRPr="00241044">
        <w:rPr>
          <w:rFonts w:ascii="Palatino Linotype" w:hAnsi="Palatino Linotype"/>
          <w:color w:val="000000"/>
          <w:spacing w:val="-12"/>
          <w:sz w:val="18"/>
          <w:szCs w:val="18"/>
        </w:rPr>
        <w:t xml:space="preserve">Jones, R. 2013. A recurring series of infectious-like events leading to excess deaths, emergency department attendances and medical admissions in Scotland. </w:t>
      </w:r>
      <w:r w:rsidRPr="00241044">
        <w:rPr>
          <w:rFonts w:ascii="Palatino Linotype" w:hAnsi="Palatino Linotype"/>
          <w:b/>
          <w:i/>
          <w:color w:val="000000"/>
          <w:spacing w:val="-12"/>
          <w:sz w:val="18"/>
          <w:szCs w:val="18"/>
        </w:rPr>
        <w:t>Biomedicine International</w:t>
      </w:r>
      <w:r w:rsidRPr="00241044">
        <w:rPr>
          <w:rFonts w:ascii="Palatino Linotype" w:hAnsi="Palatino Linotype"/>
          <w:color w:val="000000"/>
          <w:spacing w:val="-12"/>
          <w:sz w:val="18"/>
          <w:szCs w:val="18"/>
        </w:rPr>
        <w:t xml:space="preserve"> 4(2), 72-86. </w:t>
      </w:r>
      <w:hyperlink r:id="rId91" w:history="1">
        <w:r w:rsidRPr="00241044">
          <w:rPr>
            <w:rStyle w:val="Hyperlink"/>
            <w:rFonts w:ascii="Palatino Linotype" w:hAnsi="Palatino Linotype"/>
            <w:spacing w:val="-12"/>
            <w:sz w:val="18"/>
            <w:szCs w:val="18"/>
          </w:rPr>
          <w:t>http://www.bmijournal.org/index.php/bmi/article/view/35</w:t>
        </w:r>
      </w:hyperlink>
    </w:p>
    <w:p w14:paraId="6D9885D2" w14:textId="77777777" w:rsidR="00C40E9D" w:rsidRPr="00241044" w:rsidRDefault="00C40E9D" w:rsidP="00C40E9D">
      <w:pPr>
        <w:pStyle w:val="ListParagraph"/>
        <w:numPr>
          <w:ilvl w:val="0"/>
          <w:numId w:val="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Infectious-like Spread of an Agent Leading to Increased Medical Admissions and Deaths in Wigan (England), during 2011 and 2012.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4(28), 4723-4741</w:t>
      </w:r>
      <w:r w:rsidRPr="00241044">
        <w:rPr>
          <w:rFonts w:ascii="Palatino Linotype" w:hAnsi="Palatino Linotype"/>
          <w:sz w:val="18"/>
          <w:szCs w:val="18"/>
        </w:rPr>
        <w:t xml:space="preserve"> </w:t>
      </w:r>
      <w:hyperlink r:id="rId92" w:history="1">
        <w:hyperlink r:id="rId93" w:history="1">
          <w:r w:rsidRPr="00241044">
            <w:rPr>
              <w:rStyle w:val="Hyperlink"/>
              <w:rFonts w:ascii="Palatino Linotype" w:hAnsi="Palatino Linotype"/>
              <w:sz w:val="18"/>
              <w:szCs w:val="18"/>
            </w:rPr>
            <w:t xml:space="preserve">Infectious-like Spread of an Agent Leading to Increased Medical Admissions and Deaths in Wigan (England), during 2011 and 2012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hyperlink>
    </w:p>
    <w:p w14:paraId="0F52B81C" w14:textId="77777777" w:rsidR="00C40E9D" w:rsidRPr="00241044" w:rsidRDefault="00C40E9D" w:rsidP="00C40E9D">
      <w:pPr>
        <w:pStyle w:val="ListParagraph"/>
        <w:numPr>
          <w:ilvl w:val="0"/>
          <w:numId w:val="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w:t>
      </w:r>
      <w:proofErr w:type="spellStart"/>
      <w:r w:rsidRPr="00241044">
        <w:rPr>
          <w:rFonts w:ascii="Palatino Linotype" w:hAnsi="Palatino Linotype"/>
          <w:color w:val="000000"/>
          <w:spacing w:val="-12"/>
          <w:sz w:val="18"/>
          <w:szCs w:val="18"/>
        </w:rPr>
        <w:t>Beauchant</w:t>
      </w:r>
      <w:proofErr w:type="spellEnd"/>
      <w:r w:rsidRPr="00241044">
        <w:rPr>
          <w:rFonts w:ascii="Palatino Linotype" w:hAnsi="Palatino Linotype"/>
          <w:color w:val="000000"/>
          <w:spacing w:val="-12"/>
          <w:sz w:val="18"/>
          <w:szCs w:val="18"/>
        </w:rPr>
        <w:t xml:space="preserve">, S. 2015. Spread of a new type of infectious condition across Berkshire in England between June 2011 and March 2013: Effect on medical emergency admissions.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6(1), 126-148</w:t>
      </w:r>
      <w:r w:rsidRPr="00241044">
        <w:rPr>
          <w:rFonts w:ascii="Palatino Linotype" w:hAnsi="Palatino Linotype"/>
          <w:color w:val="0070C0"/>
          <w:sz w:val="18"/>
          <w:szCs w:val="18"/>
          <w:shd w:val="clear" w:color="auto" w:fill="FFFFFF"/>
        </w:rPr>
        <w:t xml:space="preserve">. </w:t>
      </w:r>
      <w:hyperlink r:id="rId94" w:history="1">
        <w:r w:rsidRPr="00241044">
          <w:rPr>
            <w:rStyle w:val="Hyperlink"/>
            <w:rFonts w:ascii="Palatino Linotype" w:hAnsi="Palatino Linotype"/>
            <w:sz w:val="18"/>
            <w:szCs w:val="18"/>
          </w:rPr>
          <w:t xml:space="preserve">Small Area Spread of a New Type of Infectious Condition across Berkshire in England between June 2011 and March 2013: Effect on Medical Emergency Admissions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p>
    <w:p w14:paraId="736DD685" w14:textId="77777777" w:rsidR="00C40E9D" w:rsidRPr="00241044" w:rsidRDefault="00C40E9D" w:rsidP="00C40E9D">
      <w:pPr>
        <w:pStyle w:val="ListParagraph"/>
        <w:numPr>
          <w:ilvl w:val="0"/>
          <w:numId w:val="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Simulated rectangular wave infectious-like events replicate the diversity of time-profiles observed in real-world running 12-month totals of admissions or deaths. </w:t>
      </w:r>
      <w:r w:rsidRPr="00241044">
        <w:rPr>
          <w:rFonts w:ascii="Palatino Linotype" w:hAnsi="Palatino Linotype"/>
          <w:b/>
          <w:i/>
          <w:color w:val="000000"/>
          <w:spacing w:val="-12"/>
          <w:sz w:val="18"/>
          <w:szCs w:val="18"/>
        </w:rPr>
        <w:t>FGNAMB</w:t>
      </w:r>
      <w:r w:rsidRPr="00241044">
        <w:rPr>
          <w:rFonts w:ascii="Palatino Linotype" w:hAnsi="Palatino Linotype"/>
          <w:color w:val="000000"/>
          <w:spacing w:val="-12"/>
          <w:sz w:val="18"/>
          <w:szCs w:val="18"/>
        </w:rPr>
        <w:t xml:space="preserve"> 1(3), 78-79. </w:t>
      </w:r>
      <w:proofErr w:type="spellStart"/>
      <w:r w:rsidRPr="00241044">
        <w:rPr>
          <w:rFonts w:ascii="Palatino Linotype" w:hAnsi="Palatino Linotype"/>
          <w:color w:val="0070C0"/>
          <w:sz w:val="18"/>
          <w:szCs w:val="18"/>
          <w:lang w:val="en-US"/>
        </w:rPr>
        <w:t>doi</w:t>
      </w:r>
      <w:proofErr w:type="spellEnd"/>
      <w:r w:rsidRPr="00241044">
        <w:rPr>
          <w:rFonts w:ascii="Palatino Linotype" w:hAnsi="Palatino Linotype"/>
          <w:color w:val="0070C0"/>
          <w:sz w:val="18"/>
          <w:szCs w:val="18"/>
          <w:lang w:val="en-US"/>
        </w:rPr>
        <w:t>: 10.15761/FGNAMB.1000114</w:t>
      </w:r>
    </w:p>
    <w:p w14:paraId="57CBB00A" w14:textId="77777777" w:rsidR="00C40E9D" w:rsidRPr="00241044" w:rsidRDefault="00C40E9D" w:rsidP="00C40E9D">
      <w:pPr>
        <w:pStyle w:val="ListParagraph"/>
        <w:numPr>
          <w:ilvl w:val="0"/>
          <w:numId w:val="5"/>
        </w:numPr>
        <w:rPr>
          <w:rFonts w:ascii="Palatino Linotype" w:hAnsi="Palatino Linotype"/>
          <w:bCs/>
          <w:iCs/>
          <w:kern w:val="28"/>
          <w:sz w:val="18"/>
          <w:szCs w:val="18"/>
        </w:rPr>
      </w:pPr>
      <w:r w:rsidRPr="00241044">
        <w:rPr>
          <w:rFonts w:ascii="Palatino Linotype" w:hAnsi="Palatino Linotype"/>
          <w:bCs/>
          <w:iCs/>
          <w:kern w:val="28"/>
          <w:sz w:val="18"/>
          <w:szCs w:val="18"/>
        </w:rPr>
        <w:t xml:space="preserve">Jones, R. 2015. A new type of infectious outbreak? </w:t>
      </w:r>
      <w:r w:rsidRPr="00241044">
        <w:rPr>
          <w:rFonts w:ascii="Palatino Linotype" w:hAnsi="Palatino Linotype"/>
          <w:b/>
          <w:bCs/>
          <w:i/>
          <w:iCs/>
          <w:kern w:val="28"/>
          <w:sz w:val="18"/>
          <w:szCs w:val="18"/>
        </w:rPr>
        <w:t>SMU Medical Journal</w:t>
      </w:r>
      <w:r w:rsidRPr="00241044">
        <w:rPr>
          <w:rFonts w:ascii="Palatino Linotype" w:hAnsi="Palatino Linotype"/>
          <w:bCs/>
          <w:iCs/>
          <w:kern w:val="28"/>
          <w:sz w:val="18"/>
          <w:szCs w:val="18"/>
        </w:rPr>
        <w:t xml:space="preserve"> 2(1), 19-25. </w:t>
      </w:r>
      <w:hyperlink r:id="rId95" w:history="1">
        <w:r w:rsidRPr="00241044">
          <w:rPr>
            <w:rStyle w:val="Hyperlink"/>
            <w:rFonts w:ascii="Palatino Linotype" w:hAnsi="Palatino Linotype"/>
            <w:kern w:val="28"/>
            <w:sz w:val="18"/>
            <w:szCs w:val="18"/>
          </w:rPr>
          <w:t>http://smu.edu.in/content/dam/manipal/smu/documents/Journal%20Issue%203/A%20New%20Type%20of%20Infectious%20Outbreak.pdf</w:t>
        </w:r>
      </w:hyperlink>
    </w:p>
    <w:p w14:paraId="3C2D560F" w14:textId="77777777" w:rsidR="00C40E9D" w:rsidRPr="00241044" w:rsidRDefault="00C40E9D" w:rsidP="00C40E9D">
      <w:pPr>
        <w:pStyle w:val="ListParagraph"/>
        <w:numPr>
          <w:ilvl w:val="0"/>
          <w:numId w:val="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Small area spread and step-like changes in emergency medical admissions in response to an apparently new type of infectious event. </w:t>
      </w:r>
      <w:r w:rsidRPr="00241044">
        <w:rPr>
          <w:rFonts w:ascii="Palatino Linotype" w:hAnsi="Palatino Linotype"/>
          <w:b/>
          <w:i/>
          <w:color w:val="000000"/>
          <w:spacing w:val="-12"/>
          <w:sz w:val="18"/>
          <w:szCs w:val="18"/>
        </w:rPr>
        <w:t>FGNAMB 1</w:t>
      </w:r>
      <w:r w:rsidRPr="00241044">
        <w:rPr>
          <w:rFonts w:ascii="Palatino Linotype" w:hAnsi="Palatino Linotype"/>
          <w:color w:val="000000"/>
          <w:spacing w:val="-12"/>
          <w:sz w:val="18"/>
          <w:szCs w:val="18"/>
        </w:rPr>
        <w:t xml:space="preserve">(2), 42-54. </w:t>
      </w:r>
      <w:proofErr w:type="spellStart"/>
      <w:r w:rsidRPr="00241044">
        <w:rPr>
          <w:rFonts w:ascii="Palatino Linotype" w:hAnsi="Palatino Linotype"/>
          <w:color w:val="0070C0"/>
          <w:spacing w:val="-12"/>
          <w:sz w:val="18"/>
          <w:szCs w:val="18"/>
        </w:rPr>
        <w:t>doi</w:t>
      </w:r>
      <w:proofErr w:type="spellEnd"/>
      <w:r w:rsidRPr="00241044">
        <w:rPr>
          <w:rFonts w:ascii="Palatino Linotype" w:hAnsi="Palatino Linotype"/>
          <w:color w:val="0070C0"/>
          <w:spacing w:val="-12"/>
          <w:sz w:val="18"/>
          <w:szCs w:val="18"/>
        </w:rPr>
        <w:t>: 10.15761/FGNAMB.1000110</w:t>
      </w:r>
    </w:p>
    <w:p w14:paraId="324B62E7" w14:textId="77777777" w:rsidR="00C40E9D" w:rsidRPr="00241044" w:rsidRDefault="00C40E9D" w:rsidP="00C40E9D">
      <w:pPr>
        <w:pStyle w:val="ListParagraph"/>
        <w:numPr>
          <w:ilvl w:val="0"/>
          <w:numId w:val="5"/>
        </w:numPr>
        <w:rPr>
          <w:rFonts w:ascii="Palatino Linotype" w:hAnsi="Palatino Linotype"/>
          <w:color w:val="0070C0"/>
          <w:sz w:val="18"/>
          <w:szCs w:val="18"/>
          <w:lang w:val="en-US"/>
        </w:rPr>
      </w:pPr>
      <w:r w:rsidRPr="00241044">
        <w:rPr>
          <w:rFonts w:ascii="Palatino Linotype" w:hAnsi="Palatino Linotype"/>
          <w:color w:val="000000"/>
          <w:spacing w:val="-12"/>
          <w:sz w:val="18"/>
          <w:szCs w:val="18"/>
        </w:rPr>
        <w:t xml:space="preserve">Jones, R. 2015. Infectious-like spread of an agent leading to increased medical hospital admission in the </w:t>
      </w:r>
      <w:proofErr w:type="gramStart"/>
      <w:r w:rsidRPr="00241044">
        <w:rPr>
          <w:rFonts w:ascii="Palatino Linotype" w:hAnsi="Palatino Linotype"/>
          <w:color w:val="000000"/>
          <w:spacing w:val="-12"/>
          <w:sz w:val="18"/>
          <w:szCs w:val="18"/>
        </w:rPr>
        <w:t>North East</w:t>
      </w:r>
      <w:proofErr w:type="gramEnd"/>
      <w:r w:rsidRPr="00241044">
        <w:rPr>
          <w:rFonts w:ascii="Palatino Linotype" w:hAnsi="Palatino Linotype"/>
          <w:color w:val="000000"/>
          <w:spacing w:val="-12"/>
          <w:sz w:val="18"/>
          <w:szCs w:val="18"/>
        </w:rPr>
        <w:t xml:space="preserve"> Essex area of the East of England. </w:t>
      </w:r>
      <w:r w:rsidRPr="00241044">
        <w:rPr>
          <w:rFonts w:ascii="Palatino Linotype" w:hAnsi="Palatino Linotype"/>
          <w:b/>
          <w:i/>
          <w:color w:val="000000"/>
          <w:spacing w:val="-12"/>
          <w:sz w:val="18"/>
          <w:szCs w:val="18"/>
        </w:rPr>
        <w:t>FGNAMB</w:t>
      </w:r>
      <w:r w:rsidRPr="00241044">
        <w:rPr>
          <w:rFonts w:ascii="Palatino Linotype" w:hAnsi="Palatino Linotype"/>
          <w:color w:val="000000"/>
          <w:spacing w:val="-12"/>
          <w:sz w:val="18"/>
          <w:szCs w:val="18"/>
        </w:rPr>
        <w:t xml:space="preserve"> 1(3), 98-111. </w:t>
      </w:r>
      <w:proofErr w:type="spellStart"/>
      <w:r w:rsidRPr="00241044">
        <w:rPr>
          <w:rFonts w:ascii="Palatino Linotype" w:hAnsi="Palatino Linotype"/>
          <w:color w:val="0070C0"/>
          <w:sz w:val="18"/>
          <w:szCs w:val="18"/>
          <w:lang w:val="en-US"/>
        </w:rPr>
        <w:t>doi</w:t>
      </w:r>
      <w:proofErr w:type="spellEnd"/>
      <w:r w:rsidRPr="00241044">
        <w:rPr>
          <w:rFonts w:ascii="Palatino Linotype" w:hAnsi="Palatino Linotype"/>
          <w:color w:val="0070C0"/>
          <w:sz w:val="18"/>
          <w:szCs w:val="18"/>
          <w:lang w:val="en-US"/>
        </w:rPr>
        <w:t>: 10.15761/FGNAMB.1000117</w:t>
      </w:r>
    </w:p>
    <w:p w14:paraId="111E0F83" w14:textId="77777777" w:rsidR="00C40E9D" w:rsidRPr="00241044" w:rsidRDefault="00C40E9D" w:rsidP="00C40E9D">
      <w:pPr>
        <w:pStyle w:val="ListParagraph"/>
        <w:numPr>
          <w:ilvl w:val="0"/>
          <w:numId w:val="5"/>
        </w:numPr>
        <w:rPr>
          <w:rFonts w:ascii="Palatino Linotype" w:hAnsi="Palatino Linotype"/>
          <w:bCs/>
          <w:iCs/>
          <w:kern w:val="28"/>
          <w:sz w:val="18"/>
          <w:szCs w:val="18"/>
        </w:rPr>
      </w:pPr>
      <w:bookmarkStart w:id="59" w:name="_Hlk493603658"/>
      <w:r w:rsidRPr="00241044">
        <w:rPr>
          <w:rFonts w:ascii="Palatino Linotype" w:hAnsi="Palatino Linotype"/>
          <w:color w:val="000000"/>
          <w:spacing w:val="-12"/>
          <w:sz w:val="18"/>
          <w:szCs w:val="18"/>
        </w:rPr>
        <w:t xml:space="preserve">Jones, R. 2015. </w:t>
      </w:r>
      <w:r w:rsidRPr="00241044">
        <w:rPr>
          <w:rFonts w:ascii="Palatino Linotype" w:hAnsi="Palatino Linotype"/>
          <w:bCs/>
          <w:iCs/>
          <w:kern w:val="28"/>
          <w:sz w:val="18"/>
          <w:szCs w:val="18"/>
        </w:rPr>
        <w:t xml:space="preserve">A time series of infectious-like events in Australia between 2000 and 2013 leading to extended periods of increased deaths (all-cause mortality) with possible links to increased hospital medical admissions. </w:t>
      </w:r>
      <w:r w:rsidRPr="00241044">
        <w:rPr>
          <w:rFonts w:ascii="Palatino Linotype" w:hAnsi="Palatino Linotype"/>
          <w:b/>
          <w:bCs/>
          <w:i/>
          <w:iCs/>
          <w:kern w:val="28"/>
          <w:sz w:val="18"/>
          <w:szCs w:val="18"/>
        </w:rPr>
        <w:t xml:space="preserve">International Journal of Epidemiologic Research </w:t>
      </w:r>
      <w:r w:rsidRPr="00241044">
        <w:rPr>
          <w:rFonts w:ascii="Palatino Linotype" w:hAnsi="Palatino Linotype"/>
          <w:bCs/>
          <w:iCs/>
          <w:kern w:val="28"/>
          <w:sz w:val="18"/>
          <w:szCs w:val="18"/>
        </w:rPr>
        <w:t xml:space="preserve">2(2), 53-67. </w:t>
      </w:r>
      <w:hyperlink r:id="rId96" w:history="1">
        <w:r w:rsidRPr="00241044">
          <w:rPr>
            <w:rStyle w:val="Hyperlink"/>
            <w:rFonts w:ascii="Palatino Linotype" w:hAnsi="Palatino Linotype"/>
            <w:bCs/>
            <w:iCs/>
            <w:kern w:val="28"/>
            <w:sz w:val="18"/>
            <w:szCs w:val="18"/>
          </w:rPr>
          <w:t>http://ijer.skums.ac.ir/article_12869_2023.html</w:t>
        </w:r>
      </w:hyperlink>
    </w:p>
    <w:bookmarkEnd w:id="59"/>
    <w:p w14:paraId="4945D507" w14:textId="77777777" w:rsidR="00C40E9D" w:rsidRPr="00241044" w:rsidRDefault="00C40E9D" w:rsidP="00C40E9D">
      <w:pPr>
        <w:pStyle w:val="ListParagraph"/>
        <w:numPr>
          <w:ilvl w:val="0"/>
          <w:numId w:val="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Deaths and international health care expenditure. </w:t>
      </w:r>
      <w:r w:rsidRPr="00241044">
        <w:rPr>
          <w:rFonts w:ascii="Palatino Linotype" w:hAnsi="Palatino Linotype"/>
          <w:b/>
          <w:bCs/>
          <w:i/>
          <w:iCs/>
          <w:color w:val="000000"/>
          <w:spacing w:val="-12"/>
          <w:sz w:val="18"/>
          <w:szCs w:val="18"/>
        </w:rPr>
        <w:t>BJHCM</w:t>
      </w:r>
      <w:r w:rsidRPr="00241044">
        <w:rPr>
          <w:rFonts w:ascii="Palatino Linotype" w:hAnsi="Palatino Linotype"/>
          <w:color w:val="000000"/>
          <w:spacing w:val="-12"/>
          <w:sz w:val="18"/>
          <w:szCs w:val="18"/>
        </w:rPr>
        <w:t xml:space="preserve"> 21(10), 491-493. </w:t>
      </w:r>
    </w:p>
    <w:p w14:paraId="170A4F7A" w14:textId="77777777" w:rsidR="00C40E9D" w:rsidRPr="00241044" w:rsidRDefault="00C40E9D" w:rsidP="00C40E9D">
      <w:pPr>
        <w:pStyle w:val="ListParagraph"/>
        <w:numPr>
          <w:ilvl w:val="0"/>
          <w:numId w:val="5"/>
        </w:numPr>
        <w:rPr>
          <w:rFonts w:ascii="Palatino Linotype" w:hAnsi="Palatino Linotype"/>
          <w:spacing w:val="-12"/>
          <w:sz w:val="18"/>
          <w:szCs w:val="18"/>
        </w:rPr>
      </w:pPr>
      <w:bookmarkStart w:id="60" w:name="_Hlk20248972"/>
      <w:r w:rsidRPr="00241044">
        <w:rPr>
          <w:rFonts w:ascii="Palatino Linotype" w:hAnsi="Palatino Linotype"/>
          <w:spacing w:val="-12"/>
          <w:sz w:val="18"/>
          <w:szCs w:val="18"/>
        </w:rPr>
        <w:t xml:space="preserve">Jones, R. 2016. A fatal flaw in mortality-based disease surveillance. </w:t>
      </w:r>
      <w:r w:rsidRPr="00241044">
        <w:rPr>
          <w:rFonts w:ascii="Palatino Linotype" w:hAnsi="Palatino Linotype"/>
          <w:b/>
          <w:bCs/>
          <w:i/>
          <w:iCs/>
          <w:spacing w:val="-12"/>
          <w:sz w:val="18"/>
          <w:szCs w:val="18"/>
        </w:rPr>
        <w:t>BJHCM</w:t>
      </w:r>
      <w:r w:rsidRPr="00241044">
        <w:rPr>
          <w:rFonts w:ascii="Palatino Linotype" w:hAnsi="Palatino Linotype"/>
          <w:spacing w:val="-12"/>
          <w:sz w:val="18"/>
          <w:szCs w:val="18"/>
        </w:rPr>
        <w:t xml:space="preserve"> 22(3), 143-145.</w:t>
      </w:r>
      <w:bookmarkEnd w:id="60"/>
      <w:r w:rsidRPr="00241044">
        <w:rPr>
          <w:rFonts w:ascii="Palatino Linotype" w:hAnsi="Palatino Linotype"/>
          <w:spacing w:val="-12"/>
          <w:sz w:val="18"/>
          <w:szCs w:val="18"/>
        </w:rPr>
        <w:t xml:space="preserve"> </w:t>
      </w:r>
    </w:p>
    <w:p w14:paraId="0197BE4F" w14:textId="77777777" w:rsidR="00C40E9D" w:rsidRPr="00241044" w:rsidRDefault="00C40E9D" w:rsidP="00C40E9D">
      <w:pPr>
        <w:pStyle w:val="ListParagraph"/>
        <w:numPr>
          <w:ilvl w:val="0"/>
          <w:numId w:val="5"/>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2016. Deaths in English Lower Super Output Areas (LSOA) show patterns of very large shifts indicative of a novel recurring infectious event. </w:t>
      </w:r>
      <w:r w:rsidRPr="00241044">
        <w:rPr>
          <w:rFonts w:ascii="Palatino Linotype" w:hAnsi="Palatino Linotype"/>
          <w:b/>
          <w:i/>
          <w:color w:val="000000"/>
          <w:spacing w:val="-12"/>
          <w:sz w:val="18"/>
          <w:szCs w:val="18"/>
        </w:rPr>
        <w:t xml:space="preserve">SMU Medical Journal </w:t>
      </w:r>
      <w:r w:rsidRPr="00241044">
        <w:rPr>
          <w:rFonts w:ascii="Palatino Linotype" w:hAnsi="Palatino Linotype"/>
          <w:color w:val="000000"/>
          <w:spacing w:val="-12"/>
          <w:sz w:val="18"/>
          <w:szCs w:val="18"/>
        </w:rPr>
        <w:t xml:space="preserve">3(2), 23-36. </w:t>
      </w:r>
      <w:hyperlink r:id="rId97" w:history="1">
        <w:r w:rsidRPr="00241044">
          <w:rPr>
            <w:rStyle w:val="Hyperlink"/>
            <w:rFonts w:ascii="Palatino Linotype" w:hAnsi="Palatino Linotype"/>
            <w:spacing w:val="-12"/>
            <w:sz w:val="18"/>
            <w:szCs w:val="18"/>
          </w:rPr>
          <w:t>https://pdfs.semanticscholar.org/c3aa/71a1b78e053cba4a871093dd43aa896d9ef6.pdf</w:t>
        </w:r>
      </w:hyperlink>
    </w:p>
    <w:p w14:paraId="356C9F03" w14:textId="77777777" w:rsidR="00C40E9D" w:rsidRPr="00241044" w:rsidRDefault="00C40E9D" w:rsidP="00C40E9D">
      <w:pPr>
        <w:pStyle w:val="ListParagraph"/>
        <w:numPr>
          <w:ilvl w:val="0"/>
          <w:numId w:val="5"/>
        </w:numPr>
        <w:rPr>
          <w:rFonts w:ascii="Palatino Linotype" w:hAnsi="Palatino Linotype"/>
          <w:spacing w:val="-12"/>
          <w:sz w:val="18"/>
          <w:szCs w:val="18"/>
        </w:rPr>
      </w:pPr>
      <w:bookmarkStart w:id="61" w:name="_Hlk484255927"/>
      <w:r w:rsidRPr="00241044">
        <w:rPr>
          <w:rFonts w:ascii="Palatino Linotype" w:hAnsi="Palatino Linotype"/>
          <w:spacing w:val="-12"/>
          <w:sz w:val="18"/>
          <w:szCs w:val="18"/>
        </w:rPr>
        <w:t xml:space="preserve">Jones, R. 2016. A regular series of unexpected and large increases in total deaths (all-cause mortality) for male and female residents of mid super output areas (MSOA) in England and Wales: How high-level analysis can miss the contribution from complex small-area spatial spread of a presumed infectious agent. </w:t>
      </w:r>
      <w:r w:rsidRPr="00241044">
        <w:rPr>
          <w:rFonts w:ascii="Palatino Linotype" w:hAnsi="Palatino Linotype"/>
          <w:b/>
          <w:i/>
          <w:spacing w:val="-12"/>
          <w:sz w:val="18"/>
          <w:szCs w:val="18"/>
        </w:rPr>
        <w:t>Fractal Geometry and Nonlinear Analysis in Medicine and Biology</w:t>
      </w:r>
      <w:r w:rsidRPr="00241044">
        <w:rPr>
          <w:rFonts w:ascii="Palatino Linotype" w:hAnsi="Palatino Linotype"/>
          <w:spacing w:val="-12"/>
          <w:sz w:val="18"/>
          <w:szCs w:val="18"/>
        </w:rPr>
        <w:t xml:space="preserve"> 2(2), 1-13. </w:t>
      </w:r>
      <w:proofErr w:type="spellStart"/>
      <w:r w:rsidRPr="00241044">
        <w:rPr>
          <w:rFonts w:ascii="Palatino Linotype" w:hAnsi="Palatino Linotype"/>
          <w:color w:val="0070C0"/>
          <w:spacing w:val="-12"/>
          <w:sz w:val="18"/>
          <w:szCs w:val="18"/>
        </w:rPr>
        <w:t>doi</w:t>
      </w:r>
      <w:proofErr w:type="spellEnd"/>
      <w:r w:rsidRPr="00241044">
        <w:rPr>
          <w:rFonts w:ascii="Palatino Linotype" w:hAnsi="Palatino Linotype"/>
          <w:color w:val="0070C0"/>
          <w:sz w:val="18"/>
          <w:szCs w:val="18"/>
          <w:shd w:val="clear" w:color="auto" w:fill="FFFFFF"/>
        </w:rPr>
        <w:t>: 10.15761/FGNAMB.1000129</w:t>
      </w:r>
    </w:p>
    <w:p w14:paraId="231D066B" w14:textId="77777777" w:rsidR="00C40E9D" w:rsidRPr="00241044" w:rsidRDefault="00C40E9D" w:rsidP="00C40E9D">
      <w:pPr>
        <w:pStyle w:val="ListParagraph"/>
        <w:numPr>
          <w:ilvl w:val="0"/>
          <w:numId w:val="5"/>
        </w:numPr>
        <w:rPr>
          <w:rFonts w:ascii="Palatino Linotype" w:hAnsi="Palatino Linotype"/>
          <w:color w:val="0070C0"/>
          <w:spacing w:val="-12"/>
          <w:sz w:val="18"/>
          <w:szCs w:val="18"/>
        </w:rPr>
      </w:pPr>
      <w:bookmarkStart w:id="62" w:name="_Hlk484255777"/>
      <w:bookmarkEnd w:id="61"/>
      <w:r w:rsidRPr="00241044">
        <w:rPr>
          <w:rFonts w:ascii="Palatino Linotype" w:hAnsi="Palatino Linotype"/>
          <w:spacing w:val="-12"/>
          <w:sz w:val="18"/>
          <w:szCs w:val="18"/>
        </w:rPr>
        <w:t xml:space="preserve">Jones, R. 2017. Outbreaks of a presumed infectious agent associated with changes in fertility, stillbirth, congenital </w:t>
      </w:r>
      <w:proofErr w:type="gramStart"/>
      <w:r w:rsidRPr="00241044">
        <w:rPr>
          <w:rFonts w:ascii="Palatino Linotype" w:hAnsi="Palatino Linotype"/>
          <w:spacing w:val="-12"/>
          <w:sz w:val="18"/>
          <w:szCs w:val="18"/>
        </w:rPr>
        <w:t>abnormalities</w:t>
      </w:r>
      <w:proofErr w:type="gramEnd"/>
      <w:r w:rsidRPr="00241044">
        <w:rPr>
          <w:rFonts w:ascii="Palatino Linotype" w:hAnsi="Palatino Linotype"/>
          <w:spacing w:val="-12"/>
          <w:sz w:val="18"/>
          <w:szCs w:val="18"/>
        </w:rPr>
        <w:t xml:space="preserve"> and the gender ratio at birth. </w:t>
      </w:r>
      <w:r w:rsidRPr="00241044">
        <w:rPr>
          <w:rFonts w:ascii="Palatino Linotype" w:hAnsi="Palatino Linotype"/>
          <w:b/>
          <w:bCs/>
          <w:i/>
          <w:iCs/>
          <w:spacing w:val="-12"/>
          <w:sz w:val="18"/>
          <w:szCs w:val="18"/>
        </w:rPr>
        <w:t xml:space="preserve">JAMMR </w:t>
      </w:r>
      <w:bookmarkStart w:id="63" w:name="_Hlk490637257"/>
      <w:r w:rsidRPr="00241044">
        <w:rPr>
          <w:rFonts w:ascii="Palatino Linotype" w:hAnsi="Palatino Linotype"/>
          <w:spacing w:val="-12"/>
          <w:sz w:val="18"/>
          <w:szCs w:val="18"/>
        </w:rPr>
        <w:t xml:space="preserve">20(8), 1-36. </w:t>
      </w:r>
      <w:proofErr w:type="spellStart"/>
      <w:r w:rsidRPr="00241044">
        <w:rPr>
          <w:rFonts w:ascii="Palatino Linotype" w:hAnsi="Palatino Linotype"/>
          <w:sz w:val="18"/>
          <w:szCs w:val="18"/>
        </w:rPr>
        <w:t>doi</w:t>
      </w:r>
      <w:proofErr w:type="spellEnd"/>
      <w:r w:rsidRPr="00241044">
        <w:rPr>
          <w:rFonts w:ascii="Palatino Linotype" w:hAnsi="Palatino Linotype"/>
          <w:sz w:val="18"/>
          <w:szCs w:val="18"/>
        </w:rPr>
        <w:t xml:space="preserve">: </w:t>
      </w:r>
      <w:r w:rsidRPr="00241044">
        <w:rPr>
          <w:rFonts w:ascii="Palatino Linotype" w:hAnsi="Palatino Linotype"/>
          <w:color w:val="0070C0"/>
          <w:spacing w:val="-12"/>
          <w:sz w:val="18"/>
          <w:szCs w:val="18"/>
        </w:rPr>
        <w:t>10.9734/BJMMR/2017/32372</w:t>
      </w:r>
      <w:bookmarkEnd w:id="63"/>
    </w:p>
    <w:bookmarkEnd w:id="62"/>
    <w:p w14:paraId="2B8BEB06" w14:textId="77777777" w:rsidR="00C40E9D" w:rsidRPr="00241044" w:rsidRDefault="00C40E9D" w:rsidP="00C40E9D">
      <w:pPr>
        <w:pStyle w:val="ListParagraph"/>
        <w:numPr>
          <w:ilvl w:val="0"/>
          <w:numId w:val="5"/>
        </w:numPr>
        <w:rPr>
          <w:rFonts w:ascii="Palatino Linotype" w:hAnsi="Palatino Linotype"/>
          <w:b/>
          <w:sz w:val="18"/>
          <w:szCs w:val="18"/>
        </w:rPr>
      </w:pPr>
      <w:r w:rsidRPr="00241044">
        <w:rPr>
          <w:rFonts w:ascii="Palatino Linotype" w:hAnsi="Palatino Linotype"/>
          <w:spacing w:val="-12"/>
          <w:sz w:val="18"/>
          <w:szCs w:val="18"/>
        </w:rPr>
        <w:t xml:space="preserve">Jones, R. 2017. Outbreaks of a presumed infectious pathogen creating on/off switching in deaths. </w:t>
      </w:r>
      <w:r w:rsidRPr="00241044">
        <w:rPr>
          <w:rFonts w:ascii="Palatino Linotype" w:hAnsi="Palatino Linotype"/>
          <w:b/>
          <w:i/>
          <w:spacing w:val="-12"/>
          <w:sz w:val="18"/>
          <w:szCs w:val="18"/>
        </w:rPr>
        <w:t>SDRP Journal of Infectious Diseases Treatment and Therapy</w:t>
      </w:r>
      <w:r w:rsidRPr="00241044">
        <w:rPr>
          <w:rFonts w:ascii="Palatino Linotype" w:hAnsi="Palatino Linotype"/>
          <w:spacing w:val="-12"/>
          <w:sz w:val="18"/>
          <w:szCs w:val="18"/>
        </w:rPr>
        <w:t xml:space="preserve"> 1(1), 1-6. </w:t>
      </w:r>
      <w:hyperlink r:id="rId98" w:history="1">
        <w:r w:rsidRPr="00241044">
          <w:rPr>
            <w:rStyle w:val="Hyperlink"/>
            <w:rFonts w:ascii="Palatino Linotype" w:hAnsi="Palatino Linotype"/>
            <w:spacing w:val="-12"/>
            <w:sz w:val="18"/>
            <w:szCs w:val="18"/>
          </w:rPr>
          <w:t>http://www.openaccessjournals.siftdesk.org/articles/pdf/Outbreaks-of-a-presumed-infectious-pathogen-creating-on-off-switching-in-deaths20170606102727.pdf</w:t>
        </w:r>
      </w:hyperlink>
    </w:p>
    <w:p w14:paraId="31C408D7" w14:textId="77777777" w:rsidR="00C40E9D" w:rsidRPr="00241044" w:rsidRDefault="00C40E9D" w:rsidP="00C40E9D">
      <w:pPr>
        <w:pStyle w:val="ListParagraph"/>
        <w:numPr>
          <w:ilvl w:val="0"/>
          <w:numId w:val="5"/>
        </w:numPr>
        <w:rPr>
          <w:rFonts w:ascii="Palatino Linotype" w:hAnsi="Palatino Linotype"/>
          <w:i/>
          <w:spacing w:val="-12"/>
          <w:sz w:val="18"/>
          <w:szCs w:val="18"/>
        </w:rPr>
      </w:pPr>
      <w:bookmarkStart w:id="64" w:name="_Hlk61841555"/>
      <w:r w:rsidRPr="00241044">
        <w:rPr>
          <w:rFonts w:ascii="Palatino Linotype" w:hAnsi="Palatino Linotype"/>
          <w:spacing w:val="-12"/>
          <w:sz w:val="18"/>
          <w:szCs w:val="18"/>
        </w:rPr>
        <w:lastRenderedPageBreak/>
        <w:t xml:space="preserve">Jones, R. 2017. Year-to-year variation in deaths in English Output Areas (OA), and the interaction between a presumed infectious agent and influenza in 2015. </w:t>
      </w:r>
      <w:r w:rsidRPr="00241044">
        <w:rPr>
          <w:rFonts w:ascii="Palatino Linotype" w:hAnsi="Palatino Linotype"/>
          <w:b/>
          <w:i/>
          <w:spacing w:val="-12"/>
          <w:sz w:val="18"/>
          <w:szCs w:val="18"/>
        </w:rPr>
        <w:t xml:space="preserve">SMU Medical Journal </w:t>
      </w:r>
      <w:bookmarkStart w:id="65" w:name="_Hlk490637126"/>
      <w:r w:rsidRPr="00241044">
        <w:rPr>
          <w:rFonts w:ascii="Palatino Linotype" w:hAnsi="Palatino Linotype"/>
          <w:b/>
          <w:spacing w:val="-12"/>
          <w:sz w:val="18"/>
          <w:szCs w:val="18"/>
        </w:rPr>
        <w:t>4(2),</w:t>
      </w:r>
      <w:r w:rsidRPr="00241044">
        <w:rPr>
          <w:rFonts w:ascii="Palatino Linotype" w:hAnsi="Palatino Linotype"/>
          <w:spacing w:val="-12"/>
          <w:sz w:val="18"/>
          <w:szCs w:val="18"/>
        </w:rPr>
        <w:t xml:space="preserve"> 37-69</w:t>
      </w:r>
      <w:bookmarkEnd w:id="65"/>
      <w:r w:rsidRPr="00241044">
        <w:rPr>
          <w:rFonts w:ascii="Palatino Linotype" w:hAnsi="Palatino Linotype"/>
          <w:spacing w:val="-12"/>
          <w:sz w:val="18"/>
          <w:szCs w:val="18"/>
        </w:rPr>
        <w:t xml:space="preserve">. </w:t>
      </w:r>
      <w:bookmarkStart w:id="66" w:name="_Hlk490637175"/>
      <w:r w:rsidRPr="00241044">
        <w:rPr>
          <w:rFonts w:ascii="Palatino Linotype" w:hAnsi="Palatino Linotype"/>
        </w:rPr>
        <w:fldChar w:fldCharType="begin"/>
      </w:r>
      <w:r w:rsidRPr="00241044">
        <w:rPr>
          <w:rFonts w:ascii="Palatino Linotype" w:hAnsi="Palatino Linotype"/>
          <w:sz w:val="18"/>
          <w:szCs w:val="18"/>
        </w:rPr>
        <w:instrText xml:space="preserve"> HYPERLINK "http://smu.edu.in/content/dam/manipal/smu/smims/Volume4No2July2017/SMU%20Med%20J%20(July%202017)%20-%204.pdf" </w:instrText>
      </w:r>
      <w:r w:rsidRPr="00241044">
        <w:rPr>
          <w:rFonts w:ascii="Palatino Linotype" w:hAnsi="Palatino Linotype"/>
        </w:rPr>
      </w:r>
      <w:r w:rsidRPr="00241044">
        <w:rPr>
          <w:rFonts w:ascii="Palatino Linotype" w:hAnsi="Palatino Linotype"/>
        </w:rPr>
        <w:fldChar w:fldCharType="separate"/>
      </w:r>
      <w:r w:rsidRPr="00241044">
        <w:rPr>
          <w:rStyle w:val="Hyperlink"/>
          <w:rFonts w:ascii="Palatino Linotype" w:hAnsi="Palatino Linotype"/>
          <w:spacing w:val="-12"/>
          <w:sz w:val="18"/>
          <w:szCs w:val="18"/>
        </w:rPr>
        <w:t>http://smu.edu.in/content/dam/manipal/smu/smims/Volume4No2July2017/SMU%20Med%20J%20(July%202017.%20-%204.pdf</w:t>
      </w:r>
      <w:r w:rsidRPr="00241044">
        <w:rPr>
          <w:rStyle w:val="Hyperlink"/>
          <w:rFonts w:ascii="Palatino Linotype" w:hAnsi="Palatino Linotype"/>
          <w:spacing w:val="-12"/>
          <w:sz w:val="18"/>
          <w:szCs w:val="18"/>
        </w:rPr>
        <w:fldChar w:fldCharType="end"/>
      </w:r>
    </w:p>
    <w:bookmarkEnd w:id="64"/>
    <w:bookmarkEnd w:id="66"/>
    <w:p w14:paraId="4893FAC5" w14:textId="77777777" w:rsidR="00C40E9D" w:rsidRPr="00241044" w:rsidRDefault="00C40E9D" w:rsidP="00C40E9D">
      <w:pPr>
        <w:pStyle w:val="ListParagraph"/>
        <w:numPr>
          <w:ilvl w:val="0"/>
          <w:numId w:val="5"/>
        </w:numPr>
        <w:rPr>
          <w:rFonts w:ascii="Palatino Linotype" w:hAnsi="Palatino Linotype"/>
          <w:spacing w:val="-12"/>
          <w:sz w:val="18"/>
          <w:szCs w:val="18"/>
        </w:rPr>
      </w:pPr>
      <w:r w:rsidRPr="00241044">
        <w:rPr>
          <w:rFonts w:ascii="Palatino Linotype" w:hAnsi="Palatino Linotype"/>
          <w:spacing w:val="-12"/>
          <w:sz w:val="18"/>
          <w:szCs w:val="18"/>
        </w:rPr>
        <w:t xml:space="preserve">Jones, R. 2017. Deaths and medical admissions – what </w:t>
      </w:r>
      <w:proofErr w:type="gramStart"/>
      <w:r w:rsidRPr="00241044">
        <w:rPr>
          <w:rFonts w:ascii="Palatino Linotype" w:hAnsi="Palatino Linotype"/>
          <w:spacing w:val="-12"/>
          <w:sz w:val="18"/>
          <w:szCs w:val="18"/>
        </w:rPr>
        <w:t>is</w:t>
      </w:r>
      <w:proofErr w:type="gramEnd"/>
      <w:r w:rsidRPr="00241044">
        <w:rPr>
          <w:rFonts w:ascii="Palatino Linotype" w:hAnsi="Palatino Linotype"/>
          <w:spacing w:val="-12"/>
          <w:sz w:val="18"/>
          <w:szCs w:val="18"/>
        </w:rPr>
        <w:t xml:space="preserve"> happening in the UK? </w:t>
      </w:r>
      <w:r w:rsidRPr="00241044">
        <w:rPr>
          <w:rFonts w:ascii="Palatino Linotype" w:hAnsi="Palatino Linotype"/>
          <w:b/>
          <w:i/>
          <w:spacing w:val="-12"/>
          <w:sz w:val="18"/>
          <w:szCs w:val="18"/>
        </w:rPr>
        <w:t>FGNAMB</w:t>
      </w:r>
      <w:r w:rsidRPr="00241044">
        <w:rPr>
          <w:rFonts w:ascii="Palatino Linotype" w:hAnsi="Palatino Linotype"/>
          <w:spacing w:val="-12"/>
          <w:sz w:val="18"/>
          <w:szCs w:val="18"/>
        </w:rPr>
        <w:t xml:space="preserve"> 3(1), 1. </w:t>
      </w:r>
      <w:proofErr w:type="spellStart"/>
      <w:r w:rsidRPr="00241044">
        <w:rPr>
          <w:rStyle w:val="Hyperlink"/>
          <w:rFonts w:ascii="Palatino Linotype" w:hAnsi="Palatino Linotype"/>
          <w:sz w:val="18"/>
          <w:szCs w:val="18"/>
        </w:rPr>
        <w:t>doi</w:t>
      </w:r>
      <w:proofErr w:type="spellEnd"/>
      <w:r w:rsidRPr="00241044">
        <w:rPr>
          <w:rStyle w:val="Hyperlink"/>
          <w:rFonts w:ascii="Palatino Linotype" w:hAnsi="Palatino Linotype"/>
          <w:sz w:val="18"/>
          <w:szCs w:val="18"/>
        </w:rPr>
        <w:t>: 10.15761/FGNAMB.1000143</w:t>
      </w:r>
    </w:p>
    <w:p w14:paraId="70082929" w14:textId="77777777" w:rsidR="00C40E9D" w:rsidRPr="00241044" w:rsidRDefault="00C40E9D" w:rsidP="00C40E9D">
      <w:pPr>
        <w:pStyle w:val="ListParagraph"/>
        <w:numPr>
          <w:ilvl w:val="0"/>
          <w:numId w:val="5"/>
        </w:numPr>
        <w:rPr>
          <w:rStyle w:val="Hyperlink"/>
          <w:rFonts w:ascii="Palatino Linotype" w:hAnsi="Palatino Linotype"/>
          <w:sz w:val="18"/>
          <w:szCs w:val="18"/>
        </w:rPr>
      </w:pPr>
      <w:bookmarkStart w:id="67" w:name="_Hlk503705892"/>
      <w:r w:rsidRPr="00241044">
        <w:rPr>
          <w:rFonts w:ascii="Palatino Linotype" w:hAnsi="Palatino Linotype"/>
          <w:spacing w:val="-12"/>
          <w:sz w:val="18"/>
          <w:szCs w:val="18"/>
        </w:rPr>
        <w:t xml:space="preserve">Jones, R. 2018. </w:t>
      </w:r>
      <w:r w:rsidRPr="00241044">
        <w:rPr>
          <w:rFonts w:ascii="Palatino Linotype" w:hAnsi="Palatino Linotype"/>
          <w:color w:val="000000"/>
          <w:spacing w:val="-12"/>
          <w:sz w:val="18"/>
          <w:szCs w:val="18"/>
        </w:rPr>
        <w:t xml:space="preserve">Deaths and medical admissions in the UK show an unexplained and sustained peak after 2011. </w:t>
      </w:r>
      <w:proofErr w:type="spellStart"/>
      <w:r w:rsidRPr="00241044">
        <w:rPr>
          <w:rFonts w:ascii="Palatino Linotype" w:hAnsi="Palatino Linotype"/>
          <w:b/>
          <w:i/>
          <w:color w:val="000000"/>
          <w:spacing w:val="-12"/>
          <w:sz w:val="18"/>
          <w:szCs w:val="18"/>
        </w:rPr>
        <w:t>Eur</w:t>
      </w:r>
      <w:proofErr w:type="spellEnd"/>
      <w:r w:rsidRPr="00241044">
        <w:rPr>
          <w:rFonts w:ascii="Palatino Linotype" w:hAnsi="Palatino Linotype"/>
          <w:b/>
          <w:i/>
          <w:color w:val="000000"/>
          <w:spacing w:val="-12"/>
          <w:sz w:val="18"/>
          <w:szCs w:val="18"/>
        </w:rPr>
        <w:t xml:space="preserve"> J Internal Med 47: e14-e16. </w:t>
      </w:r>
      <w:r w:rsidRPr="00241044">
        <w:rPr>
          <w:rFonts w:ascii="Palatino Linotype" w:hAnsi="Palatino Linotype"/>
          <w:color w:val="333333"/>
          <w:sz w:val="18"/>
          <w:szCs w:val="18"/>
        </w:rPr>
        <w:t xml:space="preserve">DOI: </w:t>
      </w:r>
      <w:hyperlink r:id="rId99" w:history="1">
        <w:r w:rsidRPr="00241044">
          <w:rPr>
            <w:rStyle w:val="Hyperlink"/>
            <w:rFonts w:ascii="Palatino Linotype" w:hAnsi="Palatino Linotype"/>
            <w:sz w:val="18"/>
            <w:szCs w:val="18"/>
          </w:rPr>
          <w:t>http://dx.doi.org/10.1016/j.ejim.2017.09.021</w:t>
        </w:r>
      </w:hyperlink>
    </w:p>
    <w:bookmarkEnd w:id="58"/>
    <w:bookmarkEnd w:id="67"/>
    <w:p w14:paraId="042002AF" w14:textId="77777777" w:rsidR="00C40E9D" w:rsidRPr="00241044" w:rsidRDefault="00C40E9D" w:rsidP="003700F2">
      <w:pPr>
        <w:pStyle w:val="ListParagraph"/>
        <w:rPr>
          <w:rFonts w:ascii="Palatino Linotype" w:hAnsi="Palatino Linotype"/>
          <w:b/>
          <w:spacing w:val="-12"/>
          <w:sz w:val="18"/>
          <w:szCs w:val="18"/>
        </w:rPr>
      </w:pPr>
    </w:p>
    <w:p w14:paraId="5B139F8E" w14:textId="77777777" w:rsidR="00C40E9D" w:rsidRPr="00241044" w:rsidRDefault="00C40E9D" w:rsidP="00C40E9D">
      <w:pPr>
        <w:pStyle w:val="ListParagraph"/>
        <w:numPr>
          <w:ilvl w:val="0"/>
          <w:numId w:val="3"/>
        </w:numPr>
        <w:rPr>
          <w:rFonts w:ascii="Palatino Linotype" w:hAnsi="Palatino Linotype"/>
          <w:b/>
          <w:spacing w:val="-12"/>
          <w:sz w:val="18"/>
          <w:szCs w:val="18"/>
        </w:rPr>
      </w:pPr>
      <w:r w:rsidRPr="00241044">
        <w:rPr>
          <w:rFonts w:ascii="Palatino Linotype" w:hAnsi="Palatino Linotype"/>
          <w:b/>
          <w:spacing w:val="-12"/>
          <w:sz w:val="18"/>
          <w:szCs w:val="18"/>
        </w:rPr>
        <w:t>Cytomegalovirus (CMV) and Human Disease</w:t>
      </w:r>
    </w:p>
    <w:p w14:paraId="1ADCFC54" w14:textId="77777777" w:rsidR="00C40E9D" w:rsidRPr="00241044" w:rsidRDefault="00C40E9D" w:rsidP="00C40E9D">
      <w:pPr>
        <w:pStyle w:val="ListParagraph"/>
        <w:numPr>
          <w:ilvl w:val="0"/>
          <w:numId w:val="4"/>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2011. CMV and health care costs. </w:t>
      </w:r>
      <w:r w:rsidRPr="00241044">
        <w:rPr>
          <w:rFonts w:ascii="Palatino Linotype" w:hAnsi="Palatino Linotype"/>
          <w:b/>
          <w:bCs/>
          <w:i/>
          <w:iCs/>
          <w:color w:val="000000"/>
          <w:spacing w:val="-12"/>
          <w:sz w:val="18"/>
          <w:szCs w:val="18"/>
        </w:rPr>
        <w:t>BJHCM</w:t>
      </w:r>
      <w:r w:rsidRPr="00241044">
        <w:rPr>
          <w:rFonts w:ascii="Palatino Linotype" w:hAnsi="Palatino Linotype"/>
          <w:b/>
          <w:i/>
          <w:color w:val="000000"/>
          <w:spacing w:val="-12"/>
          <w:sz w:val="18"/>
          <w:szCs w:val="18"/>
        </w:rPr>
        <w:t xml:space="preserve"> </w:t>
      </w:r>
      <w:r w:rsidRPr="00241044">
        <w:rPr>
          <w:rFonts w:ascii="Palatino Linotype" w:hAnsi="Palatino Linotype"/>
          <w:color w:val="000000"/>
          <w:spacing w:val="-12"/>
          <w:sz w:val="18"/>
          <w:szCs w:val="18"/>
        </w:rPr>
        <w:t>17(4), 168-169.</w:t>
      </w:r>
    </w:p>
    <w:p w14:paraId="2AC8F204" w14:textId="77777777" w:rsidR="00C40E9D" w:rsidRPr="00241044" w:rsidRDefault="00C40E9D" w:rsidP="00C40E9D">
      <w:pPr>
        <w:pStyle w:val="ListParagraph"/>
        <w:numPr>
          <w:ilvl w:val="0"/>
          <w:numId w:val="4"/>
        </w:numPr>
        <w:rPr>
          <w:rFonts w:ascii="Palatino Linotype" w:hAnsi="Palatino Linotype"/>
          <w:color w:val="000000"/>
          <w:spacing w:val="-12"/>
          <w:sz w:val="18"/>
          <w:szCs w:val="18"/>
        </w:rPr>
      </w:pPr>
      <w:bookmarkStart w:id="68" w:name="_Hlk54165332"/>
      <w:r w:rsidRPr="00241044">
        <w:rPr>
          <w:rFonts w:ascii="Palatino Linotype" w:hAnsi="Palatino Linotype"/>
          <w:color w:val="000000"/>
          <w:spacing w:val="-12"/>
          <w:sz w:val="18"/>
          <w:szCs w:val="18"/>
        </w:rPr>
        <w:t xml:space="preserve">Jones, R. 2013. Could cytomegalovirus be causing widespread outbreaks of chronic poor health? In </w:t>
      </w:r>
      <w:r w:rsidRPr="00241044">
        <w:rPr>
          <w:rFonts w:ascii="Palatino Linotype" w:hAnsi="Palatino Linotype"/>
          <w:b/>
          <w:i/>
          <w:color w:val="000000"/>
          <w:spacing w:val="-12"/>
          <w:sz w:val="18"/>
          <w:szCs w:val="18"/>
        </w:rPr>
        <w:t>Hypotheses in Clinical Medicine,</w:t>
      </w:r>
      <w:r w:rsidRPr="00241044">
        <w:rPr>
          <w:rFonts w:ascii="Palatino Linotype" w:hAnsi="Palatino Linotype"/>
          <w:color w:val="000000"/>
          <w:spacing w:val="-12"/>
          <w:sz w:val="18"/>
          <w:szCs w:val="18"/>
        </w:rPr>
        <w:t xml:space="preserve"> pp 37-79, Eds M. Shoja, et al. New York: Nova Science Publishers Inc. </w:t>
      </w:r>
    </w:p>
    <w:bookmarkEnd w:id="68"/>
    <w:p w14:paraId="79F95293" w14:textId="77777777" w:rsidR="00C40E9D" w:rsidRPr="00241044" w:rsidRDefault="00C40E9D" w:rsidP="00C40E9D">
      <w:pPr>
        <w:pStyle w:val="ListParagraph"/>
        <w:numPr>
          <w:ilvl w:val="0"/>
          <w:numId w:val="4"/>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2014. A Study of an unexplained and large increase in respiratory deaths in England and Wales: Is the pattern of diagnoses consistent with the potential involvement of Cytomegalovirus? </w:t>
      </w:r>
      <w:r w:rsidRPr="00241044">
        <w:rPr>
          <w:rFonts w:ascii="Palatino Linotype" w:hAnsi="Palatino Linotype"/>
          <w:b/>
          <w:bCs/>
          <w:i/>
          <w:iCs/>
          <w:color w:val="000000"/>
          <w:spacing w:val="-12"/>
          <w:sz w:val="18"/>
          <w:szCs w:val="18"/>
        </w:rPr>
        <w:t xml:space="preserve">JAMMR </w:t>
      </w:r>
      <w:r w:rsidRPr="00241044">
        <w:rPr>
          <w:rFonts w:ascii="Palatino Linotype" w:hAnsi="Palatino Linotype"/>
          <w:color w:val="000000"/>
          <w:spacing w:val="-12"/>
          <w:sz w:val="18"/>
          <w:szCs w:val="18"/>
        </w:rPr>
        <w:t xml:space="preserve">4(33), 5179-5192. </w:t>
      </w:r>
      <w:hyperlink r:id="rId100" w:history="1">
        <w:r w:rsidRPr="00241044">
          <w:rPr>
            <w:rStyle w:val="Hyperlink"/>
            <w:rFonts w:ascii="Palatino Linotype" w:hAnsi="Palatino Linotype"/>
            <w:sz w:val="18"/>
            <w:szCs w:val="18"/>
          </w:rPr>
          <w:t xml:space="preserve">A Study of an Unexplained and Large Increase in Respiratory Deaths in England and Wales: Is the Pattern of Diagnoses Consistent with the Potential Involvement of Cytomegalovirus?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p>
    <w:p w14:paraId="6CE1CA69" w14:textId="77777777" w:rsidR="00C40E9D" w:rsidRPr="00241044" w:rsidRDefault="00C40E9D" w:rsidP="00C40E9D">
      <w:pPr>
        <w:pStyle w:val="ListParagraph"/>
        <w:numPr>
          <w:ilvl w:val="0"/>
          <w:numId w:val="4"/>
        </w:numPr>
        <w:rPr>
          <w:rFonts w:ascii="Palatino Linotype" w:hAnsi="Palatino Linotype"/>
          <w:spacing w:val="-12"/>
          <w:sz w:val="18"/>
          <w:szCs w:val="18"/>
        </w:rPr>
      </w:pPr>
      <w:r w:rsidRPr="00241044">
        <w:rPr>
          <w:rFonts w:ascii="Palatino Linotype" w:hAnsi="Palatino Linotype"/>
          <w:spacing w:val="-12"/>
          <w:sz w:val="18"/>
          <w:szCs w:val="18"/>
        </w:rPr>
        <w:t xml:space="preserve">Jones, R.; </w:t>
      </w:r>
      <w:proofErr w:type="spellStart"/>
      <w:r w:rsidRPr="00241044">
        <w:rPr>
          <w:rFonts w:ascii="Palatino Linotype" w:hAnsi="Palatino Linotype"/>
          <w:spacing w:val="-12"/>
          <w:sz w:val="18"/>
          <w:szCs w:val="18"/>
        </w:rPr>
        <w:t>Goldeck</w:t>
      </w:r>
      <w:proofErr w:type="spellEnd"/>
      <w:r w:rsidRPr="00241044">
        <w:rPr>
          <w:rFonts w:ascii="Palatino Linotype" w:hAnsi="Palatino Linotype"/>
          <w:spacing w:val="-12"/>
          <w:sz w:val="18"/>
          <w:szCs w:val="18"/>
        </w:rPr>
        <w:t xml:space="preserve">, D. 2014. Unexpected and unexplained increase in death due to neurological disorders in 2012 in England and Wales: Is cytomegalovirus implicated? </w:t>
      </w:r>
      <w:r w:rsidRPr="00241044">
        <w:rPr>
          <w:rFonts w:ascii="Palatino Linotype" w:hAnsi="Palatino Linotype"/>
          <w:b/>
          <w:i/>
          <w:spacing w:val="-12"/>
          <w:sz w:val="18"/>
          <w:szCs w:val="18"/>
        </w:rPr>
        <w:t>Medical Hypotheses</w:t>
      </w:r>
      <w:r w:rsidRPr="00241044">
        <w:rPr>
          <w:rFonts w:ascii="Palatino Linotype" w:hAnsi="Palatino Linotype"/>
          <w:spacing w:val="-12"/>
          <w:sz w:val="18"/>
          <w:szCs w:val="18"/>
        </w:rPr>
        <w:t xml:space="preserve"> 83(1), 25-31. </w:t>
      </w:r>
      <w:hyperlink r:id="rId101" w:history="1">
        <w:r w:rsidRPr="00241044">
          <w:rPr>
            <w:rStyle w:val="Hyperlink"/>
            <w:rFonts w:ascii="Palatino Linotype" w:hAnsi="Palatino Linotype"/>
            <w:color w:val="336699"/>
            <w:sz w:val="18"/>
            <w:szCs w:val="18"/>
            <w:shd w:val="clear" w:color="auto" w:fill="FFFFFF"/>
          </w:rPr>
          <w:t>http://dx. doi.org/10.1016/j.mehy.2014.04.016</w:t>
        </w:r>
      </w:hyperlink>
    </w:p>
    <w:p w14:paraId="2D1F0579" w14:textId="5F8F11E3" w:rsidR="00C40E9D" w:rsidRPr="00241044" w:rsidRDefault="00C40E9D" w:rsidP="00C40E9D">
      <w:pPr>
        <w:pStyle w:val="ListParagraph"/>
        <w:numPr>
          <w:ilvl w:val="0"/>
          <w:numId w:val="4"/>
        </w:numPr>
        <w:rPr>
          <w:rFonts w:ascii="Palatino Linotype" w:hAnsi="Palatino Linotype"/>
          <w:color w:val="000000"/>
          <w:spacing w:val="-12"/>
          <w:sz w:val="18"/>
          <w:szCs w:val="18"/>
        </w:rPr>
      </w:pPr>
      <w:r w:rsidRPr="00241044">
        <w:rPr>
          <w:rFonts w:ascii="Palatino Linotype" w:hAnsi="Palatino Linotype"/>
          <w:color w:val="000000"/>
          <w:spacing w:val="-12"/>
          <w:sz w:val="18"/>
          <w:szCs w:val="18"/>
        </w:rPr>
        <w:t xml:space="preserve">Jones, R. 2015. Roles for cytomegalovirus in infection, </w:t>
      </w:r>
      <w:proofErr w:type="gramStart"/>
      <w:r w:rsidRPr="00241044">
        <w:rPr>
          <w:rFonts w:ascii="Palatino Linotype" w:hAnsi="Palatino Linotype"/>
          <w:color w:val="000000"/>
          <w:spacing w:val="-12"/>
          <w:sz w:val="18"/>
          <w:szCs w:val="18"/>
        </w:rPr>
        <w:t>inflammation</w:t>
      </w:r>
      <w:proofErr w:type="gramEnd"/>
      <w:r w:rsidRPr="00241044">
        <w:rPr>
          <w:rFonts w:ascii="Palatino Linotype" w:hAnsi="Palatino Linotype"/>
          <w:color w:val="000000"/>
          <w:spacing w:val="-12"/>
          <w:sz w:val="18"/>
          <w:szCs w:val="18"/>
        </w:rPr>
        <w:t xml:space="preserve"> and autoimmunity. In </w:t>
      </w:r>
      <w:r w:rsidRPr="00241044">
        <w:rPr>
          <w:rFonts w:ascii="Palatino Linotype" w:hAnsi="Palatino Linotype"/>
          <w:b/>
          <w:i/>
          <w:color w:val="000000"/>
          <w:spacing w:val="-12"/>
          <w:sz w:val="18"/>
          <w:szCs w:val="18"/>
        </w:rPr>
        <w:t>Infection and Autoimmunity</w:t>
      </w:r>
      <w:r w:rsidRPr="00241044">
        <w:rPr>
          <w:rFonts w:ascii="Palatino Linotype" w:hAnsi="Palatino Linotype"/>
          <w:color w:val="000000"/>
          <w:spacing w:val="-12"/>
          <w:sz w:val="18"/>
          <w:szCs w:val="18"/>
        </w:rPr>
        <w:t>, 2</w:t>
      </w:r>
      <w:r w:rsidRPr="00241044">
        <w:rPr>
          <w:rFonts w:ascii="Palatino Linotype" w:hAnsi="Palatino Linotype"/>
          <w:color w:val="000000"/>
          <w:spacing w:val="-12"/>
          <w:sz w:val="18"/>
          <w:szCs w:val="18"/>
          <w:vertAlign w:val="superscript"/>
        </w:rPr>
        <w:t>nd</w:t>
      </w:r>
      <w:r w:rsidRPr="00241044">
        <w:rPr>
          <w:rFonts w:ascii="Palatino Linotype" w:hAnsi="Palatino Linotype"/>
          <w:color w:val="000000"/>
          <w:spacing w:val="-12"/>
          <w:sz w:val="18"/>
          <w:szCs w:val="18"/>
        </w:rPr>
        <w:t xml:space="preserve"> Edition, Eds: N Rose, et al. Elsevier: Amsterdam. Chapter 18, p 319-357. </w:t>
      </w:r>
      <w:hyperlink r:id="rId102" w:tgtFrame="doilink" w:history="1">
        <w:r w:rsidRPr="00241044">
          <w:rPr>
            <w:rStyle w:val="Hyperlink"/>
            <w:rFonts w:ascii="Palatino Linotype" w:hAnsi="Palatino Linotype"/>
            <w:color w:val="316C9D"/>
            <w:sz w:val="18"/>
            <w:szCs w:val="18"/>
            <w:bdr w:val="none" w:sz="0" w:space="0" w:color="auto" w:frame="1"/>
            <w:shd w:val="clear" w:color="auto" w:fill="FFFFFF"/>
          </w:rPr>
          <w:t xml:space="preserve"> doi:10.1016/B978-0-444-63269-2.00068-4</w:t>
        </w:r>
      </w:hyperlink>
    </w:p>
    <w:p w14:paraId="1A21B905" w14:textId="77777777" w:rsidR="00C40E9D" w:rsidRPr="00241044" w:rsidRDefault="00C40E9D" w:rsidP="00C40E9D">
      <w:pPr>
        <w:pStyle w:val="ListParagraph"/>
        <w:numPr>
          <w:ilvl w:val="0"/>
          <w:numId w:val="4"/>
        </w:numPr>
        <w:rPr>
          <w:rFonts w:ascii="Palatino Linotype" w:hAnsi="Palatino Linotype"/>
          <w:b/>
          <w:i/>
          <w:color w:val="000000"/>
          <w:spacing w:val="-12"/>
          <w:sz w:val="18"/>
          <w:szCs w:val="18"/>
        </w:rPr>
      </w:pPr>
      <w:r w:rsidRPr="00241044">
        <w:rPr>
          <w:rFonts w:ascii="Palatino Linotype" w:hAnsi="Palatino Linotype"/>
          <w:color w:val="000000"/>
          <w:spacing w:val="-12"/>
          <w:sz w:val="18"/>
          <w:szCs w:val="18"/>
        </w:rPr>
        <w:t xml:space="preserve">Jones, R. 2015. An unexpected increase in adult appendicitis in England 2000/01 to 2012/13), Could cytomegalovirus (CMV) be a risk factor? </w:t>
      </w:r>
      <w:r w:rsidRPr="00241044">
        <w:rPr>
          <w:rFonts w:ascii="Palatino Linotype" w:hAnsi="Palatino Linotype"/>
          <w:b/>
          <w:bCs/>
          <w:i/>
          <w:iCs/>
          <w:spacing w:val="-12"/>
          <w:sz w:val="18"/>
          <w:szCs w:val="18"/>
        </w:rPr>
        <w:t xml:space="preserve">JAMMR </w:t>
      </w:r>
      <w:r w:rsidRPr="00241044">
        <w:rPr>
          <w:rFonts w:ascii="Palatino Linotype" w:hAnsi="Palatino Linotype"/>
          <w:color w:val="000000"/>
          <w:spacing w:val="-12"/>
          <w:sz w:val="18"/>
          <w:szCs w:val="18"/>
        </w:rPr>
        <w:t>5(5), 579-603.</w:t>
      </w:r>
      <w:r w:rsidRPr="00241044">
        <w:rPr>
          <w:rFonts w:ascii="Palatino Linotype" w:hAnsi="Palatino Linotype"/>
          <w:b/>
          <w:i/>
          <w:color w:val="000000"/>
          <w:spacing w:val="-12"/>
          <w:sz w:val="18"/>
          <w:szCs w:val="18"/>
        </w:rPr>
        <w:t xml:space="preserve"> </w:t>
      </w:r>
      <w:hyperlink r:id="rId103" w:history="1">
        <w:r w:rsidRPr="00241044">
          <w:rPr>
            <w:rStyle w:val="Hyperlink"/>
            <w:rFonts w:ascii="Palatino Linotype" w:hAnsi="Palatino Linotype"/>
            <w:sz w:val="18"/>
            <w:szCs w:val="18"/>
          </w:rPr>
          <w:t xml:space="preserve">An Unexpected Increase in Adult Appendicitis in England 2000/01 to 2012/13), Could Cytomegalovirus (CMV) be A Risk Factor? | </w:t>
        </w:r>
        <w:r w:rsidRPr="00241044">
          <w:rPr>
            <w:rStyle w:val="Hyperlink"/>
            <w:rFonts w:ascii="Palatino Linotype" w:hAnsi="Palatino Linotype"/>
            <w:b/>
            <w:bCs/>
            <w:i/>
            <w:iCs/>
            <w:sz w:val="18"/>
            <w:szCs w:val="18"/>
          </w:rPr>
          <w:t xml:space="preserve">JAMMR </w:t>
        </w:r>
        <w:r w:rsidRPr="00241044">
          <w:rPr>
            <w:rStyle w:val="Hyperlink"/>
            <w:rFonts w:ascii="Palatino Linotype" w:hAnsi="Palatino Linotype"/>
            <w:sz w:val="18"/>
            <w:szCs w:val="18"/>
          </w:rPr>
          <w:t>(journaljammr.com)</w:t>
        </w:r>
      </w:hyperlink>
    </w:p>
    <w:p w14:paraId="1AC3A1ED" w14:textId="77777777" w:rsidR="00C40E9D" w:rsidRPr="00241044" w:rsidRDefault="00C40E9D" w:rsidP="00C40E9D">
      <w:pPr>
        <w:pStyle w:val="ListParagraph"/>
        <w:numPr>
          <w:ilvl w:val="0"/>
          <w:numId w:val="4"/>
        </w:numPr>
        <w:rPr>
          <w:rFonts w:ascii="Palatino Linotype" w:hAnsi="Palatino Linotype"/>
          <w:color w:val="000000"/>
          <w:spacing w:val="-12"/>
          <w:sz w:val="18"/>
          <w:szCs w:val="18"/>
        </w:rPr>
      </w:pPr>
      <w:bookmarkStart w:id="69" w:name="_Hlk484256819"/>
      <w:r w:rsidRPr="00241044">
        <w:rPr>
          <w:rFonts w:ascii="Palatino Linotype" w:hAnsi="Palatino Linotype"/>
          <w:bCs/>
          <w:iCs/>
          <w:kern w:val="28"/>
          <w:sz w:val="18"/>
          <w:szCs w:val="18"/>
        </w:rPr>
        <w:t xml:space="preserve">Jones, R. 2016. Is cytomegalovirus involved in recurring periods of </w:t>
      </w:r>
      <w:proofErr w:type="gramStart"/>
      <w:r w:rsidRPr="00241044">
        <w:rPr>
          <w:rFonts w:ascii="Palatino Linotype" w:hAnsi="Palatino Linotype"/>
          <w:bCs/>
          <w:iCs/>
          <w:kern w:val="28"/>
          <w:sz w:val="18"/>
          <w:szCs w:val="18"/>
        </w:rPr>
        <w:t>higher than expected</w:t>
      </w:r>
      <w:proofErr w:type="gramEnd"/>
      <w:r w:rsidRPr="00241044">
        <w:rPr>
          <w:rFonts w:ascii="Palatino Linotype" w:hAnsi="Palatino Linotype"/>
          <w:bCs/>
          <w:iCs/>
          <w:kern w:val="28"/>
          <w:sz w:val="18"/>
          <w:szCs w:val="18"/>
        </w:rPr>
        <w:t xml:space="preserve"> death and medical admissions, occurring as clustered outbreaks in the northern and southern hemispheres? </w:t>
      </w:r>
      <w:r w:rsidRPr="00241044">
        <w:rPr>
          <w:rFonts w:ascii="Palatino Linotype" w:hAnsi="Palatino Linotype"/>
          <w:b/>
          <w:bCs/>
          <w:i/>
          <w:iCs/>
          <w:spacing w:val="-12"/>
          <w:sz w:val="18"/>
          <w:szCs w:val="18"/>
        </w:rPr>
        <w:t xml:space="preserve">JAMMR </w:t>
      </w:r>
      <w:r w:rsidRPr="00241044">
        <w:rPr>
          <w:rFonts w:ascii="Palatino Linotype" w:hAnsi="Palatino Linotype"/>
          <w:color w:val="000000"/>
          <w:spacing w:val="-12"/>
          <w:sz w:val="18"/>
          <w:szCs w:val="18"/>
        </w:rPr>
        <w:t>11(2), 1-31</w:t>
      </w:r>
      <w:r w:rsidRPr="00241044">
        <w:rPr>
          <w:rStyle w:val="Hyperlink"/>
          <w:rFonts w:ascii="Palatino Linotype" w:hAnsi="Palatino Linotype"/>
          <w:sz w:val="18"/>
          <w:szCs w:val="18"/>
        </w:rPr>
        <w:t>.</w:t>
      </w:r>
      <w:r w:rsidRPr="00241044">
        <w:rPr>
          <w:rStyle w:val="Hyperlink"/>
          <w:rFonts w:ascii="Palatino Linotype" w:hAnsi="Palatino Linotype"/>
          <w:b/>
          <w:bCs/>
          <w:i/>
          <w:iCs/>
          <w:sz w:val="18"/>
          <w:szCs w:val="18"/>
        </w:rPr>
        <w:t xml:space="preserve"> </w:t>
      </w:r>
      <w:hyperlink r:id="rId104" w:tgtFrame="_blank" w:history="1">
        <w:r w:rsidRPr="00241044">
          <w:rPr>
            <w:rStyle w:val="Hyperlink"/>
            <w:rFonts w:ascii="Palatino Linotype" w:hAnsi="Palatino Linotype"/>
            <w:sz w:val="18"/>
            <w:szCs w:val="18"/>
          </w:rPr>
          <w:t>https://journaljammr.com/index.php/JAMMR/article/view/9833</w:t>
        </w:r>
      </w:hyperlink>
    </w:p>
    <w:p w14:paraId="5E27C1E9" w14:textId="77777777" w:rsidR="00C40E9D" w:rsidRPr="00241044" w:rsidRDefault="00C40E9D" w:rsidP="00C40E9D">
      <w:pPr>
        <w:pStyle w:val="ListParagraph"/>
        <w:numPr>
          <w:ilvl w:val="0"/>
          <w:numId w:val="4"/>
        </w:numPr>
        <w:rPr>
          <w:rFonts w:ascii="Palatino Linotype" w:hAnsi="Palatino Linotype"/>
          <w:b/>
          <w:sz w:val="18"/>
          <w:szCs w:val="18"/>
        </w:rPr>
      </w:pPr>
      <w:bookmarkStart w:id="70" w:name="_Hlk492706278"/>
      <w:bookmarkEnd w:id="69"/>
      <w:r w:rsidRPr="00241044">
        <w:rPr>
          <w:rFonts w:ascii="Palatino Linotype" w:hAnsi="Palatino Linotype"/>
          <w:spacing w:val="-12"/>
          <w:sz w:val="18"/>
          <w:szCs w:val="18"/>
        </w:rPr>
        <w:t xml:space="preserve">Jones, R. 2017. </w:t>
      </w:r>
      <w:r w:rsidRPr="00241044">
        <w:rPr>
          <w:rFonts w:ascii="Palatino Linotype" w:hAnsi="Palatino Linotype"/>
          <w:bCs/>
          <w:iCs/>
          <w:kern w:val="28"/>
          <w:sz w:val="18"/>
          <w:szCs w:val="18"/>
        </w:rPr>
        <w:t xml:space="preserve">International outbreaks of a novel type of infectious immune impairment: A call to action. </w:t>
      </w:r>
      <w:hyperlink r:id="rId105" w:history="1">
        <w:r w:rsidRPr="00241044">
          <w:rPr>
            <w:rStyle w:val="Hyperlink"/>
            <w:rFonts w:ascii="Palatino Linotype" w:hAnsi="Palatino Linotype"/>
            <w:b/>
            <w:color w:val="000000" w:themeColor="text1"/>
            <w:sz w:val="18"/>
            <w:szCs w:val="18"/>
            <w:shd w:val="clear" w:color="auto" w:fill="FFEFD5"/>
          </w:rPr>
          <w:t>Досягнення біології та медицини</w:t>
        </w:r>
      </w:hyperlink>
      <w:r w:rsidRPr="00241044">
        <w:rPr>
          <w:rFonts w:ascii="Palatino Linotype" w:hAnsi="Palatino Linotype"/>
          <w:sz w:val="18"/>
          <w:szCs w:val="18"/>
        </w:rPr>
        <w:t xml:space="preserve"> (</w:t>
      </w:r>
      <w:r w:rsidRPr="00241044">
        <w:rPr>
          <w:rFonts w:ascii="Palatino Linotype" w:hAnsi="Palatino Linotype"/>
          <w:b/>
          <w:bCs/>
          <w:i/>
          <w:iCs/>
          <w:kern w:val="28"/>
          <w:sz w:val="18"/>
          <w:szCs w:val="18"/>
        </w:rPr>
        <w:t xml:space="preserve">Achievements of Biology and Medicine - </w:t>
      </w:r>
      <w:proofErr w:type="spellStart"/>
      <w:r w:rsidRPr="00241044">
        <w:rPr>
          <w:rFonts w:ascii="Palatino Linotype" w:hAnsi="Palatino Linotype"/>
          <w:b/>
          <w:bCs/>
          <w:i/>
          <w:iCs/>
          <w:kern w:val="28"/>
          <w:sz w:val="18"/>
          <w:szCs w:val="18"/>
        </w:rPr>
        <w:t>transl</w:t>
      </w:r>
      <w:proofErr w:type="spellEnd"/>
      <w:r w:rsidRPr="00241044">
        <w:rPr>
          <w:rFonts w:ascii="Palatino Linotype" w:hAnsi="Palatino Linotype"/>
          <w:b/>
          <w:bCs/>
          <w:i/>
          <w:iCs/>
          <w:kern w:val="28"/>
          <w:sz w:val="18"/>
          <w:szCs w:val="18"/>
        </w:rPr>
        <w:t>)</w:t>
      </w:r>
      <w:r w:rsidRPr="00241044">
        <w:rPr>
          <w:rFonts w:ascii="Palatino Linotype" w:hAnsi="Palatino Linotype"/>
          <w:bCs/>
          <w:iCs/>
          <w:kern w:val="28"/>
          <w:sz w:val="18"/>
          <w:szCs w:val="18"/>
        </w:rPr>
        <w:t xml:space="preserve"> 29(1), 75-81. </w:t>
      </w:r>
      <w:hyperlink r:id="rId106" w:history="1">
        <w:r w:rsidRPr="00241044">
          <w:rPr>
            <w:rStyle w:val="Hyperlink"/>
            <w:rFonts w:ascii="Palatino Linotype" w:hAnsi="Palatino Linotype"/>
            <w:kern w:val="28"/>
            <w:sz w:val="18"/>
            <w:szCs w:val="18"/>
          </w:rPr>
          <w:t>http://files.odmu.edu.ua/biomed/2017/01/d171_75.pdf</w:t>
        </w:r>
      </w:hyperlink>
      <w:r w:rsidRPr="00241044">
        <w:rPr>
          <w:rStyle w:val="Hyperlink"/>
          <w:rFonts w:ascii="Palatino Linotype" w:hAnsi="Palatino Linotype"/>
          <w:kern w:val="28"/>
          <w:sz w:val="18"/>
          <w:szCs w:val="18"/>
        </w:rPr>
        <w:t xml:space="preserve"> or </w:t>
      </w:r>
      <w:hyperlink r:id="rId107" w:history="1">
        <w:r w:rsidRPr="00241044">
          <w:rPr>
            <w:rStyle w:val="Hyperlink"/>
            <w:rFonts w:ascii="Palatino Linotype" w:hAnsi="Palatino Linotype"/>
            <w:sz w:val="18"/>
            <w:szCs w:val="18"/>
          </w:rPr>
          <w:t>BIO171a.pm6 (hcaf.biz)</w:t>
        </w:r>
      </w:hyperlink>
    </w:p>
    <w:bookmarkEnd w:id="70"/>
    <w:p w14:paraId="3646E60E" w14:textId="77777777" w:rsidR="00C40E9D" w:rsidRPr="00241044" w:rsidRDefault="00C40E9D" w:rsidP="00C40E9D">
      <w:pPr>
        <w:pStyle w:val="Heading3"/>
        <w:numPr>
          <w:ilvl w:val="0"/>
          <w:numId w:val="4"/>
        </w:numPr>
        <w:shd w:val="clear" w:color="auto" w:fill="FFFFFF"/>
        <w:spacing w:before="0"/>
        <w:contextualSpacing/>
        <w:rPr>
          <w:rStyle w:val="Hyperlink"/>
          <w:rFonts w:ascii="Palatino Linotype" w:hAnsi="Palatino Linotype" w:cs="Times New Roman"/>
          <w:sz w:val="18"/>
          <w:szCs w:val="18"/>
        </w:rPr>
      </w:pPr>
      <w:r w:rsidRPr="00241044">
        <w:rPr>
          <w:rFonts w:ascii="Palatino Linotype" w:eastAsia="Times New Roman" w:hAnsi="Palatino Linotype" w:cs="Times New Roman"/>
          <w:color w:val="auto"/>
          <w:spacing w:val="-12"/>
          <w:sz w:val="18"/>
          <w:szCs w:val="18"/>
        </w:rPr>
        <w:t xml:space="preserve">Jones, R. 2017. </w:t>
      </w:r>
      <w:hyperlink r:id="rId108" w:history="1">
        <w:r w:rsidRPr="00241044">
          <w:rPr>
            <w:rFonts w:ascii="Palatino Linotype" w:eastAsia="Times New Roman" w:hAnsi="Palatino Linotype" w:cs="Times New Roman"/>
            <w:color w:val="auto"/>
            <w:spacing w:val="-12"/>
            <w:sz w:val="18"/>
            <w:szCs w:val="18"/>
          </w:rPr>
          <w:t xml:space="preserve">Outbreaks of a presumed infectious agent associated with changes in fertility, stillbirth, congenital </w:t>
        </w:r>
        <w:proofErr w:type="gramStart"/>
        <w:r w:rsidRPr="00241044">
          <w:rPr>
            <w:rFonts w:ascii="Palatino Linotype" w:eastAsia="Times New Roman" w:hAnsi="Palatino Linotype" w:cs="Times New Roman"/>
            <w:color w:val="auto"/>
            <w:spacing w:val="-12"/>
            <w:sz w:val="18"/>
            <w:szCs w:val="18"/>
          </w:rPr>
          <w:t>abnormalities</w:t>
        </w:r>
        <w:proofErr w:type="gramEnd"/>
        <w:r w:rsidRPr="00241044">
          <w:rPr>
            <w:rFonts w:ascii="Palatino Linotype" w:eastAsia="Times New Roman" w:hAnsi="Palatino Linotype" w:cs="Times New Roman"/>
            <w:color w:val="auto"/>
            <w:spacing w:val="-12"/>
            <w:sz w:val="18"/>
            <w:szCs w:val="18"/>
          </w:rPr>
          <w:t xml:space="preserve"> and the gender ratio at birth</w:t>
        </w:r>
      </w:hyperlink>
      <w:r w:rsidRPr="00241044">
        <w:rPr>
          <w:rFonts w:ascii="Palatino Linotype" w:eastAsia="Times New Roman" w:hAnsi="Palatino Linotype" w:cs="Times New Roman"/>
          <w:color w:val="auto"/>
          <w:spacing w:val="-12"/>
          <w:sz w:val="18"/>
          <w:szCs w:val="18"/>
        </w:rPr>
        <w:t xml:space="preserve">. </w:t>
      </w:r>
      <w:r w:rsidRPr="00241044">
        <w:rPr>
          <w:rFonts w:ascii="Palatino Linotype" w:hAnsi="Palatino Linotype" w:cs="Times New Roman"/>
          <w:b/>
          <w:bCs/>
          <w:i/>
          <w:iCs/>
          <w:color w:val="auto"/>
          <w:spacing w:val="-12"/>
          <w:sz w:val="18"/>
          <w:szCs w:val="18"/>
        </w:rPr>
        <w:t xml:space="preserve">JAMMR </w:t>
      </w:r>
      <w:r w:rsidRPr="00241044">
        <w:rPr>
          <w:rFonts w:ascii="Palatino Linotype" w:hAnsi="Palatino Linotype" w:cs="Times New Roman"/>
          <w:color w:val="auto"/>
          <w:spacing w:val="-12"/>
          <w:sz w:val="18"/>
          <w:szCs w:val="18"/>
        </w:rPr>
        <w:t xml:space="preserve">20(8), 1-36. </w:t>
      </w:r>
      <w:hyperlink r:id="rId109" w:history="1">
        <w:r w:rsidRPr="00241044">
          <w:rPr>
            <w:rStyle w:val="Hyperlink"/>
            <w:rFonts w:ascii="Palatino Linotype" w:hAnsi="Palatino Linotype" w:cs="Times New Roman"/>
            <w:sz w:val="18"/>
            <w:szCs w:val="18"/>
          </w:rPr>
          <w:t xml:space="preserve">Outbreaks of a Presumed Infectious Agent Associated with Changes in Fertility, Stillbirth, Congenital </w:t>
        </w:r>
        <w:proofErr w:type="gramStart"/>
        <w:r w:rsidRPr="00241044">
          <w:rPr>
            <w:rStyle w:val="Hyperlink"/>
            <w:rFonts w:ascii="Palatino Linotype" w:hAnsi="Palatino Linotype" w:cs="Times New Roman"/>
            <w:sz w:val="18"/>
            <w:szCs w:val="18"/>
          </w:rPr>
          <w:t>Abnormalities</w:t>
        </w:r>
        <w:proofErr w:type="gramEnd"/>
        <w:r w:rsidRPr="00241044">
          <w:rPr>
            <w:rStyle w:val="Hyperlink"/>
            <w:rFonts w:ascii="Palatino Linotype" w:hAnsi="Palatino Linotype" w:cs="Times New Roman"/>
            <w:sz w:val="18"/>
            <w:szCs w:val="18"/>
          </w:rPr>
          <w:t xml:space="preserve"> and the Gender Ratio at Birth | </w:t>
        </w:r>
        <w:r w:rsidRPr="00241044">
          <w:rPr>
            <w:rStyle w:val="Hyperlink"/>
            <w:rFonts w:ascii="Palatino Linotype" w:hAnsi="Palatino Linotype" w:cs="Times New Roman"/>
            <w:b/>
            <w:bCs/>
            <w:i/>
            <w:iCs/>
            <w:sz w:val="18"/>
            <w:szCs w:val="18"/>
          </w:rPr>
          <w:t xml:space="preserve">JAMMR </w:t>
        </w:r>
        <w:r w:rsidRPr="00241044">
          <w:rPr>
            <w:rStyle w:val="Hyperlink"/>
            <w:rFonts w:ascii="Palatino Linotype" w:hAnsi="Palatino Linotype" w:cs="Times New Roman"/>
            <w:sz w:val="18"/>
            <w:szCs w:val="18"/>
          </w:rPr>
          <w:t>(journaljammr.com)</w:t>
        </w:r>
      </w:hyperlink>
    </w:p>
    <w:p w14:paraId="73BB1B71" w14:textId="77777777" w:rsidR="000C0A20" w:rsidRPr="00241044" w:rsidRDefault="000C0A20" w:rsidP="000C0A20">
      <w:pPr>
        <w:rPr>
          <w:rFonts w:ascii="Palatino Linotype" w:hAnsi="Palatino Linotype"/>
          <w:lang w:eastAsia="en-GB"/>
        </w:rPr>
      </w:pPr>
    </w:p>
    <w:p w14:paraId="0DC7475A" w14:textId="46071A5E" w:rsidR="00C40E9D" w:rsidRPr="00241044" w:rsidRDefault="00C40E9D">
      <w:pPr>
        <w:rPr>
          <w:rFonts w:ascii="Palatino Linotype" w:hAnsi="Palatino Linotype"/>
          <w:b/>
          <w:bCs/>
        </w:rPr>
      </w:pPr>
      <w:r w:rsidRPr="00241044">
        <w:rPr>
          <w:rFonts w:ascii="Palatino Linotype" w:hAnsi="Palatino Linotype"/>
          <w:color w:val="000000" w:themeColor="text1"/>
          <w:sz w:val="20"/>
          <w:szCs w:val="20"/>
        </w:rPr>
        <w:t>Dr Rodney Jones has over 30-years’ experience in health care demand forecasting, capacity and bed number planning, and financial risk in health care purchasing and commissioning. He has published</w:t>
      </w:r>
      <w:r w:rsidRPr="00241044">
        <w:rPr>
          <w:rFonts w:ascii="Palatino Linotype" w:hAnsi="Palatino Linotype"/>
        </w:rPr>
        <w:t xml:space="preserve"> </w:t>
      </w:r>
      <w:r w:rsidRPr="00241044">
        <w:rPr>
          <w:rFonts w:ascii="Palatino Linotype" w:hAnsi="Palatino Linotype"/>
          <w:color w:val="000000" w:themeColor="text1"/>
          <w:sz w:val="20"/>
          <w:szCs w:val="20"/>
        </w:rPr>
        <w:t xml:space="preserve">over 300 papers and reports on these topics. His ‘Research Interest’ score places him in the top 5%of international researchers out of 25+ million ResearchGate members (top 25% for researchers of the same age). His papers have over 1,000 citations </w:t>
      </w:r>
      <w:hyperlink r:id="rId110" w:history="1">
        <w:r w:rsidRPr="00241044">
          <w:rPr>
            <w:rStyle w:val="Hyperlink"/>
            <w:rFonts w:ascii="Palatino Linotype" w:hAnsi="Palatino Linotype"/>
            <w:color w:val="000000" w:themeColor="text1"/>
            <w:spacing w:val="-12"/>
            <w:sz w:val="20"/>
            <w:szCs w:val="20"/>
          </w:rPr>
          <w:t>https://www.researchgate.net/profile/Rodney_Jones</w:t>
        </w:r>
      </w:hyperlink>
      <w:r w:rsidRPr="00241044">
        <w:rPr>
          <w:rFonts w:ascii="Palatino Linotype" w:hAnsi="Palatino Linotype"/>
          <w:color w:val="000000" w:themeColor="text1"/>
          <w:sz w:val="20"/>
          <w:szCs w:val="20"/>
        </w:rPr>
        <w:t xml:space="preserve">. </w:t>
      </w:r>
      <w:bookmarkEnd w:id="1"/>
      <w:r w:rsidRPr="00241044">
        <w:rPr>
          <w:rFonts w:ascii="Palatino Linotype" w:hAnsi="Palatino Linotype"/>
          <w:color w:val="000000" w:themeColor="text1"/>
          <w:spacing w:val="-12"/>
          <w:sz w:val="20"/>
          <w:szCs w:val="20"/>
        </w:rPr>
        <w:t xml:space="preserve">Dr Rodney Jones can be contacted at: </w:t>
      </w:r>
      <w:hyperlink r:id="rId111" w:history="1">
        <w:r w:rsidRPr="00241044">
          <w:rPr>
            <w:rFonts w:ascii="Palatino Linotype" w:hAnsi="Palatino Linotype"/>
            <w:color w:val="000000" w:themeColor="text1"/>
            <w:sz w:val="20"/>
            <w:szCs w:val="20"/>
          </w:rPr>
          <w:t>hcaf_rod@yahoo.co.uk</w:t>
        </w:r>
      </w:hyperlink>
      <w:r w:rsidRPr="00241044">
        <w:rPr>
          <w:rFonts w:ascii="Palatino Linotype" w:hAnsi="Palatino Linotype"/>
          <w:color w:val="000000" w:themeColor="text1"/>
          <w:sz w:val="20"/>
          <w:szCs w:val="20"/>
        </w:rPr>
        <w:t xml:space="preserve"> </w:t>
      </w:r>
      <w:r w:rsidRPr="00241044">
        <w:rPr>
          <w:rFonts w:ascii="Palatino Linotype" w:hAnsi="Palatino Linotype"/>
          <w:color w:val="000000" w:themeColor="text1"/>
          <w:spacing w:val="-12"/>
          <w:sz w:val="20"/>
          <w:szCs w:val="20"/>
        </w:rPr>
        <w:t>or +44 (0)7890 640399</w:t>
      </w:r>
      <w:r w:rsidR="000C0A20" w:rsidRPr="00241044">
        <w:rPr>
          <w:rFonts w:ascii="Palatino Linotype" w:hAnsi="Palatino Linotype"/>
          <w:b/>
          <w:color w:val="000000" w:themeColor="text1"/>
          <w:spacing w:val="-12"/>
        </w:rPr>
        <w:t xml:space="preserve"> </w:t>
      </w:r>
      <w:r w:rsidR="000C0A20" w:rsidRPr="00241044">
        <w:rPr>
          <w:rFonts w:ascii="Palatino Linotype" w:hAnsi="Palatino Linotype"/>
          <w:b/>
          <w:color w:val="000000" w:themeColor="text1"/>
          <w:spacing w:val="-12"/>
          <w:sz w:val="20"/>
          <w:szCs w:val="20"/>
        </w:rPr>
        <w:t>ORCHID ID: 0000-0002-4810-7638</w:t>
      </w:r>
      <w:r w:rsidRPr="00241044">
        <w:rPr>
          <w:rFonts w:ascii="Palatino Linotype" w:hAnsi="Palatino Linotype"/>
          <w:b/>
          <w:bCs/>
        </w:rPr>
        <w:br w:type="page"/>
      </w:r>
    </w:p>
    <w:p w14:paraId="6062750B" w14:textId="6291C88A" w:rsidR="00390E58" w:rsidRPr="00241044" w:rsidRDefault="006C5F39" w:rsidP="003A75EB">
      <w:pPr>
        <w:spacing w:line="228" w:lineRule="auto"/>
        <w:rPr>
          <w:rFonts w:ascii="Palatino Linotype" w:hAnsi="Palatino Linotype"/>
        </w:rPr>
      </w:pPr>
      <w:r w:rsidRPr="00241044">
        <w:rPr>
          <w:rFonts w:ascii="Palatino Linotype" w:hAnsi="Palatino Linotype"/>
          <w:b/>
          <w:bCs/>
        </w:rPr>
        <w:lastRenderedPageBreak/>
        <w:t>Supplementary Material S2.</w:t>
      </w:r>
      <w:r w:rsidRPr="00241044">
        <w:rPr>
          <w:rFonts w:ascii="Palatino Linotype" w:hAnsi="Palatino Linotype"/>
        </w:rPr>
        <w:t xml:space="preserve"> Age-based forecasting underestimates future admissions for diseases of the appendix.</w:t>
      </w:r>
    </w:p>
    <w:p w14:paraId="3C312121" w14:textId="5734DDC5" w:rsidR="006C5F39" w:rsidRPr="00241044" w:rsidRDefault="006C5F39" w:rsidP="003A75EB">
      <w:pPr>
        <w:spacing w:line="228" w:lineRule="auto"/>
        <w:rPr>
          <w:rFonts w:ascii="Palatino Linotype" w:hAnsi="Palatino Linotype"/>
        </w:rPr>
      </w:pPr>
      <w:r w:rsidRPr="00241044">
        <w:rPr>
          <w:rFonts w:ascii="Palatino Linotype" w:hAnsi="Palatino Linotype"/>
        </w:rPr>
        <w:t>Diseases of the appendix (ICD-10 primary diagnoses K35 to K38) have been chosen to illustrate the flaws in age-based forecasting because the diagnosis</w:t>
      </w:r>
      <w:r w:rsidR="001A124F" w:rsidRPr="00241044">
        <w:rPr>
          <w:rFonts w:ascii="Palatino Linotype" w:hAnsi="Palatino Linotype"/>
        </w:rPr>
        <w:t xml:space="preserve"> (based on all information available at discharge)</w:t>
      </w:r>
      <w:r w:rsidRPr="00241044">
        <w:rPr>
          <w:rFonts w:ascii="Palatino Linotype" w:hAnsi="Palatino Linotype"/>
        </w:rPr>
        <w:t xml:space="preserve"> is likely to be highly accurate. The bulk of admissions in this group are for appendicitis. </w:t>
      </w:r>
    </w:p>
    <w:p w14:paraId="43D0CBAD" w14:textId="627EE232" w:rsidR="006C5F39" w:rsidRPr="00241044" w:rsidRDefault="00765A52" w:rsidP="003A75EB">
      <w:pPr>
        <w:spacing w:line="228" w:lineRule="auto"/>
        <w:rPr>
          <w:rFonts w:ascii="Palatino Linotype" w:hAnsi="Palatino Linotype"/>
        </w:rPr>
      </w:pPr>
      <w:r w:rsidRPr="00241044">
        <w:rPr>
          <w:rFonts w:ascii="Palatino Linotype" w:hAnsi="Palatino Linotype"/>
        </w:rPr>
        <w:t xml:space="preserve">Figure S2.1 shows the actual and predicted trends for various age groups for hospital admissions in England for the 22-year period 1998/99 to 2019/20. </w:t>
      </w:r>
      <w:r w:rsidR="001A124F" w:rsidRPr="00241044">
        <w:rPr>
          <w:rFonts w:ascii="Palatino Linotype" w:hAnsi="Palatino Linotype"/>
        </w:rPr>
        <w:t>The trend for each age group has been calculated based on age-banded admissions in 1998/99 extrapolated forward using population estimates in each age band.</w:t>
      </w:r>
      <w:r w:rsidR="00347D42" w:rsidRPr="00241044">
        <w:rPr>
          <w:rFonts w:ascii="Palatino Linotype" w:hAnsi="Palatino Linotype"/>
        </w:rPr>
        <w:t xml:space="preserve"> Population estimates are rebased at each census, hence in 2000 and 2010. The 2020 rebased estimates are not yet available.</w:t>
      </w:r>
    </w:p>
    <w:p w14:paraId="49A4A707" w14:textId="2C630815" w:rsidR="001A124F" w:rsidRPr="00241044" w:rsidRDefault="001A124F" w:rsidP="003A75EB">
      <w:pPr>
        <w:spacing w:line="228" w:lineRule="auto"/>
        <w:rPr>
          <w:rFonts w:ascii="Palatino Linotype" w:hAnsi="Palatino Linotype"/>
        </w:rPr>
      </w:pPr>
      <w:r w:rsidRPr="00241044">
        <w:rPr>
          <w:rFonts w:ascii="Palatino Linotype" w:hAnsi="Palatino Linotype"/>
        </w:rPr>
        <w:t>Data regarding hospital admissions</w:t>
      </w:r>
      <w:r w:rsidR="003D0101" w:rsidRPr="00241044">
        <w:rPr>
          <w:rFonts w:ascii="Palatino Linotype" w:hAnsi="Palatino Linotype"/>
        </w:rPr>
        <w:t xml:space="preserve"> in England</w:t>
      </w:r>
      <w:r w:rsidRPr="00241044">
        <w:rPr>
          <w:rFonts w:ascii="Palatino Linotype" w:hAnsi="Palatino Linotype"/>
        </w:rPr>
        <w:t xml:space="preserve"> is from NHS Digital [</w:t>
      </w:r>
      <w:r w:rsidR="00E0455F" w:rsidRPr="00241044">
        <w:rPr>
          <w:rFonts w:ascii="Palatino Linotype" w:hAnsi="Palatino Linotype"/>
        </w:rPr>
        <w:t>3</w:t>
      </w:r>
      <w:r w:rsidRPr="00241044">
        <w:rPr>
          <w:rFonts w:ascii="Palatino Linotype" w:hAnsi="Palatino Linotype"/>
        </w:rPr>
        <w:t>], while population data</w:t>
      </w:r>
      <w:r w:rsidR="003D0101" w:rsidRPr="00241044">
        <w:rPr>
          <w:rFonts w:ascii="Palatino Linotype" w:hAnsi="Palatino Linotype"/>
        </w:rPr>
        <w:t xml:space="preserve"> for England</w:t>
      </w:r>
      <w:r w:rsidRPr="00241044">
        <w:rPr>
          <w:rFonts w:ascii="Palatino Linotype" w:hAnsi="Palatino Linotype"/>
        </w:rPr>
        <w:t xml:space="preserve"> is from the Office for National Statistics [</w:t>
      </w:r>
      <w:r w:rsidR="00E0455F" w:rsidRPr="00241044">
        <w:rPr>
          <w:rFonts w:ascii="Palatino Linotype" w:hAnsi="Palatino Linotype"/>
        </w:rPr>
        <w:t>4</w:t>
      </w:r>
      <w:r w:rsidRPr="00241044">
        <w:rPr>
          <w:rFonts w:ascii="Palatino Linotype" w:hAnsi="Palatino Linotype"/>
        </w:rPr>
        <w:t>].</w:t>
      </w:r>
    </w:p>
    <w:p w14:paraId="3C2279C6" w14:textId="77777777" w:rsidR="006C5F39" w:rsidRPr="00241044" w:rsidRDefault="00765A52" w:rsidP="003A75EB">
      <w:pPr>
        <w:spacing w:line="228" w:lineRule="auto"/>
        <w:rPr>
          <w:rFonts w:ascii="Palatino Linotype" w:hAnsi="Palatino Linotype"/>
        </w:rPr>
      </w:pPr>
      <w:r w:rsidRPr="00241044">
        <w:rPr>
          <w:rFonts w:ascii="Palatino Linotype" w:hAnsi="Palatino Linotype"/>
          <w:noProof/>
        </w:rPr>
        <w:drawing>
          <wp:inline distT="0" distB="0" distL="0" distR="0" wp14:anchorId="11A6772D" wp14:editId="74537545">
            <wp:extent cx="5731510" cy="5996763"/>
            <wp:effectExtent l="0" t="0" r="2540" b="4445"/>
            <wp:docPr id="1251964965" name="Chart 1">
              <a:extLst xmlns:a="http://schemas.openxmlformats.org/drawingml/2006/main">
                <a:ext uri="{FF2B5EF4-FFF2-40B4-BE49-F238E27FC236}">
                  <a16:creationId xmlns:a16="http://schemas.microsoft.com/office/drawing/2014/main" id="{C24A6321-75AF-7BBF-1014-3A4F258740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14:paraId="7EDAC511" w14:textId="67729FCB" w:rsidR="00AA12FC" w:rsidRPr="00241044" w:rsidRDefault="00AA12FC" w:rsidP="003A75EB">
      <w:pPr>
        <w:spacing w:line="228" w:lineRule="auto"/>
        <w:rPr>
          <w:rFonts w:ascii="Palatino Linotype" w:hAnsi="Palatino Linotype"/>
        </w:rPr>
      </w:pPr>
      <w:r w:rsidRPr="00241044">
        <w:rPr>
          <w:rFonts w:ascii="Palatino Linotype" w:hAnsi="Palatino Linotype"/>
          <w:b/>
          <w:bCs/>
        </w:rPr>
        <w:lastRenderedPageBreak/>
        <w:t>Figure S2.1.</w:t>
      </w:r>
      <w:r w:rsidRPr="00241044">
        <w:rPr>
          <w:rFonts w:ascii="Palatino Linotype" w:hAnsi="Palatino Linotype"/>
        </w:rPr>
        <w:t xml:space="preserve"> Actual and predicted trends in England for diseases of the appendix using four age bands over the period 1998/99 to 2019/12.</w:t>
      </w:r>
    </w:p>
    <w:p w14:paraId="61BFDA0A" w14:textId="57637344" w:rsidR="00AA12FC" w:rsidRPr="00241044" w:rsidRDefault="00AA12FC" w:rsidP="003A75EB">
      <w:pPr>
        <w:spacing w:line="228" w:lineRule="auto"/>
        <w:rPr>
          <w:rFonts w:ascii="Palatino Linotype" w:hAnsi="Palatino Linotype"/>
        </w:rPr>
      </w:pPr>
      <w:r w:rsidRPr="00241044">
        <w:rPr>
          <w:rFonts w:ascii="Palatino Linotype" w:hAnsi="Palatino Linotype"/>
        </w:rPr>
        <w:t>The agreement between the actual and predicted trends is somewhat variable, namely, up to 2001/02 for age 15</w:t>
      </w:r>
      <w:r w:rsidR="001A124F" w:rsidRPr="00241044">
        <w:rPr>
          <w:rFonts w:ascii="Palatino Linotype" w:hAnsi="Palatino Linotype"/>
        </w:rPr>
        <w:t>–</w:t>
      </w:r>
      <w:r w:rsidRPr="00241044">
        <w:rPr>
          <w:rFonts w:ascii="Palatino Linotype" w:hAnsi="Palatino Linotype"/>
        </w:rPr>
        <w:t>59, roughly up to 2003/04 for age 60</w:t>
      </w:r>
      <w:r w:rsidR="001A124F" w:rsidRPr="00241044">
        <w:rPr>
          <w:rFonts w:ascii="Palatino Linotype" w:hAnsi="Palatino Linotype"/>
        </w:rPr>
        <w:t>–</w:t>
      </w:r>
      <w:r w:rsidRPr="00241044">
        <w:rPr>
          <w:rFonts w:ascii="Palatino Linotype" w:hAnsi="Palatino Linotype"/>
        </w:rPr>
        <w:t>74, up to 2005/06 for age 75+ and up to 2005/06 for age 0</w:t>
      </w:r>
      <w:r w:rsidR="001A124F" w:rsidRPr="00241044">
        <w:rPr>
          <w:rFonts w:ascii="Palatino Linotype" w:hAnsi="Palatino Linotype"/>
        </w:rPr>
        <w:t>–</w:t>
      </w:r>
      <w:r w:rsidRPr="00241044">
        <w:rPr>
          <w:rFonts w:ascii="Palatino Linotype" w:hAnsi="Palatino Linotype"/>
        </w:rPr>
        <w:t>14. Beyond 2005/06 the actual admissions for age 0</w:t>
      </w:r>
      <w:r w:rsidR="001A124F" w:rsidRPr="00241044">
        <w:rPr>
          <w:rFonts w:ascii="Palatino Linotype" w:hAnsi="Palatino Linotype"/>
        </w:rPr>
        <w:t>–</w:t>
      </w:r>
      <w:r w:rsidRPr="00241044">
        <w:rPr>
          <w:rFonts w:ascii="Palatino Linotype" w:hAnsi="Palatino Linotype"/>
        </w:rPr>
        <w:t>14 lie below the age-based forecast</w:t>
      </w:r>
      <w:r w:rsidR="00CE5898" w:rsidRPr="00241044">
        <w:rPr>
          <w:rFonts w:ascii="Palatino Linotype" w:hAnsi="Palatino Linotype"/>
        </w:rPr>
        <w:t xml:space="preserve"> and by 2019/20 are 7% lower than the forecast. By 2019/20 </w:t>
      </w:r>
      <w:r w:rsidR="00D62486" w:rsidRPr="00241044">
        <w:rPr>
          <w:rFonts w:ascii="Palatino Linotype" w:hAnsi="Palatino Linotype"/>
        </w:rPr>
        <w:t xml:space="preserve">admissions in the 75+ age band had increased by 149% compared to the age-based forecast while </w:t>
      </w:r>
      <w:r w:rsidR="00CE5898" w:rsidRPr="00241044">
        <w:rPr>
          <w:rFonts w:ascii="Palatino Linotype" w:hAnsi="Palatino Linotype"/>
        </w:rPr>
        <w:t xml:space="preserve">the total admissions across all ages </w:t>
      </w:r>
      <w:r w:rsidR="00D62486" w:rsidRPr="00241044">
        <w:rPr>
          <w:rFonts w:ascii="Palatino Linotype" w:hAnsi="Palatino Linotype"/>
        </w:rPr>
        <w:t>was</w:t>
      </w:r>
      <w:r w:rsidR="00CE5898" w:rsidRPr="00241044">
        <w:rPr>
          <w:rFonts w:ascii="Palatino Linotype" w:hAnsi="Palatino Linotype"/>
        </w:rPr>
        <w:t xml:space="preserve"> 40% higher than the age-based forecast.</w:t>
      </w:r>
    </w:p>
    <w:p w14:paraId="2E65B604" w14:textId="385F777A" w:rsidR="00D62486" w:rsidRPr="00241044" w:rsidRDefault="00D62486" w:rsidP="003A75EB">
      <w:pPr>
        <w:spacing w:line="228" w:lineRule="auto"/>
        <w:rPr>
          <w:rFonts w:ascii="Palatino Linotype" w:hAnsi="Palatino Linotype"/>
        </w:rPr>
      </w:pPr>
      <w:r w:rsidRPr="00241044">
        <w:rPr>
          <w:rFonts w:ascii="Palatino Linotype" w:hAnsi="Palatino Linotype"/>
        </w:rPr>
        <w:t>Note that the proportion of patients aged 15</w:t>
      </w:r>
      <w:r w:rsidR="001A124F" w:rsidRPr="00241044">
        <w:rPr>
          <w:rFonts w:ascii="Palatino Linotype" w:hAnsi="Palatino Linotype"/>
        </w:rPr>
        <w:t>–</w:t>
      </w:r>
      <w:r w:rsidRPr="00241044">
        <w:rPr>
          <w:rFonts w:ascii="Palatino Linotype" w:hAnsi="Palatino Linotype"/>
        </w:rPr>
        <w:t>59 was 66.3% in 1998/99, rising to a maximum of 71.2% in 2011/12 and 2012/13, and decreasing to 68.2% by 2019/20.</w:t>
      </w:r>
    </w:p>
    <w:p w14:paraId="389665C8" w14:textId="386EE983" w:rsidR="00CE5898" w:rsidRPr="00241044" w:rsidRDefault="00CE5898" w:rsidP="003A75EB">
      <w:pPr>
        <w:spacing w:line="228" w:lineRule="auto"/>
        <w:rPr>
          <w:rFonts w:ascii="Palatino Linotype" w:hAnsi="Palatino Linotype"/>
        </w:rPr>
      </w:pPr>
      <w:r w:rsidRPr="00241044">
        <w:rPr>
          <w:rFonts w:ascii="Palatino Linotype" w:hAnsi="Palatino Linotype"/>
        </w:rPr>
        <w:t>In conclusion, age-based forecasting only worked for a maximum of seven years into the future</w:t>
      </w:r>
      <w:r w:rsidR="00874762" w:rsidRPr="00241044">
        <w:rPr>
          <w:rFonts w:ascii="Palatino Linotype" w:hAnsi="Palatino Linotype"/>
        </w:rPr>
        <w:t xml:space="preserve"> for the youngest age band</w:t>
      </w:r>
      <w:r w:rsidR="00347D42" w:rsidRPr="00241044">
        <w:rPr>
          <w:rFonts w:ascii="Palatino Linotype" w:hAnsi="Palatino Linotype"/>
        </w:rPr>
        <w:t xml:space="preserve"> and for about five years for age 75+.</w:t>
      </w:r>
    </w:p>
    <w:p w14:paraId="2436C737" w14:textId="204D89DD" w:rsidR="00874762" w:rsidRPr="00241044" w:rsidRDefault="00874762" w:rsidP="003A75EB">
      <w:pPr>
        <w:spacing w:line="228" w:lineRule="auto"/>
        <w:rPr>
          <w:rFonts w:ascii="Palatino Linotype" w:hAnsi="Palatino Linotype"/>
        </w:rPr>
      </w:pPr>
      <w:r w:rsidRPr="00241044">
        <w:rPr>
          <w:rFonts w:ascii="Palatino Linotype" w:hAnsi="Palatino Linotype"/>
        </w:rPr>
        <w:t xml:space="preserve">Given the emphasis of this study on the unexpected effects of 3000 known species of human pathogens on human health it is worth noting that appendicitis is now </w:t>
      </w:r>
      <w:r w:rsidR="00D62486" w:rsidRPr="00241044">
        <w:rPr>
          <w:rFonts w:ascii="Palatino Linotype" w:hAnsi="Palatino Linotype"/>
        </w:rPr>
        <w:t xml:space="preserve">increasingly </w:t>
      </w:r>
      <w:r w:rsidRPr="00241044">
        <w:rPr>
          <w:rFonts w:ascii="Palatino Linotype" w:hAnsi="Palatino Linotype"/>
        </w:rPr>
        <w:t>considered to have an infectious aetiology with numerous</w:t>
      </w:r>
      <w:r w:rsidR="00A95F6F" w:rsidRPr="00241044">
        <w:rPr>
          <w:rFonts w:ascii="Palatino Linotype" w:hAnsi="Palatino Linotype"/>
        </w:rPr>
        <w:t xml:space="preserve"> parasites and other</w:t>
      </w:r>
      <w:r w:rsidRPr="00241044">
        <w:rPr>
          <w:rFonts w:ascii="Palatino Linotype" w:hAnsi="Palatino Linotype"/>
        </w:rPr>
        <w:t xml:space="preserve"> pathogens acting to trigger the disease [</w:t>
      </w:r>
      <w:r w:rsidR="00E0455F" w:rsidRPr="00241044">
        <w:rPr>
          <w:rFonts w:ascii="Palatino Linotype" w:hAnsi="Palatino Linotype"/>
        </w:rPr>
        <w:t>5-9</w:t>
      </w:r>
      <w:r w:rsidRPr="00241044">
        <w:rPr>
          <w:rFonts w:ascii="Palatino Linotype" w:hAnsi="Palatino Linotype"/>
        </w:rPr>
        <w:t>]</w:t>
      </w:r>
      <w:r w:rsidR="00A95F6F" w:rsidRPr="00241044">
        <w:rPr>
          <w:rFonts w:ascii="Palatino Linotype" w:hAnsi="Palatino Linotype"/>
        </w:rPr>
        <w:t>.</w:t>
      </w:r>
    </w:p>
    <w:p w14:paraId="226FC736" w14:textId="1D704D04" w:rsidR="00A95F6F" w:rsidRPr="00241044" w:rsidRDefault="00A95F6F" w:rsidP="003A75EB">
      <w:pPr>
        <w:spacing w:line="228" w:lineRule="auto"/>
        <w:rPr>
          <w:rFonts w:ascii="Palatino Linotype" w:hAnsi="Palatino Linotype"/>
        </w:rPr>
      </w:pPr>
      <w:r w:rsidRPr="00241044">
        <w:rPr>
          <w:rFonts w:ascii="Palatino Linotype" w:hAnsi="Palatino Linotype"/>
        </w:rPr>
        <w:t>Within a context of pathogen interference, the incidence of complicated appendicitis increased during the COVID-19 pandemic [</w:t>
      </w:r>
      <w:r w:rsidR="00E0455F" w:rsidRPr="00241044">
        <w:rPr>
          <w:rFonts w:ascii="Palatino Linotype" w:hAnsi="Palatino Linotype"/>
        </w:rPr>
        <w:t>10</w:t>
      </w:r>
      <w:r w:rsidRPr="00241044">
        <w:rPr>
          <w:rFonts w:ascii="Palatino Linotype" w:hAnsi="Palatino Linotype"/>
        </w:rPr>
        <w:t>].</w:t>
      </w:r>
    </w:p>
    <w:p w14:paraId="16471A0B" w14:textId="607E635B" w:rsidR="00A95F6F" w:rsidRPr="00241044" w:rsidRDefault="00E0455F" w:rsidP="003A75EB">
      <w:pPr>
        <w:spacing w:line="228" w:lineRule="auto"/>
        <w:rPr>
          <w:rFonts w:ascii="Palatino Linotype" w:hAnsi="Palatino Linotype"/>
        </w:rPr>
      </w:pPr>
      <w:r w:rsidRPr="00241044">
        <w:rPr>
          <w:rFonts w:ascii="Palatino Linotype" w:hAnsi="Palatino Linotype"/>
        </w:rPr>
        <w:t xml:space="preserve">For a more detailed discussion specific to appendicitis, see publication </w:t>
      </w:r>
      <w:r w:rsidR="001D5DAA" w:rsidRPr="00241044">
        <w:rPr>
          <w:rFonts w:ascii="Palatino Linotype" w:hAnsi="Palatino Linotype"/>
        </w:rPr>
        <w:t>[</w:t>
      </w:r>
      <w:r w:rsidRPr="00241044">
        <w:rPr>
          <w:rFonts w:ascii="Palatino Linotype" w:hAnsi="Palatino Linotype"/>
        </w:rPr>
        <w:t>S.6</w:t>
      </w:r>
      <w:r w:rsidR="001D5DAA" w:rsidRPr="00241044">
        <w:rPr>
          <w:rFonts w:ascii="Palatino Linotype" w:hAnsi="Palatino Linotype"/>
        </w:rPr>
        <w:t>]</w:t>
      </w:r>
      <w:r w:rsidRPr="00241044">
        <w:rPr>
          <w:rFonts w:ascii="Palatino Linotype" w:hAnsi="Palatino Linotype"/>
        </w:rPr>
        <w:t xml:space="preserve"> in the Supplement S1.</w:t>
      </w:r>
    </w:p>
    <w:p w14:paraId="1529A750" w14:textId="77777777" w:rsidR="00874762" w:rsidRPr="00241044" w:rsidRDefault="00874762">
      <w:pPr>
        <w:rPr>
          <w:rFonts w:ascii="Palatino Linotype" w:hAnsi="Palatino Linotype"/>
        </w:rPr>
      </w:pPr>
    </w:p>
    <w:p w14:paraId="3C471759" w14:textId="77777777" w:rsidR="003D0101" w:rsidRPr="00241044" w:rsidRDefault="003D0101">
      <w:pPr>
        <w:rPr>
          <w:rFonts w:ascii="Palatino Linotype" w:hAnsi="Palatino Linotype"/>
          <w:color w:val="212121"/>
          <w:sz w:val="26"/>
          <w:szCs w:val="26"/>
          <w:shd w:val="clear" w:color="auto" w:fill="FFFFFF"/>
        </w:rPr>
      </w:pPr>
    </w:p>
    <w:p w14:paraId="23CE471A" w14:textId="77777777" w:rsidR="00E0455F" w:rsidRPr="00241044" w:rsidRDefault="00E0455F">
      <w:pPr>
        <w:rPr>
          <w:rFonts w:ascii="Palatino Linotype" w:hAnsi="Palatino Linotype"/>
          <w:b/>
          <w:bCs/>
        </w:rPr>
      </w:pPr>
      <w:r w:rsidRPr="00241044">
        <w:rPr>
          <w:rFonts w:ascii="Palatino Linotype" w:hAnsi="Palatino Linotype"/>
          <w:b/>
          <w:bCs/>
        </w:rPr>
        <w:br w:type="page"/>
      </w:r>
    </w:p>
    <w:p w14:paraId="33CD6B9F" w14:textId="5B407892" w:rsidR="00B326B0" w:rsidRPr="00241044" w:rsidRDefault="00B326B0" w:rsidP="00B326B0">
      <w:pPr>
        <w:spacing w:line="228" w:lineRule="auto"/>
        <w:rPr>
          <w:rFonts w:ascii="Palatino Linotype" w:hAnsi="Palatino Linotype"/>
        </w:rPr>
      </w:pPr>
      <w:r w:rsidRPr="00241044">
        <w:rPr>
          <w:rFonts w:ascii="Palatino Linotype" w:hAnsi="Palatino Linotype"/>
          <w:b/>
          <w:bCs/>
        </w:rPr>
        <w:lastRenderedPageBreak/>
        <w:t>Supplementary material S3.</w:t>
      </w:r>
      <w:r w:rsidRPr="00241044">
        <w:rPr>
          <w:rFonts w:ascii="Palatino Linotype" w:hAnsi="Palatino Linotype"/>
        </w:rPr>
        <w:t xml:space="preserve"> Use of the new method to investigate trends in occupied beds in </w:t>
      </w:r>
      <w:proofErr w:type="gramStart"/>
      <w:r w:rsidRPr="00241044">
        <w:rPr>
          <w:rFonts w:ascii="Palatino Linotype" w:hAnsi="Palatino Linotype"/>
        </w:rPr>
        <w:t>England</w:t>
      </w:r>
      <w:proofErr w:type="gramEnd"/>
    </w:p>
    <w:p w14:paraId="3EAE77F6" w14:textId="2EA6CE01" w:rsidR="00B07547" w:rsidRPr="00241044" w:rsidRDefault="00B07547" w:rsidP="00B326B0">
      <w:pPr>
        <w:spacing w:line="228" w:lineRule="auto"/>
        <w:rPr>
          <w:rFonts w:ascii="Palatino Linotype" w:hAnsi="Palatino Linotype"/>
        </w:rPr>
      </w:pPr>
      <w:r w:rsidRPr="00241044">
        <w:rPr>
          <w:rFonts w:ascii="Palatino Linotype" w:hAnsi="Palatino Linotype"/>
        </w:rPr>
        <w:t>Of necessity the analysis of bed numbers in Sections 4 and 7 of the main text are restricted to the reported number of available beds.</w:t>
      </w:r>
      <w:r w:rsidR="00347D42" w:rsidRPr="00241044">
        <w:rPr>
          <w:rFonts w:ascii="Palatino Linotype" w:hAnsi="Palatino Linotype"/>
        </w:rPr>
        <w:t xml:space="preserve"> </w:t>
      </w:r>
      <w:r w:rsidRPr="00241044">
        <w:rPr>
          <w:rFonts w:ascii="Palatino Linotype" w:hAnsi="Palatino Linotype"/>
        </w:rPr>
        <w:t xml:space="preserve">To remedy this deficiency this section will explore the trends in </w:t>
      </w:r>
      <w:r w:rsidRPr="00241044">
        <w:rPr>
          <w:rFonts w:ascii="Palatino Linotype" w:hAnsi="Palatino Linotype"/>
          <w:b/>
          <w:bCs/>
          <w:i/>
          <w:iCs/>
        </w:rPr>
        <w:t>occupied</w:t>
      </w:r>
      <w:r w:rsidRPr="00241044">
        <w:rPr>
          <w:rFonts w:ascii="Palatino Linotype" w:hAnsi="Palatino Linotype"/>
        </w:rPr>
        <w:t xml:space="preserve"> beds in England</w:t>
      </w:r>
      <w:r w:rsidR="005C01E5" w:rsidRPr="00241044">
        <w:rPr>
          <w:rFonts w:ascii="Palatino Linotype" w:hAnsi="Palatino Linotype"/>
        </w:rPr>
        <w:t xml:space="preserve"> for several specialties</w:t>
      </w:r>
      <w:r w:rsidRPr="00241044">
        <w:rPr>
          <w:rFonts w:ascii="Palatino Linotype" w:hAnsi="Palatino Linotype"/>
        </w:rPr>
        <w:t xml:space="preserve"> using the new method.</w:t>
      </w:r>
      <w:r w:rsidR="00C549A6" w:rsidRPr="00241044">
        <w:rPr>
          <w:rFonts w:ascii="Palatino Linotype" w:hAnsi="Palatino Linotype"/>
        </w:rPr>
        <w:t xml:space="preserve"> Occupied beds includes both emergency and elective care and includes an assumed 8 hour stay for all same day (zero day) stay patients.</w:t>
      </w:r>
    </w:p>
    <w:p w14:paraId="2155774C" w14:textId="2AF6AA21" w:rsidR="005C01E5" w:rsidRPr="00241044" w:rsidRDefault="005C01E5" w:rsidP="00B326B0">
      <w:pPr>
        <w:spacing w:line="228" w:lineRule="auto"/>
        <w:rPr>
          <w:rFonts w:ascii="Palatino Linotype" w:hAnsi="Palatino Linotype"/>
        </w:rPr>
      </w:pPr>
      <w:r w:rsidRPr="00241044">
        <w:rPr>
          <w:rFonts w:ascii="Palatino Linotype" w:hAnsi="Palatino Linotype"/>
        </w:rPr>
        <w:t xml:space="preserve">In England a patient is admitted to a particular specialty which is usually under the care of a consultant surgeon or physician who specializes in that aspect of care. </w:t>
      </w:r>
      <w:r w:rsidR="00987001" w:rsidRPr="00241044">
        <w:rPr>
          <w:rFonts w:ascii="Palatino Linotype" w:hAnsi="Palatino Linotype"/>
        </w:rPr>
        <w:t xml:space="preserve">A consultant can have multiple specialties. </w:t>
      </w:r>
      <w:r w:rsidRPr="00241044">
        <w:rPr>
          <w:rFonts w:ascii="Palatino Linotype" w:hAnsi="Palatino Linotype"/>
        </w:rPr>
        <w:t>The medical specialties show increasing sub-specialization over time and the occupied beds in earlier years, up to around 2004/05 will be low since care in some hospitals will have been delivered by a general physician rather than one with a sub-specialty.</w:t>
      </w:r>
    </w:p>
    <w:p w14:paraId="65A1037D" w14:textId="1A3D8749" w:rsidR="005C01E5" w:rsidRPr="00241044" w:rsidRDefault="005C01E5" w:rsidP="00B326B0">
      <w:pPr>
        <w:spacing w:line="228" w:lineRule="auto"/>
        <w:rPr>
          <w:rFonts w:ascii="Palatino Linotype" w:hAnsi="Palatino Linotype"/>
        </w:rPr>
      </w:pPr>
      <w:r w:rsidRPr="00241044">
        <w:rPr>
          <w:rFonts w:ascii="Palatino Linotype" w:hAnsi="Palatino Linotype"/>
        </w:rPr>
        <w:t>The data starts in 1998/99 which is at the far-right hand side of the Figures. The crude mortality rate reaches a minimum of 8.5 in 2011 and 8.6 in 2014. It is now steadily rising.</w:t>
      </w:r>
      <w:r w:rsidR="00C549A6" w:rsidRPr="00241044">
        <w:rPr>
          <w:rFonts w:ascii="Palatino Linotype" w:hAnsi="Palatino Linotype"/>
        </w:rPr>
        <w:t xml:space="preserve"> </w:t>
      </w:r>
      <w:r w:rsidRPr="00241044">
        <w:rPr>
          <w:rFonts w:ascii="Palatino Linotype" w:hAnsi="Palatino Linotype"/>
        </w:rPr>
        <w:t>A line of constant beds per 1000 deaths is shown on each chart.</w:t>
      </w:r>
      <w:r w:rsidR="00C40597" w:rsidRPr="00241044">
        <w:rPr>
          <w:rFonts w:ascii="Palatino Linotype" w:hAnsi="Palatino Linotype"/>
        </w:rPr>
        <w:t xml:space="preserve"> Data on occupied beds in England is from NHS Digital [</w:t>
      </w:r>
      <w:r w:rsidR="004E3321" w:rsidRPr="00241044">
        <w:rPr>
          <w:rFonts w:ascii="Palatino Linotype" w:hAnsi="Palatino Linotype"/>
        </w:rPr>
        <w:t>3</w:t>
      </w:r>
      <w:r w:rsidR="00C40597" w:rsidRPr="00241044">
        <w:rPr>
          <w:rFonts w:ascii="Palatino Linotype" w:hAnsi="Palatino Linotype"/>
        </w:rPr>
        <w:t>], while crude mortality is from the Office for National Statistics [</w:t>
      </w:r>
      <w:r w:rsidR="004E3321" w:rsidRPr="00241044">
        <w:rPr>
          <w:rFonts w:ascii="Palatino Linotype" w:hAnsi="Palatino Linotype"/>
        </w:rPr>
        <w:t>41</w:t>
      </w:r>
      <w:r w:rsidR="00C40597" w:rsidRPr="00241044">
        <w:rPr>
          <w:rFonts w:ascii="Palatino Linotype" w:hAnsi="Palatino Linotype"/>
        </w:rPr>
        <w:t>].</w:t>
      </w:r>
    </w:p>
    <w:p w14:paraId="7170F0BC" w14:textId="3261E32D" w:rsidR="00987001" w:rsidRPr="00241044" w:rsidRDefault="00987001" w:rsidP="00B326B0">
      <w:pPr>
        <w:spacing w:line="228" w:lineRule="auto"/>
        <w:rPr>
          <w:rFonts w:ascii="Palatino Linotype" w:hAnsi="Palatino Linotype"/>
        </w:rPr>
      </w:pPr>
      <w:r w:rsidRPr="00241044">
        <w:rPr>
          <w:rFonts w:ascii="Palatino Linotype" w:hAnsi="Palatino Linotype"/>
        </w:rPr>
        <w:t>Note that these are occupied beds and allowance must be made at local level for the size of the hospital with an implied bed occupancy margin and the level of local deprivation (as age standardized mortality rate).</w:t>
      </w:r>
      <w:r w:rsidR="00C40597" w:rsidRPr="00241044">
        <w:rPr>
          <w:rFonts w:ascii="Palatino Linotype" w:hAnsi="Palatino Linotype"/>
        </w:rPr>
        <w:t xml:space="preserve"> Both are discussed in relevant sections in the main text.</w:t>
      </w:r>
    </w:p>
    <w:p w14:paraId="501B04BD" w14:textId="116BE9EF" w:rsidR="00790795" w:rsidRPr="00241044" w:rsidRDefault="00790795" w:rsidP="00B326B0">
      <w:pPr>
        <w:spacing w:line="228" w:lineRule="auto"/>
        <w:rPr>
          <w:rFonts w:ascii="Palatino Linotype" w:hAnsi="Palatino Linotype"/>
        </w:rPr>
      </w:pPr>
      <w:r w:rsidRPr="00241044">
        <w:rPr>
          <w:rFonts w:ascii="Palatino Linotype" w:hAnsi="Palatino Linotype"/>
        </w:rPr>
        <w:t>In all cases further international research is required on the topic of occupied as opposed to available beds.</w:t>
      </w:r>
    </w:p>
    <w:p w14:paraId="776A45E9" w14:textId="338A3073" w:rsidR="00347D42" w:rsidRPr="00241044" w:rsidRDefault="002C5C87" w:rsidP="00B326B0">
      <w:pPr>
        <w:spacing w:line="228" w:lineRule="auto"/>
        <w:rPr>
          <w:rFonts w:ascii="Palatino Linotype" w:hAnsi="Palatino Linotype"/>
        </w:rPr>
      </w:pPr>
      <w:r w:rsidRPr="00241044">
        <w:rPr>
          <w:rFonts w:ascii="Palatino Linotype" w:hAnsi="Palatino Linotype"/>
        </w:rPr>
        <w:t>Figure S3.1 commences with the trends for palliative care, infectious diseases, and nuclear medicine (far right side). Note the step up for infectious diseases in 2003/04 as the care of infectious diseases expanded. Hence possible optimum somewhere above an intercept = 3.</w:t>
      </w:r>
    </w:p>
    <w:p w14:paraId="4BAEF4E0" w14:textId="77777777" w:rsidR="00987001" w:rsidRPr="00241044" w:rsidRDefault="00987001" w:rsidP="00987001">
      <w:pPr>
        <w:spacing w:line="228" w:lineRule="auto"/>
        <w:rPr>
          <w:rFonts w:ascii="Palatino Linotype" w:hAnsi="Palatino Linotype"/>
        </w:rPr>
      </w:pPr>
      <w:r w:rsidRPr="00241044">
        <w:rPr>
          <w:rFonts w:ascii="Palatino Linotype" w:hAnsi="Palatino Linotype"/>
          <w:noProof/>
        </w:rPr>
        <w:lastRenderedPageBreak/>
        <w:drawing>
          <wp:inline distT="0" distB="0" distL="0" distR="0" wp14:anchorId="0374CA37" wp14:editId="6DE2EF63">
            <wp:extent cx="5337175" cy="3648075"/>
            <wp:effectExtent l="0" t="0" r="0" b="0"/>
            <wp:docPr id="2021923262" name="Chart 1">
              <a:extLst xmlns:a="http://schemas.openxmlformats.org/drawingml/2006/main">
                <a:ext uri="{FF2B5EF4-FFF2-40B4-BE49-F238E27FC236}">
                  <a16:creationId xmlns:a16="http://schemas.microsoft.com/office/drawing/2014/main" id="{30913563-86A7-CF44-4710-713CB06F9D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14:paraId="11F51D61" w14:textId="77777777" w:rsidR="00987001" w:rsidRPr="00241044" w:rsidRDefault="00987001" w:rsidP="00987001">
      <w:pPr>
        <w:spacing w:line="228" w:lineRule="auto"/>
        <w:rPr>
          <w:rFonts w:ascii="Palatino Linotype" w:hAnsi="Palatino Linotype"/>
        </w:rPr>
      </w:pPr>
      <w:r w:rsidRPr="00241044">
        <w:rPr>
          <w:rFonts w:ascii="Palatino Linotype" w:hAnsi="Palatino Linotype"/>
          <w:b/>
          <w:bCs/>
        </w:rPr>
        <w:t xml:space="preserve">Figure S3.1. </w:t>
      </w:r>
      <w:r w:rsidRPr="00241044">
        <w:rPr>
          <w:rFonts w:ascii="Palatino Linotype" w:hAnsi="Palatino Linotype"/>
        </w:rPr>
        <w:t>Occupied beds per 1000 deaths in England for the specialties palliative medicine, infectious diseases, and nuclear medicine.</w:t>
      </w:r>
    </w:p>
    <w:p w14:paraId="1A403F1D" w14:textId="5D2FF54A" w:rsidR="00987001" w:rsidRPr="00241044" w:rsidRDefault="00987001" w:rsidP="00987001">
      <w:pPr>
        <w:spacing w:line="228" w:lineRule="auto"/>
        <w:rPr>
          <w:rFonts w:ascii="Palatino Linotype" w:hAnsi="Palatino Linotype"/>
        </w:rPr>
      </w:pPr>
      <w:r w:rsidRPr="00241044">
        <w:rPr>
          <w:rFonts w:ascii="Palatino Linotype" w:hAnsi="Palatino Linotype"/>
        </w:rPr>
        <w:t>Palliative care</w:t>
      </w:r>
      <w:r w:rsidR="00DB0C5C" w:rsidRPr="00241044">
        <w:rPr>
          <w:rFonts w:ascii="Palatino Linotype" w:hAnsi="Palatino Linotype"/>
        </w:rPr>
        <w:t xml:space="preserve"> </w:t>
      </w:r>
      <w:r w:rsidR="004E3321" w:rsidRPr="00241044">
        <w:rPr>
          <w:rFonts w:ascii="Palatino Linotype" w:hAnsi="Palatino Linotype"/>
        </w:rPr>
        <w:t>bed provision</w:t>
      </w:r>
      <w:r w:rsidRPr="00241044">
        <w:rPr>
          <w:rFonts w:ascii="Palatino Linotype" w:hAnsi="Palatino Linotype"/>
        </w:rPr>
        <w:t xml:space="preserve"> in the UK is not straightforward since </w:t>
      </w:r>
      <w:r w:rsidR="00DB0C5C" w:rsidRPr="00241044">
        <w:rPr>
          <w:rFonts w:ascii="Palatino Linotype" w:hAnsi="Palatino Linotype"/>
        </w:rPr>
        <w:t>significant</w:t>
      </w:r>
      <w:r w:rsidRPr="00241044">
        <w:rPr>
          <w:rFonts w:ascii="Palatino Linotype" w:hAnsi="Palatino Linotype"/>
        </w:rPr>
        <w:t xml:space="preserve"> amounts of such care is delivered by charitably funded hospices and the occupied bed days do not get reported since they are not conducted in </w:t>
      </w:r>
      <w:r w:rsidR="00C549A6" w:rsidRPr="00241044">
        <w:rPr>
          <w:rFonts w:ascii="Palatino Linotype" w:hAnsi="Palatino Linotype"/>
        </w:rPr>
        <w:t>an</w:t>
      </w:r>
      <w:r w:rsidRPr="00241044">
        <w:rPr>
          <w:rFonts w:ascii="Palatino Linotype" w:hAnsi="Palatino Linotype"/>
        </w:rPr>
        <w:t xml:space="preserve"> NHS hospital. In 2017 it was estimated that there were around 2175 occupied hospice beds in the UK (</w:t>
      </w:r>
      <w:hyperlink r:id="rId114" w:history="1">
        <w:r w:rsidRPr="00241044">
          <w:rPr>
            <w:rStyle w:val="Hyperlink"/>
            <w:rFonts w:ascii="Palatino Linotype" w:hAnsi="Palatino Linotype"/>
          </w:rPr>
          <w:t xml:space="preserve">how many hospice beds in </w:t>
        </w:r>
        <w:proofErr w:type="spellStart"/>
        <w:r w:rsidRPr="00241044">
          <w:rPr>
            <w:rStyle w:val="Hyperlink"/>
            <w:rFonts w:ascii="Palatino Linotype" w:hAnsi="Palatino Linotype"/>
          </w:rPr>
          <w:t>england</w:t>
        </w:r>
        <w:proofErr w:type="spellEnd"/>
        <w:r w:rsidRPr="00241044">
          <w:rPr>
            <w:rStyle w:val="Hyperlink"/>
            <w:rFonts w:ascii="Palatino Linotype" w:hAnsi="Palatino Linotype"/>
          </w:rPr>
          <w:t xml:space="preserve"> - Search (bing.com)</w:t>
        </w:r>
      </w:hyperlink>
      <w:r w:rsidRPr="00241044">
        <w:rPr>
          <w:rFonts w:ascii="Palatino Linotype" w:hAnsi="Palatino Linotype"/>
        </w:rPr>
        <w:t>. Hence optimum for palliative care is somewhere more than an intercept = 2.5.</w:t>
      </w:r>
    </w:p>
    <w:p w14:paraId="2DC1F30F" w14:textId="7F02A956" w:rsidR="00987001" w:rsidRPr="00241044" w:rsidRDefault="00987001" w:rsidP="00987001">
      <w:pPr>
        <w:spacing w:line="228" w:lineRule="auto"/>
        <w:rPr>
          <w:rFonts w:ascii="Palatino Linotype" w:hAnsi="Palatino Linotype"/>
        </w:rPr>
      </w:pPr>
      <w:r w:rsidRPr="00241044">
        <w:rPr>
          <w:rFonts w:ascii="Palatino Linotype" w:hAnsi="Palatino Linotype"/>
        </w:rPr>
        <w:t>Nuclear medicine involves the application of radioactive substances in the diagnosis and treatment of diseases. Much of this care will be conducted as an outpatient radiology study. Hence somewhere above 0.01 occupied beds per death</w:t>
      </w:r>
      <w:r w:rsidR="00612501" w:rsidRPr="00241044">
        <w:rPr>
          <w:rFonts w:ascii="Palatino Linotype" w:hAnsi="Palatino Linotype"/>
        </w:rPr>
        <w:t xml:space="preserve"> probably for the treatment aspect of the specialty.</w:t>
      </w:r>
    </w:p>
    <w:p w14:paraId="1FB06ADC" w14:textId="79D852A9" w:rsidR="00790795" w:rsidRPr="00241044" w:rsidRDefault="00790795" w:rsidP="00FF3D1D">
      <w:pPr>
        <w:spacing w:line="228" w:lineRule="auto"/>
        <w:rPr>
          <w:rFonts w:ascii="Palatino Linotype" w:hAnsi="Palatino Linotype"/>
        </w:rPr>
      </w:pPr>
      <w:r w:rsidRPr="00241044">
        <w:rPr>
          <w:rFonts w:ascii="Palatino Linotype" w:hAnsi="Palatino Linotype"/>
        </w:rPr>
        <w:t xml:space="preserve">Figure S3.2 shows the trends for </w:t>
      </w:r>
      <w:r w:rsidR="00FB06DF" w:rsidRPr="00241044">
        <w:rPr>
          <w:rFonts w:ascii="Palatino Linotype" w:hAnsi="Palatino Linotype"/>
        </w:rPr>
        <w:t>re</w:t>
      </w:r>
      <w:r w:rsidR="00AB74C1" w:rsidRPr="00241044">
        <w:rPr>
          <w:rFonts w:ascii="Palatino Linotype" w:hAnsi="Palatino Linotype"/>
        </w:rPr>
        <w:t>habilitation and haematology. For rehabilitation some care appears to have been transferred to private units, hence the optimum is probably around an intercept = 15. The optimum for haematology is probably slightly above an intercept =15.</w:t>
      </w:r>
    </w:p>
    <w:p w14:paraId="4B22A167" w14:textId="38DF1A23" w:rsidR="00FB06DF" w:rsidRPr="00241044" w:rsidRDefault="00FB06DF" w:rsidP="00FF3D1D">
      <w:pPr>
        <w:spacing w:line="228" w:lineRule="auto"/>
        <w:rPr>
          <w:rFonts w:ascii="Palatino Linotype" w:hAnsi="Palatino Linotype"/>
          <w:b/>
          <w:bCs/>
        </w:rPr>
      </w:pPr>
      <w:r w:rsidRPr="00241044">
        <w:rPr>
          <w:rFonts w:ascii="Palatino Linotype" w:hAnsi="Palatino Linotype"/>
          <w:noProof/>
        </w:rPr>
        <w:lastRenderedPageBreak/>
        <w:drawing>
          <wp:inline distT="0" distB="0" distL="0" distR="0" wp14:anchorId="61FA757F" wp14:editId="2B8561B2">
            <wp:extent cx="5209540" cy="6019800"/>
            <wp:effectExtent l="0" t="0" r="0" b="0"/>
            <wp:docPr id="912216997" name="Chart 1">
              <a:extLst xmlns:a="http://schemas.openxmlformats.org/drawingml/2006/main">
                <a:ext uri="{FF2B5EF4-FFF2-40B4-BE49-F238E27FC236}">
                  <a16:creationId xmlns:a16="http://schemas.microsoft.com/office/drawing/2014/main" id="{1FD3204A-42C0-57DB-7874-2AE3C19C0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14:paraId="289A63B6" w14:textId="5A40EE2A" w:rsidR="00AB74C1" w:rsidRPr="00241044" w:rsidRDefault="00AB74C1" w:rsidP="00AB74C1">
      <w:pPr>
        <w:spacing w:line="228" w:lineRule="auto"/>
        <w:rPr>
          <w:rFonts w:ascii="Palatino Linotype" w:hAnsi="Palatino Linotype"/>
        </w:rPr>
      </w:pPr>
      <w:r w:rsidRPr="00241044">
        <w:rPr>
          <w:rFonts w:ascii="Palatino Linotype" w:hAnsi="Palatino Linotype"/>
          <w:b/>
          <w:bCs/>
        </w:rPr>
        <w:t>Figure S3.</w:t>
      </w:r>
      <w:r w:rsidR="003B6ECE" w:rsidRPr="00241044">
        <w:rPr>
          <w:rFonts w:ascii="Palatino Linotype" w:hAnsi="Palatino Linotype"/>
          <w:b/>
          <w:bCs/>
        </w:rPr>
        <w:t>2</w:t>
      </w:r>
      <w:r w:rsidRPr="00241044">
        <w:rPr>
          <w:rFonts w:ascii="Palatino Linotype" w:hAnsi="Palatino Linotype"/>
          <w:b/>
          <w:bCs/>
        </w:rPr>
        <w:t xml:space="preserve">. </w:t>
      </w:r>
      <w:r w:rsidRPr="00241044">
        <w:rPr>
          <w:rFonts w:ascii="Palatino Linotype" w:hAnsi="Palatino Linotype"/>
        </w:rPr>
        <w:t xml:space="preserve">Occupied beds per 1000 deaths in England for the specialties </w:t>
      </w:r>
      <w:r w:rsidR="00B31159" w:rsidRPr="00241044">
        <w:rPr>
          <w:rFonts w:ascii="Palatino Linotype" w:hAnsi="Palatino Linotype"/>
        </w:rPr>
        <w:t xml:space="preserve">of </w:t>
      </w:r>
      <w:r w:rsidRPr="00241044">
        <w:rPr>
          <w:rFonts w:ascii="Palatino Linotype" w:hAnsi="Palatino Linotype"/>
        </w:rPr>
        <w:t>rehabilitation and haematology.</w:t>
      </w:r>
    </w:p>
    <w:p w14:paraId="5BDD7769" w14:textId="1D79A2F2" w:rsidR="003B6ECE" w:rsidRPr="00241044" w:rsidRDefault="003B6ECE" w:rsidP="00AB74C1">
      <w:pPr>
        <w:spacing w:line="228" w:lineRule="auto"/>
        <w:rPr>
          <w:rFonts w:ascii="Palatino Linotype" w:hAnsi="Palatino Linotype"/>
        </w:rPr>
      </w:pPr>
      <w:r w:rsidRPr="00241044">
        <w:rPr>
          <w:rFonts w:ascii="Palatino Linotype" w:hAnsi="Palatino Linotype"/>
        </w:rPr>
        <w:t>Figure S3.3 shows the trends for geriatric medicine (left hand axis), gastroenterology and gynaecology (both right hand axis).</w:t>
      </w:r>
    </w:p>
    <w:p w14:paraId="0E7FDB14" w14:textId="5712EED3" w:rsidR="003B6ECE" w:rsidRPr="00241044" w:rsidRDefault="003B6ECE" w:rsidP="00AB74C1">
      <w:pPr>
        <w:spacing w:line="228" w:lineRule="auto"/>
        <w:rPr>
          <w:rFonts w:ascii="Palatino Linotype" w:hAnsi="Palatino Linotype"/>
        </w:rPr>
      </w:pPr>
      <w:r w:rsidRPr="00241044">
        <w:rPr>
          <w:rFonts w:ascii="Palatino Linotype" w:hAnsi="Palatino Linotype"/>
          <w:noProof/>
        </w:rPr>
        <w:lastRenderedPageBreak/>
        <w:drawing>
          <wp:inline distT="0" distB="0" distL="0" distR="0" wp14:anchorId="0C60F098" wp14:editId="0DD67996">
            <wp:extent cx="5092065" cy="4514850"/>
            <wp:effectExtent l="0" t="0" r="0" b="0"/>
            <wp:docPr id="1269479042" name="Chart 1">
              <a:extLst xmlns:a="http://schemas.openxmlformats.org/drawingml/2006/main">
                <a:ext uri="{FF2B5EF4-FFF2-40B4-BE49-F238E27FC236}">
                  <a16:creationId xmlns:a16="http://schemas.microsoft.com/office/drawing/2014/main" id="{94C057E0-2373-D963-4D37-5FCBF1B23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14:paraId="63663D0B" w14:textId="2CED6205" w:rsidR="003B6ECE" w:rsidRPr="00241044" w:rsidRDefault="003B6ECE" w:rsidP="003B6ECE">
      <w:pPr>
        <w:spacing w:line="228" w:lineRule="auto"/>
        <w:rPr>
          <w:rFonts w:ascii="Palatino Linotype" w:hAnsi="Palatino Linotype"/>
        </w:rPr>
      </w:pPr>
      <w:r w:rsidRPr="00241044">
        <w:rPr>
          <w:rFonts w:ascii="Palatino Linotype" w:hAnsi="Palatino Linotype"/>
          <w:b/>
          <w:bCs/>
        </w:rPr>
        <w:t xml:space="preserve">Figure S3.23. </w:t>
      </w:r>
      <w:r w:rsidRPr="00241044">
        <w:rPr>
          <w:rFonts w:ascii="Palatino Linotype" w:hAnsi="Palatino Linotype"/>
        </w:rPr>
        <w:t>Occupied beds per 1000 deaths in England for the specialties</w:t>
      </w:r>
      <w:r w:rsidR="00B31159" w:rsidRPr="00241044">
        <w:rPr>
          <w:rFonts w:ascii="Palatino Linotype" w:hAnsi="Palatino Linotype"/>
        </w:rPr>
        <w:t xml:space="preserve"> of</w:t>
      </w:r>
      <w:r w:rsidRPr="00241044">
        <w:rPr>
          <w:rFonts w:ascii="Palatino Linotype" w:hAnsi="Palatino Linotype"/>
        </w:rPr>
        <w:t xml:space="preserve"> geriatric medicine, gastroenterology</w:t>
      </w:r>
      <w:r w:rsidR="00987001" w:rsidRPr="00241044">
        <w:rPr>
          <w:rFonts w:ascii="Palatino Linotype" w:hAnsi="Palatino Linotype"/>
        </w:rPr>
        <w:t>,</w:t>
      </w:r>
      <w:r w:rsidRPr="00241044">
        <w:rPr>
          <w:rFonts w:ascii="Palatino Linotype" w:hAnsi="Palatino Linotype"/>
        </w:rPr>
        <w:t xml:space="preserve"> and gynaecology.</w:t>
      </w:r>
    </w:p>
    <w:p w14:paraId="3BC58669" w14:textId="77777777" w:rsidR="00987001" w:rsidRPr="00241044" w:rsidRDefault="00987001" w:rsidP="00987001">
      <w:pPr>
        <w:spacing w:line="228" w:lineRule="auto"/>
        <w:rPr>
          <w:rFonts w:ascii="Palatino Linotype" w:hAnsi="Palatino Linotype"/>
        </w:rPr>
      </w:pPr>
      <w:r w:rsidRPr="00241044">
        <w:rPr>
          <w:rFonts w:ascii="Palatino Linotype" w:hAnsi="Palatino Linotype"/>
        </w:rPr>
        <w:t>Gynaecology initially shows a slight decline as more elective surgery is performed as a day case. The decline in gynaecology occupied beds after 2011/12 is a direct result on the austerity measures implemented after the financial crash. On this occasion elective care will simply accumulate on the waiting list. The optimum is perhaps somewhere around an intercept = 30.</w:t>
      </w:r>
    </w:p>
    <w:p w14:paraId="2F1EB544" w14:textId="78B38E4A" w:rsidR="00C7357F" w:rsidRPr="00241044" w:rsidRDefault="00C7357F" w:rsidP="00987001">
      <w:pPr>
        <w:spacing w:line="228" w:lineRule="auto"/>
        <w:rPr>
          <w:rFonts w:ascii="Palatino Linotype" w:hAnsi="Palatino Linotype"/>
        </w:rPr>
      </w:pPr>
      <w:r w:rsidRPr="00241044">
        <w:rPr>
          <w:rFonts w:ascii="Palatino Linotype" w:hAnsi="Palatino Linotype"/>
        </w:rPr>
        <w:t>The decline in geriatric medicine after 2005/06 will partly reflect the introduction of the specialty ‘acute internal medicine’ which will operate in medical assessment units. Some of the bed days will therefore occur as acute internal medicine, and care will then be passed to</w:t>
      </w:r>
      <w:r w:rsidR="00C549A6" w:rsidRPr="00241044">
        <w:rPr>
          <w:rFonts w:ascii="Palatino Linotype" w:hAnsi="Palatino Linotype"/>
        </w:rPr>
        <w:t xml:space="preserve"> a geriatric medicine specialist.</w:t>
      </w:r>
    </w:p>
    <w:p w14:paraId="34805171" w14:textId="6A065E87" w:rsidR="00C549A6" w:rsidRPr="00241044" w:rsidRDefault="00C549A6" w:rsidP="00987001">
      <w:pPr>
        <w:spacing w:line="228" w:lineRule="auto"/>
        <w:rPr>
          <w:rFonts w:ascii="Palatino Linotype" w:hAnsi="Palatino Linotype"/>
        </w:rPr>
      </w:pPr>
      <w:r w:rsidRPr="00241044">
        <w:rPr>
          <w:rFonts w:ascii="Palatino Linotype" w:hAnsi="Palatino Linotype"/>
        </w:rPr>
        <w:t>Gastroenterology shows continuous growth as this specialty expands its base of specialist consultants. Optimum provision is probably somewhere above an intercept = 30.</w:t>
      </w:r>
    </w:p>
    <w:p w14:paraId="766AE0EC" w14:textId="79ECD3A1" w:rsidR="00C549A6" w:rsidRPr="00241044" w:rsidRDefault="00C549A6" w:rsidP="00987001">
      <w:pPr>
        <w:spacing w:line="228" w:lineRule="auto"/>
        <w:rPr>
          <w:rFonts w:ascii="Palatino Linotype" w:hAnsi="Palatino Linotype"/>
        </w:rPr>
      </w:pPr>
      <w:r w:rsidRPr="00241044">
        <w:rPr>
          <w:rFonts w:ascii="Palatino Linotype" w:hAnsi="Palatino Linotype"/>
        </w:rPr>
        <w:t xml:space="preserve">These examples have demonstrated how the new method can be applied at specialty level </w:t>
      </w:r>
      <w:proofErr w:type="gramStart"/>
      <w:r w:rsidRPr="00241044">
        <w:rPr>
          <w:rFonts w:ascii="Palatino Linotype" w:hAnsi="Palatino Linotype"/>
        </w:rPr>
        <w:t>as long as</w:t>
      </w:r>
      <w:proofErr w:type="gramEnd"/>
      <w:r w:rsidRPr="00241044">
        <w:rPr>
          <w:rFonts w:ascii="Palatino Linotype" w:hAnsi="Palatino Linotype"/>
        </w:rPr>
        <w:t xml:space="preserve"> relevant history is accounted for.</w:t>
      </w:r>
    </w:p>
    <w:p w14:paraId="56C353C4" w14:textId="77777777" w:rsidR="00FD53CE" w:rsidRPr="00241044" w:rsidRDefault="00FD53CE">
      <w:pPr>
        <w:rPr>
          <w:rFonts w:ascii="Palatino Linotype" w:hAnsi="Palatino Linotype"/>
          <w:b/>
          <w:bCs/>
        </w:rPr>
      </w:pPr>
      <w:r w:rsidRPr="00241044">
        <w:rPr>
          <w:rFonts w:ascii="Palatino Linotype" w:hAnsi="Palatino Linotype"/>
          <w:b/>
          <w:bCs/>
        </w:rPr>
        <w:br w:type="page"/>
      </w:r>
    </w:p>
    <w:p w14:paraId="6DF0C238" w14:textId="2EA2F043" w:rsidR="00FF3D1D" w:rsidRPr="00241044" w:rsidRDefault="00FF3D1D" w:rsidP="00FF3D1D">
      <w:pPr>
        <w:spacing w:line="228" w:lineRule="auto"/>
        <w:rPr>
          <w:rFonts w:ascii="Palatino Linotype" w:hAnsi="Palatino Linotype"/>
        </w:rPr>
      </w:pPr>
      <w:r w:rsidRPr="00241044">
        <w:rPr>
          <w:rFonts w:ascii="Palatino Linotype" w:hAnsi="Palatino Linotype"/>
          <w:b/>
          <w:bCs/>
        </w:rPr>
        <w:lastRenderedPageBreak/>
        <w:t>Supplementary material S</w:t>
      </w:r>
      <w:r w:rsidR="00DB0C5C" w:rsidRPr="00241044">
        <w:rPr>
          <w:rFonts w:ascii="Palatino Linotype" w:hAnsi="Palatino Linotype"/>
          <w:b/>
          <w:bCs/>
        </w:rPr>
        <w:t>4</w:t>
      </w:r>
      <w:r w:rsidRPr="00241044">
        <w:rPr>
          <w:rFonts w:ascii="Palatino Linotype" w:hAnsi="Palatino Linotype"/>
          <w:b/>
          <w:bCs/>
        </w:rPr>
        <w:t>.</w:t>
      </w:r>
      <w:r w:rsidRPr="00241044">
        <w:rPr>
          <w:rFonts w:ascii="Palatino Linotype" w:hAnsi="Palatino Linotype"/>
        </w:rPr>
        <w:t xml:space="preserve"> The age standardized mortality rate (ASMR)</w:t>
      </w:r>
      <w:r w:rsidR="007F668B" w:rsidRPr="00241044">
        <w:rPr>
          <w:rFonts w:ascii="Palatino Linotype" w:hAnsi="Palatino Linotype"/>
        </w:rPr>
        <w:t xml:space="preserve">, </w:t>
      </w:r>
      <w:r w:rsidRPr="00241044">
        <w:rPr>
          <w:rFonts w:ascii="Palatino Linotype" w:hAnsi="Palatino Linotype"/>
        </w:rPr>
        <w:t>a</w:t>
      </w:r>
      <w:r w:rsidR="007F668B" w:rsidRPr="00241044">
        <w:rPr>
          <w:rFonts w:ascii="Palatino Linotype" w:hAnsi="Palatino Linotype"/>
        </w:rPr>
        <w:t>nd</w:t>
      </w:r>
      <w:r w:rsidRPr="00241044">
        <w:rPr>
          <w:rFonts w:ascii="Palatino Linotype" w:hAnsi="Palatino Linotype"/>
        </w:rPr>
        <w:t xml:space="preserve"> higher bed demand due to social deprivation</w:t>
      </w:r>
    </w:p>
    <w:p w14:paraId="659B0A08" w14:textId="5069853F" w:rsidR="007F668B" w:rsidRPr="00241044" w:rsidRDefault="007F668B" w:rsidP="00FF3D1D">
      <w:pPr>
        <w:spacing w:line="228" w:lineRule="auto"/>
        <w:rPr>
          <w:rFonts w:ascii="Palatino Linotype" w:hAnsi="Palatino Linotype"/>
        </w:rPr>
      </w:pPr>
      <w:r w:rsidRPr="00241044">
        <w:rPr>
          <w:rFonts w:ascii="Palatino Linotype" w:hAnsi="Palatino Linotype"/>
        </w:rPr>
        <w:t>Figure S</w:t>
      </w:r>
      <w:r w:rsidR="00DB0C5C" w:rsidRPr="00241044">
        <w:rPr>
          <w:rFonts w:ascii="Palatino Linotype" w:hAnsi="Palatino Linotype"/>
        </w:rPr>
        <w:t>4</w:t>
      </w:r>
      <w:r w:rsidRPr="00241044">
        <w:rPr>
          <w:rFonts w:ascii="Palatino Linotype" w:hAnsi="Palatino Linotype"/>
        </w:rPr>
        <w:t>.1 shows the relationship between deaths per 1000 population and ASMR for world countries and UK local authorities. As is to be expected there is a slight upward trend as deaths per 1000 population increases, however, the key feature is that at the same value of deaths per 1000 population there is a very wide range in ASMR values. Hence the two are effectively independent variables.</w:t>
      </w:r>
      <w:r w:rsidR="00A8096A" w:rsidRPr="00241044">
        <w:rPr>
          <w:rFonts w:ascii="Palatino Linotype" w:hAnsi="Palatino Linotype"/>
        </w:rPr>
        <w:t xml:space="preserve"> R-squared for the UK is only 0.157, while for world countries it is only 0.0024.</w:t>
      </w:r>
    </w:p>
    <w:p w14:paraId="5ECEEEDA" w14:textId="1A417CD3" w:rsidR="007F668B" w:rsidRPr="00241044" w:rsidRDefault="007F668B" w:rsidP="00FF3D1D">
      <w:pPr>
        <w:spacing w:line="228" w:lineRule="auto"/>
        <w:rPr>
          <w:rFonts w:ascii="Palatino Linotype" w:hAnsi="Palatino Linotype"/>
        </w:rPr>
      </w:pPr>
      <w:r w:rsidRPr="00241044">
        <w:rPr>
          <w:rFonts w:ascii="Palatino Linotype" w:hAnsi="Palatino Linotype"/>
          <w:noProof/>
        </w:rPr>
        <w:drawing>
          <wp:inline distT="0" distB="0" distL="0" distR="0" wp14:anchorId="5D5E75E1" wp14:editId="1D070E21">
            <wp:extent cx="5667153" cy="6421755"/>
            <wp:effectExtent l="0" t="0" r="0" b="0"/>
            <wp:docPr id="844202438" name="Chart 1">
              <a:extLst xmlns:a="http://schemas.openxmlformats.org/drawingml/2006/main">
                <a:ext uri="{FF2B5EF4-FFF2-40B4-BE49-F238E27FC236}">
                  <a16:creationId xmlns:a16="http://schemas.microsoft.com/office/drawing/2014/main" id="{44B18F27-87DA-08D5-8A3D-DC7909AF0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14:paraId="37401C86" w14:textId="06593F78" w:rsidR="00A8096A" w:rsidRPr="00241044" w:rsidRDefault="00A8096A" w:rsidP="00A8096A">
      <w:pPr>
        <w:spacing w:line="228" w:lineRule="auto"/>
        <w:rPr>
          <w:rFonts w:ascii="Palatino Linotype" w:hAnsi="Palatino Linotype"/>
        </w:rPr>
      </w:pPr>
      <w:r w:rsidRPr="00241044">
        <w:rPr>
          <w:rFonts w:ascii="Palatino Linotype" w:hAnsi="Palatino Linotype"/>
          <w:b/>
          <w:bCs/>
        </w:rPr>
        <w:t>Figure S</w:t>
      </w:r>
      <w:r w:rsidR="00DB0C5C" w:rsidRPr="00241044">
        <w:rPr>
          <w:rFonts w:ascii="Palatino Linotype" w:hAnsi="Palatino Linotype"/>
          <w:b/>
          <w:bCs/>
        </w:rPr>
        <w:t>4</w:t>
      </w:r>
      <w:r w:rsidRPr="00241044">
        <w:rPr>
          <w:rFonts w:ascii="Palatino Linotype" w:hAnsi="Palatino Linotype"/>
          <w:b/>
          <w:bCs/>
        </w:rPr>
        <w:t>.1</w:t>
      </w:r>
      <w:r w:rsidRPr="00241044">
        <w:rPr>
          <w:rFonts w:ascii="Palatino Linotype" w:hAnsi="Palatino Linotype"/>
        </w:rPr>
        <w:t>. Relationship between deaths per 1000 population and age standardized mortality rate (ASMR) for UK local authorities and world countries. Data from [43,44].</w:t>
      </w:r>
    </w:p>
    <w:p w14:paraId="7590AF71" w14:textId="360F49A4" w:rsidR="005A170C" w:rsidRPr="00241044" w:rsidRDefault="005A170C" w:rsidP="00A8096A">
      <w:pPr>
        <w:spacing w:line="228" w:lineRule="auto"/>
        <w:rPr>
          <w:rFonts w:ascii="Palatino Linotype" w:hAnsi="Palatino Linotype"/>
        </w:rPr>
      </w:pPr>
      <w:r w:rsidRPr="00241044">
        <w:rPr>
          <w:rFonts w:ascii="Palatino Linotype" w:hAnsi="Palatino Linotype"/>
        </w:rPr>
        <w:lastRenderedPageBreak/>
        <w:t>Table S</w:t>
      </w:r>
      <w:r w:rsidR="00DB0C5C" w:rsidRPr="00241044">
        <w:rPr>
          <w:rFonts w:ascii="Palatino Linotype" w:hAnsi="Palatino Linotype"/>
        </w:rPr>
        <w:t>4</w:t>
      </w:r>
      <w:r w:rsidRPr="00241044">
        <w:rPr>
          <w:rFonts w:ascii="Palatino Linotype" w:hAnsi="Palatino Linotype"/>
        </w:rPr>
        <w:t>.1 gives the ASMR values for the 50 countries with the lowest ASMR [43]. The values for Sweden, England and the UK are highlighted.</w:t>
      </w:r>
    </w:p>
    <w:p w14:paraId="347D4123" w14:textId="0EC1C9F3" w:rsidR="005A170C" w:rsidRPr="00241044" w:rsidRDefault="005A170C" w:rsidP="00554419">
      <w:pPr>
        <w:pStyle w:val="MDPI31text"/>
        <w:ind w:left="0"/>
      </w:pPr>
      <w:r w:rsidRPr="00241044">
        <w:rPr>
          <w:b/>
          <w:bCs/>
        </w:rPr>
        <w:t>Table S</w:t>
      </w:r>
      <w:r w:rsidR="00DB0C5C" w:rsidRPr="00241044">
        <w:rPr>
          <w:b/>
          <w:bCs/>
        </w:rPr>
        <w:t>4</w:t>
      </w:r>
      <w:r w:rsidRPr="00241044">
        <w:rPr>
          <w:b/>
          <w:bCs/>
        </w:rPr>
        <w:t xml:space="preserve">.1. </w:t>
      </w:r>
      <w:r w:rsidRPr="00241044">
        <w:t>The 50 countries having the lowest ASMR in 2019 [</w:t>
      </w:r>
      <w:r w:rsidR="00554419" w:rsidRPr="00241044">
        <w:t>44</w:t>
      </w:r>
      <w:r w:rsidRPr="00241044">
        <w:t>], deaths per 1000 population (</w:t>
      </w:r>
      <w:proofErr w:type="spellStart"/>
      <w:r w:rsidRPr="00241044">
        <w:t>DpT</w:t>
      </w:r>
      <w:proofErr w:type="spellEnd"/>
      <w:r w:rsidRPr="00241044">
        <w:t>) and the ratio of ASAMR relative to Japan.</w:t>
      </w:r>
    </w:p>
    <w:tbl>
      <w:tblPr>
        <w:tblW w:w="6826" w:type="dxa"/>
        <w:tblInd w:w="1560" w:type="dxa"/>
        <w:tblLayout w:type="fixed"/>
        <w:tblCellMar>
          <w:left w:w="0" w:type="dxa"/>
          <w:right w:w="0" w:type="dxa"/>
        </w:tblCellMar>
        <w:tblLook w:val="04A0" w:firstRow="1" w:lastRow="0" w:firstColumn="1" w:lastColumn="0" w:noHBand="0" w:noVBand="1"/>
      </w:tblPr>
      <w:tblGrid>
        <w:gridCol w:w="1842"/>
        <w:gridCol w:w="1418"/>
        <w:gridCol w:w="1559"/>
        <w:gridCol w:w="2007"/>
      </w:tblGrid>
      <w:tr w:rsidR="005A170C" w:rsidRPr="00241044" w14:paraId="49F61294" w14:textId="77777777" w:rsidTr="005A170C">
        <w:trPr>
          <w:trHeight w:hRule="exact" w:val="227"/>
        </w:trPr>
        <w:tc>
          <w:tcPr>
            <w:tcW w:w="1842" w:type="dxa"/>
            <w:tcBorders>
              <w:top w:val="single" w:sz="8" w:space="0" w:color="auto"/>
              <w:left w:val="nil"/>
              <w:bottom w:val="single" w:sz="4" w:space="0" w:color="auto"/>
              <w:right w:val="nil"/>
            </w:tcBorders>
            <w:shd w:val="clear" w:color="auto" w:fill="auto"/>
            <w:noWrap/>
            <w:vAlign w:val="center"/>
            <w:hideMark/>
          </w:tcPr>
          <w:p w14:paraId="4438A824"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b/>
                <w:bCs/>
                <w:sz w:val="18"/>
                <w:szCs w:val="18"/>
                <w:lang w:eastAsia="en-GB"/>
              </w:rPr>
            </w:pPr>
            <w:r w:rsidRPr="00241044">
              <w:rPr>
                <w:rFonts w:ascii="Palatino Linotype" w:eastAsia="Times New Roman" w:hAnsi="Palatino Linotype" w:cs="Calibri"/>
                <w:b/>
                <w:bCs/>
                <w:sz w:val="18"/>
                <w:szCs w:val="18"/>
                <w:lang w:eastAsia="en-GB"/>
              </w:rPr>
              <w:t>Country</w:t>
            </w:r>
          </w:p>
        </w:tc>
        <w:tc>
          <w:tcPr>
            <w:tcW w:w="1418" w:type="dxa"/>
            <w:tcBorders>
              <w:top w:val="single" w:sz="8" w:space="0" w:color="auto"/>
              <w:left w:val="nil"/>
              <w:bottom w:val="single" w:sz="4" w:space="0" w:color="auto"/>
              <w:right w:val="nil"/>
            </w:tcBorders>
            <w:shd w:val="clear" w:color="auto" w:fill="auto"/>
            <w:noWrap/>
            <w:vAlign w:val="center"/>
            <w:hideMark/>
          </w:tcPr>
          <w:p w14:paraId="4C97516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b/>
                <w:bCs/>
                <w:sz w:val="18"/>
                <w:szCs w:val="18"/>
                <w:lang w:eastAsia="en-GB"/>
              </w:rPr>
            </w:pPr>
            <w:proofErr w:type="spellStart"/>
            <w:r w:rsidRPr="00241044">
              <w:rPr>
                <w:rFonts w:ascii="Palatino Linotype" w:eastAsia="Times New Roman" w:hAnsi="Palatino Linotype" w:cs="Calibri"/>
                <w:b/>
                <w:bCs/>
                <w:sz w:val="18"/>
                <w:szCs w:val="18"/>
                <w:lang w:eastAsia="en-GB"/>
              </w:rPr>
              <w:t>DpT</w:t>
            </w:r>
            <w:proofErr w:type="spellEnd"/>
          </w:p>
        </w:tc>
        <w:tc>
          <w:tcPr>
            <w:tcW w:w="1559" w:type="dxa"/>
            <w:tcBorders>
              <w:top w:val="single" w:sz="8" w:space="0" w:color="auto"/>
              <w:left w:val="nil"/>
              <w:bottom w:val="single" w:sz="4" w:space="0" w:color="auto"/>
              <w:right w:val="nil"/>
            </w:tcBorders>
            <w:shd w:val="clear" w:color="auto" w:fill="auto"/>
            <w:noWrap/>
            <w:vAlign w:val="center"/>
            <w:hideMark/>
          </w:tcPr>
          <w:p w14:paraId="641AE4E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b/>
                <w:bCs/>
                <w:sz w:val="18"/>
                <w:szCs w:val="18"/>
                <w:lang w:eastAsia="en-GB"/>
              </w:rPr>
            </w:pPr>
            <w:r w:rsidRPr="00241044">
              <w:rPr>
                <w:rFonts w:ascii="Palatino Linotype" w:eastAsia="Times New Roman" w:hAnsi="Palatino Linotype" w:cs="Calibri"/>
                <w:b/>
                <w:bCs/>
                <w:sz w:val="18"/>
                <w:szCs w:val="18"/>
                <w:lang w:eastAsia="en-GB"/>
              </w:rPr>
              <w:t>ASMR</w:t>
            </w:r>
          </w:p>
        </w:tc>
        <w:tc>
          <w:tcPr>
            <w:tcW w:w="2007" w:type="dxa"/>
            <w:tcBorders>
              <w:top w:val="single" w:sz="8" w:space="0" w:color="auto"/>
              <w:left w:val="nil"/>
              <w:bottom w:val="single" w:sz="4" w:space="0" w:color="auto"/>
              <w:right w:val="nil"/>
            </w:tcBorders>
            <w:shd w:val="clear" w:color="auto" w:fill="auto"/>
            <w:noWrap/>
            <w:vAlign w:val="center"/>
            <w:hideMark/>
          </w:tcPr>
          <w:p w14:paraId="76CDA313" w14:textId="2AD11C0D"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b/>
                <w:bCs/>
                <w:sz w:val="18"/>
                <w:szCs w:val="18"/>
                <w:lang w:eastAsia="en-GB"/>
              </w:rPr>
            </w:pPr>
            <w:r w:rsidRPr="00241044">
              <w:rPr>
                <w:rFonts w:ascii="Palatino Linotype" w:eastAsia="Times New Roman" w:hAnsi="Palatino Linotype" w:cs="Calibri"/>
                <w:b/>
                <w:bCs/>
                <w:sz w:val="18"/>
                <w:szCs w:val="18"/>
                <w:lang w:eastAsia="en-GB"/>
              </w:rPr>
              <w:t>ASMR Ratio to Japan</w:t>
            </w:r>
          </w:p>
        </w:tc>
      </w:tr>
      <w:tr w:rsidR="005A170C" w:rsidRPr="00241044" w14:paraId="2EAD3916" w14:textId="77777777" w:rsidTr="005A170C">
        <w:trPr>
          <w:trHeight w:hRule="exact" w:val="227"/>
        </w:trPr>
        <w:tc>
          <w:tcPr>
            <w:tcW w:w="1842" w:type="dxa"/>
            <w:tcBorders>
              <w:top w:val="single" w:sz="4" w:space="0" w:color="auto"/>
              <w:left w:val="nil"/>
              <w:bottom w:val="nil"/>
              <w:right w:val="nil"/>
            </w:tcBorders>
            <w:shd w:val="clear" w:color="auto" w:fill="auto"/>
            <w:noWrap/>
            <w:vAlign w:val="center"/>
            <w:hideMark/>
          </w:tcPr>
          <w:p w14:paraId="00338938"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Japan</w:t>
            </w:r>
          </w:p>
        </w:tc>
        <w:tc>
          <w:tcPr>
            <w:tcW w:w="1418" w:type="dxa"/>
            <w:tcBorders>
              <w:top w:val="single" w:sz="4" w:space="0" w:color="auto"/>
              <w:left w:val="nil"/>
              <w:bottom w:val="nil"/>
              <w:right w:val="nil"/>
            </w:tcBorders>
            <w:shd w:val="clear" w:color="auto" w:fill="auto"/>
            <w:noWrap/>
            <w:vAlign w:val="center"/>
            <w:hideMark/>
          </w:tcPr>
          <w:p w14:paraId="5423C77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12.1</w:t>
            </w:r>
          </w:p>
        </w:tc>
        <w:tc>
          <w:tcPr>
            <w:tcW w:w="1559" w:type="dxa"/>
            <w:tcBorders>
              <w:top w:val="single" w:sz="4" w:space="0" w:color="auto"/>
              <w:left w:val="nil"/>
              <w:bottom w:val="nil"/>
              <w:right w:val="nil"/>
            </w:tcBorders>
            <w:shd w:val="clear" w:color="auto" w:fill="auto"/>
            <w:noWrap/>
            <w:vAlign w:val="center"/>
            <w:hideMark/>
          </w:tcPr>
          <w:p w14:paraId="7BA7FAD1"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323.3</w:t>
            </w:r>
          </w:p>
        </w:tc>
        <w:tc>
          <w:tcPr>
            <w:tcW w:w="2007" w:type="dxa"/>
            <w:tcBorders>
              <w:top w:val="single" w:sz="4" w:space="0" w:color="auto"/>
              <w:left w:val="nil"/>
              <w:bottom w:val="nil"/>
              <w:right w:val="nil"/>
            </w:tcBorders>
            <w:shd w:val="clear" w:color="auto" w:fill="auto"/>
            <w:noWrap/>
            <w:vAlign w:val="center"/>
            <w:hideMark/>
          </w:tcPr>
          <w:p w14:paraId="764E234D"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1.00</w:t>
            </w:r>
          </w:p>
        </w:tc>
      </w:tr>
      <w:tr w:rsidR="005A170C" w:rsidRPr="00241044" w14:paraId="04B0F524" w14:textId="77777777" w:rsidTr="005A170C">
        <w:trPr>
          <w:trHeight w:hRule="exact" w:val="227"/>
        </w:trPr>
        <w:tc>
          <w:tcPr>
            <w:tcW w:w="1842" w:type="dxa"/>
            <w:tcBorders>
              <w:top w:val="nil"/>
              <w:left w:val="nil"/>
              <w:bottom w:val="nil"/>
              <w:right w:val="nil"/>
            </w:tcBorders>
            <w:shd w:val="clear" w:color="auto" w:fill="auto"/>
            <w:noWrap/>
            <w:vAlign w:val="center"/>
            <w:hideMark/>
          </w:tcPr>
          <w:p w14:paraId="4673BB10"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Singapore</w:t>
            </w:r>
          </w:p>
        </w:tc>
        <w:tc>
          <w:tcPr>
            <w:tcW w:w="1418" w:type="dxa"/>
            <w:tcBorders>
              <w:top w:val="nil"/>
              <w:left w:val="nil"/>
              <w:bottom w:val="nil"/>
              <w:right w:val="nil"/>
            </w:tcBorders>
            <w:shd w:val="clear" w:color="auto" w:fill="auto"/>
            <w:noWrap/>
            <w:vAlign w:val="center"/>
            <w:hideMark/>
          </w:tcPr>
          <w:p w14:paraId="60DC25E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4.5</w:t>
            </w:r>
          </w:p>
        </w:tc>
        <w:tc>
          <w:tcPr>
            <w:tcW w:w="1559" w:type="dxa"/>
            <w:tcBorders>
              <w:top w:val="nil"/>
              <w:left w:val="nil"/>
              <w:bottom w:val="nil"/>
              <w:right w:val="nil"/>
            </w:tcBorders>
            <w:shd w:val="clear" w:color="auto" w:fill="auto"/>
            <w:noWrap/>
            <w:vAlign w:val="center"/>
            <w:hideMark/>
          </w:tcPr>
          <w:p w14:paraId="78A63D7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324.1</w:t>
            </w:r>
          </w:p>
        </w:tc>
        <w:tc>
          <w:tcPr>
            <w:tcW w:w="2007" w:type="dxa"/>
            <w:tcBorders>
              <w:top w:val="nil"/>
              <w:left w:val="nil"/>
              <w:bottom w:val="nil"/>
              <w:right w:val="nil"/>
            </w:tcBorders>
            <w:shd w:val="clear" w:color="auto" w:fill="auto"/>
            <w:noWrap/>
            <w:vAlign w:val="center"/>
            <w:hideMark/>
          </w:tcPr>
          <w:p w14:paraId="1C9113CA"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1.00</w:t>
            </w:r>
          </w:p>
        </w:tc>
      </w:tr>
      <w:tr w:rsidR="005A170C" w:rsidRPr="00241044" w14:paraId="6E7AFD1A" w14:textId="77777777" w:rsidTr="005A170C">
        <w:trPr>
          <w:trHeight w:hRule="exact" w:val="227"/>
        </w:trPr>
        <w:tc>
          <w:tcPr>
            <w:tcW w:w="1842" w:type="dxa"/>
            <w:tcBorders>
              <w:top w:val="nil"/>
              <w:left w:val="nil"/>
              <w:bottom w:val="nil"/>
              <w:right w:val="nil"/>
            </w:tcBorders>
            <w:shd w:val="clear" w:color="auto" w:fill="auto"/>
            <w:noWrap/>
            <w:vAlign w:val="center"/>
            <w:hideMark/>
          </w:tcPr>
          <w:p w14:paraId="13B927DE"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Iceland</w:t>
            </w:r>
          </w:p>
        </w:tc>
        <w:tc>
          <w:tcPr>
            <w:tcW w:w="1418" w:type="dxa"/>
            <w:tcBorders>
              <w:top w:val="nil"/>
              <w:left w:val="nil"/>
              <w:bottom w:val="nil"/>
              <w:right w:val="nil"/>
            </w:tcBorders>
            <w:shd w:val="clear" w:color="auto" w:fill="auto"/>
            <w:noWrap/>
            <w:vAlign w:val="center"/>
            <w:hideMark/>
          </w:tcPr>
          <w:p w14:paraId="413B358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6.7</w:t>
            </w:r>
          </w:p>
        </w:tc>
        <w:tc>
          <w:tcPr>
            <w:tcW w:w="1559" w:type="dxa"/>
            <w:tcBorders>
              <w:top w:val="nil"/>
              <w:left w:val="nil"/>
              <w:bottom w:val="nil"/>
              <w:right w:val="nil"/>
            </w:tcBorders>
            <w:shd w:val="clear" w:color="auto" w:fill="auto"/>
            <w:noWrap/>
            <w:vAlign w:val="center"/>
            <w:hideMark/>
          </w:tcPr>
          <w:p w14:paraId="1782747C"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348.0</w:t>
            </w:r>
          </w:p>
        </w:tc>
        <w:tc>
          <w:tcPr>
            <w:tcW w:w="2007" w:type="dxa"/>
            <w:tcBorders>
              <w:top w:val="nil"/>
              <w:left w:val="nil"/>
              <w:bottom w:val="nil"/>
              <w:right w:val="nil"/>
            </w:tcBorders>
            <w:shd w:val="clear" w:color="auto" w:fill="auto"/>
            <w:noWrap/>
            <w:vAlign w:val="center"/>
            <w:hideMark/>
          </w:tcPr>
          <w:p w14:paraId="02BB821B"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1.08</w:t>
            </w:r>
          </w:p>
        </w:tc>
      </w:tr>
      <w:tr w:rsidR="005A170C" w:rsidRPr="00241044" w14:paraId="3C0E45F5" w14:textId="77777777" w:rsidTr="005A170C">
        <w:trPr>
          <w:trHeight w:hRule="exact" w:val="227"/>
        </w:trPr>
        <w:tc>
          <w:tcPr>
            <w:tcW w:w="1842" w:type="dxa"/>
            <w:tcBorders>
              <w:top w:val="nil"/>
              <w:left w:val="nil"/>
              <w:bottom w:val="nil"/>
              <w:right w:val="nil"/>
            </w:tcBorders>
            <w:shd w:val="clear" w:color="auto" w:fill="auto"/>
            <w:noWrap/>
            <w:vAlign w:val="center"/>
            <w:hideMark/>
          </w:tcPr>
          <w:p w14:paraId="7F4CD098"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Switzerland</w:t>
            </w:r>
          </w:p>
        </w:tc>
        <w:tc>
          <w:tcPr>
            <w:tcW w:w="1418" w:type="dxa"/>
            <w:tcBorders>
              <w:top w:val="nil"/>
              <w:left w:val="nil"/>
              <w:bottom w:val="nil"/>
              <w:right w:val="nil"/>
            </w:tcBorders>
            <w:shd w:val="clear" w:color="auto" w:fill="auto"/>
            <w:noWrap/>
            <w:vAlign w:val="center"/>
            <w:hideMark/>
          </w:tcPr>
          <w:p w14:paraId="40EB5B9E"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7.9</w:t>
            </w:r>
          </w:p>
        </w:tc>
        <w:tc>
          <w:tcPr>
            <w:tcW w:w="1559" w:type="dxa"/>
            <w:tcBorders>
              <w:top w:val="nil"/>
              <w:left w:val="nil"/>
              <w:bottom w:val="nil"/>
              <w:right w:val="nil"/>
            </w:tcBorders>
            <w:shd w:val="clear" w:color="auto" w:fill="auto"/>
            <w:noWrap/>
            <w:vAlign w:val="center"/>
            <w:hideMark/>
          </w:tcPr>
          <w:p w14:paraId="202694BE"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353.2</w:t>
            </w:r>
          </w:p>
        </w:tc>
        <w:tc>
          <w:tcPr>
            <w:tcW w:w="2007" w:type="dxa"/>
            <w:tcBorders>
              <w:top w:val="nil"/>
              <w:left w:val="nil"/>
              <w:bottom w:val="nil"/>
              <w:right w:val="nil"/>
            </w:tcBorders>
            <w:shd w:val="clear" w:color="auto" w:fill="auto"/>
            <w:noWrap/>
            <w:vAlign w:val="center"/>
            <w:hideMark/>
          </w:tcPr>
          <w:p w14:paraId="0324F66C"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1.09</w:t>
            </w:r>
          </w:p>
        </w:tc>
      </w:tr>
      <w:tr w:rsidR="005A170C" w:rsidRPr="00241044" w14:paraId="6044DF24" w14:textId="77777777" w:rsidTr="005A170C">
        <w:trPr>
          <w:trHeight w:hRule="exact" w:val="227"/>
        </w:trPr>
        <w:tc>
          <w:tcPr>
            <w:tcW w:w="1842" w:type="dxa"/>
            <w:tcBorders>
              <w:top w:val="nil"/>
              <w:left w:val="nil"/>
              <w:bottom w:val="nil"/>
              <w:right w:val="nil"/>
            </w:tcBorders>
            <w:shd w:val="clear" w:color="auto" w:fill="auto"/>
            <w:noWrap/>
            <w:vAlign w:val="center"/>
            <w:hideMark/>
          </w:tcPr>
          <w:p w14:paraId="0A9E8EBE"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Spain</w:t>
            </w:r>
          </w:p>
        </w:tc>
        <w:tc>
          <w:tcPr>
            <w:tcW w:w="1418" w:type="dxa"/>
            <w:tcBorders>
              <w:top w:val="nil"/>
              <w:left w:val="nil"/>
              <w:bottom w:val="nil"/>
              <w:right w:val="nil"/>
            </w:tcBorders>
            <w:shd w:val="clear" w:color="auto" w:fill="auto"/>
            <w:noWrap/>
            <w:vAlign w:val="center"/>
            <w:hideMark/>
          </w:tcPr>
          <w:p w14:paraId="7FD6C51E"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8.8</w:t>
            </w:r>
          </w:p>
        </w:tc>
        <w:tc>
          <w:tcPr>
            <w:tcW w:w="1559" w:type="dxa"/>
            <w:tcBorders>
              <w:top w:val="nil"/>
              <w:left w:val="nil"/>
              <w:bottom w:val="nil"/>
              <w:right w:val="nil"/>
            </w:tcBorders>
            <w:shd w:val="clear" w:color="auto" w:fill="auto"/>
            <w:noWrap/>
            <w:vAlign w:val="center"/>
            <w:hideMark/>
          </w:tcPr>
          <w:p w14:paraId="6D5515A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385.9</w:t>
            </w:r>
          </w:p>
        </w:tc>
        <w:tc>
          <w:tcPr>
            <w:tcW w:w="2007" w:type="dxa"/>
            <w:tcBorders>
              <w:top w:val="nil"/>
              <w:left w:val="nil"/>
              <w:bottom w:val="nil"/>
              <w:right w:val="nil"/>
            </w:tcBorders>
            <w:shd w:val="clear" w:color="auto" w:fill="auto"/>
            <w:noWrap/>
            <w:vAlign w:val="center"/>
            <w:hideMark/>
          </w:tcPr>
          <w:p w14:paraId="742C3D9E"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1.19</w:t>
            </w:r>
          </w:p>
        </w:tc>
      </w:tr>
      <w:tr w:rsidR="005A170C" w:rsidRPr="00241044" w14:paraId="45893C39" w14:textId="77777777" w:rsidTr="005A170C">
        <w:trPr>
          <w:trHeight w:hRule="exact" w:val="227"/>
        </w:trPr>
        <w:tc>
          <w:tcPr>
            <w:tcW w:w="1842" w:type="dxa"/>
            <w:tcBorders>
              <w:top w:val="nil"/>
              <w:left w:val="nil"/>
              <w:bottom w:val="nil"/>
              <w:right w:val="nil"/>
            </w:tcBorders>
            <w:shd w:val="clear" w:color="auto" w:fill="auto"/>
            <w:noWrap/>
            <w:vAlign w:val="center"/>
            <w:hideMark/>
          </w:tcPr>
          <w:p w14:paraId="4D3154F3"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Italy</w:t>
            </w:r>
          </w:p>
        </w:tc>
        <w:tc>
          <w:tcPr>
            <w:tcW w:w="1418" w:type="dxa"/>
            <w:tcBorders>
              <w:top w:val="nil"/>
              <w:left w:val="nil"/>
              <w:bottom w:val="nil"/>
              <w:right w:val="nil"/>
            </w:tcBorders>
            <w:shd w:val="clear" w:color="auto" w:fill="auto"/>
            <w:noWrap/>
            <w:vAlign w:val="center"/>
            <w:hideMark/>
          </w:tcPr>
          <w:p w14:paraId="7894C531"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10.3</w:t>
            </w:r>
          </w:p>
        </w:tc>
        <w:tc>
          <w:tcPr>
            <w:tcW w:w="1559" w:type="dxa"/>
            <w:tcBorders>
              <w:top w:val="nil"/>
              <w:left w:val="nil"/>
              <w:bottom w:val="nil"/>
              <w:right w:val="nil"/>
            </w:tcBorders>
            <w:shd w:val="clear" w:color="auto" w:fill="auto"/>
            <w:noWrap/>
            <w:vAlign w:val="center"/>
            <w:hideMark/>
          </w:tcPr>
          <w:p w14:paraId="7E5DDD9C"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386.8</w:t>
            </w:r>
          </w:p>
        </w:tc>
        <w:tc>
          <w:tcPr>
            <w:tcW w:w="2007" w:type="dxa"/>
            <w:tcBorders>
              <w:top w:val="nil"/>
              <w:left w:val="nil"/>
              <w:bottom w:val="nil"/>
              <w:right w:val="nil"/>
            </w:tcBorders>
            <w:shd w:val="clear" w:color="auto" w:fill="auto"/>
            <w:noWrap/>
            <w:vAlign w:val="center"/>
            <w:hideMark/>
          </w:tcPr>
          <w:p w14:paraId="720BB0C4"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1.20</w:t>
            </w:r>
          </w:p>
        </w:tc>
      </w:tr>
      <w:tr w:rsidR="005A170C" w:rsidRPr="00241044" w14:paraId="14D8C79C" w14:textId="77777777" w:rsidTr="005A170C">
        <w:trPr>
          <w:trHeight w:hRule="exact" w:val="227"/>
        </w:trPr>
        <w:tc>
          <w:tcPr>
            <w:tcW w:w="1842" w:type="dxa"/>
            <w:tcBorders>
              <w:top w:val="nil"/>
              <w:left w:val="nil"/>
              <w:bottom w:val="nil"/>
              <w:right w:val="nil"/>
            </w:tcBorders>
            <w:shd w:val="clear" w:color="auto" w:fill="auto"/>
            <w:noWrap/>
            <w:vAlign w:val="center"/>
            <w:hideMark/>
          </w:tcPr>
          <w:p w14:paraId="3CD83BA3"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France</w:t>
            </w:r>
          </w:p>
        </w:tc>
        <w:tc>
          <w:tcPr>
            <w:tcW w:w="1418" w:type="dxa"/>
            <w:tcBorders>
              <w:top w:val="nil"/>
              <w:left w:val="nil"/>
              <w:bottom w:val="nil"/>
              <w:right w:val="nil"/>
            </w:tcBorders>
            <w:shd w:val="clear" w:color="auto" w:fill="auto"/>
            <w:noWrap/>
            <w:vAlign w:val="center"/>
            <w:hideMark/>
          </w:tcPr>
          <w:p w14:paraId="4E74A964"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9.4</w:t>
            </w:r>
          </w:p>
        </w:tc>
        <w:tc>
          <w:tcPr>
            <w:tcW w:w="1559" w:type="dxa"/>
            <w:tcBorders>
              <w:top w:val="nil"/>
              <w:left w:val="nil"/>
              <w:bottom w:val="nil"/>
              <w:right w:val="nil"/>
            </w:tcBorders>
            <w:shd w:val="clear" w:color="auto" w:fill="auto"/>
            <w:noWrap/>
            <w:vAlign w:val="center"/>
            <w:hideMark/>
          </w:tcPr>
          <w:p w14:paraId="6C933E9D"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387.5</w:t>
            </w:r>
          </w:p>
        </w:tc>
        <w:tc>
          <w:tcPr>
            <w:tcW w:w="2007" w:type="dxa"/>
            <w:tcBorders>
              <w:top w:val="nil"/>
              <w:left w:val="nil"/>
              <w:bottom w:val="nil"/>
              <w:right w:val="nil"/>
            </w:tcBorders>
            <w:shd w:val="clear" w:color="auto" w:fill="auto"/>
            <w:noWrap/>
            <w:vAlign w:val="center"/>
            <w:hideMark/>
          </w:tcPr>
          <w:p w14:paraId="67D5EC5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1.20</w:t>
            </w:r>
          </w:p>
        </w:tc>
      </w:tr>
      <w:tr w:rsidR="005A170C" w:rsidRPr="00241044" w14:paraId="26975F66" w14:textId="77777777" w:rsidTr="005A170C">
        <w:trPr>
          <w:trHeight w:hRule="exact" w:val="227"/>
        </w:trPr>
        <w:tc>
          <w:tcPr>
            <w:tcW w:w="1842" w:type="dxa"/>
            <w:tcBorders>
              <w:top w:val="nil"/>
              <w:left w:val="nil"/>
              <w:bottom w:val="nil"/>
              <w:right w:val="nil"/>
            </w:tcBorders>
            <w:shd w:val="clear" w:color="auto" w:fill="auto"/>
            <w:noWrap/>
            <w:vAlign w:val="center"/>
            <w:hideMark/>
          </w:tcPr>
          <w:p w14:paraId="5B6E64C4"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Luxembourg</w:t>
            </w:r>
          </w:p>
        </w:tc>
        <w:tc>
          <w:tcPr>
            <w:tcW w:w="1418" w:type="dxa"/>
            <w:tcBorders>
              <w:top w:val="nil"/>
              <w:left w:val="nil"/>
              <w:bottom w:val="nil"/>
              <w:right w:val="nil"/>
            </w:tcBorders>
            <w:shd w:val="clear" w:color="auto" w:fill="auto"/>
            <w:noWrap/>
            <w:vAlign w:val="center"/>
            <w:hideMark/>
          </w:tcPr>
          <w:p w14:paraId="351C9CC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6.9</w:t>
            </w:r>
          </w:p>
        </w:tc>
        <w:tc>
          <w:tcPr>
            <w:tcW w:w="1559" w:type="dxa"/>
            <w:tcBorders>
              <w:top w:val="nil"/>
              <w:left w:val="nil"/>
              <w:bottom w:val="nil"/>
              <w:right w:val="nil"/>
            </w:tcBorders>
            <w:shd w:val="clear" w:color="auto" w:fill="auto"/>
            <w:noWrap/>
            <w:vAlign w:val="center"/>
            <w:hideMark/>
          </w:tcPr>
          <w:p w14:paraId="25B75583"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389.2</w:t>
            </w:r>
          </w:p>
        </w:tc>
        <w:tc>
          <w:tcPr>
            <w:tcW w:w="2007" w:type="dxa"/>
            <w:tcBorders>
              <w:top w:val="nil"/>
              <w:left w:val="nil"/>
              <w:bottom w:val="nil"/>
              <w:right w:val="nil"/>
            </w:tcBorders>
            <w:shd w:val="clear" w:color="auto" w:fill="auto"/>
            <w:noWrap/>
            <w:vAlign w:val="center"/>
            <w:hideMark/>
          </w:tcPr>
          <w:p w14:paraId="0558468E"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1.20</w:t>
            </w:r>
          </w:p>
        </w:tc>
      </w:tr>
      <w:tr w:rsidR="005A170C" w:rsidRPr="00241044" w14:paraId="460841E3" w14:textId="77777777" w:rsidTr="005A170C">
        <w:trPr>
          <w:trHeight w:hRule="exact" w:val="227"/>
        </w:trPr>
        <w:tc>
          <w:tcPr>
            <w:tcW w:w="1842" w:type="dxa"/>
            <w:tcBorders>
              <w:top w:val="nil"/>
              <w:left w:val="nil"/>
              <w:bottom w:val="nil"/>
              <w:right w:val="nil"/>
            </w:tcBorders>
            <w:shd w:val="clear" w:color="auto" w:fill="auto"/>
            <w:noWrap/>
            <w:vAlign w:val="center"/>
            <w:hideMark/>
          </w:tcPr>
          <w:p w14:paraId="18338D2C"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Australia</w:t>
            </w:r>
          </w:p>
        </w:tc>
        <w:tc>
          <w:tcPr>
            <w:tcW w:w="1418" w:type="dxa"/>
            <w:tcBorders>
              <w:top w:val="nil"/>
              <w:left w:val="nil"/>
              <w:bottom w:val="nil"/>
              <w:right w:val="nil"/>
            </w:tcBorders>
            <w:shd w:val="clear" w:color="auto" w:fill="auto"/>
            <w:noWrap/>
            <w:vAlign w:val="center"/>
            <w:hideMark/>
          </w:tcPr>
          <w:p w14:paraId="0CBB7E8B"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6.6</w:t>
            </w:r>
          </w:p>
        </w:tc>
        <w:tc>
          <w:tcPr>
            <w:tcW w:w="1559" w:type="dxa"/>
            <w:tcBorders>
              <w:top w:val="nil"/>
              <w:left w:val="nil"/>
              <w:bottom w:val="nil"/>
              <w:right w:val="nil"/>
            </w:tcBorders>
            <w:shd w:val="clear" w:color="auto" w:fill="auto"/>
            <w:noWrap/>
            <w:vAlign w:val="center"/>
            <w:hideMark/>
          </w:tcPr>
          <w:p w14:paraId="0FF25EC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389.2</w:t>
            </w:r>
          </w:p>
        </w:tc>
        <w:tc>
          <w:tcPr>
            <w:tcW w:w="2007" w:type="dxa"/>
            <w:tcBorders>
              <w:top w:val="nil"/>
              <w:left w:val="nil"/>
              <w:bottom w:val="nil"/>
              <w:right w:val="nil"/>
            </w:tcBorders>
            <w:shd w:val="clear" w:color="auto" w:fill="auto"/>
            <w:noWrap/>
            <w:vAlign w:val="center"/>
            <w:hideMark/>
          </w:tcPr>
          <w:p w14:paraId="6029FE29"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1.20</w:t>
            </w:r>
          </w:p>
        </w:tc>
      </w:tr>
      <w:tr w:rsidR="005A170C" w:rsidRPr="00241044" w14:paraId="7A17CF9B" w14:textId="77777777" w:rsidTr="005A170C">
        <w:trPr>
          <w:trHeight w:hRule="exact" w:val="227"/>
        </w:trPr>
        <w:tc>
          <w:tcPr>
            <w:tcW w:w="1842" w:type="dxa"/>
            <w:tcBorders>
              <w:top w:val="nil"/>
              <w:left w:val="nil"/>
              <w:bottom w:val="nil"/>
              <w:right w:val="nil"/>
            </w:tcBorders>
            <w:shd w:val="clear" w:color="auto" w:fill="auto"/>
            <w:noWrap/>
            <w:vAlign w:val="center"/>
            <w:hideMark/>
          </w:tcPr>
          <w:p w14:paraId="45D476E2"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Israel</w:t>
            </w:r>
          </w:p>
        </w:tc>
        <w:tc>
          <w:tcPr>
            <w:tcW w:w="1418" w:type="dxa"/>
            <w:tcBorders>
              <w:top w:val="nil"/>
              <w:left w:val="nil"/>
              <w:bottom w:val="nil"/>
              <w:right w:val="nil"/>
            </w:tcBorders>
            <w:shd w:val="clear" w:color="auto" w:fill="auto"/>
            <w:noWrap/>
            <w:vAlign w:val="center"/>
            <w:hideMark/>
          </w:tcPr>
          <w:p w14:paraId="02E198A4"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5.2</w:t>
            </w:r>
          </w:p>
        </w:tc>
        <w:tc>
          <w:tcPr>
            <w:tcW w:w="1559" w:type="dxa"/>
            <w:tcBorders>
              <w:top w:val="nil"/>
              <w:left w:val="nil"/>
              <w:bottom w:val="nil"/>
              <w:right w:val="nil"/>
            </w:tcBorders>
            <w:shd w:val="clear" w:color="auto" w:fill="auto"/>
            <w:noWrap/>
            <w:vAlign w:val="center"/>
            <w:hideMark/>
          </w:tcPr>
          <w:p w14:paraId="23A98B9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389.8</w:t>
            </w:r>
          </w:p>
        </w:tc>
        <w:tc>
          <w:tcPr>
            <w:tcW w:w="2007" w:type="dxa"/>
            <w:tcBorders>
              <w:top w:val="nil"/>
              <w:left w:val="nil"/>
              <w:bottom w:val="nil"/>
              <w:right w:val="nil"/>
            </w:tcBorders>
            <w:shd w:val="clear" w:color="auto" w:fill="auto"/>
            <w:noWrap/>
            <w:vAlign w:val="center"/>
            <w:hideMark/>
          </w:tcPr>
          <w:p w14:paraId="3A5C182A"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1.21</w:t>
            </w:r>
          </w:p>
        </w:tc>
      </w:tr>
      <w:tr w:rsidR="005A170C" w:rsidRPr="00241044" w14:paraId="18C80070" w14:textId="77777777" w:rsidTr="005A170C">
        <w:trPr>
          <w:trHeight w:hRule="exact" w:val="227"/>
        </w:trPr>
        <w:tc>
          <w:tcPr>
            <w:tcW w:w="1842" w:type="dxa"/>
            <w:tcBorders>
              <w:top w:val="nil"/>
              <w:left w:val="nil"/>
              <w:bottom w:val="nil"/>
              <w:right w:val="nil"/>
            </w:tcBorders>
            <w:shd w:val="clear" w:color="auto" w:fill="auto"/>
            <w:noWrap/>
            <w:vAlign w:val="center"/>
            <w:hideMark/>
          </w:tcPr>
          <w:p w14:paraId="7E847107"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South Korea</w:t>
            </w:r>
          </w:p>
        </w:tc>
        <w:tc>
          <w:tcPr>
            <w:tcW w:w="1418" w:type="dxa"/>
            <w:tcBorders>
              <w:top w:val="nil"/>
              <w:left w:val="nil"/>
              <w:bottom w:val="nil"/>
              <w:right w:val="nil"/>
            </w:tcBorders>
            <w:shd w:val="clear" w:color="auto" w:fill="auto"/>
            <w:noWrap/>
            <w:vAlign w:val="center"/>
            <w:hideMark/>
          </w:tcPr>
          <w:p w14:paraId="39F1265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6.0</w:t>
            </w:r>
          </w:p>
        </w:tc>
        <w:tc>
          <w:tcPr>
            <w:tcW w:w="1559" w:type="dxa"/>
            <w:tcBorders>
              <w:top w:val="nil"/>
              <w:left w:val="nil"/>
              <w:bottom w:val="nil"/>
              <w:right w:val="nil"/>
            </w:tcBorders>
            <w:shd w:val="clear" w:color="auto" w:fill="auto"/>
            <w:noWrap/>
            <w:vAlign w:val="center"/>
            <w:hideMark/>
          </w:tcPr>
          <w:p w14:paraId="7358706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391.1</w:t>
            </w:r>
          </w:p>
        </w:tc>
        <w:tc>
          <w:tcPr>
            <w:tcW w:w="2007" w:type="dxa"/>
            <w:tcBorders>
              <w:top w:val="nil"/>
              <w:left w:val="nil"/>
              <w:bottom w:val="nil"/>
              <w:right w:val="nil"/>
            </w:tcBorders>
            <w:shd w:val="clear" w:color="auto" w:fill="auto"/>
            <w:noWrap/>
            <w:vAlign w:val="center"/>
            <w:hideMark/>
          </w:tcPr>
          <w:p w14:paraId="22DD245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1.21</w:t>
            </w:r>
          </w:p>
        </w:tc>
      </w:tr>
      <w:tr w:rsidR="005A170C" w:rsidRPr="00241044" w14:paraId="399F1E51" w14:textId="77777777" w:rsidTr="005A170C">
        <w:trPr>
          <w:trHeight w:hRule="exact" w:val="227"/>
        </w:trPr>
        <w:tc>
          <w:tcPr>
            <w:tcW w:w="1842" w:type="dxa"/>
            <w:tcBorders>
              <w:top w:val="nil"/>
              <w:left w:val="nil"/>
              <w:bottom w:val="nil"/>
              <w:right w:val="nil"/>
            </w:tcBorders>
            <w:shd w:val="clear" w:color="auto" w:fill="auto"/>
            <w:noWrap/>
            <w:vAlign w:val="center"/>
            <w:hideMark/>
          </w:tcPr>
          <w:p w14:paraId="4BC59291"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Norway</w:t>
            </w:r>
          </w:p>
        </w:tc>
        <w:tc>
          <w:tcPr>
            <w:tcW w:w="1418" w:type="dxa"/>
            <w:tcBorders>
              <w:top w:val="nil"/>
              <w:left w:val="nil"/>
              <w:bottom w:val="nil"/>
              <w:right w:val="nil"/>
            </w:tcBorders>
            <w:shd w:val="clear" w:color="auto" w:fill="auto"/>
            <w:noWrap/>
            <w:vAlign w:val="center"/>
            <w:hideMark/>
          </w:tcPr>
          <w:p w14:paraId="7594A24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7.6</w:t>
            </w:r>
          </w:p>
        </w:tc>
        <w:tc>
          <w:tcPr>
            <w:tcW w:w="1559" w:type="dxa"/>
            <w:tcBorders>
              <w:top w:val="nil"/>
              <w:left w:val="nil"/>
              <w:bottom w:val="nil"/>
              <w:right w:val="nil"/>
            </w:tcBorders>
            <w:shd w:val="clear" w:color="auto" w:fill="auto"/>
            <w:noWrap/>
            <w:vAlign w:val="center"/>
            <w:hideMark/>
          </w:tcPr>
          <w:p w14:paraId="6221B92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394.0</w:t>
            </w:r>
          </w:p>
        </w:tc>
        <w:tc>
          <w:tcPr>
            <w:tcW w:w="2007" w:type="dxa"/>
            <w:tcBorders>
              <w:top w:val="nil"/>
              <w:left w:val="nil"/>
              <w:bottom w:val="nil"/>
              <w:right w:val="nil"/>
            </w:tcBorders>
            <w:shd w:val="clear" w:color="auto" w:fill="auto"/>
            <w:noWrap/>
            <w:vAlign w:val="center"/>
            <w:hideMark/>
          </w:tcPr>
          <w:p w14:paraId="42C9250C"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1.22</w:t>
            </w:r>
          </w:p>
        </w:tc>
      </w:tr>
      <w:tr w:rsidR="005A170C" w:rsidRPr="00241044" w14:paraId="204AB77C" w14:textId="77777777" w:rsidTr="005A170C">
        <w:trPr>
          <w:trHeight w:hRule="exact" w:val="227"/>
        </w:trPr>
        <w:tc>
          <w:tcPr>
            <w:tcW w:w="1842" w:type="dxa"/>
            <w:tcBorders>
              <w:top w:val="nil"/>
              <w:left w:val="nil"/>
              <w:bottom w:val="nil"/>
              <w:right w:val="nil"/>
            </w:tcBorders>
            <w:shd w:val="clear" w:color="auto" w:fill="auto"/>
            <w:noWrap/>
            <w:vAlign w:val="center"/>
            <w:hideMark/>
          </w:tcPr>
          <w:p w14:paraId="285AE4EA"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b/>
                <w:bCs/>
                <w:color w:val="00B050"/>
                <w:sz w:val="18"/>
                <w:szCs w:val="18"/>
                <w:lang w:eastAsia="en-GB"/>
              </w:rPr>
            </w:pPr>
            <w:r w:rsidRPr="00241044">
              <w:rPr>
                <w:rFonts w:ascii="Palatino Linotype" w:eastAsia="Times New Roman" w:hAnsi="Palatino Linotype" w:cs="Calibri"/>
                <w:b/>
                <w:bCs/>
                <w:color w:val="00B050"/>
                <w:sz w:val="18"/>
                <w:szCs w:val="18"/>
                <w:lang w:eastAsia="en-GB"/>
              </w:rPr>
              <w:t>Sweden</w:t>
            </w:r>
          </w:p>
        </w:tc>
        <w:tc>
          <w:tcPr>
            <w:tcW w:w="1418" w:type="dxa"/>
            <w:tcBorders>
              <w:top w:val="nil"/>
              <w:left w:val="nil"/>
              <w:bottom w:val="nil"/>
              <w:right w:val="nil"/>
            </w:tcBorders>
            <w:shd w:val="clear" w:color="auto" w:fill="auto"/>
            <w:noWrap/>
            <w:vAlign w:val="center"/>
            <w:hideMark/>
          </w:tcPr>
          <w:p w14:paraId="420CB68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b/>
                <w:bCs/>
                <w:color w:val="00B050"/>
                <w:sz w:val="18"/>
                <w:szCs w:val="18"/>
                <w:lang w:eastAsia="en-GB"/>
              </w:rPr>
            </w:pPr>
            <w:r w:rsidRPr="00241044">
              <w:rPr>
                <w:rFonts w:ascii="Palatino Linotype" w:eastAsia="Times New Roman" w:hAnsi="Palatino Linotype" w:cs="Calibri"/>
                <w:b/>
                <w:bCs/>
                <w:color w:val="00B050"/>
                <w:sz w:val="18"/>
                <w:szCs w:val="18"/>
                <w:lang w:eastAsia="en-GB"/>
              </w:rPr>
              <w:t>8.6</w:t>
            </w:r>
          </w:p>
        </w:tc>
        <w:tc>
          <w:tcPr>
            <w:tcW w:w="1559" w:type="dxa"/>
            <w:tcBorders>
              <w:top w:val="nil"/>
              <w:left w:val="nil"/>
              <w:bottom w:val="nil"/>
              <w:right w:val="nil"/>
            </w:tcBorders>
            <w:shd w:val="clear" w:color="auto" w:fill="auto"/>
            <w:noWrap/>
            <w:vAlign w:val="center"/>
            <w:hideMark/>
          </w:tcPr>
          <w:p w14:paraId="7CC34ADB"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b/>
                <w:bCs/>
                <w:color w:val="00B050"/>
                <w:sz w:val="18"/>
                <w:szCs w:val="18"/>
                <w:lang w:eastAsia="en-GB"/>
              </w:rPr>
            </w:pPr>
            <w:r w:rsidRPr="00241044">
              <w:rPr>
                <w:rFonts w:ascii="Palatino Linotype" w:eastAsia="Times New Roman" w:hAnsi="Palatino Linotype" w:cs="Calibri"/>
                <w:b/>
                <w:bCs/>
                <w:color w:val="00B050"/>
                <w:sz w:val="18"/>
                <w:szCs w:val="18"/>
                <w:lang w:eastAsia="en-GB"/>
              </w:rPr>
              <w:t>397.9</w:t>
            </w:r>
          </w:p>
        </w:tc>
        <w:tc>
          <w:tcPr>
            <w:tcW w:w="2007" w:type="dxa"/>
            <w:tcBorders>
              <w:top w:val="nil"/>
              <w:left w:val="nil"/>
              <w:bottom w:val="nil"/>
              <w:right w:val="nil"/>
            </w:tcBorders>
            <w:shd w:val="clear" w:color="auto" w:fill="auto"/>
            <w:noWrap/>
            <w:vAlign w:val="center"/>
            <w:hideMark/>
          </w:tcPr>
          <w:p w14:paraId="6B1BB063"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b/>
                <w:bCs/>
                <w:color w:val="00B050"/>
                <w:sz w:val="18"/>
                <w:szCs w:val="18"/>
                <w:lang w:eastAsia="en-GB"/>
              </w:rPr>
            </w:pPr>
            <w:r w:rsidRPr="00241044">
              <w:rPr>
                <w:rFonts w:ascii="Palatino Linotype" w:eastAsia="Times New Roman" w:hAnsi="Palatino Linotype" w:cs="Calibri"/>
                <w:b/>
                <w:bCs/>
                <w:color w:val="00B050"/>
                <w:sz w:val="18"/>
                <w:szCs w:val="18"/>
                <w:lang w:eastAsia="en-GB"/>
              </w:rPr>
              <w:t>1.23</w:t>
            </w:r>
          </w:p>
        </w:tc>
      </w:tr>
      <w:tr w:rsidR="005A170C" w:rsidRPr="00241044" w14:paraId="3D39704D" w14:textId="77777777" w:rsidTr="005A170C">
        <w:trPr>
          <w:trHeight w:hRule="exact" w:val="227"/>
        </w:trPr>
        <w:tc>
          <w:tcPr>
            <w:tcW w:w="1842" w:type="dxa"/>
            <w:tcBorders>
              <w:top w:val="nil"/>
              <w:left w:val="nil"/>
              <w:bottom w:val="nil"/>
              <w:right w:val="nil"/>
            </w:tcBorders>
            <w:shd w:val="clear" w:color="auto" w:fill="auto"/>
            <w:noWrap/>
            <w:vAlign w:val="center"/>
            <w:hideMark/>
          </w:tcPr>
          <w:p w14:paraId="6D6DCAB7"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Malta</w:t>
            </w:r>
          </w:p>
        </w:tc>
        <w:tc>
          <w:tcPr>
            <w:tcW w:w="1418" w:type="dxa"/>
            <w:tcBorders>
              <w:top w:val="nil"/>
              <w:left w:val="nil"/>
              <w:bottom w:val="nil"/>
              <w:right w:val="nil"/>
            </w:tcBorders>
            <w:shd w:val="clear" w:color="auto" w:fill="auto"/>
            <w:noWrap/>
            <w:vAlign w:val="center"/>
            <w:hideMark/>
          </w:tcPr>
          <w:p w14:paraId="2806B0F0"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7.2</w:t>
            </w:r>
          </w:p>
        </w:tc>
        <w:tc>
          <w:tcPr>
            <w:tcW w:w="1559" w:type="dxa"/>
            <w:tcBorders>
              <w:top w:val="nil"/>
              <w:left w:val="nil"/>
              <w:bottom w:val="nil"/>
              <w:right w:val="nil"/>
            </w:tcBorders>
            <w:shd w:val="clear" w:color="auto" w:fill="auto"/>
            <w:noWrap/>
            <w:vAlign w:val="center"/>
            <w:hideMark/>
          </w:tcPr>
          <w:p w14:paraId="23BEB4BE"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400.4</w:t>
            </w:r>
          </w:p>
        </w:tc>
        <w:tc>
          <w:tcPr>
            <w:tcW w:w="2007" w:type="dxa"/>
            <w:tcBorders>
              <w:top w:val="nil"/>
              <w:left w:val="nil"/>
              <w:bottom w:val="nil"/>
              <w:right w:val="nil"/>
            </w:tcBorders>
            <w:shd w:val="clear" w:color="auto" w:fill="auto"/>
            <w:noWrap/>
            <w:vAlign w:val="center"/>
            <w:hideMark/>
          </w:tcPr>
          <w:p w14:paraId="6628906C"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1.24</w:t>
            </w:r>
          </w:p>
        </w:tc>
      </w:tr>
      <w:tr w:rsidR="005A170C" w:rsidRPr="00241044" w14:paraId="329C6498" w14:textId="77777777" w:rsidTr="005A170C">
        <w:trPr>
          <w:trHeight w:hRule="exact" w:val="227"/>
        </w:trPr>
        <w:tc>
          <w:tcPr>
            <w:tcW w:w="1842" w:type="dxa"/>
            <w:tcBorders>
              <w:top w:val="nil"/>
              <w:left w:val="nil"/>
              <w:bottom w:val="nil"/>
              <w:right w:val="nil"/>
            </w:tcBorders>
            <w:shd w:val="clear" w:color="auto" w:fill="auto"/>
            <w:noWrap/>
            <w:vAlign w:val="center"/>
            <w:hideMark/>
          </w:tcPr>
          <w:p w14:paraId="5F96177B"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Canada</w:t>
            </w:r>
          </w:p>
        </w:tc>
        <w:tc>
          <w:tcPr>
            <w:tcW w:w="1418" w:type="dxa"/>
            <w:tcBorders>
              <w:top w:val="nil"/>
              <w:left w:val="nil"/>
              <w:bottom w:val="nil"/>
              <w:right w:val="nil"/>
            </w:tcBorders>
            <w:shd w:val="clear" w:color="auto" w:fill="auto"/>
            <w:noWrap/>
            <w:vAlign w:val="center"/>
            <w:hideMark/>
          </w:tcPr>
          <w:p w14:paraId="1C0FBDE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7.6</w:t>
            </w:r>
          </w:p>
        </w:tc>
        <w:tc>
          <w:tcPr>
            <w:tcW w:w="1559" w:type="dxa"/>
            <w:tcBorders>
              <w:top w:val="nil"/>
              <w:left w:val="nil"/>
              <w:bottom w:val="nil"/>
              <w:right w:val="nil"/>
            </w:tcBorders>
            <w:shd w:val="clear" w:color="auto" w:fill="auto"/>
            <w:noWrap/>
            <w:vAlign w:val="center"/>
            <w:hideMark/>
          </w:tcPr>
          <w:p w14:paraId="22F4EFD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410.3</w:t>
            </w:r>
          </w:p>
        </w:tc>
        <w:tc>
          <w:tcPr>
            <w:tcW w:w="2007" w:type="dxa"/>
            <w:tcBorders>
              <w:top w:val="nil"/>
              <w:left w:val="nil"/>
              <w:bottom w:val="nil"/>
              <w:right w:val="nil"/>
            </w:tcBorders>
            <w:shd w:val="clear" w:color="auto" w:fill="auto"/>
            <w:noWrap/>
            <w:vAlign w:val="center"/>
            <w:hideMark/>
          </w:tcPr>
          <w:p w14:paraId="29A1789A"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1.27</w:t>
            </w:r>
          </w:p>
        </w:tc>
      </w:tr>
      <w:tr w:rsidR="005A170C" w:rsidRPr="00241044" w14:paraId="592BA488" w14:textId="77777777" w:rsidTr="005A170C">
        <w:trPr>
          <w:trHeight w:hRule="exact" w:val="227"/>
        </w:trPr>
        <w:tc>
          <w:tcPr>
            <w:tcW w:w="1842" w:type="dxa"/>
            <w:tcBorders>
              <w:top w:val="nil"/>
              <w:left w:val="nil"/>
              <w:bottom w:val="nil"/>
              <w:right w:val="nil"/>
            </w:tcBorders>
            <w:shd w:val="clear" w:color="auto" w:fill="auto"/>
            <w:noWrap/>
            <w:vAlign w:val="center"/>
            <w:hideMark/>
          </w:tcPr>
          <w:p w14:paraId="34CBDAFC"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Austria</w:t>
            </w:r>
          </w:p>
        </w:tc>
        <w:tc>
          <w:tcPr>
            <w:tcW w:w="1418" w:type="dxa"/>
            <w:tcBorders>
              <w:top w:val="nil"/>
              <w:left w:val="nil"/>
              <w:bottom w:val="nil"/>
              <w:right w:val="nil"/>
            </w:tcBorders>
            <w:shd w:val="clear" w:color="auto" w:fill="auto"/>
            <w:noWrap/>
            <w:vAlign w:val="center"/>
            <w:hideMark/>
          </w:tcPr>
          <w:p w14:paraId="0B9CBF21"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9.4</w:t>
            </w:r>
          </w:p>
        </w:tc>
        <w:tc>
          <w:tcPr>
            <w:tcW w:w="1559" w:type="dxa"/>
            <w:tcBorders>
              <w:top w:val="nil"/>
              <w:left w:val="nil"/>
              <w:bottom w:val="nil"/>
              <w:right w:val="nil"/>
            </w:tcBorders>
            <w:shd w:val="clear" w:color="auto" w:fill="auto"/>
            <w:noWrap/>
            <w:vAlign w:val="center"/>
            <w:hideMark/>
          </w:tcPr>
          <w:p w14:paraId="175D16B4"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420.8</w:t>
            </w:r>
          </w:p>
        </w:tc>
        <w:tc>
          <w:tcPr>
            <w:tcW w:w="2007" w:type="dxa"/>
            <w:tcBorders>
              <w:top w:val="nil"/>
              <w:left w:val="nil"/>
              <w:bottom w:val="nil"/>
              <w:right w:val="nil"/>
            </w:tcBorders>
            <w:shd w:val="clear" w:color="auto" w:fill="auto"/>
            <w:noWrap/>
            <w:vAlign w:val="center"/>
            <w:hideMark/>
          </w:tcPr>
          <w:p w14:paraId="693CB654"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1.30</w:t>
            </w:r>
          </w:p>
        </w:tc>
      </w:tr>
      <w:tr w:rsidR="005A170C" w:rsidRPr="00241044" w14:paraId="689A3951" w14:textId="77777777" w:rsidTr="005A170C">
        <w:trPr>
          <w:trHeight w:hRule="exact" w:val="227"/>
        </w:trPr>
        <w:tc>
          <w:tcPr>
            <w:tcW w:w="1842" w:type="dxa"/>
            <w:tcBorders>
              <w:top w:val="nil"/>
              <w:left w:val="nil"/>
              <w:bottom w:val="nil"/>
              <w:right w:val="nil"/>
            </w:tcBorders>
            <w:shd w:val="clear" w:color="auto" w:fill="auto"/>
            <w:noWrap/>
            <w:vAlign w:val="center"/>
            <w:hideMark/>
          </w:tcPr>
          <w:p w14:paraId="7A53E472"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Finland</w:t>
            </w:r>
          </w:p>
        </w:tc>
        <w:tc>
          <w:tcPr>
            <w:tcW w:w="1418" w:type="dxa"/>
            <w:tcBorders>
              <w:top w:val="nil"/>
              <w:left w:val="nil"/>
              <w:bottom w:val="nil"/>
              <w:right w:val="nil"/>
            </w:tcBorders>
            <w:shd w:val="clear" w:color="auto" w:fill="auto"/>
            <w:noWrap/>
            <w:vAlign w:val="center"/>
            <w:hideMark/>
          </w:tcPr>
          <w:p w14:paraId="7F6FF0F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9.8</w:t>
            </w:r>
          </w:p>
        </w:tc>
        <w:tc>
          <w:tcPr>
            <w:tcW w:w="1559" w:type="dxa"/>
            <w:tcBorders>
              <w:top w:val="nil"/>
              <w:left w:val="nil"/>
              <w:bottom w:val="nil"/>
              <w:right w:val="nil"/>
            </w:tcBorders>
            <w:shd w:val="clear" w:color="auto" w:fill="auto"/>
            <w:noWrap/>
            <w:vAlign w:val="center"/>
            <w:hideMark/>
          </w:tcPr>
          <w:p w14:paraId="047BD77A"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428.4</w:t>
            </w:r>
          </w:p>
        </w:tc>
        <w:tc>
          <w:tcPr>
            <w:tcW w:w="2007" w:type="dxa"/>
            <w:tcBorders>
              <w:top w:val="nil"/>
              <w:left w:val="nil"/>
              <w:bottom w:val="nil"/>
              <w:right w:val="nil"/>
            </w:tcBorders>
            <w:shd w:val="clear" w:color="auto" w:fill="auto"/>
            <w:noWrap/>
            <w:vAlign w:val="center"/>
            <w:hideMark/>
          </w:tcPr>
          <w:p w14:paraId="1E060929"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1.33</w:t>
            </w:r>
          </w:p>
        </w:tc>
      </w:tr>
      <w:tr w:rsidR="005A170C" w:rsidRPr="00241044" w14:paraId="50B939D6" w14:textId="77777777" w:rsidTr="005A170C">
        <w:trPr>
          <w:trHeight w:hRule="exact" w:val="227"/>
        </w:trPr>
        <w:tc>
          <w:tcPr>
            <w:tcW w:w="1842" w:type="dxa"/>
            <w:tcBorders>
              <w:top w:val="nil"/>
              <w:left w:val="nil"/>
              <w:bottom w:val="nil"/>
              <w:right w:val="nil"/>
            </w:tcBorders>
            <w:shd w:val="clear" w:color="auto" w:fill="auto"/>
            <w:noWrap/>
            <w:vAlign w:val="center"/>
            <w:hideMark/>
          </w:tcPr>
          <w:p w14:paraId="7F95C6F1"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New Zealand</w:t>
            </w:r>
          </w:p>
        </w:tc>
        <w:tc>
          <w:tcPr>
            <w:tcW w:w="1418" w:type="dxa"/>
            <w:tcBorders>
              <w:top w:val="nil"/>
              <w:left w:val="nil"/>
              <w:bottom w:val="nil"/>
              <w:right w:val="nil"/>
            </w:tcBorders>
            <w:shd w:val="clear" w:color="auto" w:fill="auto"/>
            <w:noWrap/>
            <w:vAlign w:val="center"/>
            <w:hideMark/>
          </w:tcPr>
          <w:p w14:paraId="2FFE08A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6.4</w:t>
            </w:r>
          </w:p>
        </w:tc>
        <w:tc>
          <w:tcPr>
            <w:tcW w:w="1559" w:type="dxa"/>
            <w:tcBorders>
              <w:top w:val="nil"/>
              <w:left w:val="nil"/>
              <w:bottom w:val="nil"/>
              <w:right w:val="nil"/>
            </w:tcBorders>
            <w:shd w:val="clear" w:color="auto" w:fill="auto"/>
            <w:noWrap/>
            <w:vAlign w:val="center"/>
            <w:hideMark/>
          </w:tcPr>
          <w:p w14:paraId="3F9FE23D"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429.5</w:t>
            </w:r>
          </w:p>
        </w:tc>
        <w:tc>
          <w:tcPr>
            <w:tcW w:w="2007" w:type="dxa"/>
            <w:tcBorders>
              <w:top w:val="nil"/>
              <w:left w:val="nil"/>
              <w:bottom w:val="nil"/>
              <w:right w:val="nil"/>
            </w:tcBorders>
            <w:shd w:val="clear" w:color="auto" w:fill="auto"/>
            <w:noWrap/>
            <w:vAlign w:val="center"/>
            <w:hideMark/>
          </w:tcPr>
          <w:p w14:paraId="73B70EA1"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1.33</w:t>
            </w:r>
          </w:p>
        </w:tc>
      </w:tr>
      <w:tr w:rsidR="005A170C" w:rsidRPr="00241044" w14:paraId="21B36476" w14:textId="77777777" w:rsidTr="005A170C">
        <w:trPr>
          <w:trHeight w:hRule="exact" w:val="227"/>
        </w:trPr>
        <w:tc>
          <w:tcPr>
            <w:tcW w:w="1842" w:type="dxa"/>
            <w:tcBorders>
              <w:top w:val="nil"/>
              <w:left w:val="nil"/>
              <w:bottom w:val="nil"/>
              <w:right w:val="nil"/>
            </w:tcBorders>
            <w:shd w:val="clear" w:color="auto" w:fill="auto"/>
            <w:noWrap/>
            <w:vAlign w:val="center"/>
            <w:hideMark/>
          </w:tcPr>
          <w:p w14:paraId="6CECB09D"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Ireland</w:t>
            </w:r>
          </w:p>
        </w:tc>
        <w:tc>
          <w:tcPr>
            <w:tcW w:w="1418" w:type="dxa"/>
            <w:tcBorders>
              <w:top w:val="nil"/>
              <w:left w:val="nil"/>
              <w:bottom w:val="nil"/>
              <w:right w:val="nil"/>
            </w:tcBorders>
            <w:shd w:val="clear" w:color="auto" w:fill="auto"/>
            <w:noWrap/>
            <w:vAlign w:val="center"/>
            <w:hideMark/>
          </w:tcPr>
          <w:p w14:paraId="4F406A20"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6.4</w:t>
            </w:r>
          </w:p>
        </w:tc>
        <w:tc>
          <w:tcPr>
            <w:tcW w:w="1559" w:type="dxa"/>
            <w:tcBorders>
              <w:top w:val="nil"/>
              <w:left w:val="nil"/>
              <w:bottom w:val="nil"/>
              <w:right w:val="nil"/>
            </w:tcBorders>
            <w:shd w:val="clear" w:color="auto" w:fill="auto"/>
            <w:noWrap/>
            <w:vAlign w:val="center"/>
            <w:hideMark/>
          </w:tcPr>
          <w:p w14:paraId="7534277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430.6</w:t>
            </w:r>
          </w:p>
        </w:tc>
        <w:tc>
          <w:tcPr>
            <w:tcW w:w="2007" w:type="dxa"/>
            <w:tcBorders>
              <w:top w:val="nil"/>
              <w:left w:val="nil"/>
              <w:bottom w:val="nil"/>
              <w:right w:val="nil"/>
            </w:tcBorders>
            <w:shd w:val="clear" w:color="auto" w:fill="auto"/>
            <w:noWrap/>
            <w:vAlign w:val="center"/>
            <w:hideMark/>
          </w:tcPr>
          <w:p w14:paraId="6CDAD1E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1.33</w:t>
            </w:r>
          </w:p>
        </w:tc>
      </w:tr>
      <w:tr w:rsidR="005A170C" w:rsidRPr="00241044" w14:paraId="4DE23400" w14:textId="77777777" w:rsidTr="005A170C">
        <w:trPr>
          <w:trHeight w:hRule="exact" w:val="227"/>
        </w:trPr>
        <w:tc>
          <w:tcPr>
            <w:tcW w:w="1842" w:type="dxa"/>
            <w:tcBorders>
              <w:top w:val="nil"/>
              <w:left w:val="nil"/>
              <w:bottom w:val="nil"/>
              <w:right w:val="nil"/>
            </w:tcBorders>
            <w:shd w:val="clear" w:color="auto" w:fill="auto"/>
            <w:noWrap/>
            <w:vAlign w:val="center"/>
            <w:hideMark/>
          </w:tcPr>
          <w:p w14:paraId="7A21B8BD"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Kuwait</w:t>
            </w:r>
          </w:p>
        </w:tc>
        <w:tc>
          <w:tcPr>
            <w:tcW w:w="1418" w:type="dxa"/>
            <w:tcBorders>
              <w:top w:val="nil"/>
              <w:left w:val="nil"/>
              <w:bottom w:val="nil"/>
              <w:right w:val="nil"/>
            </w:tcBorders>
            <w:shd w:val="clear" w:color="auto" w:fill="auto"/>
            <w:noWrap/>
            <w:vAlign w:val="center"/>
            <w:hideMark/>
          </w:tcPr>
          <w:p w14:paraId="7AB91B80"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2.2</w:t>
            </w:r>
          </w:p>
        </w:tc>
        <w:tc>
          <w:tcPr>
            <w:tcW w:w="1559" w:type="dxa"/>
            <w:tcBorders>
              <w:top w:val="nil"/>
              <w:left w:val="nil"/>
              <w:bottom w:val="nil"/>
              <w:right w:val="nil"/>
            </w:tcBorders>
            <w:shd w:val="clear" w:color="auto" w:fill="auto"/>
            <w:noWrap/>
            <w:vAlign w:val="center"/>
            <w:hideMark/>
          </w:tcPr>
          <w:p w14:paraId="2A60EC9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436.4</w:t>
            </w:r>
          </w:p>
        </w:tc>
        <w:tc>
          <w:tcPr>
            <w:tcW w:w="2007" w:type="dxa"/>
            <w:tcBorders>
              <w:top w:val="nil"/>
              <w:left w:val="nil"/>
              <w:bottom w:val="nil"/>
              <w:right w:val="nil"/>
            </w:tcBorders>
            <w:shd w:val="clear" w:color="auto" w:fill="auto"/>
            <w:noWrap/>
            <w:vAlign w:val="center"/>
            <w:hideMark/>
          </w:tcPr>
          <w:p w14:paraId="6362519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1.35</w:t>
            </w:r>
          </w:p>
        </w:tc>
      </w:tr>
      <w:tr w:rsidR="005A170C" w:rsidRPr="00241044" w14:paraId="114E46DD" w14:textId="77777777" w:rsidTr="005A170C">
        <w:trPr>
          <w:trHeight w:hRule="exact" w:val="227"/>
        </w:trPr>
        <w:tc>
          <w:tcPr>
            <w:tcW w:w="1842" w:type="dxa"/>
            <w:tcBorders>
              <w:top w:val="nil"/>
              <w:left w:val="nil"/>
              <w:bottom w:val="nil"/>
              <w:right w:val="nil"/>
            </w:tcBorders>
            <w:shd w:val="clear" w:color="auto" w:fill="auto"/>
            <w:noWrap/>
            <w:vAlign w:val="center"/>
            <w:hideMark/>
          </w:tcPr>
          <w:p w14:paraId="79F1CBC6"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Portugal</w:t>
            </w:r>
          </w:p>
        </w:tc>
        <w:tc>
          <w:tcPr>
            <w:tcW w:w="1418" w:type="dxa"/>
            <w:tcBorders>
              <w:top w:val="nil"/>
              <w:left w:val="nil"/>
              <w:bottom w:val="nil"/>
              <w:right w:val="nil"/>
            </w:tcBorders>
            <w:shd w:val="clear" w:color="auto" w:fill="auto"/>
            <w:noWrap/>
            <w:vAlign w:val="center"/>
            <w:hideMark/>
          </w:tcPr>
          <w:p w14:paraId="4C235AB9"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10.9</w:t>
            </w:r>
          </w:p>
        </w:tc>
        <w:tc>
          <w:tcPr>
            <w:tcW w:w="1559" w:type="dxa"/>
            <w:tcBorders>
              <w:top w:val="nil"/>
              <w:left w:val="nil"/>
              <w:bottom w:val="nil"/>
              <w:right w:val="nil"/>
            </w:tcBorders>
            <w:shd w:val="clear" w:color="auto" w:fill="auto"/>
            <w:noWrap/>
            <w:vAlign w:val="center"/>
            <w:hideMark/>
          </w:tcPr>
          <w:p w14:paraId="035C455A"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439.9</w:t>
            </w:r>
          </w:p>
        </w:tc>
        <w:tc>
          <w:tcPr>
            <w:tcW w:w="2007" w:type="dxa"/>
            <w:tcBorders>
              <w:top w:val="nil"/>
              <w:left w:val="nil"/>
              <w:bottom w:val="nil"/>
              <w:right w:val="nil"/>
            </w:tcBorders>
            <w:shd w:val="clear" w:color="auto" w:fill="auto"/>
            <w:noWrap/>
            <w:vAlign w:val="center"/>
            <w:hideMark/>
          </w:tcPr>
          <w:p w14:paraId="05DD2E8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1.36</w:t>
            </w:r>
          </w:p>
        </w:tc>
      </w:tr>
      <w:tr w:rsidR="005A170C" w:rsidRPr="00241044" w14:paraId="3B81B761" w14:textId="77777777" w:rsidTr="005A170C">
        <w:trPr>
          <w:trHeight w:hRule="exact" w:val="227"/>
        </w:trPr>
        <w:tc>
          <w:tcPr>
            <w:tcW w:w="1842" w:type="dxa"/>
            <w:tcBorders>
              <w:top w:val="nil"/>
              <w:left w:val="nil"/>
              <w:bottom w:val="nil"/>
              <w:right w:val="nil"/>
            </w:tcBorders>
            <w:shd w:val="clear" w:color="auto" w:fill="auto"/>
            <w:noWrap/>
            <w:vAlign w:val="center"/>
            <w:hideMark/>
          </w:tcPr>
          <w:p w14:paraId="030135A6"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Netherlands</w:t>
            </w:r>
          </w:p>
        </w:tc>
        <w:tc>
          <w:tcPr>
            <w:tcW w:w="1418" w:type="dxa"/>
            <w:tcBorders>
              <w:top w:val="nil"/>
              <w:left w:val="nil"/>
              <w:bottom w:val="nil"/>
              <w:right w:val="nil"/>
            </w:tcBorders>
            <w:shd w:val="clear" w:color="auto" w:fill="auto"/>
            <w:noWrap/>
            <w:vAlign w:val="center"/>
            <w:hideMark/>
          </w:tcPr>
          <w:p w14:paraId="6073DEF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8.8</w:t>
            </w:r>
          </w:p>
        </w:tc>
        <w:tc>
          <w:tcPr>
            <w:tcW w:w="1559" w:type="dxa"/>
            <w:tcBorders>
              <w:top w:val="nil"/>
              <w:left w:val="nil"/>
              <w:bottom w:val="nil"/>
              <w:right w:val="nil"/>
            </w:tcBorders>
            <w:shd w:val="clear" w:color="auto" w:fill="auto"/>
            <w:noWrap/>
            <w:vAlign w:val="center"/>
            <w:hideMark/>
          </w:tcPr>
          <w:p w14:paraId="583DBCBE"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443.1</w:t>
            </w:r>
          </w:p>
        </w:tc>
        <w:tc>
          <w:tcPr>
            <w:tcW w:w="2007" w:type="dxa"/>
            <w:tcBorders>
              <w:top w:val="nil"/>
              <w:left w:val="nil"/>
              <w:bottom w:val="nil"/>
              <w:right w:val="nil"/>
            </w:tcBorders>
            <w:shd w:val="clear" w:color="auto" w:fill="auto"/>
            <w:noWrap/>
            <w:vAlign w:val="center"/>
            <w:hideMark/>
          </w:tcPr>
          <w:p w14:paraId="537E9E0A"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1.37</w:t>
            </w:r>
          </w:p>
        </w:tc>
      </w:tr>
      <w:tr w:rsidR="005A170C" w:rsidRPr="00241044" w14:paraId="7D774404" w14:textId="77777777" w:rsidTr="005A170C">
        <w:trPr>
          <w:trHeight w:hRule="exact" w:val="227"/>
        </w:trPr>
        <w:tc>
          <w:tcPr>
            <w:tcW w:w="1842" w:type="dxa"/>
            <w:tcBorders>
              <w:top w:val="nil"/>
              <w:left w:val="nil"/>
              <w:bottom w:val="nil"/>
              <w:right w:val="nil"/>
            </w:tcBorders>
            <w:shd w:val="clear" w:color="auto" w:fill="auto"/>
            <w:noWrap/>
            <w:vAlign w:val="center"/>
            <w:hideMark/>
          </w:tcPr>
          <w:p w14:paraId="7A64E498"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Slovenia</w:t>
            </w:r>
          </w:p>
        </w:tc>
        <w:tc>
          <w:tcPr>
            <w:tcW w:w="1418" w:type="dxa"/>
            <w:tcBorders>
              <w:top w:val="nil"/>
              <w:left w:val="nil"/>
              <w:bottom w:val="nil"/>
              <w:right w:val="nil"/>
            </w:tcBorders>
            <w:shd w:val="clear" w:color="auto" w:fill="auto"/>
            <w:noWrap/>
            <w:vAlign w:val="center"/>
            <w:hideMark/>
          </w:tcPr>
          <w:p w14:paraId="0BA28BB1"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9.8</w:t>
            </w:r>
          </w:p>
        </w:tc>
        <w:tc>
          <w:tcPr>
            <w:tcW w:w="1559" w:type="dxa"/>
            <w:tcBorders>
              <w:top w:val="nil"/>
              <w:left w:val="nil"/>
              <w:bottom w:val="nil"/>
              <w:right w:val="nil"/>
            </w:tcBorders>
            <w:shd w:val="clear" w:color="auto" w:fill="auto"/>
            <w:noWrap/>
            <w:vAlign w:val="center"/>
            <w:hideMark/>
          </w:tcPr>
          <w:p w14:paraId="75D5AB23"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447.4</w:t>
            </w:r>
          </w:p>
        </w:tc>
        <w:tc>
          <w:tcPr>
            <w:tcW w:w="2007" w:type="dxa"/>
            <w:tcBorders>
              <w:top w:val="nil"/>
              <w:left w:val="nil"/>
              <w:bottom w:val="nil"/>
              <w:right w:val="nil"/>
            </w:tcBorders>
            <w:shd w:val="clear" w:color="auto" w:fill="auto"/>
            <w:noWrap/>
            <w:vAlign w:val="center"/>
            <w:hideMark/>
          </w:tcPr>
          <w:p w14:paraId="21135381"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1.38</w:t>
            </w:r>
          </w:p>
        </w:tc>
      </w:tr>
      <w:tr w:rsidR="005A170C" w:rsidRPr="00241044" w14:paraId="64716F21" w14:textId="77777777" w:rsidTr="005A170C">
        <w:trPr>
          <w:trHeight w:hRule="exact" w:val="227"/>
        </w:trPr>
        <w:tc>
          <w:tcPr>
            <w:tcW w:w="1842" w:type="dxa"/>
            <w:tcBorders>
              <w:top w:val="nil"/>
              <w:left w:val="nil"/>
              <w:bottom w:val="nil"/>
              <w:right w:val="nil"/>
            </w:tcBorders>
            <w:shd w:val="clear" w:color="auto" w:fill="auto"/>
            <w:noWrap/>
            <w:vAlign w:val="center"/>
            <w:hideMark/>
          </w:tcPr>
          <w:p w14:paraId="63794A95"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Belgium</w:t>
            </w:r>
          </w:p>
        </w:tc>
        <w:tc>
          <w:tcPr>
            <w:tcW w:w="1418" w:type="dxa"/>
            <w:tcBorders>
              <w:top w:val="nil"/>
              <w:left w:val="nil"/>
              <w:bottom w:val="nil"/>
              <w:right w:val="nil"/>
            </w:tcBorders>
            <w:shd w:val="clear" w:color="auto" w:fill="auto"/>
            <w:noWrap/>
            <w:vAlign w:val="center"/>
            <w:hideMark/>
          </w:tcPr>
          <w:p w14:paraId="3F2F1D2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9.5</w:t>
            </w:r>
          </w:p>
        </w:tc>
        <w:tc>
          <w:tcPr>
            <w:tcW w:w="1559" w:type="dxa"/>
            <w:tcBorders>
              <w:top w:val="nil"/>
              <w:left w:val="nil"/>
              <w:bottom w:val="nil"/>
              <w:right w:val="nil"/>
            </w:tcBorders>
            <w:shd w:val="clear" w:color="auto" w:fill="auto"/>
            <w:noWrap/>
            <w:vAlign w:val="center"/>
            <w:hideMark/>
          </w:tcPr>
          <w:p w14:paraId="0D7E580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449.5</w:t>
            </w:r>
          </w:p>
        </w:tc>
        <w:tc>
          <w:tcPr>
            <w:tcW w:w="2007" w:type="dxa"/>
            <w:tcBorders>
              <w:top w:val="nil"/>
              <w:left w:val="nil"/>
              <w:bottom w:val="nil"/>
              <w:right w:val="nil"/>
            </w:tcBorders>
            <w:shd w:val="clear" w:color="auto" w:fill="auto"/>
            <w:noWrap/>
            <w:vAlign w:val="center"/>
            <w:hideMark/>
          </w:tcPr>
          <w:p w14:paraId="4302FB59"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1.39</w:t>
            </w:r>
          </w:p>
        </w:tc>
      </w:tr>
      <w:tr w:rsidR="005A170C" w:rsidRPr="00241044" w14:paraId="11BFDF98" w14:textId="77777777" w:rsidTr="005A170C">
        <w:trPr>
          <w:trHeight w:hRule="exact" w:val="227"/>
        </w:trPr>
        <w:tc>
          <w:tcPr>
            <w:tcW w:w="1842" w:type="dxa"/>
            <w:tcBorders>
              <w:top w:val="nil"/>
              <w:left w:val="nil"/>
              <w:bottom w:val="nil"/>
              <w:right w:val="nil"/>
            </w:tcBorders>
            <w:shd w:val="clear" w:color="auto" w:fill="auto"/>
            <w:noWrap/>
            <w:vAlign w:val="center"/>
            <w:hideMark/>
          </w:tcPr>
          <w:p w14:paraId="6EC1311B"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color w:val="FF0000"/>
                <w:sz w:val="18"/>
                <w:szCs w:val="18"/>
                <w:lang w:eastAsia="en-GB"/>
              </w:rPr>
            </w:pPr>
            <w:r w:rsidRPr="00241044">
              <w:rPr>
                <w:rFonts w:ascii="Palatino Linotype" w:eastAsia="Times New Roman" w:hAnsi="Palatino Linotype" w:cs="Calibri"/>
                <w:color w:val="FF0000"/>
                <w:sz w:val="18"/>
                <w:szCs w:val="18"/>
                <w:lang w:eastAsia="en-GB"/>
              </w:rPr>
              <w:t>England</w:t>
            </w:r>
          </w:p>
        </w:tc>
        <w:tc>
          <w:tcPr>
            <w:tcW w:w="1418" w:type="dxa"/>
            <w:tcBorders>
              <w:top w:val="nil"/>
              <w:left w:val="nil"/>
              <w:bottom w:val="nil"/>
              <w:right w:val="nil"/>
            </w:tcBorders>
            <w:shd w:val="clear" w:color="auto" w:fill="auto"/>
            <w:noWrap/>
            <w:vAlign w:val="center"/>
            <w:hideMark/>
          </w:tcPr>
          <w:p w14:paraId="0485DD23"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color w:val="FF0000"/>
                <w:sz w:val="18"/>
                <w:szCs w:val="18"/>
                <w:lang w:eastAsia="en-GB"/>
              </w:rPr>
            </w:pPr>
            <w:r w:rsidRPr="00241044">
              <w:rPr>
                <w:rFonts w:ascii="Palatino Linotype" w:eastAsia="Times New Roman" w:hAnsi="Palatino Linotype" w:cs="Calibri"/>
                <w:color w:val="FF0000"/>
                <w:sz w:val="18"/>
                <w:szCs w:val="18"/>
                <w:lang w:eastAsia="en-GB"/>
              </w:rPr>
              <w:t>8.8</w:t>
            </w:r>
          </w:p>
        </w:tc>
        <w:tc>
          <w:tcPr>
            <w:tcW w:w="1559" w:type="dxa"/>
            <w:tcBorders>
              <w:top w:val="nil"/>
              <w:left w:val="nil"/>
              <w:bottom w:val="nil"/>
              <w:right w:val="nil"/>
            </w:tcBorders>
            <w:shd w:val="clear" w:color="auto" w:fill="auto"/>
            <w:noWrap/>
            <w:vAlign w:val="center"/>
            <w:hideMark/>
          </w:tcPr>
          <w:p w14:paraId="1E8132CD"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color w:val="FF0000"/>
                <w:sz w:val="18"/>
                <w:szCs w:val="18"/>
                <w:lang w:eastAsia="en-GB"/>
              </w:rPr>
            </w:pPr>
            <w:r w:rsidRPr="00241044">
              <w:rPr>
                <w:rFonts w:ascii="Palatino Linotype" w:eastAsia="Times New Roman" w:hAnsi="Palatino Linotype" w:cs="Calibri"/>
                <w:color w:val="FF0000"/>
                <w:sz w:val="18"/>
                <w:szCs w:val="18"/>
                <w:lang w:eastAsia="en-GB"/>
              </w:rPr>
              <w:t>455.0</w:t>
            </w:r>
          </w:p>
        </w:tc>
        <w:tc>
          <w:tcPr>
            <w:tcW w:w="2007" w:type="dxa"/>
            <w:tcBorders>
              <w:top w:val="nil"/>
              <w:left w:val="nil"/>
              <w:bottom w:val="nil"/>
              <w:right w:val="nil"/>
            </w:tcBorders>
            <w:shd w:val="clear" w:color="auto" w:fill="auto"/>
            <w:noWrap/>
            <w:vAlign w:val="center"/>
            <w:hideMark/>
          </w:tcPr>
          <w:p w14:paraId="5D86A6F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color w:val="FF0000"/>
                <w:sz w:val="18"/>
                <w:szCs w:val="18"/>
                <w:lang w:eastAsia="en-GB"/>
              </w:rPr>
            </w:pPr>
            <w:r w:rsidRPr="00241044">
              <w:rPr>
                <w:rFonts w:ascii="Palatino Linotype" w:eastAsia="Times New Roman" w:hAnsi="Palatino Linotype" w:cs="Calibri"/>
                <w:color w:val="FF0000"/>
                <w:sz w:val="18"/>
                <w:szCs w:val="18"/>
                <w:lang w:eastAsia="en-GB"/>
              </w:rPr>
              <w:t>1.41</w:t>
            </w:r>
          </w:p>
        </w:tc>
      </w:tr>
      <w:tr w:rsidR="005A170C" w:rsidRPr="00241044" w14:paraId="5672800A" w14:textId="77777777" w:rsidTr="005A170C">
        <w:trPr>
          <w:trHeight w:hRule="exact" w:val="227"/>
        </w:trPr>
        <w:tc>
          <w:tcPr>
            <w:tcW w:w="1842" w:type="dxa"/>
            <w:tcBorders>
              <w:top w:val="nil"/>
              <w:left w:val="nil"/>
              <w:bottom w:val="nil"/>
              <w:right w:val="nil"/>
            </w:tcBorders>
            <w:shd w:val="clear" w:color="auto" w:fill="auto"/>
            <w:noWrap/>
            <w:vAlign w:val="center"/>
            <w:hideMark/>
          </w:tcPr>
          <w:p w14:paraId="08F194DA"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Denmark</w:t>
            </w:r>
          </w:p>
        </w:tc>
        <w:tc>
          <w:tcPr>
            <w:tcW w:w="1418" w:type="dxa"/>
            <w:tcBorders>
              <w:top w:val="nil"/>
              <w:left w:val="nil"/>
              <w:bottom w:val="nil"/>
              <w:right w:val="nil"/>
            </w:tcBorders>
            <w:shd w:val="clear" w:color="auto" w:fill="auto"/>
            <w:noWrap/>
            <w:vAlign w:val="center"/>
            <w:hideMark/>
          </w:tcPr>
          <w:p w14:paraId="36E81F60"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9.3</w:t>
            </w:r>
          </w:p>
        </w:tc>
        <w:tc>
          <w:tcPr>
            <w:tcW w:w="1559" w:type="dxa"/>
            <w:tcBorders>
              <w:top w:val="nil"/>
              <w:left w:val="nil"/>
              <w:bottom w:val="nil"/>
              <w:right w:val="nil"/>
            </w:tcBorders>
            <w:shd w:val="clear" w:color="auto" w:fill="auto"/>
            <w:noWrap/>
            <w:vAlign w:val="center"/>
            <w:hideMark/>
          </w:tcPr>
          <w:p w14:paraId="020877DA"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462.4</w:t>
            </w:r>
          </w:p>
        </w:tc>
        <w:tc>
          <w:tcPr>
            <w:tcW w:w="2007" w:type="dxa"/>
            <w:tcBorders>
              <w:top w:val="nil"/>
              <w:left w:val="nil"/>
              <w:bottom w:val="nil"/>
              <w:right w:val="nil"/>
            </w:tcBorders>
            <w:shd w:val="clear" w:color="auto" w:fill="auto"/>
            <w:noWrap/>
            <w:vAlign w:val="center"/>
            <w:hideMark/>
          </w:tcPr>
          <w:p w14:paraId="19EA8EBC"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1.43</w:t>
            </w:r>
          </w:p>
        </w:tc>
      </w:tr>
      <w:tr w:rsidR="005A170C" w:rsidRPr="00241044" w14:paraId="79BB25DB" w14:textId="77777777" w:rsidTr="005A170C">
        <w:trPr>
          <w:trHeight w:hRule="exact" w:val="227"/>
        </w:trPr>
        <w:tc>
          <w:tcPr>
            <w:tcW w:w="1842" w:type="dxa"/>
            <w:tcBorders>
              <w:top w:val="nil"/>
              <w:left w:val="nil"/>
              <w:bottom w:val="nil"/>
              <w:right w:val="nil"/>
            </w:tcBorders>
            <w:shd w:val="clear" w:color="auto" w:fill="auto"/>
            <w:noWrap/>
            <w:vAlign w:val="center"/>
            <w:hideMark/>
          </w:tcPr>
          <w:p w14:paraId="01A6E3E4"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Germany</w:t>
            </w:r>
          </w:p>
        </w:tc>
        <w:tc>
          <w:tcPr>
            <w:tcW w:w="1418" w:type="dxa"/>
            <w:tcBorders>
              <w:top w:val="nil"/>
              <w:left w:val="nil"/>
              <w:bottom w:val="nil"/>
              <w:right w:val="nil"/>
            </w:tcBorders>
            <w:shd w:val="clear" w:color="auto" w:fill="auto"/>
            <w:noWrap/>
            <w:vAlign w:val="center"/>
            <w:hideMark/>
          </w:tcPr>
          <w:p w14:paraId="7A8156A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10.7</w:t>
            </w:r>
          </w:p>
        </w:tc>
        <w:tc>
          <w:tcPr>
            <w:tcW w:w="1559" w:type="dxa"/>
            <w:tcBorders>
              <w:top w:val="nil"/>
              <w:left w:val="nil"/>
              <w:bottom w:val="nil"/>
              <w:right w:val="nil"/>
            </w:tcBorders>
            <w:shd w:val="clear" w:color="auto" w:fill="auto"/>
            <w:noWrap/>
            <w:vAlign w:val="center"/>
            <w:hideMark/>
          </w:tcPr>
          <w:p w14:paraId="4EE620AE"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462.5</w:t>
            </w:r>
          </w:p>
        </w:tc>
        <w:tc>
          <w:tcPr>
            <w:tcW w:w="2007" w:type="dxa"/>
            <w:tcBorders>
              <w:top w:val="nil"/>
              <w:left w:val="nil"/>
              <w:bottom w:val="nil"/>
              <w:right w:val="nil"/>
            </w:tcBorders>
            <w:shd w:val="clear" w:color="auto" w:fill="auto"/>
            <w:noWrap/>
            <w:vAlign w:val="center"/>
            <w:hideMark/>
          </w:tcPr>
          <w:p w14:paraId="6D809AA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1.43</w:t>
            </w:r>
          </w:p>
        </w:tc>
      </w:tr>
      <w:tr w:rsidR="005A170C" w:rsidRPr="00241044" w14:paraId="77C94AD3" w14:textId="77777777" w:rsidTr="005A170C">
        <w:trPr>
          <w:trHeight w:hRule="exact" w:val="227"/>
        </w:trPr>
        <w:tc>
          <w:tcPr>
            <w:tcW w:w="1842" w:type="dxa"/>
            <w:tcBorders>
              <w:top w:val="nil"/>
              <w:left w:val="nil"/>
              <w:bottom w:val="nil"/>
              <w:right w:val="nil"/>
            </w:tcBorders>
            <w:shd w:val="clear" w:color="auto" w:fill="auto"/>
            <w:noWrap/>
            <w:vAlign w:val="center"/>
            <w:hideMark/>
          </w:tcPr>
          <w:p w14:paraId="1BA82D2F"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Colombia</w:t>
            </w:r>
          </w:p>
        </w:tc>
        <w:tc>
          <w:tcPr>
            <w:tcW w:w="1418" w:type="dxa"/>
            <w:tcBorders>
              <w:top w:val="nil"/>
              <w:left w:val="nil"/>
              <w:bottom w:val="nil"/>
              <w:right w:val="nil"/>
            </w:tcBorders>
            <w:shd w:val="clear" w:color="auto" w:fill="auto"/>
            <w:noWrap/>
            <w:vAlign w:val="center"/>
            <w:hideMark/>
          </w:tcPr>
          <w:p w14:paraId="1DDA29D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5.4</w:t>
            </w:r>
          </w:p>
        </w:tc>
        <w:tc>
          <w:tcPr>
            <w:tcW w:w="1559" w:type="dxa"/>
            <w:tcBorders>
              <w:top w:val="nil"/>
              <w:left w:val="nil"/>
              <w:bottom w:val="nil"/>
              <w:right w:val="nil"/>
            </w:tcBorders>
            <w:shd w:val="clear" w:color="auto" w:fill="auto"/>
            <w:noWrap/>
            <w:vAlign w:val="center"/>
            <w:hideMark/>
          </w:tcPr>
          <w:p w14:paraId="5583AE5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463.8</w:t>
            </w:r>
          </w:p>
        </w:tc>
        <w:tc>
          <w:tcPr>
            <w:tcW w:w="2007" w:type="dxa"/>
            <w:tcBorders>
              <w:top w:val="nil"/>
              <w:left w:val="nil"/>
              <w:bottom w:val="nil"/>
              <w:right w:val="nil"/>
            </w:tcBorders>
            <w:shd w:val="clear" w:color="auto" w:fill="auto"/>
            <w:noWrap/>
            <w:vAlign w:val="center"/>
            <w:hideMark/>
          </w:tcPr>
          <w:p w14:paraId="37C410E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1.43</w:t>
            </w:r>
          </w:p>
        </w:tc>
      </w:tr>
      <w:tr w:rsidR="005A170C" w:rsidRPr="00241044" w14:paraId="3916CA25" w14:textId="77777777" w:rsidTr="005A170C">
        <w:trPr>
          <w:trHeight w:hRule="exact" w:val="227"/>
        </w:trPr>
        <w:tc>
          <w:tcPr>
            <w:tcW w:w="1842" w:type="dxa"/>
            <w:tcBorders>
              <w:top w:val="nil"/>
              <w:left w:val="nil"/>
              <w:bottom w:val="nil"/>
              <w:right w:val="nil"/>
            </w:tcBorders>
            <w:shd w:val="clear" w:color="auto" w:fill="auto"/>
            <w:noWrap/>
            <w:vAlign w:val="center"/>
            <w:hideMark/>
          </w:tcPr>
          <w:p w14:paraId="004889DA"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Peru</w:t>
            </w:r>
          </w:p>
        </w:tc>
        <w:tc>
          <w:tcPr>
            <w:tcW w:w="1418" w:type="dxa"/>
            <w:tcBorders>
              <w:top w:val="nil"/>
              <w:left w:val="nil"/>
              <w:bottom w:val="nil"/>
              <w:right w:val="nil"/>
            </w:tcBorders>
            <w:shd w:val="clear" w:color="auto" w:fill="auto"/>
            <w:noWrap/>
            <w:vAlign w:val="center"/>
            <w:hideMark/>
          </w:tcPr>
          <w:p w14:paraId="79DD13C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6.0</w:t>
            </w:r>
          </w:p>
        </w:tc>
        <w:tc>
          <w:tcPr>
            <w:tcW w:w="1559" w:type="dxa"/>
            <w:tcBorders>
              <w:top w:val="nil"/>
              <w:left w:val="nil"/>
              <w:bottom w:val="nil"/>
              <w:right w:val="nil"/>
            </w:tcBorders>
            <w:shd w:val="clear" w:color="auto" w:fill="auto"/>
            <w:noWrap/>
            <w:vAlign w:val="center"/>
            <w:hideMark/>
          </w:tcPr>
          <w:p w14:paraId="314CEA93"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465.5</w:t>
            </w:r>
          </w:p>
        </w:tc>
        <w:tc>
          <w:tcPr>
            <w:tcW w:w="2007" w:type="dxa"/>
            <w:tcBorders>
              <w:top w:val="nil"/>
              <w:left w:val="nil"/>
              <w:bottom w:val="nil"/>
              <w:right w:val="nil"/>
            </w:tcBorders>
            <w:shd w:val="clear" w:color="auto" w:fill="auto"/>
            <w:noWrap/>
            <w:vAlign w:val="center"/>
            <w:hideMark/>
          </w:tcPr>
          <w:p w14:paraId="6ECFE87C"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1.44</w:t>
            </w:r>
          </w:p>
        </w:tc>
      </w:tr>
      <w:tr w:rsidR="005A170C" w:rsidRPr="00241044" w14:paraId="05A5241E" w14:textId="77777777" w:rsidTr="005A170C">
        <w:trPr>
          <w:trHeight w:hRule="exact" w:val="227"/>
        </w:trPr>
        <w:tc>
          <w:tcPr>
            <w:tcW w:w="1842" w:type="dxa"/>
            <w:tcBorders>
              <w:top w:val="nil"/>
              <w:left w:val="nil"/>
              <w:bottom w:val="nil"/>
              <w:right w:val="nil"/>
            </w:tcBorders>
            <w:shd w:val="clear" w:color="auto" w:fill="auto"/>
            <w:noWrap/>
            <w:vAlign w:val="center"/>
            <w:hideMark/>
          </w:tcPr>
          <w:p w14:paraId="3A55B2E7"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color w:val="FF0000"/>
                <w:sz w:val="18"/>
                <w:szCs w:val="18"/>
                <w:lang w:eastAsia="en-GB"/>
              </w:rPr>
            </w:pPr>
            <w:r w:rsidRPr="00241044">
              <w:rPr>
                <w:rFonts w:ascii="Palatino Linotype" w:eastAsia="Times New Roman" w:hAnsi="Palatino Linotype" w:cs="Calibri"/>
                <w:color w:val="FF0000"/>
                <w:sz w:val="18"/>
                <w:szCs w:val="18"/>
                <w:lang w:eastAsia="en-GB"/>
              </w:rPr>
              <w:t>United Kingdom</w:t>
            </w:r>
          </w:p>
        </w:tc>
        <w:tc>
          <w:tcPr>
            <w:tcW w:w="1418" w:type="dxa"/>
            <w:tcBorders>
              <w:top w:val="nil"/>
              <w:left w:val="nil"/>
              <w:bottom w:val="nil"/>
              <w:right w:val="nil"/>
            </w:tcBorders>
            <w:shd w:val="clear" w:color="auto" w:fill="auto"/>
            <w:noWrap/>
            <w:vAlign w:val="center"/>
            <w:hideMark/>
          </w:tcPr>
          <w:p w14:paraId="04BD0A0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color w:val="FF0000"/>
                <w:sz w:val="18"/>
                <w:szCs w:val="18"/>
                <w:lang w:eastAsia="en-GB"/>
              </w:rPr>
            </w:pPr>
            <w:r w:rsidRPr="00241044">
              <w:rPr>
                <w:rFonts w:ascii="Palatino Linotype" w:eastAsia="Times New Roman" w:hAnsi="Palatino Linotype" w:cs="Calibri"/>
                <w:color w:val="FF0000"/>
                <w:sz w:val="18"/>
                <w:szCs w:val="18"/>
                <w:lang w:eastAsia="en-GB"/>
              </w:rPr>
              <w:t>8.8</w:t>
            </w:r>
          </w:p>
        </w:tc>
        <w:tc>
          <w:tcPr>
            <w:tcW w:w="1559" w:type="dxa"/>
            <w:tcBorders>
              <w:top w:val="nil"/>
              <w:left w:val="nil"/>
              <w:bottom w:val="nil"/>
              <w:right w:val="nil"/>
            </w:tcBorders>
            <w:shd w:val="clear" w:color="auto" w:fill="auto"/>
            <w:noWrap/>
            <w:vAlign w:val="center"/>
            <w:hideMark/>
          </w:tcPr>
          <w:p w14:paraId="6335AA2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color w:val="FF0000"/>
                <w:sz w:val="18"/>
                <w:szCs w:val="18"/>
                <w:lang w:eastAsia="en-GB"/>
              </w:rPr>
            </w:pPr>
            <w:r w:rsidRPr="00241044">
              <w:rPr>
                <w:rFonts w:ascii="Palatino Linotype" w:eastAsia="Times New Roman" w:hAnsi="Palatino Linotype" w:cs="Calibri"/>
                <w:color w:val="FF0000"/>
                <w:sz w:val="18"/>
                <w:szCs w:val="18"/>
                <w:lang w:eastAsia="en-GB"/>
              </w:rPr>
              <w:t>465.9</w:t>
            </w:r>
          </w:p>
        </w:tc>
        <w:tc>
          <w:tcPr>
            <w:tcW w:w="2007" w:type="dxa"/>
            <w:tcBorders>
              <w:top w:val="nil"/>
              <w:left w:val="nil"/>
              <w:bottom w:val="nil"/>
              <w:right w:val="nil"/>
            </w:tcBorders>
            <w:shd w:val="clear" w:color="auto" w:fill="auto"/>
            <w:noWrap/>
            <w:vAlign w:val="center"/>
            <w:hideMark/>
          </w:tcPr>
          <w:p w14:paraId="1CCD28DB"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color w:val="FF0000"/>
                <w:sz w:val="18"/>
                <w:szCs w:val="18"/>
                <w:lang w:eastAsia="en-GB"/>
              </w:rPr>
            </w:pPr>
            <w:r w:rsidRPr="00241044">
              <w:rPr>
                <w:rFonts w:ascii="Palatino Linotype" w:eastAsia="Times New Roman" w:hAnsi="Palatino Linotype" w:cs="Calibri"/>
                <w:color w:val="FF0000"/>
                <w:sz w:val="18"/>
                <w:szCs w:val="18"/>
                <w:lang w:eastAsia="en-GB"/>
              </w:rPr>
              <w:t>1.44</w:t>
            </w:r>
          </w:p>
        </w:tc>
      </w:tr>
      <w:tr w:rsidR="005A170C" w:rsidRPr="00241044" w14:paraId="0CE22186" w14:textId="77777777" w:rsidTr="005A170C">
        <w:trPr>
          <w:trHeight w:hRule="exact" w:val="227"/>
        </w:trPr>
        <w:tc>
          <w:tcPr>
            <w:tcW w:w="1842" w:type="dxa"/>
            <w:tcBorders>
              <w:top w:val="nil"/>
              <w:left w:val="nil"/>
              <w:bottom w:val="nil"/>
              <w:right w:val="nil"/>
            </w:tcBorders>
            <w:shd w:val="clear" w:color="auto" w:fill="auto"/>
            <w:noWrap/>
            <w:vAlign w:val="center"/>
            <w:hideMark/>
          </w:tcPr>
          <w:p w14:paraId="2B673C1C"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Panama</w:t>
            </w:r>
          </w:p>
        </w:tc>
        <w:tc>
          <w:tcPr>
            <w:tcW w:w="1418" w:type="dxa"/>
            <w:tcBorders>
              <w:top w:val="nil"/>
              <w:left w:val="nil"/>
              <w:bottom w:val="nil"/>
              <w:right w:val="nil"/>
            </w:tcBorders>
            <w:shd w:val="clear" w:color="auto" w:fill="auto"/>
            <w:noWrap/>
            <w:vAlign w:val="center"/>
            <w:hideMark/>
          </w:tcPr>
          <w:p w14:paraId="3279D444"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5.1</w:t>
            </w:r>
          </w:p>
        </w:tc>
        <w:tc>
          <w:tcPr>
            <w:tcW w:w="1559" w:type="dxa"/>
            <w:tcBorders>
              <w:top w:val="nil"/>
              <w:left w:val="nil"/>
              <w:bottom w:val="nil"/>
              <w:right w:val="nil"/>
            </w:tcBorders>
            <w:shd w:val="clear" w:color="auto" w:fill="auto"/>
            <w:noWrap/>
            <w:vAlign w:val="center"/>
            <w:hideMark/>
          </w:tcPr>
          <w:p w14:paraId="06D1033B"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469.1</w:t>
            </w:r>
          </w:p>
        </w:tc>
        <w:tc>
          <w:tcPr>
            <w:tcW w:w="2007" w:type="dxa"/>
            <w:tcBorders>
              <w:top w:val="nil"/>
              <w:left w:val="nil"/>
              <w:bottom w:val="nil"/>
              <w:right w:val="nil"/>
            </w:tcBorders>
            <w:shd w:val="clear" w:color="auto" w:fill="auto"/>
            <w:noWrap/>
            <w:vAlign w:val="center"/>
            <w:hideMark/>
          </w:tcPr>
          <w:p w14:paraId="1B75AFB3"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1.45</w:t>
            </w:r>
          </w:p>
        </w:tc>
      </w:tr>
      <w:tr w:rsidR="005A170C" w:rsidRPr="00241044" w14:paraId="2ED4446C" w14:textId="77777777" w:rsidTr="005A170C">
        <w:trPr>
          <w:trHeight w:hRule="exact" w:val="227"/>
        </w:trPr>
        <w:tc>
          <w:tcPr>
            <w:tcW w:w="1842" w:type="dxa"/>
            <w:tcBorders>
              <w:top w:val="nil"/>
              <w:left w:val="nil"/>
              <w:bottom w:val="nil"/>
              <w:right w:val="nil"/>
            </w:tcBorders>
            <w:shd w:val="clear" w:color="auto" w:fill="auto"/>
            <w:noWrap/>
            <w:vAlign w:val="center"/>
            <w:hideMark/>
          </w:tcPr>
          <w:p w14:paraId="5A2CCDB2"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Greece</w:t>
            </w:r>
          </w:p>
        </w:tc>
        <w:tc>
          <w:tcPr>
            <w:tcW w:w="1418" w:type="dxa"/>
            <w:tcBorders>
              <w:top w:val="nil"/>
              <w:left w:val="nil"/>
              <w:bottom w:val="nil"/>
              <w:right w:val="nil"/>
            </w:tcBorders>
            <w:shd w:val="clear" w:color="auto" w:fill="auto"/>
            <w:noWrap/>
            <w:vAlign w:val="center"/>
            <w:hideMark/>
          </w:tcPr>
          <w:p w14:paraId="03DC127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11.4</w:t>
            </w:r>
          </w:p>
        </w:tc>
        <w:tc>
          <w:tcPr>
            <w:tcW w:w="1559" w:type="dxa"/>
            <w:tcBorders>
              <w:top w:val="nil"/>
              <w:left w:val="nil"/>
              <w:bottom w:val="nil"/>
              <w:right w:val="nil"/>
            </w:tcBorders>
            <w:shd w:val="clear" w:color="auto" w:fill="auto"/>
            <w:noWrap/>
            <w:vAlign w:val="center"/>
            <w:hideMark/>
          </w:tcPr>
          <w:p w14:paraId="2CBD08D1"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473.0</w:t>
            </w:r>
          </w:p>
        </w:tc>
        <w:tc>
          <w:tcPr>
            <w:tcW w:w="2007" w:type="dxa"/>
            <w:tcBorders>
              <w:top w:val="nil"/>
              <w:left w:val="nil"/>
              <w:bottom w:val="nil"/>
              <w:right w:val="nil"/>
            </w:tcBorders>
            <w:shd w:val="clear" w:color="auto" w:fill="auto"/>
            <w:noWrap/>
            <w:vAlign w:val="center"/>
            <w:hideMark/>
          </w:tcPr>
          <w:p w14:paraId="6B080C7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1.46</w:t>
            </w:r>
          </w:p>
        </w:tc>
      </w:tr>
      <w:tr w:rsidR="005A170C" w:rsidRPr="00241044" w14:paraId="08471EA6" w14:textId="77777777" w:rsidTr="005A170C">
        <w:trPr>
          <w:trHeight w:hRule="exact" w:val="227"/>
        </w:trPr>
        <w:tc>
          <w:tcPr>
            <w:tcW w:w="1842" w:type="dxa"/>
            <w:tcBorders>
              <w:top w:val="nil"/>
              <w:left w:val="nil"/>
              <w:bottom w:val="nil"/>
              <w:right w:val="nil"/>
            </w:tcBorders>
            <w:shd w:val="clear" w:color="auto" w:fill="auto"/>
            <w:noWrap/>
            <w:vAlign w:val="center"/>
            <w:hideMark/>
          </w:tcPr>
          <w:p w14:paraId="2051A673"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Costa Rica</w:t>
            </w:r>
          </w:p>
        </w:tc>
        <w:tc>
          <w:tcPr>
            <w:tcW w:w="1418" w:type="dxa"/>
            <w:tcBorders>
              <w:top w:val="nil"/>
              <w:left w:val="nil"/>
              <w:bottom w:val="nil"/>
              <w:right w:val="nil"/>
            </w:tcBorders>
            <w:shd w:val="clear" w:color="auto" w:fill="auto"/>
            <w:noWrap/>
            <w:vAlign w:val="center"/>
            <w:hideMark/>
          </w:tcPr>
          <w:p w14:paraId="776B3AA1"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5.5</w:t>
            </w:r>
          </w:p>
        </w:tc>
        <w:tc>
          <w:tcPr>
            <w:tcW w:w="1559" w:type="dxa"/>
            <w:tcBorders>
              <w:top w:val="nil"/>
              <w:left w:val="nil"/>
              <w:bottom w:val="nil"/>
              <w:right w:val="nil"/>
            </w:tcBorders>
            <w:shd w:val="clear" w:color="auto" w:fill="auto"/>
            <w:noWrap/>
            <w:vAlign w:val="center"/>
            <w:hideMark/>
          </w:tcPr>
          <w:p w14:paraId="67B51CC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479.2</w:t>
            </w:r>
          </w:p>
        </w:tc>
        <w:tc>
          <w:tcPr>
            <w:tcW w:w="2007" w:type="dxa"/>
            <w:tcBorders>
              <w:top w:val="nil"/>
              <w:left w:val="nil"/>
              <w:bottom w:val="nil"/>
              <w:right w:val="nil"/>
            </w:tcBorders>
            <w:shd w:val="clear" w:color="auto" w:fill="auto"/>
            <w:noWrap/>
            <w:vAlign w:val="center"/>
            <w:hideMark/>
          </w:tcPr>
          <w:p w14:paraId="2A1F27D0"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1.48</w:t>
            </w:r>
          </w:p>
        </w:tc>
      </w:tr>
      <w:tr w:rsidR="005A170C" w:rsidRPr="00241044" w14:paraId="55285767" w14:textId="77777777" w:rsidTr="005A170C">
        <w:trPr>
          <w:trHeight w:hRule="exact" w:val="227"/>
        </w:trPr>
        <w:tc>
          <w:tcPr>
            <w:tcW w:w="1842" w:type="dxa"/>
            <w:tcBorders>
              <w:top w:val="nil"/>
              <w:left w:val="nil"/>
              <w:bottom w:val="nil"/>
              <w:right w:val="nil"/>
            </w:tcBorders>
            <w:shd w:val="clear" w:color="auto" w:fill="auto"/>
            <w:noWrap/>
            <w:vAlign w:val="center"/>
            <w:hideMark/>
          </w:tcPr>
          <w:p w14:paraId="2B6F6FBE"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Chile</w:t>
            </w:r>
          </w:p>
        </w:tc>
        <w:tc>
          <w:tcPr>
            <w:tcW w:w="1418" w:type="dxa"/>
            <w:tcBorders>
              <w:top w:val="nil"/>
              <w:left w:val="nil"/>
              <w:bottom w:val="nil"/>
              <w:right w:val="nil"/>
            </w:tcBorders>
            <w:shd w:val="clear" w:color="auto" w:fill="auto"/>
            <w:noWrap/>
            <w:vAlign w:val="center"/>
            <w:hideMark/>
          </w:tcPr>
          <w:p w14:paraId="6D1E90A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6.3</w:t>
            </w:r>
          </w:p>
        </w:tc>
        <w:tc>
          <w:tcPr>
            <w:tcW w:w="1559" w:type="dxa"/>
            <w:tcBorders>
              <w:top w:val="nil"/>
              <w:left w:val="nil"/>
              <w:bottom w:val="nil"/>
              <w:right w:val="nil"/>
            </w:tcBorders>
            <w:shd w:val="clear" w:color="auto" w:fill="auto"/>
            <w:noWrap/>
            <w:vAlign w:val="center"/>
            <w:hideMark/>
          </w:tcPr>
          <w:p w14:paraId="48A0658E"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489.0</w:t>
            </w:r>
          </w:p>
        </w:tc>
        <w:tc>
          <w:tcPr>
            <w:tcW w:w="2007" w:type="dxa"/>
            <w:tcBorders>
              <w:top w:val="nil"/>
              <w:left w:val="nil"/>
              <w:bottom w:val="nil"/>
              <w:right w:val="nil"/>
            </w:tcBorders>
            <w:shd w:val="clear" w:color="auto" w:fill="auto"/>
            <w:noWrap/>
            <w:vAlign w:val="center"/>
            <w:hideMark/>
          </w:tcPr>
          <w:p w14:paraId="4C64E169"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1.51</w:t>
            </w:r>
          </w:p>
        </w:tc>
      </w:tr>
      <w:tr w:rsidR="005A170C" w:rsidRPr="00241044" w14:paraId="637B43EE" w14:textId="77777777" w:rsidTr="005A170C">
        <w:trPr>
          <w:trHeight w:hRule="exact" w:val="227"/>
        </w:trPr>
        <w:tc>
          <w:tcPr>
            <w:tcW w:w="1842" w:type="dxa"/>
            <w:tcBorders>
              <w:top w:val="nil"/>
              <w:left w:val="nil"/>
              <w:bottom w:val="nil"/>
              <w:right w:val="nil"/>
            </w:tcBorders>
            <w:shd w:val="clear" w:color="auto" w:fill="auto"/>
            <w:noWrap/>
            <w:vAlign w:val="center"/>
            <w:hideMark/>
          </w:tcPr>
          <w:p w14:paraId="07ADF798"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Cyprus</w:t>
            </w:r>
          </w:p>
        </w:tc>
        <w:tc>
          <w:tcPr>
            <w:tcW w:w="1418" w:type="dxa"/>
            <w:tcBorders>
              <w:top w:val="nil"/>
              <w:left w:val="nil"/>
              <w:bottom w:val="nil"/>
              <w:right w:val="nil"/>
            </w:tcBorders>
            <w:shd w:val="clear" w:color="auto" w:fill="auto"/>
            <w:noWrap/>
            <w:vAlign w:val="center"/>
            <w:hideMark/>
          </w:tcPr>
          <w:p w14:paraId="3800284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6.8</w:t>
            </w:r>
          </w:p>
        </w:tc>
        <w:tc>
          <w:tcPr>
            <w:tcW w:w="1559" w:type="dxa"/>
            <w:tcBorders>
              <w:top w:val="nil"/>
              <w:left w:val="nil"/>
              <w:bottom w:val="nil"/>
              <w:right w:val="nil"/>
            </w:tcBorders>
            <w:shd w:val="clear" w:color="auto" w:fill="auto"/>
            <w:noWrap/>
            <w:vAlign w:val="center"/>
            <w:hideMark/>
          </w:tcPr>
          <w:p w14:paraId="7916367B"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519.4</w:t>
            </w:r>
          </w:p>
        </w:tc>
        <w:tc>
          <w:tcPr>
            <w:tcW w:w="2007" w:type="dxa"/>
            <w:tcBorders>
              <w:top w:val="nil"/>
              <w:left w:val="nil"/>
              <w:bottom w:val="nil"/>
              <w:right w:val="nil"/>
            </w:tcBorders>
            <w:shd w:val="clear" w:color="auto" w:fill="auto"/>
            <w:noWrap/>
            <w:vAlign w:val="center"/>
            <w:hideMark/>
          </w:tcPr>
          <w:p w14:paraId="64351533"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1.61</w:t>
            </w:r>
          </w:p>
        </w:tc>
      </w:tr>
      <w:tr w:rsidR="005A170C" w:rsidRPr="00241044" w14:paraId="14349160" w14:textId="77777777" w:rsidTr="005A170C">
        <w:trPr>
          <w:trHeight w:hRule="exact" w:val="227"/>
        </w:trPr>
        <w:tc>
          <w:tcPr>
            <w:tcW w:w="1842" w:type="dxa"/>
            <w:tcBorders>
              <w:top w:val="nil"/>
              <w:left w:val="nil"/>
              <w:bottom w:val="nil"/>
              <w:right w:val="nil"/>
            </w:tcBorders>
            <w:shd w:val="clear" w:color="auto" w:fill="auto"/>
            <w:noWrap/>
            <w:vAlign w:val="center"/>
            <w:hideMark/>
          </w:tcPr>
          <w:p w14:paraId="0AE9EBB6"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United States</w:t>
            </w:r>
          </w:p>
        </w:tc>
        <w:tc>
          <w:tcPr>
            <w:tcW w:w="1418" w:type="dxa"/>
            <w:tcBorders>
              <w:top w:val="nil"/>
              <w:left w:val="nil"/>
              <w:bottom w:val="nil"/>
              <w:right w:val="nil"/>
            </w:tcBorders>
            <w:shd w:val="clear" w:color="auto" w:fill="auto"/>
            <w:noWrap/>
            <w:vAlign w:val="center"/>
            <w:hideMark/>
          </w:tcPr>
          <w:p w14:paraId="4B046E5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8.3</w:t>
            </w:r>
          </w:p>
        </w:tc>
        <w:tc>
          <w:tcPr>
            <w:tcW w:w="1559" w:type="dxa"/>
            <w:tcBorders>
              <w:top w:val="nil"/>
              <w:left w:val="nil"/>
              <w:bottom w:val="nil"/>
              <w:right w:val="nil"/>
            </w:tcBorders>
            <w:shd w:val="clear" w:color="auto" w:fill="auto"/>
            <w:noWrap/>
            <w:vAlign w:val="center"/>
            <w:hideMark/>
          </w:tcPr>
          <w:p w14:paraId="04092B64"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528.2</w:t>
            </w:r>
          </w:p>
        </w:tc>
        <w:tc>
          <w:tcPr>
            <w:tcW w:w="2007" w:type="dxa"/>
            <w:tcBorders>
              <w:top w:val="nil"/>
              <w:left w:val="nil"/>
              <w:bottom w:val="nil"/>
              <w:right w:val="nil"/>
            </w:tcBorders>
            <w:shd w:val="clear" w:color="auto" w:fill="auto"/>
            <w:noWrap/>
            <w:vAlign w:val="center"/>
            <w:hideMark/>
          </w:tcPr>
          <w:p w14:paraId="6ED2488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1.63</w:t>
            </w:r>
          </w:p>
        </w:tc>
      </w:tr>
      <w:tr w:rsidR="005A170C" w:rsidRPr="00241044" w14:paraId="21DCBC21" w14:textId="77777777" w:rsidTr="005A170C">
        <w:trPr>
          <w:trHeight w:hRule="exact" w:val="227"/>
        </w:trPr>
        <w:tc>
          <w:tcPr>
            <w:tcW w:w="1842" w:type="dxa"/>
            <w:tcBorders>
              <w:top w:val="nil"/>
              <w:left w:val="nil"/>
              <w:bottom w:val="nil"/>
              <w:right w:val="nil"/>
            </w:tcBorders>
            <w:shd w:val="clear" w:color="auto" w:fill="auto"/>
            <w:noWrap/>
            <w:vAlign w:val="center"/>
            <w:hideMark/>
          </w:tcPr>
          <w:p w14:paraId="3FB9C3F3"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Thailand</w:t>
            </w:r>
          </w:p>
        </w:tc>
        <w:tc>
          <w:tcPr>
            <w:tcW w:w="1418" w:type="dxa"/>
            <w:tcBorders>
              <w:top w:val="nil"/>
              <w:left w:val="nil"/>
              <w:bottom w:val="nil"/>
              <w:right w:val="nil"/>
            </w:tcBorders>
            <w:shd w:val="clear" w:color="auto" w:fill="auto"/>
            <w:noWrap/>
            <w:vAlign w:val="center"/>
            <w:hideMark/>
          </w:tcPr>
          <w:p w14:paraId="549F245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7.1</w:t>
            </w:r>
          </w:p>
        </w:tc>
        <w:tc>
          <w:tcPr>
            <w:tcW w:w="1559" w:type="dxa"/>
            <w:tcBorders>
              <w:top w:val="nil"/>
              <w:left w:val="nil"/>
              <w:bottom w:val="nil"/>
              <w:right w:val="nil"/>
            </w:tcBorders>
            <w:shd w:val="clear" w:color="auto" w:fill="auto"/>
            <w:noWrap/>
            <w:vAlign w:val="center"/>
            <w:hideMark/>
          </w:tcPr>
          <w:p w14:paraId="7841AFA9"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531.6</w:t>
            </w:r>
          </w:p>
        </w:tc>
        <w:tc>
          <w:tcPr>
            <w:tcW w:w="2007" w:type="dxa"/>
            <w:tcBorders>
              <w:top w:val="nil"/>
              <w:left w:val="nil"/>
              <w:bottom w:val="nil"/>
              <w:right w:val="nil"/>
            </w:tcBorders>
            <w:shd w:val="clear" w:color="auto" w:fill="auto"/>
            <w:noWrap/>
            <w:vAlign w:val="center"/>
            <w:hideMark/>
          </w:tcPr>
          <w:p w14:paraId="0AFCDDFC"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1.64</w:t>
            </w:r>
          </w:p>
        </w:tc>
      </w:tr>
      <w:tr w:rsidR="005A170C" w:rsidRPr="00241044" w14:paraId="290C8B6D" w14:textId="77777777" w:rsidTr="005A170C">
        <w:trPr>
          <w:trHeight w:hRule="exact" w:val="227"/>
        </w:trPr>
        <w:tc>
          <w:tcPr>
            <w:tcW w:w="1842" w:type="dxa"/>
            <w:tcBorders>
              <w:top w:val="nil"/>
              <w:left w:val="nil"/>
              <w:bottom w:val="nil"/>
              <w:right w:val="nil"/>
            </w:tcBorders>
            <w:shd w:val="clear" w:color="auto" w:fill="auto"/>
            <w:noWrap/>
            <w:vAlign w:val="center"/>
            <w:hideMark/>
          </w:tcPr>
          <w:p w14:paraId="2C29FE94"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Maldives</w:t>
            </w:r>
          </w:p>
        </w:tc>
        <w:tc>
          <w:tcPr>
            <w:tcW w:w="1418" w:type="dxa"/>
            <w:tcBorders>
              <w:top w:val="nil"/>
              <w:left w:val="nil"/>
              <w:bottom w:val="nil"/>
              <w:right w:val="nil"/>
            </w:tcBorders>
            <w:shd w:val="clear" w:color="auto" w:fill="auto"/>
            <w:noWrap/>
            <w:vAlign w:val="center"/>
            <w:hideMark/>
          </w:tcPr>
          <w:p w14:paraId="62183D4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2.8</w:t>
            </w:r>
          </w:p>
        </w:tc>
        <w:tc>
          <w:tcPr>
            <w:tcW w:w="1559" w:type="dxa"/>
            <w:tcBorders>
              <w:top w:val="nil"/>
              <w:left w:val="nil"/>
              <w:bottom w:val="nil"/>
              <w:right w:val="nil"/>
            </w:tcBorders>
            <w:shd w:val="clear" w:color="auto" w:fill="auto"/>
            <w:noWrap/>
            <w:vAlign w:val="center"/>
            <w:hideMark/>
          </w:tcPr>
          <w:p w14:paraId="56F3612C"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537.0</w:t>
            </w:r>
          </w:p>
        </w:tc>
        <w:tc>
          <w:tcPr>
            <w:tcW w:w="2007" w:type="dxa"/>
            <w:tcBorders>
              <w:top w:val="nil"/>
              <w:left w:val="nil"/>
              <w:bottom w:val="nil"/>
              <w:right w:val="nil"/>
            </w:tcBorders>
            <w:shd w:val="clear" w:color="auto" w:fill="auto"/>
            <w:noWrap/>
            <w:vAlign w:val="center"/>
            <w:hideMark/>
          </w:tcPr>
          <w:p w14:paraId="51E3BE6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1.66</w:t>
            </w:r>
          </w:p>
        </w:tc>
      </w:tr>
      <w:tr w:rsidR="005A170C" w:rsidRPr="00241044" w14:paraId="21988ADA" w14:textId="77777777" w:rsidTr="005A170C">
        <w:trPr>
          <w:trHeight w:hRule="exact" w:val="227"/>
        </w:trPr>
        <w:tc>
          <w:tcPr>
            <w:tcW w:w="1842" w:type="dxa"/>
            <w:tcBorders>
              <w:top w:val="nil"/>
              <w:left w:val="nil"/>
              <w:bottom w:val="nil"/>
              <w:right w:val="nil"/>
            </w:tcBorders>
            <w:shd w:val="clear" w:color="auto" w:fill="auto"/>
            <w:noWrap/>
            <w:vAlign w:val="center"/>
            <w:hideMark/>
          </w:tcPr>
          <w:p w14:paraId="614DA0CC"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Czechia</w:t>
            </w:r>
          </w:p>
        </w:tc>
        <w:tc>
          <w:tcPr>
            <w:tcW w:w="1418" w:type="dxa"/>
            <w:tcBorders>
              <w:top w:val="nil"/>
              <w:left w:val="nil"/>
              <w:bottom w:val="nil"/>
              <w:right w:val="nil"/>
            </w:tcBorders>
            <w:shd w:val="clear" w:color="auto" w:fill="auto"/>
            <w:noWrap/>
            <w:vAlign w:val="center"/>
            <w:hideMark/>
          </w:tcPr>
          <w:p w14:paraId="7A1EA7E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10.6</w:t>
            </w:r>
          </w:p>
        </w:tc>
        <w:tc>
          <w:tcPr>
            <w:tcW w:w="1559" w:type="dxa"/>
            <w:tcBorders>
              <w:top w:val="nil"/>
              <w:left w:val="nil"/>
              <w:bottom w:val="nil"/>
              <w:right w:val="nil"/>
            </w:tcBorders>
            <w:shd w:val="clear" w:color="auto" w:fill="auto"/>
            <w:noWrap/>
            <w:vAlign w:val="center"/>
            <w:hideMark/>
          </w:tcPr>
          <w:p w14:paraId="051BEAB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541.0</w:t>
            </w:r>
          </w:p>
        </w:tc>
        <w:tc>
          <w:tcPr>
            <w:tcW w:w="2007" w:type="dxa"/>
            <w:tcBorders>
              <w:top w:val="nil"/>
              <w:left w:val="nil"/>
              <w:bottom w:val="nil"/>
              <w:right w:val="nil"/>
            </w:tcBorders>
            <w:shd w:val="clear" w:color="auto" w:fill="auto"/>
            <w:noWrap/>
            <w:vAlign w:val="center"/>
            <w:hideMark/>
          </w:tcPr>
          <w:p w14:paraId="1B081EF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1.67</w:t>
            </w:r>
          </w:p>
        </w:tc>
      </w:tr>
      <w:tr w:rsidR="005A170C" w:rsidRPr="00241044" w14:paraId="104062FF" w14:textId="77777777" w:rsidTr="005A170C">
        <w:trPr>
          <w:trHeight w:hRule="exact" w:val="227"/>
        </w:trPr>
        <w:tc>
          <w:tcPr>
            <w:tcW w:w="1842" w:type="dxa"/>
            <w:tcBorders>
              <w:top w:val="nil"/>
              <w:left w:val="nil"/>
              <w:bottom w:val="nil"/>
              <w:right w:val="nil"/>
            </w:tcBorders>
            <w:shd w:val="clear" w:color="auto" w:fill="auto"/>
            <w:noWrap/>
            <w:vAlign w:val="center"/>
            <w:hideMark/>
          </w:tcPr>
          <w:p w14:paraId="74138B9C"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Cuba</w:t>
            </w:r>
          </w:p>
        </w:tc>
        <w:tc>
          <w:tcPr>
            <w:tcW w:w="1418" w:type="dxa"/>
            <w:tcBorders>
              <w:top w:val="nil"/>
              <w:left w:val="nil"/>
              <w:bottom w:val="nil"/>
              <w:right w:val="nil"/>
            </w:tcBorders>
            <w:shd w:val="clear" w:color="auto" w:fill="auto"/>
            <w:noWrap/>
            <w:vAlign w:val="center"/>
            <w:hideMark/>
          </w:tcPr>
          <w:p w14:paraId="2CDFC54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9.9</w:t>
            </w:r>
          </w:p>
        </w:tc>
        <w:tc>
          <w:tcPr>
            <w:tcW w:w="1559" w:type="dxa"/>
            <w:tcBorders>
              <w:top w:val="nil"/>
              <w:left w:val="nil"/>
              <w:bottom w:val="nil"/>
              <w:right w:val="nil"/>
            </w:tcBorders>
            <w:shd w:val="clear" w:color="auto" w:fill="auto"/>
            <w:noWrap/>
            <w:vAlign w:val="center"/>
            <w:hideMark/>
          </w:tcPr>
          <w:p w14:paraId="1F9FF3F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552.8</w:t>
            </w:r>
          </w:p>
        </w:tc>
        <w:tc>
          <w:tcPr>
            <w:tcW w:w="2007" w:type="dxa"/>
            <w:tcBorders>
              <w:top w:val="nil"/>
              <w:left w:val="nil"/>
              <w:bottom w:val="nil"/>
              <w:right w:val="nil"/>
            </w:tcBorders>
            <w:shd w:val="clear" w:color="auto" w:fill="auto"/>
            <w:noWrap/>
            <w:vAlign w:val="center"/>
            <w:hideMark/>
          </w:tcPr>
          <w:p w14:paraId="565EDC90"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1.71</w:t>
            </w:r>
          </w:p>
        </w:tc>
      </w:tr>
      <w:tr w:rsidR="005A170C" w:rsidRPr="00241044" w14:paraId="37CEA5D0" w14:textId="77777777" w:rsidTr="005A170C">
        <w:trPr>
          <w:trHeight w:hRule="exact" w:val="227"/>
        </w:trPr>
        <w:tc>
          <w:tcPr>
            <w:tcW w:w="1842" w:type="dxa"/>
            <w:tcBorders>
              <w:top w:val="nil"/>
              <w:left w:val="nil"/>
              <w:bottom w:val="nil"/>
              <w:right w:val="nil"/>
            </w:tcBorders>
            <w:shd w:val="clear" w:color="auto" w:fill="auto"/>
            <w:noWrap/>
            <w:vAlign w:val="center"/>
            <w:hideMark/>
          </w:tcPr>
          <w:p w14:paraId="11228C95"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Turkey</w:t>
            </w:r>
          </w:p>
        </w:tc>
        <w:tc>
          <w:tcPr>
            <w:tcW w:w="1418" w:type="dxa"/>
            <w:tcBorders>
              <w:top w:val="nil"/>
              <w:left w:val="nil"/>
              <w:bottom w:val="nil"/>
              <w:right w:val="nil"/>
            </w:tcBorders>
            <w:shd w:val="clear" w:color="auto" w:fill="auto"/>
            <w:noWrap/>
            <w:vAlign w:val="center"/>
            <w:hideMark/>
          </w:tcPr>
          <w:p w14:paraId="7577EF9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5.1</w:t>
            </w:r>
          </w:p>
        </w:tc>
        <w:tc>
          <w:tcPr>
            <w:tcW w:w="1559" w:type="dxa"/>
            <w:tcBorders>
              <w:top w:val="nil"/>
              <w:left w:val="nil"/>
              <w:bottom w:val="nil"/>
              <w:right w:val="nil"/>
            </w:tcBorders>
            <w:shd w:val="clear" w:color="auto" w:fill="auto"/>
            <w:noWrap/>
            <w:vAlign w:val="center"/>
            <w:hideMark/>
          </w:tcPr>
          <w:p w14:paraId="152F6E4B"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563.6</w:t>
            </w:r>
          </w:p>
        </w:tc>
        <w:tc>
          <w:tcPr>
            <w:tcW w:w="2007" w:type="dxa"/>
            <w:tcBorders>
              <w:top w:val="nil"/>
              <w:left w:val="nil"/>
              <w:bottom w:val="nil"/>
              <w:right w:val="nil"/>
            </w:tcBorders>
            <w:shd w:val="clear" w:color="auto" w:fill="auto"/>
            <w:noWrap/>
            <w:vAlign w:val="center"/>
            <w:hideMark/>
          </w:tcPr>
          <w:p w14:paraId="57A6DF3A"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1.74</w:t>
            </w:r>
          </w:p>
        </w:tc>
      </w:tr>
      <w:tr w:rsidR="005A170C" w:rsidRPr="00241044" w14:paraId="0C9AB0BE" w14:textId="77777777" w:rsidTr="005A170C">
        <w:trPr>
          <w:trHeight w:hRule="exact" w:val="227"/>
        </w:trPr>
        <w:tc>
          <w:tcPr>
            <w:tcW w:w="1842" w:type="dxa"/>
            <w:tcBorders>
              <w:top w:val="nil"/>
              <w:left w:val="nil"/>
              <w:bottom w:val="nil"/>
              <w:right w:val="nil"/>
            </w:tcBorders>
            <w:shd w:val="clear" w:color="auto" w:fill="auto"/>
            <w:noWrap/>
            <w:vAlign w:val="center"/>
            <w:hideMark/>
          </w:tcPr>
          <w:p w14:paraId="0DBBEC11"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Jordan</w:t>
            </w:r>
          </w:p>
        </w:tc>
        <w:tc>
          <w:tcPr>
            <w:tcW w:w="1418" w:type="dxa"/>
            <w:tcBorders>
              <w:top w:val="nil"/>
              <w:left w:val="nil"/>
              <w:bottom w:val="nil"/>
              <w:right w:val="nil"/>
            </w:tcBorders>
            <w:shd w:val="clear" w:color="auto" w:fill="auto"/>
            <w:noWrap/>
            <w:vAlign w:val="center"/>
            <w:hideMark/>
          </w:tcPr>
          <w:p w14:paraId="7D5BF0E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3.1</w:t>
            </w:r>
          </w:p>
        </w:tc>
        <w:tc>
          <w:tcPr>
            <w:tcW w:w="1559" w:type="dxa"/>
            <w:tcBorders>
              <w:top w:val="nil"/>
              <w:left w:val="nil"/>
              <w:bottom w:val="nil"/>
              <w:right w:val="nil"/>
            </w:tcBorders>
            <w:shd w:val="clear" w:color="auto" w:fill="auto"/>
            <w:noWrap/>
            <w:vAlign w:val="center"/>
            <w:hideMark/>
          </w:tcPr>
          <w:p w14:paraId="4B36F9D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573.2</w:t>
            </w:r>
          </w:p>
        </w:tc>
        <w:tc>
          <w:tcPr>
            <w:tcW w:w="2007" w:type="dxa"/>
            <w:tcBorders>
              <w:top w:val="nil"/>
              <w:left w:val="nil"/>
              <w:bottom w:val="nil"/>
              <w:right w:val="nil"/>
            </w:tcBorders>
            <w:shd w:val="clear" w:color="auto" w:fill="auto"/>
            <w:noWrap/>
            <w:vAlign w:val="center"/>
            <w:hideMark/>
          </w:tcPr>
          <w:p w14:paraId="171B47B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1.77</w:t>
            </w:r>
          </w:p>
        </w:tc>
      </w:tr>
      <w:tr w:rsidR="005A170C" w:rsidRPr="00241044" w14:paraId="767B3362" w14:textId="77777777" w:rsidTr="005A170C">
        <w:trPr>
          <w:trHeight w:hRule="exact" w:val="227"/>
        </w:trPr>
        <w:tc>
          <w:tcPr>
            <w:tcW w:w="1842" w:type="dxa"/>
            <w:tcBorders>
              <w:top w:val="nil"/>
              <w:left w:val="nil"/>
              <w:bottom w:val="nil"/>
              <w:right w:val="nil"/>
            </w:tcBorders>
            <w:shd w:val="clear" w:color="auto" w:fill="auto"/>
            <w:noWrap/>
            <w:vAlign w:val="center"/>
            <w:hideMark/>
          </w:tcPr>
          <w:p w14:paraId="257B0F2A"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Albania</w:t>
            </w:r>
          </w:p>
        </w:tc>
        <w:tc>
          <w:tcPr>
            <w:tcW w:w="1418" w:type="dxa"/>
            <w:tcBorders>
              <w:top w:val="nil"/>
              <w:left w:val="nil"/>
              <w:bottom w:val="nil"/>
              <w:right w:val="nil"/>
            </w:tcBorders>
            <w:shd w:val="clear" w:color="auto" w:fill="auto"/>
            <w:noWrap/>
            <w:vAlign w:val="center"/>
            <w:hideMark/>
          </w:tcPr>
          <w:p w14:paraId="7D018330"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8.5</w:t>
            </w:r>
          </w:p>
        </w:tc>
        <w:tc>
          <w:tcPr>
            <w:tcW w:w="1559" w:type="dxa"/>
            <w:tcBorders>
              <w:top w:val="nil"/>
              <w:left w:val="nil"/>
              <w:bottom w:val="nil"/>
              <w:right w:val="nil"/>
            </w:tcBorders>
            <w:shd w:val="clear" w:color="auto" w:fill="auto"/>
            <w:noWrap/>
            <w:vAlign w:val="center"/>
            <w:hideMark/>
          </w:tcPr>
          <w:p w14:paraId="3E12CCD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575.2</w:t>
            </w:r>
          </w:p>
        </w:tc>
        <w:tc>
          <w:tcPr>
            <w:tcW w:w="2007" w:type="dxa"/>
            <w:tcBorders>
              <w:top w:val="nil"/>
              <w:left w:val="nil"/>
              <w:bottom w:val="nil"/>
              <w:right w:val="nil"/>
            </w:tcBorders>
            <w:shd w:val="clear" w:color="auto" w:fill="auto"/>
            <w:noWrap/>
            <w:vAlign w:val="center"/>
            <w:hideMark/>
          </w:tcPr>
          <w:p w14:paraId="72490614"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1.78</w:t>
            </w:r>
          </w:p>
        </w:tc>
      </w:tr>
      <w:tr w:rsidR="005A170C" w:rsidRPr="00241044" w14:paraId="38BC3B8A" w14:textId="77777777" w:rsidTr="005A170C">
        <w:trPr>
          <w:trHeight w:hRule="exact" w:val="227"/>
        </w:trPr>
        <w:tc>
          <w:tcPr>
            <w:tcW w:w="1842" w:type="dxa"/>
            <w:tcBorders>
              <w:top w:val="nil"/>
              <w:left w:val="nil"/>
              <w:bottom w:val="nil"/>
              <w:right w:val="nil"/>
            </w:tcBorders>
            <w:shd w:val="clear" w:color="auto" w:fill="auto"/>
            <w:noWrap/>
            <w:vAlign w:val="center"/>
            <w:hideMark/>
          </w:tcPr>
          <w:p w14:paraId="6F6F3C32"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Poland</w:t>
            </w:r>
          </w:p>
        </w:tc>
        <w:tc>
          <w:tcPr>
            <w:tcW w:w="1418" w:type="dxa"/>
            <w:tcBorders>
              <w:top w:val="nil"/>
              <w:left w:val="nil"/>
              <w:bottom w:val="nil"/>
              <w:right w:val="nil"/>
            </w:tcBorders>
            <w:shd w:val="clear" w:color="auto" w:fill="auto"/>
            <w:noWrap/>
            <w:vAlign w:val="center"/>
            <w:hideMark/>
          </w:tcPr>
          <w:p w14:paraId="1965454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10.7</w:t>
            </w:r>
          </w:p>
        </w:tc>
        <w:tc>
          <w:tcPr>
            <w:tcW w:w="1559" w:type="dxa"/>
            <w:tcBorders>
              <w:top w:val="nil"/>
              <w:left w:val="nil"/>
              <w:bottom w:val="nil"/>
              <w:right w:val="nil"/>
            </w:tcBorders>
            <w:shd w:val="clear" w:color="auto" w:fill="auto"/>
            <w:noWrap/>
            <w:vAlign w:val="center"/>
            <w:hideMark/>
          </w:tcPr>
          <w:p w14:paraId="5D1F52B0"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583.8</w:t>
            </w:r>
          </w:p>
        </w:tc>
        <w:tc>
          <w:tcPr>
            <w:tcW w:w="2007" w:type="dxa"/>
            <w:tcBorders>
              <w:top w:val="nil"/>
              <w:left w:val="nil"/>
              <w:bottom w:val="nil"/>
              <w:right w:val="nil"/>
            </w:tcBorders>
            <w:shd w:val="clear" w:color="auto" w:fill="auto"/>
            <w:noWrap/>
            <w:vAlign w:val="center"/>
            <w:hideMark/>
          </w:tcPr>
          <w:p w14:paraId="15B415FD"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1.81</w:t>
            </w:r>
          </w:p>
        </w:tc>
      </w:tr>
      <w:tr w:rsidR="005A170C" w:rsidRPr="00241044" w14:paraId="6C943BF4" w14:textId="77777777" w:rsidTr="005A170C">
        <w:trPr>
          <w:trHeight w:hRule="exact" w:val="227"/>
        </w:trPr>
        <w:tc>
          <w:tcPr>
            <w:tcW w:w="1842" w:type="dxa"/>
            <w:tcBorders>
              <w:top w:val="nil"/>
              <w:left w:val="nil"/>
              <w:bottom w:val="nil"/>
              <w:right w:val="nil"/>
            </w:tcBorders>
            <w:shd w:val="clear" w:color="auto" w:fill="auto"/>
            <w:noWrap/>
            <w:vAlign w:val="center"/>
            <w:hideMark/>
          </w:tcPr>
          <w:p w14:paraId="2844F28E"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Estonia</w:t>
            </w:r>
          </w:p>
        </w:tc>
        <w:tc>
          <w:tcPr>
            <w:tcW w:w="1418" w:type="dxa"/>
            <w:tcBorders>
              <w:top w:val="nil"/>
              <w:left w:val="nil"/>
              <w:bottom w:val="nil"/>
              <w:right w:val="nil"/>
            </w:tcBorders>
            <w:shd w:val="clear" w:color="auto" w:fill="auto"/>
            <w:noWrap/>
            <w:vAlign w:val="center"/>
            <w:hideMark/>
          </w:tcPr>
          <w:p w14:paraId="7819E7C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11.7</w:t>
            </w:r>
          </w:p>
        </w:tc>
        <w:tc>
          <w:tcPr>
            <w:tcW w:w="1559" w:type="dxa"/>
            <w:tcBorders>
              <w:top w:val="nil"/>
              <w:left w:val="nil"/>
              <w:bottom w:val="nil"/>
              <w:right w:val="nil"/>
            </w:tcBorders>
            <w:shd w:val="clear" w:color="auto" w:fill="auto"/>
            <w:noWrap/>
            <w:vAlign w:val="center"/>
            <w:hideMark/>
          </w:tcPr>
          <w:p w14:paraId="14DCE3D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584.3</w:t>
            </w:r>
          </w:p>
        </w:tc>
        <w:tc>
          <w:tcPr>
            <w:tcW w:w="2007" w:type="dxa"/>
            <w:tcBorders>
              <w:top w:val="nil"/>
              <w:left w:val="nil"/>
              <w:bottom w:val="nil"/>
              <w:right w:val="nil"/>
            </w:tcBorders>
            <w:shd w:val="clear" w:color="auto" w:fill="auto"/>
            <w:noWrap/>
            <w:vAlign w:val="center"/>
            <w:hideMark/>
          </w:tcPr>
          <w:p w14:paraId="791D1AA6"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1.81</w:t>
            </w:r>
          </w:p>
        </w:tc>
      </w:tr>
      <w:tr w:rsidR="005A170C" w:rsidRPr="00241044" w14:paraId="55F12375" w14:textId="77777777" w:rsidTr="005A170C">
        <w:trPr>
          <w:trHeight w:hRule="exact" w:val="227"/>
        </w:trPr>
        <w:tc>
          <w:tcPr>
            <w:tcW w:w="1842" w:type="dxa"/>
            <w:tcBorders>
              <w:top w:val="nil"/>
              <w:left w:val="nil"/>
              <w:bottom w:val="nil"/>
              <w:right w:val="nil"/>
            </w:tcBorders>
            <w:shd w:val="clear" w:color="auto" w:fill="auto"/>
            <w:noWrap/>
            <w:vAlign w:val="center"/>
            <w:hideMark/>
          </w:tcPr>
          <w:p w14:paraId="0DCCDDFB"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Croatia</w:t>
            </w:r>
          </w:p>
        </w:tc>
        <w:tc>
          <w:tcPr>
            <w:tcW w:w="1418" w:type="dxa"/>
            <w:tcBorders>
              <w:top w:val="nil"/>
              <w:left w:val="nil"/>
              <w:bottom w:val="nil"/>
              <w:right w:val="nil"/>
            </w:tcBorders>
            <w:shd w:val="clear" w:color="auto" w:fill="auto"/>
            <w:noWrap/>
            <w:vAlign w:val="center"/>
            <w:hideMark/>
          </w:tcPr>
          <w:p w14:paraId="076C8DAD"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13.2</w:t>
            </w:r>
          </w:p>
        </w:tc>
        <w:tc>
          <w:tcPr>
            <w:tcW w:w="1559" w:type="dxa"/>
            <w:tcBorders>
              <w:top w:val="nil"/>
              <w:left w:val="nil"/>
              <w:bottom w:val="nil"/>
              <w:right w:val="nil"/>
            </w:tcBorders>
            <w:shd w:val="clear" w:color="auto" w:fill="auto"/>
            <w:noWrap/>
            <w:vAlign w:val="center"/>
            <w:hideMark/>
          </w:tcPr>
          <w:p w14:paraId="6A83CEC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591.3</w:t>
            </w:r>
          </w:p>
        </w:tc>
        <w:tc>
          <w:tcPr>
            <w:tcW w:w="2007" w:type="dxa"/>
            <w:tcBorders>
              <w:top w:val="nil"/>
              <w:left w:val="nil"/>
              <w:bottom w:val="nil"/>
              <w:right w:val="nil"/>
            </w:tcBorders>
            <w:shd w:val="clear" w:color="auto" w:fill="auto"/>
            <w:noWrap/>
            <w:vAlign w:val="center"/>
            <w:hideMark/>
          </w:tcPr>
          <w:p w14:paraId="5D9FC90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1.83</w:t>
            </w:r>
          </w:p>
        </w:tc>
      </w:tr>
      <w:tr w:rsidR="005A170C" w:rsidRPr="00241044" w14:paraId="63AF600E" w14:textId="77777777" w:rsidTr="005A170C">
        <w:trPr>
          <w:trHeight w:hRule="exact" w:val="227"/>
        </w:trPr>
        <w:tc>
          <w:tcPr>
            <w:tcW w:w="1842" w:type="dxa"/>
            <w:tcBorders>
              <w:top w:val="nil"/>
              <w:left w:val="nil"/>
              <w:bottom w:val="nil"/>
              <w:right w:val="nil"/>
            </w:tcBorders>
            <w:shd w:val="clear" w:color="auto" w:fill="auto"/>
            <w:noWrap/>
            <w:vAlign w:val="center"/>
            <w:hideMark/>
          </w:tcPr>
          <w:p w14:paraId="1EEA25A2"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Iran</w:t>
            </w:r>
          </w:p>
        </w:tc>
        <w:tc>
          <w:tcPr>
            <w:tcW w:w="1418" w:type="dxa"/>
            <w:tcBorders>
              <w:top w:val="nil"/>
              <w:left w:val="nil"/>
              <w:bottom w:val="nil"/>
              <w:right w:val="nil"/>
            </w:tcBorders>
            <w:shd w:val="clear" w:color="auto" w:fill="auto"/>
            <w:noWrap/>
            <w:vAlign w:val="center"/>
            <w:hideMark/>
          </w:tcPr>
          <w:p w14:paraId="17B2816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4.9</w:t>
            </w:r>
          </w:p>
        </w:tc>
        <w:tc>
          <w:tcPr>
            <w:tcW w:w="1559" w:type="dxa"/>
            <w:tcBorders>
              <w:top w:val="nil"/>
              <w:left w:val="nil"/>
              <w:bottom w:val="nil"/>
              <w:right w:val="nil"/>
            </w:tcBorders>
            <w:shd w:val="clear" w:color="auto" w:fill="auto"/>
            <w:noWrap/>
            <w:vAlign w:val="center"/>
            <w:hideMark/>
          </w:tcPr>
          <w:p w14:paraId="361C410A"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594.4</w:t>
            </w:r>
          </w:p>
        </w:tc>
        <w:tc>
          <w:tcPr>
            <w:tcW w:w="2007" w:type="dxa"/>
            <w:tcBorders>
              <w:top w:val="nil"/>
              <w:left w:val="nil"/>
              <w:bottom w:val="nil"/>
              <w:right w:val="nil"/>
            </w:tcBorders>
            <w:shd w:val="clear" w:color="auto" w:fill="auto"/>
            <w:noWrap/>
            <w:vAlign w:val="center"/>
            <w:hideMark/>
          </w:tcPr>
          <w:p w14:paraId="74F7DB92"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1.84</w:t>
            </w:r>
          </w:p>
        </w:tc>
      </w:tr>
      <w:tr w:rsidR="005A170C" w:rsidRPr="00241044" w14:paraId="75B0C9FA" w14:textId="77777777" w:rsidTr="005A170C">
        <w:trPr>
          <w:trHeight w:hRule="exact" w:val="227"/>
        </w:trPr>
        <w:tc>
          <w:tcPr>
            <w:tcW w:w="1842" w:type="dxa"/>
            <w:tcBorders>
              <w:top w:val="nil"/>
              <w:left w:val="nil"/>
              <w:bottom w:val="nil"/>
              <w:right w:val="nil"/>
            </w:tcBorders>
            <w:shd w:val="clear" w:color="auto" w:fill="auto"/>
            <w:noWrap/>
            <w:vAlign w:val="center"/>
            <w:hideMark/>
          </w:tcPr>
          <w:p w14:paraId="5A04E834"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Uruguay</w:t>
            </w:r>
          </w:p>
        </w:tc>
        <w:tc>
          <w:tcPr>
            <w:tcW w:w="1418" w:type="dxa"/>
            <w:tcBorders>
              <w:top w:val="nil"/>
              <w:left w:val="nil"/>
              <w:bottom w:val="nil"/>
              <w:right w:val="nil"/>
            </w:tcBorders>
            <w:shd w:val="clear" w:color="auto" w:fill="auto"/>
            <w:noWrap/>
            <w:vAlign w:val="center"/>
            <w:hideMark/>
          </w:tcPr>
          <w:p w14:paraId="094CFB0B"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10.1</w:t>
            </w:r>
          </w:p>
        </w:tc>
        <w:tc>
          <w:tcPr>
            <w:tcW w:w="1559" w:type="dxa"/>
            <w:tcBorders>
              <w:top w:val="nil"/>
              <w:left w:val="nil"/>
              <w:bottom w:val="nil"/>
              <w:right w:val="nil"/>
            </w:tcBorders>
            <w:shd w:val="clear" w:color="auto" w:fill="auto"/>
            <w:noWrap/>
            <w:vAlign w:val="center"/>
            <w:hideMark/>
          </w:tcPr>
          <w:p w14:paraId="69479AE7"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597.5</w:t>
            </w:r>
          </w:p>
        </w:tc>
        <w:tc>
          <w:tcPr>
            <w:tcW w:w="2007" w:type="dxa"/>
            <w:tcBorders>
              <w:top w:val="nil"/>
              <w:left w:val="nil"/>
              <w:bottom w:val="nil"/>
              <w:right w:val="nil"/>
            </w:tcBorders>
            <w:shd w:val="clear" w:color="auto" w:fill="auto"/>
            <w:noWrap/>
            <w:vAlign w:val="center"/>
            <w:hideMark/>
          </w:tcPr>
          <w:p w14:paraId="7B0E7BD0"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1.85</w:t>
            </w:r>
          </w:p>
        </w:tc>
      </w:tr>
      <w:tr w:rsidR="005A170C" w:rsidRPr="00241044" w14:paraId="586908FC" w14:textId="77777777" w:rsidTr="005A170C">
        <w:trPr>
          <w:trHeight w:hRule="exact" w:val="227"/>
        </w:trPr>
        <w:tc>
          <w:tcPr>
            <w:tcW w:w="1842" w:type="dxa"/>
            <w:tcBorders>
              <w:top w:val="nil"/>
              <w:left w:val="nil"/>
              <w:bottom w:val="nil"/>
              <w:right w:val="nil"/>
            </w:tcBorders>
            <w:shd w:val="clear" w:color="auto" w:fill="auto"/>
            <w:noWrap/>
            <w:vAlign w:val="center"/>
            <w:hideMark/>
          </w:tcPr>
          <w:p w14:paraId="1A417FEC"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Tunisia</w:t>
            </w:r>
          </w:p>
        </w:tc>
        <w:tc>
          <w:tcPr>
            <w:tcW w:w="1418" w:type="dxa"/>
            <w:tcBorders>
              <w:top w:val="nil"/>
              <w:left w:val="nil"/>
              <w:bottom w:val="nil"/>
              <w:right w:val="nil"/>
            </w:tcBorders>
            <w:shd w:val="clear" w:color="auto" w:fill="auto"/>
            <w:noWrap/>
            <w:vAlign w:val="center"/>
            <w:hideMark/>
          </w:tcPr>
          <w:p w14:paraId="5DD53D33"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6.1</w:t>
            </w:r>
          </w:p>
        </w:tc>
        <w:tc>
          <w:tcPr>
            <w:tcW w:w="1559" w:type="dxa"/>
            <w:tcBorders>
              <w:top w:val="nil"/>
              <w:left w:val="nil"/>
              <w:bottom w:val="nil"/>
              <w:right w:val="nil"/>
            </w:tcBorders>
            <w:shd w:val="clear" w:color="auto" w:fill="auto"/>
            <w:noWrap/>
            <w:vAlign w:val="center"/>
            <w:hideMark/>
          </w:tcPr>
          <w:p w14:paraId="5899BDC5"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608.0</w:t>
            </w:r>
          </w:p>
        </w:tc>
        <w:tc>
          <w:tcPr>
            <w:tcW w:w="2007" w:type="dxa"/>
            <w:tcBorders>
              <w:top w:val="nil"/>
              <w:left w:val="nil"/>
              <w:bottom w:val="nil"/>
              <w:right w:val="nil"/>
            </w:tcBorders>
            <w:shd w:val="clear" w:color="auto" w:fill="auto"/>
            <w:noWrap/>
            <w:vAlign w:val="center"/>
            <w:hideMark/>
          </w:tcPr>
          <w:p w14:paraId="1D120C28"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1.88</w:t>
            </w:r>
          </w:p>
        </w:tc>
      </w:tr>
      <w:tr w:rsidR="005A170C" w:rsidRPr="00241044" w14:paraId="7182C1FE" w14:textId="77777777" w:rsidTr="005A170C">
        <w:trPr>
          <w:trHeight w:hRule="exact" w:val="227"/>
        </w:trPr>
        <w:tc>
          <w:tcPr>
            <w:tcW w:w="1842" w:type="dxa"/>
            <w:tcBorders>
              <w:top w:val="nil"/>
              <w:left w:val="nil"/>
              <w:bottom w:val="single" w:sz="8" w:space="0" w:color="auto"/>
              <w:right w:val="nil"/>
            </w:tcBorders>
            <w:shd w:val="clear" w:color="auto" w:fill="auto"/>
            <w:noWrap/>
            <w:vAlign w:val="center"/>
            <w:hideMark/>
          </w:tcPr>
          <w:p w14:paraId="508A9D10" w14:textId="77777777" w:rsidR="005A170C" w:rsidRPr="00241044" w:rsidRDefault="005A170C" w:rsidP="005A170C">
            <w:pPr>
              <w:autoSpaceDE w:val="0"/>
              <w:autoSpaceDN w:val="0"/>
              <w:adjustRightInd w:val="0"/>
              <w:snapToGrid w:val="0"/>
              <w:spacing w:line="240" w:lineRule="auto"/>
              <w:ind w:left="-56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Paraguay</w:t>
            </w:r>
          </w:p>
        </w:tc>
        <w:tc>
          <w:tcPr>
            <w:tcW w:w="1418" w:type="dxa"/>
            <w:tcBorders>
              <w:top w:val="nil"/>
              <w:left w:val="nil"/>
              <w:bottom w:val="single" w:sz="8" w:space="0" w:color="auto"/>
              <w:right w:val="nil"/>
            </w:tcBorders>
            <w:shd w:val="clear" w:color="auto" w:fill="auto"/>
            <w:noWrap/>
            <w:vAlign w:val="center"/>
            <w:hideMark/>
          </w:tcPr>
          <w:p w14:paraId="70B84FC4"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5.6</w:t>
            </w:r>
          </w:p>
        </w:tc>
        <w:tc>
          <w:tcPr>
            <w:tcW w:w="1559" w:type="dxa"/>
            <w:tcBorders>
              <w:top w:val="nil"/>
              <w:left w:val="nil"/>
              <w:bottom w:val="single" w:sz="8" w:space="0" w:color="auto"/>
              <w:right w:val="nil"/>
            </w:tcBorders>
            <w:shd w:val="clear" w:color="auto" w:fill="auto"/>
            <w:noWrap/>
            <w:vAlign w:val="center"/>
            <w:hideMark/>
          </w:tcPr>
          <w:p w14:paraId="69D9140D"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615.7</w:t>
            </w:r>
          </w:p>
        </w:tc>
        <w:tc>
          <w:tcPr>
            <w:tcW w:w="2007" w:type="dxa"/>
            <w:tcBorders>
              <w:top w:val="nil"/>
              <w:left w:val="nil"/>
              <w:bottom w:val="single" w:sz="8" w:space="0" w:color="auto"/>
              <w:right w:val="nil"/>
            </w:tcBorders>
            <w:shd w:val="clear" w:color="auto" w:fill="auto"/>
            <w:noWrap/>
            <w:vAlign w:val="center"/>
            <w:hideMark/>
          </w:tcPr>
          <w:p w14:paraId="47E32EAF" w14:textId="77777777" w:rsidR="005A170C" w:rsidRPr="00241044" w:rsidRDefault="005A170C" w:rsidP="005A170C">
            <w:pPr>
              <w:autoSpaceDE w:val="0"/>
              <w:autoSpaceDN w:val="0"/>
              <w:adjustRightInd w:val="0"/>
              <w:snapToGrid w:val="0"/>
              <w:spacing w:line="240" w:lineRule="auto"/>
              <w:ind w:left="-1134"/>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1.90</w:t>
            </w:r>
          </w:p>
        </w:tc>
      </w:tr>
    </w:tbl>
    <w:p w14:paraId="2B39BF4D" w14:textId="77777777" w:rsidR="00C36F1E" w:rsidRPr="00241044" w:rsidRDefault="00C36F1E" w:rsidP="00FF3D1D">
      <w:pPr>
        <w:spacing w:line="228" w:lineRule="auto"/>
        <w:rPr>
          <w:rFonts w:ascii="Palatino Linotype" w:hAnsi="Palatino Linotype"/>
        </w:rPr>
      </w:pPr>
    </w:p>
    <w:p w14:paraId="3747CB75" w14:textId="77777777" w:rsidR="00C36F1E" w:rsidRPr="00241044" w:rsidRDefault="00C36F1E" w:rsidP="00FF3D1D">
      <w:pPr>
        <w:spacing w:line="228" w:lineRule="auto"/>
        <w:rPr>
          <w:rFonts w:ascii="Palatino Linotype" w:hAnsi="Palatino Linotype"/>
        </w:rPr>
      </w:pPr>
      <w:r w:rsidRPr="00241044">
        <w:rPr>
          <w:rFonts w:ascii="Palatino Linotype" w:hAnsi="Palatino Linotype"/>
        </w:rPr>
        <w:lastRenderedPageBreak/>
        <w:t xml:space="preserve">To test if ASMR is relevant measure for higher bed demand due to relative deprivation we first need to check if it is well correlated with other measures for deprivation which have been shown to measure hospital admissions or bed demand. </w:t>
      </w:r>
    </w:p>
    <w:p w14:paraId="4857DFBF" w14:textId="27CA0E13" w:rsidR="00FF3D1D" w:rsidRPr="00241044" w:rsidRDefault="00FF3D1D" w:rsidP="00FF3D1D">
      <w:pPr>
        <w:spacing w:line="228" w:lineRule="auto"/>
        <w:rPr>
          <w:rFonts w:ascii="Palatino Linotype" w:hAnsi="Palatino Linotype"/>
        </w:rPr>
      </w:pPr>
      <w:r w:rsidRPr="00241044">
        <w:rPr>
          <w:rFonts w:ascii="Palatino Linotype" w:hAnsi="Palatino Linotype"/>
        </w:rPr>
        <w:t>Many countries have developed measures for social deprivation at small area level which have been used to indicate the strength of the relationship between deprivation and utilization of the emergency department and hospital admissions [</w:t>
      </w:r>
      <w:r w:rsidR="00B77E8E" w:rsidRPr="00241044">
        <w:rPr>
          <w:rFonts w:ascii="Palatino Linotype" w:hAnsi="Palatino Linotype"/>
        </w:rPr>
        <w:t>45</w:t>
      </w:r>
      <w:r w:rsidRPr="00241044">
        <w:rPr>
          <w:rFonts w:ascii="Palatino Linotype" w:hAnsi="Palatino Linotype"/>
        </w:rPr>
        <w:t>].</w:t>
      </w:r>
    </w:p>
    <w:p w14:paraId="6E2F7089" w14:textId="502A3428" w:rsidR="00FF3D1D" w:rsidRPr="00241044" w:rsidRDefault="00FF3D1D" w:rsidP="00FF3D1D">
      <w:pPr>
        <w:spacing w:line="228" w:lineRule="auto"/>
        <w:rPr>
          <w:rFonts w:ascii="Palatino Linotype" w:hAnsi="Palatino Linotype"/>
        </w:rPr>
      </w:pPr>
      <w:r w:rsidRPr="00241044">
        <w:rPr>
          <w:rFonts w:ascii="Palatino Linotype" w:hAnsi="Palatino Linotype"/>
        </w:rPr>
        <w:t>The UK has developed two measures for social deprivation. The first is the index of multiple deprivation (IMD) which can be applied at small area and local authority level [</w:t>
      </w:r>
      <w:r w:rsidR="00B77E8E" w:rsidRPr="00241044">
        <w:rPr>
          <w:rFonts w:ascii="Palatino Linotype" w:hAnsi="Palatino Linotype"/>
        </w:rPr>
        <w:t>46</w:t>
      </w:r>
      <w:r w:rsidRPr="00241044">
        <w:rPr>
          <w:rFonts w:ascii="Palatino Linotype" w:hAnsi="Palatino Linotype"/>
        </w:rPr>
        <w:t>]. A study from Scotland shows that emergency admissions have a far greater dependence on IMD than elective admissions, and that this is more so for males than females [</w:t>
      </w:r>
      <w:r w:rsidR="00B77E8E" w:rsidRPr="00241044">
        <w:rPr>
          <w:rFonts w:ascii="Palatino Linotype" w:hAnsi="Palatino Linotype"/>
        </w:rPr>
        <w:t>47</w:t>
      </w:r>
      <w:r w:rsidRPr="00241044">
        <w:rPr>
          <w:rFonts w:ascii="Palatino Linotype" w:hAnsi="Palatino Linotype"/>
        </w:rPr>
        <w:t>]. This is also the case for emergency department and outpatient attendances. In the USA 30-day mortality after surgery increases with neighbourhood deprivation [</w:t>
      </w:r>
      <w:r w:rsidR="006F3973" w:rsidRPr="00241044">
        <w:rPr>
          <w:rFonts w:ascii="Palatino Linotype" w:hAnsi="Palatino Linotype"/>
        </w:rPr>
        <w:t>48</w:t>
      </w:r>
      <w:r w:rsidRPr="00241044">
        <w:rPr>
          <w:rFonts w:ascii="Palatino Linotype" w:hAnsi="Palatino Linotype"/>
        </w:rPr>
        <w:t>].</w:t>
      </w:r>
    </w:p>
    <w:p w14:paraId="16DDA645" w14:textId="735F4A03" w:rsidR="00FF3D1D" w:rsidRPr="00241044" w:rsidRDefault="00FF3D1D" w:rsidP="00FF3D1D">
      <w:pPr>
        <w:spacing w:line="228" w:lineRule="auto"/>
        <w:rPr>
          <w:rFonts w:ascii="Palatino Linotype" w:hAnsi="Palatino Linotype"/>
        </w:rPr>
      </w:pPr>
      <w:r w:rsidRPr="00241044">
        <w:rPr>
          <w:rFonts w:ascii="Palatino Linotype" w:hAnsi="Palatino Linotype"/>
        </w:rPr>
        <w:t>The known relationship between IMD and healthcare utilization can be used to check if ASMR is a valid measure of bed demand. This is illustrated In Figure S</w:t>
      </w:r>
      <w:r w:rsidR="006F3973" w:rsidRPr="00241044">
        <w:rPr>
          <w:rFonts w:ascii="Palatino Linotype" w:hAnsi="Palatino Linotype"/>
        </w:rPr>
        <w:t>3.2.</w:t>
      </w:r>
      <w:r w:rsidRPr="00241044">
        <w:rPr>
          <w:rFonts w:ascii="Palatino Linotype" w:hAnsi="Palatino Linotype"/>
        </w:rPr>
        <w:t xml:space="preserve"> where a nonlinear relationship between the two can be seen. Hence, by extrapolation ASMR is an equally valid measure of the overall effects of social deprivation. The great advantage is that it is available for international comparison.</w:t>
      </w:r>
    </w:p>
    <w:p w14:paraId="504069B3" w14:textId="77777777" w:rsidR="00FF3D1D" w:rsidRPr="00241044" w:rsidRDefault="00FF3D1D" w:rsidP="00FF3D1D">
      <w:pPr>
        <w:spacing w:line="228" w:lineRule="auto"/>
        <w:rPr>
          <w:rFonts w:ascii="Palatino Linotype" w:hAnsi="Palatino Linotype"/>
        </w:rPr>
      </w:pPr>
    </w:p>
    <w:p w14:paraId="5223E08D" w14:textId="77777777" w:rsidR="00FF3D1D" w:rsidRPr="00241044" w:rsidRDefault="00FF3D1D" w:rsidP="00FF3D1D">
      <w:pPr>
        <w:spacing w:line="228" w:lineRule="auto"/>
        <w:rPr>
          <w:rFonts w:ascii="Palatino Linotype" w:hAnsi="Palatino Linotype"/>
        </w:rPr>
      </w:pPr>
      <w:r w:rsidRPr="00241044">
        <w:rPr>
          <w:rFonts w:ascii="Palatino Linotype" w:hAnsi="Palatino Linotype"/>
          <w:noProof/>
        </w:rPr>
        <w:drawing>
          <wp:inline distT="0" distB="0" distL="0" distR="0" wp14:anchorId="7B392953" wp14:editId="5C1BB9DB">
            <wp:extent cx="5731510" cy="2857500"/>
            <wp:effectExtent l="0" t="0" r="2540" b="0"/>
            <wp:docPr id="2058166079" name="Chart 1">
              <a:extLst xmlns:a="http://schemas.openxmlformats.org/drawingml/2006/main">
                <a:ext uri="{FF2B5EF4-FFF2-40B4-BE49-F238E27FC236}">
                  <a16:creationId xmlns:a16="http://schemas.microsoft.com/office/drawing/2014/main" id="{18E0200E-3331-E2B1-B367-AAF1E05482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14:paraId="456A69F9" w14:textId="34C66734" w:rsidR="00FF3D1D" w:rsidRPr="00241044" w:rsidRDefault="00FF3D1D" w:rsidP="00FF3D1D">
      <w:pPr>
        <w:spacing w:line="228" w:lineRule="auto"/>
        <w:rPr>
          <w:rFonts w:ascii="Palatino Linotype" w:hAnsi="Palatino Linotype"/>
        </w:rPr>
      </w:pPr>
      <w:r w:rsidRPr="00241044">
        <w:rPr>
          <w:rFonts w:ascii="Palatino Linotype" w:hAnsi="Palatino Linotype"/>
          <w:b/>
          <w:bCs/>
        </w:rPr>
        <w:t>Figure S</w:t>
      </w:r>
      <w:r w:rsidR="00DB0C5C" w:rsidRPr="00241044">
        <w:rPr>
          <w:rFonts w:ascii="Palatino Linotype" w:hAnsi="Palatino Linotype"/>
          <w:b/>
          <w:bCs/>
        </w:rPr>
        <w:t>4</w:t>
      </w:r>
      <w:r w:rsidR="006F3973" w:rsidRPr="00241044">
        <w:rPr>
          <w:rFonts w:ascii="Palatino Linotype" w:hAnsi="Palatino Linotype"/>
          <w:b/>
          <w:bCs/>
        </w:rPr>
        <w:t>.2.</w:t>
      </w:r>
      <w:r w:rsidRPr="00241044">
        <w:rPr>
          <w:rFonts w:ascii="Palatino Linotype" w:hAnsi="Palatino Linotype"/>
        </w:rPr>
        <w:t xml:space="preserve"> Direct link between ASMR and IMD demonstrated. All data is aggregated at the same small area level over which IMD is calculated [</w:t>
      </w:r>
      <w:r w:rsidR="006F3973" w:rsidRPr="00241044">
        <w:rPr>
          <w:rFonts w:ascii="Palatino Linotype" w:hAnsi="Palatino Linotype"/>
        </w:rPr>
        <w:t>49</w:t>
      </w:r>
      <w:r w:rsidRPr="00241044">
        <w:rPr>
          <w:rFonts w:ascii="Palatino Linotype" w:hAnsi="Palatino Linotype"/>
        </w:rPr>
        <w:t>]. Data was standardized to the 2013 European population.</w:t>
      </w:r>
    </w:p>
    <w:p w14:paraId="78100532" w14:textId="37CE18FC" w:rsidR="00FF3D1D" w:rsidRPr="00241044" w:rsidRDefault="00FF3D1D" w:rsidP="00FF3D1D">
      <w:pPr>
        <w:spacing w:line="228" w:lineRule="auto"/>
        <w:rPr>
          <w:rFonts w:ascii="Palatino Linotype" w:hAnsi="Palatino Linotype"/>
        </w:rPr>
      </w:pPr>
      <w:r w:rsidRPr="00241044">
        <w:rPr>
          <w:rFonts w:ascii="Palatino Linotype" w:hAnsi="Palatino Linotype"/>
        </w:rPr>
        <w:t>For the second of the two measures for deprivation the UK has developed a small-area system of social groups called the Output Area Classification (OAC). The OAC uses the methods employed to construct consumer groups and applies this to data collected during the 10-yearly Census to derive a detailed set of social groups [</w:t>
      </w:r>
      <w:r w:rsidR="006F3973" w:rsidRPr="00241044">
        <w:rPr>
          <w:rFonts w:ascii="Palatino Linotype" w:hAnsi="Palatino Linotype"/>
        </w:rPr>
        <w:t>50</w:t>
      </w:r>
      <w:r w:rsidRPr="00241044">
        <w:rPr>
          <w:rFonts w:ascii="Palatino Linotype" w:hAnsi="Palatino Linotype"/>
        </w:rPr>
        <w:t>]. While such social groups provide profound insight into patterns of health care utilization [</w:t>
      </w:r>
      <w:proofErr w:type="gramStart"/>
      <w:r w:rsidR="00554419" w:rsidRPr="00241044">
        <w:rPr>
          <w:rFonts w:ascii="Palatino Linotype" w:hAnsi="Palatino Linotype"/>
        </w:rPr>
        <w:t>45</w:t>
      </w:r>
      <w:r w:rsidRPr="00241044">
        <w:rPr>
          <w:rFonts w:ascii="Palatino Linotype" w:hAnsi="Palatino Linotype"/>
        </w:rPr>
        <w:t>,B.</w:t>
      </w:r>
      <w:proofErr w:type="gramEnd"/>
      <w:r w:rsidRPr="00241044">
        <w:rPr>
          <w:rFonts w:ascii="Palatino Linotype" w:hAnsi="Palatino Linotype"/>
        </w:rPr>
        <w:t>10-11,C.14] they are specific to the UK.</w:t>
      </w:r>
    </w:p>
    <w:p w14:paraId="7164BBCF" w14:textId="77777777" w:rsidR="006F3973" w:rsidRPr="00241044" w:rsidRDefault="00FF3D1D" w:rsidP="006F3973">
      <w:pPr>
        <w:spacing w:line="228" w:lineRule="auto"/>
        <w:rPr>
          <w:rFonts w:ascii="Palatino Linotype" w:hAnsi="Palatino Linotype"/>
        </w:rPr>
      </w:pPr>
      <w:r w:rsidRPr="00241044">
        <w:rPr>
          <w:rFonts w:ascii="Palatino Linotype" w:hAnsi="Palatino Linotype"/>
        </w:rPr>
        <w:t xml:space="preserve">The health behaviours arising from social groups will however be ultimately expressed in the ASMR for each location. Once again ASMR is considered an appropriate basis to </w:t>
      </w:r>
      <w:r w:rsidRPr="00241044">
        <w:rPr>
          <w:rFonts w:ascii="Palatino Linotype" w:hAnsi="Palatino Linotype"/>
        </w:rPr>
        <w:lastRenderedPageBreak/>
        <w:t>calculate the higher need for hospital beds based on relative need. It is assumed that the slope of the relationship will be applied differentially between elective and emergency demand and between specialties. This assumption relies on a degree of local and national analysis.</w:t>
      </w:r>
      <w:r w:rsidR="006F3973" w:rsidRPr="00241044">
        <w:rPr>
          <w:rFonts w:ascii="Palatino Linotype" w:hAnsi="Palatino Linotype"/>
        </w:rPr>
        <w:t xml:space="preserve"> </w:t>
      </w:r>
    </w:p>
    <w:p w14:paraId="22624AAF" w14:textId="71A63603" w:rsidR="006F3973" w:rsidRPr="00241044" w:rsidRDefault="006F3973" w:rsidP="006F3973">
      <w:pPr>
        <w:spacing w:line="228" w:lineRule="auto"/>
        <w:rPr>
          <w:rFonts w:ascii="Palatino Linotype" w:hAnsi="Palatino Linotype"/>
        </w:rPr>
      </w:pPr>
      <w:r w:rsidRPr="00241044">
        <w:rPr>
          <w:rFonts w:ascii="Palatino Linotype" w:hAnsi="Palatino Linotype"/>
        </w:rPr>
        <w:t xml:space="preserve">It should be noted that ASMR shows volatility over time simply because deaths show high volatility, and this is demonstrated in Figure </w:t>
      </w:r>
      <w:r w:rsidR="00DC69C7" w:rsidRPr="00241044">
        <w:rPr>
          <w:rFonts w:ascii="Palatino Linotype" w:hAnsi="Palatino Linotype"/>
        </w:rPr>
        <w:t>S</w:t>
      </w:r>
      <w:r w:rsidRPr="00241044">
        <w:rPr>
          <w:rFonts w:ascii="Palatino Linotype" w:hAnsi="Palatino Linotype"/>
        </w:rPr>
        <w:t xml:space="preserve">3.3. Observe that 2019 was a historically low ASMR year, hence the need to establish baseline trends [G.6]. Hence ASMR is </w:t>
      </w:r>
      <w:r w:rsidR="00DC69C7" w:rsidRPr="00241044">
        <w:rPr>
          <w:rFonts w:ascii="Palatino Linotype" w:hAnsi="Palatino Linotype"/>
        </w:rPr>
        <w:t>also reflecting the short-term factors affecting human health.</w:t>
      </w:r>
    </w:p>
    <w:p w14:paraId="5B8A2B41" w14:textId="08CBDAC8" w:rsidR="00FF3D1D" w:rsidRPr="00241044" w:rsidRDefault="00DC69C7" w:rsidP="00DC69C7">
      <w:pPr>
        <w:tabs>
          <w:tab w:val="left" w:pos="1808"/>
        </w:tabs>
        <w:spacing w:line="228" w:lineRule="auto"/>
        <w:rPr>
          <w:rFonts w:ascii="Palatino Linotype" w:hAnsi="Palatino Linotype"/>
          <w:b/>
          <w:bCs/>
        </w:rPr>
      </w:pPr>
      <w:r w:rsidRPr="00241044">
        <w:rPr>
          <w:rFonts w:ascii="Palatino Linotype" w:hAnsi="Palatino Linotype"/>
        </w:rPr>
        <w:tab/>
      </w:r>
      <w:r w:rsidR="00FF3D1D" w:rsidRPr="00241044">
        <w:rPr>
          <w:rFonts w:ascii="Palatino Linotype" w:hAnsi="Palatino Linotype"/>
          <w:noProof/>
        </w:rPr>
        <w:drawing>
          <wp:inline distT="0" distB="0" distL="0" distR="0" wp14:anchorId="446072E8" wp14:editId="41A4C3AA">
            <wp:extent cx="5645785" cy="3152775"/>
            <wp:effectExtent l="0" t="0" r="0" b="0"/>
            <wp:docPr id="72882742" name="Chart 1">
              <a:extLst xmlns:a="http://schemas.openxmlformats.org/drawingml/2006/main">
                <a:ext uri="{FF2B5EF4-FFF2-40B4-BE49-F238E27FC236}">
                  <a16:creationId xmlns:a16="http://schemas.microsoft.com/office/drawing/2014/main" id="{805261F9-468F-16B4-E607-03702757E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14:paraId="5EAA3E18" w14:textId="4A332921" w:rsidR="00FF3D1D" w:rsidRPr="00241044" w:rsidRDefault="00FF3D1D" w:rsidP="00FF3D1D">
      <w:pPr>
        <w:rPr>
          <w:rFonts w:ascii="Palatino Linotype" w:hAnsi="Palatino Linotype"/>
        </w:rPr>
      </w:pPr>
      <w:r w:rsidRPr="00241044">
        <w:rPr>
          <w:rFonts w:ascii="Palatino Linotype" w:hAnsi="Palatino Linotype"/>
          <w:b/>
          <w:bCs/>
        </w:rPr>
        <w:t>Figure S</w:t>
      </w:r>
      <w:r w:rsidR="00DB0C5C" w:rsidRPr="00241044">
        <w:rPr>
          <w:rFonts w:ascii="Palatino Linotype" w:hAnsi="Palatino Linotype"/>
          <w:b/>
          <w:bCs/>
        </w:rPr>
        <w:t>4</w:t>
      </w:r>
      <w:r w:rsidR="00DC69C7" w:rsidRPr="00241044">
        <w:rPr>
          <w:rFonts w:ascii="Palatino Linotype" w:hAnsi="Palatino Linotype"/>
          <w:b/>
          <w:bCs/>
        </w:rPr>
        <w:t>.3</w:t>
      </w:r>
      <w:r w:rsidRPr="00241044">
        <w:rPr>
          <w:rFonts w:ascii="Palatino Linotype" w:hAnsi="Palatino Linotype"/>
        </w:rPr>
        <w:t>. As with all healthcare utilization ASMR also shows considerable volatility over time. Data is from the O</w:t>
      </w:r>
      <w:r w:rsidR="00DC69C7" w:rsidRPr="00241044">
        <w:rPr>
          <w:rFonts w:ascii="Palatino Linotype" w:hAnsi="Palatino Linotype"/>
        </w:rPr>
        <w:t>NS [</w:t>
      </w:r>
      <w:r w:rsidR="008829C3" w:rsidRPr="00241044">
        <w:rPr>
          <w:rFonts w:ascii="Palatino Linotype" w:hAnsi="Palatino Linotype"/>
        </w:rPr>
        <w:t>49</w:t>
      </w:r>
      <w:r w:rsidR="00DC69C7" w:rsidRPr="00241044">
        <w:rPr>
          <w:rFonts w:ascii="Palatino Linotype" w:hAnsi="Palatino Linotype"/>
        </w:rPr>
        <w:t>].</w:t>
      </w:r>
    </w:p>
    <w:p w14:paraId="60947AC2" w14:textId="6EF5F4C8" w:rsidR="00085E83" w:rsidRPr="00241044" w:rsidRDefault="00085E83" w:rsidP="00FF3D1D">
      <w:pPr>
        <w:rPr>
          <w:rFonts w:ascii="Palatino Linotype" w:hAnsi="Palatino Linotype"/>
        </w:rPr>
      </w:pPr>
      <w:r w:rsidRPr="00241044">
        <w:rPr>
          <w:rFonts w:ascii="Palatino Linotype" w:hAnsi="Palatino Linotype"/>
        </w:rPr>
        <w:t>Further to the issue of volatility Figure S4.4 shows the trend in ASMR for a selection of world countries while S4.5 shows the linked volatility in both ASMR and the crude mortality rate for the UK.</w:t>
      </w:r>
      <w:r w:rsidR="009B1884" w:rsidRPr="00241044">
        <w:rPr>
          <w:rFonts w:ascii="Palatino Linotype" w:hAnsi="Palatino Linotype"/>
        </w:rPr>
        <w:t xml:space="preserve"> </w:t>
      </w:r>
      <w:r w:rsidRPr="00241044">
        <w:rPr>
          <w:rFonts w:ascii="Palatino Linotype" w:hAnsi="Palatino Linotype"/>
        </w:rPr>
        <w:t xml:space="preserve">Especially note how volatility </w:t>
      </w:r>
      <w:r w:rsidR="009B1884" w:rsidRPr="00241044">
        <w:rPr>
          <w:rFonts w:ascii="Palatino Linotype" w:hAnsi="Palatino Linotype"/>
        </w:rPr>
        <w:t xml:space="preserve">in Figure S4.4 </w:t>
      </w:r>
      <w:r w:rsidRPr="00241044">
        <w:rPr>
          <w:rFonts w:ascii="Palatino Linotype" w:hAnsi="Palatino Linotype"/>
        </w:rPr>
        <w:t>appears to reduce as the size of the country increases. Any form of healthcare planning based on the average will give misleading results.</w:t>
      </w:r>
    </w:p>
    <w:p w14:paraId="22ED78CC" w14:textId="77777777" w:rsidR="00085E83" w:rsidRPr="00241044" w:rsidRDefault="00085E83" w:rsidP="00085E83">
      <w:pPr>
        <w:rPr>
          <w:rFonts w:ascii="Palatino Linotype" w:hAnsi="Palatino Linotype"/>
        </w:rPr>
      </w:pPr>
      <w:r w:rsidRPr="00241044">
        <w:rPr>
          <w:rFonts w:ascii="Palatino Linotype" w:hAnsi="Palatino Linotype"/>
          <w:noProof/>
        </w:rPr>
        <w:lastRenderedPageBreak/>
        <w:drawing>
          <wp:inline distT="0" distB="0" distL="0" distR="0" wp14:anchorId="2DCE0206" wp14:editId="53307D77">
            <wp:extent cx="5731510" cy="3746500"/>
            <wp:effectExtent l="0" t="0" r="2540" b="6350"/>
            <wp:docPr id="1789947889" name="Chart 1">
              <a:extLst xmlns:a="http://schemas.openxmlformats.org/drawingml/2006/main">
                <a:ext uri="{FF2B5EF4-FFF2-40B4-BE49-F238E27FC236}">
                  <a16:creationId xmlns:a16="http://schemas.microsoft.com/office/drawing/2014/main" id="{DB1E6064-FB8E-9C3C-6F95-4A92A140FB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14:paraId="2E8B2AB1" w14:textId="204EC1B0" w:rsidR="00085E83" w:rsidRPr="00241044" w:rsidRDefault="00085E83" w:rsidP="00085E83">
      <w:pPr>
        <w:rPr>
          <w:rFonts w:ascii="Palatino Linotype" w:hAnsi="Palatino Linotype"/>
        </w:rPr>
      </w:pPr>
      <w:r w:rsidRPr="00241044">
        <w:rPr>
          <w:rFonts w:ascii="Palatino Linotype" w:hAnsi="Palatino Linotype"/>
          <w:b/>
          <w:bCs/>
        </w:rPr>
        <w:t>Figure S4.4</w:t>
      </w:r>
      <w:r w:rsidRPr="00241044">
        <w:rPr>
          <w:rFonts w:ascii="Palatino Linotype" w:hAnsi="Palatino Linotype"/>
        </w:rPr>
        <w:t>. Volatility in the trend in ASMR for a selection of world countries [4</w:t>
      </w:r>
      <w:r w:rsidR="009B1884" w:rsidRPr="00241044">
        <w:rPr>
          <w:rFonts w:ascii="Palatino Linotype" w:hAnsi="Palatino Linotype"/>
        </w:rPr>
        <w:t>4</w:t>
      </w:r>
      <w:r w:rsidRPr="00241044">
        <w:rPr>
          <w:rFonts w:ascii="Palatino Linotype" w:hAnsi="Palatino Linotype"/>
        </w:rPr>
        <w:t>].</w:t>
      </w:r>
    </w:p>
    <w:p w14:paraId="2D774451" w14:textId="77777777" w:rsidR="00085E83" w:rsidRPr="00241044" w:rsidRDefault="00085E83" w:rsidP="00085E83">
      <w:pPr>
        <w:spacing w:after="0" w:line="240" w:lineRule="auto"/>
        <w:rPr>
          <w:rFonts w:ascii="Palatino Linotype" w:eastAsia="Times New Roman" w:hAnsi="Palatino Linotype" w:cs="Arial"/>
          <w:color w:val="0000FF"/>
          <w:kern w:val="0"/>
          <w:sz w:val="20"/>
          <w:szCs w:val="20"/>
          <w:u w:val="single"/>
          <w:lang w:eastAsia="en-GB"/>
          <w14:ligatures w14:val="none"/>
        </w:rPr>
      </w:pPr>
    </w:p>
    <w:p w14:paraId="4C7716DB" w14:textId="77777777" w:rsidR="00085E83" w:rsidRPr="00241044" w:rsidRDefault="00085E83" w:rsidP="00085E83">
      <w:pPr>
        <w:rPr>
          <w:rFonts w:ascii="Palatino Linotype" w:hAnsi="Palatino Linotype"/>
        </w:rPr>
      </w:pPr>
      <w:r w:rsidRPr="00241044">
        <w:rPr>
          <w:rFonts w:ascii="Palatino Linotype" w:hAnsi="Palatino Linotype"/>
          <w:noProof/>
        </w:rPr>
        <w:drawing>
          <wp:inline distT="0" distB="0" distL="0" distR="0" wp14:anchorId="1EE2361A" wp14:editId="67424CDF">
            <wp:extent cx="5731510" cy="3746500"/>
            <wp:effectExtent l="0" t="0" r="2540" b="6350"/>
            <wp:docPr id="1097771177" name="Chart 1">
              <a:extLst xmlns:a="http://schemas.openxmlformats.org/drawingml/2006/main">
                <a:ext uri="{FF2B5EF4-FFF2-40B4-BE49-F238E27FC236}">
                  <a16:creationId xmlns:a16="http://schemas.microsoft.com/office/drawing/2014/main" id="{B2FE8479-3617-8CB0-9E98-8373E9DCF4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1"/>
              </a:graphicData>
            </a:graphic>
          </wp:inline>
        </w:drawing>
      </w:r>
    </w:p>
    <w:p w14:paraId="2190FD43" w14:textId="12F46007" w:rsidR="009B1884" w:rsidRPr="00241044" w:rsidRDefault="009B1884" w:rsidP="00085E83">
      <w:pPr>
        <w:rPr>
          <w:rFonts w:ascii="Palatino Linotype" w:hAnsi="Palatino Linotype"/>
        </w:rPr>
      </w:pPr>
      <w:r w:rsidRPr="00241044">
        <w:rPr>
          <w:rFonts w:ascii="Palatino Linotype" w:hAnsi="Palatino Linotype"/>
          <w:b/>
          <w:bCs/>
        </w:rPr>
        <w:t>Figure S4.5</w:t>
      </w:r>
      <w:r w:rsidRPr="00241044">
        <w:rPr>
          <w:rFonts w:ascii="Palatino Linotype" w:hAnsi="Palatino Linotype"/>
        </w:rPr>
        <w:t>. Volatility in the trend in ASMR and crude mortality rate for the UK [44]. From</w:t>
      </w:r>
    </w:p>
    <w:p w14:paraId="0FB49C70" w14:textId="77777777" w:rsidR="00085E83" w:rsidRPr="00241044" w:rsidRDefault="00000000" w:rsidP="00085E83">
      <w:pPr>
        <w:spacing w:after="0" w:line="240" w:lineRule="auto"/>
        <w:rPr>
          <w:rFonts w:ascii="Palatino Linotype" w:eastAsia="Times New Roman" w:hAnsi="Palatino Linotype" w:cs="Arial"/>
          <w:color w:val="0000FF"/>
          <w:kern w:val="0"/>
          <w:sz w:val="20"/>
          <w:szCs w:val="20"/>
          <w:u w:val="single"/>
          <w:lang w:eastAsia="en-GB"/>
          <w14:ligatures w14:val="none"/>
        </w:rPr>
      </w:pPr>
      <w:hyperlink r:id="rId122" w:history="1">
        <w:r w:rsidR="00085E83" w:rsidRPr="00241044">
          <w:rPr>
            <w:rFonts w:ascii="Palatino Linotype" w:eastAsia="Times New Roman" w:hAnsi="Palatino Linotype" w:cs="Arial"/>
            <w:color w:val="0000FF"/>
            <w:kern w:val="0"/>
            <w:sz w:val="20"/>
            <w:szCs w:val="20"/>
            <w:u w:val="single"/>
            <w:lang w:eastAsia="en-GB"/>
            <w14:ligatures w14:val="none"/>
          </w:rPr>
          <w:t xml:space="preserve">Vital statistics in the UK: births, </w:t>
        </w:r>
        <w:proofErr w:type="gramStart"/>
        <w:r w:rsidR="00085E83" w:rsidRPr="00241044">
          <w:rPr>
            <w:rFonts w:ascii="Palatino Linotype" w:eastAsia="Times New Roman" w:hAnsi="Palatino Linotype" w:cs="Arial"/>
            <w:color w:val="0000FF"/>
            <w:kern w:val="0"/>
            <w:sz w:val="20"/>
            <w:szCs w:val="20"/>
            <w:u w:val="single"/>
            <w:lang w:eastAsia="en-GB"/>
            <w14:ligatures w14:val="none"/>
          </w:rPr>
          <w:t>deaths</w:t>
        </w:r>
        <w:proofErr w:type="gramEnd"/>
        <w:r w:rsidR="00085E83" w:rsidRPr="00241044">
          <w:rPr>
            <w:rFonts w:ascii="Palatino Linotype" w:eastAsia="Times New Roman" w:hAnsi="Palatino Linotype" w:cs="Arial"/>
            <w:color w:val="0000FF"/>
            <w:kern w:val="0"/>
            <w:sz w:val="20"/>
            <w:szCs w:val="20"/>
            <w:u w:val="single"/>
            <w:lang w:eastAsia="en-GB"/>
            <w14:ligatures w14:val="none"/>
          </w:rPr>
          <w:t xml:space="preserve"> and marriages - Office for National Statistics (ons.gov.uk)</w:t>
        </w:r>
      </w:hyperlink>
    </w:p>
    <w:p w14:paraId="23609D16" w14:textId="77777777" w:rsidR="00085E83" w:rsidRPr="00241044" w:rsidRDefault="00085E83" w:rsidP="00085E83">
      <w:pPr>
        <w:spacing w:after="0" w:line="240" w:lineRule="auto"/>
        <w:rPr>
          <w:rFonts w:ascii="Palatino Linotype" w:eastAsia="Times New Roman" w:hAnsi="Palatino Linotype" w:cs="Arial"/>
          <w:color w:val="0000FF"/>
          <w:kern w:val="0"/>
          <w:sz w:val="20"/>
          <w:szCs w:val="20"/>
          <w:u w:val="single"/>
          <w:lang w:eastAsia="en-GB"/>
          <w14:ligatures w14:val="none"/>
        </w:rPr>
      </w:pPr>
    </w:p>
    <w:p w14:paraId="048AB994" w14:textId="14EC7F33" w:rsidR="00554419" w:rsidRPr="00241044" w:rsidRDefault="00554419" w:rsidP="00FF3D1D">
      <w:pPr>
        <w:rPr>
          <w:rFonts w:ascii="Palatino Linotype" w:eastAsia="Times New Roman" w:hAnsi="Palatino Linotype" w:cs="Calibri"/>
          <w:color w:val="0000FF"/>
          <w:kern w:val="0"/>
          <w:u w:val="single"/>
          <w:lang w:eastAsia="en-GB"/>
          <w14:ligatures w14:val="none"/>
        </w:rPr>
      </w:pPr>
      <w:r w:rsidRPr="00241044">
        <w:rPr>
          <w:rFonts w:ascii="Palatino Linotype" w:hAnsi="Palatino Linotype"/>
        </w:rPr>
        <w:lastRenderedPageBreak/>
        <w:t xml:space="preserve">The </w:t>
      </w:r>
      <w:r w:rsidR="009B1884" w:rsidRPr="00241044">
        <w:rPr>
          <w:rFonts w:ascii="Palatino Linotype" w:hAnsi="Palatino Linotype"/>
        </w:rPr>
        <w:t xml:space="preserve">profoundly important </w:t>
      </w:r>
      <w:r w:rsidRPr="00241044">
        <w:rPr>
          <w:rFonts w:ascii="Palatino Linotype" w:hAnsi="Palatino Linotype"/>
        </w:rPr>
        <w:t>issues regarding volatility are addressed in Section 11 of the main text.</w:t>
      </w:r>
    </w:p>
    <w:p w14:paraId="441D049F" w14:textId="77777777" w:rsidR="00FF3D1D" w:rsidRPr="00241044" w:rsidRDefault="00FF3D1D" w:rsidP="00FF3D1D">
      <w:pPr>
        <w:spacing w:line="228" w:lineRule="auto"/>
        <w:rPr>
          <w:rFonts w:ascii="Palatino Linotype" w:hAnsi="Palatino Linotype"/>
        </w:rPr>
      </w:pPr>
    </w:p>
    <w:p w14:paraId="284722CD" w14:textId="77777777" w:rsidR="00FF3D1D" w:rsidRPr="00241044" w:rsidRDefault="00FF3D1D" w:rsidP="00FF3D1D">
      <w:pPr>
        <w:spacing w:line="228" w:lineRule="auto"/>
        <w:rPr>
          <w:rFonts w:ascii="Palatino Linotype" w:hAnsi="Palatino Linotype"/>
          <w:b/>
          <w:bCs/>
        </w:rPr>
      </w:pPr>
    </w:p>
    <w:p w14:paraId="107625E2" w14:textId="77777777" w:rsidR="00DC69C7" w:rsidRPr="00241044" w:rsidRDefault="00DC69C7">
      <w:pPr>
        <w:rPr>
          <w:rFonts w:ascii="Palatino Linotype" w:hAnsi="Palatino Linotype"/>
          <w:b/>
          <w:bCs/>
        </w:rPr>
      </w:pPr>
      <w:r w:rsidRPr="00241044">
        <w:rPr>
          <w:rFonts w:ascii="Palatino Linotype" w:hAnsi="Palatino Linotype"/>
          <w:b/>
          <w:bCs/>
        </w:rPr>
        <w:br w:type="page"/>
      </w:r>
    </w:p>
    <w:p w14:paraId="0B466B47" w14:textId="59D6EB23" w:rsidR="00FF3D1D" w:rsidRPr="00241044" w:rsidRDefault="00FF3D1D" w:rsidP="00FF3D1D">
      <w:pPr>
        <w:spacing w:line="228" w:lineRule="auto"/>
        <w:rPr>
          <w:rFonts w:ascii="Palatino Linotype" w:hAnsi="Palatino Linotype"/>
        </w:rPr>
      </w:pPr>
      <w:r w:rsidRPr="00241044">
        <w:rPr>
          <w:rFonts w:ascii="Palatino Linotype" w:hAnsi="Palatino Linotype"/>
          <w:b/>
          <w:bCs/>
        </w:rPr>
        <w:lastRenderedPageBreak/>
        <w:t>Supplementary material S</w:t>
      </w:r>
      <w:r w:rsidR="00DB0C5C" w:rsidRPr="00241044">
        <w:rPr>
          <w:rFonts w:ascii="Palatino Linotype" w:hAnsi="Palatino Linotype"/>
          <w:b/>
          <w:bCs/>
        </w:rPr>
        <w:t>5</w:t>
      </w:r>
      <w:r w:rsidRPr="00241044">
        <w:rPr>
          <w:rFonts w:ascii="Palatino Linotype" w:hAnsi="Palatino Linotype"/>
          <w:b/>
          <w:bCs/>
        </w:rPr>
        <w:t>.</w:t>
      </w:r>
      <w:r w:rsidRPr="00241044">
        <w:rPr>
          <w:rFonts w:ascii="Palatino Linotype" w:hAnsi="Palatino Linotype"/>
        </w:rPr>
        <w:t xml:space="preserve"> The slope of the relationship between ASMR and hospital bed numbers</w:t>
      </w:r>
    </w:p>
    <w:p w14:paraId="43A7A540" w14:textId="6EA186B5" w:rsidR="003E177C" w:rsidRPr="00241044" w:rsidRDefault="00FF3D1D" w:rsidP="00554419">
      <w:pPr>
        <w:pStyle w:val="MDPI31text"/>
        <w:ind w:left="0"/>
      </w:pPr>
      <w:r w:rsidRPr="00241044">
        <w:t xml:space="preserve">We need to address the issue regarding the slope of the relationship between the age standardized mortality rate (ASMR) and the number of hospital beds per 1000 deaths. </w:t>
      </w:r>
      <w:r w:rsidR="00B77E8E" w:rsidRPr="00241044">
        <w:t xml:space="preserve">To estimate the relationship between beds per 1000 deaths and ASMR the data in Figure </w:t>
      </w:r>
      <w:r w:rsidR="00DC69C7" w:rsidRPr="00241044">
        <w:t>1</w:t>
      </w:r>
      <w:r w:rsidR="00B77E8E" w:rsidRPr="00241044">
        <w:t xml:space="preserve"> for the wealthy countries in the medium, high, and very high bed number categories the value of beds per 1000 deaths for each country was first adjusted to an equivalent number assuming the same deaths per 1000 population as for the UK. This was then plotted against the ASMR for these countries. Given that ASMR was available as an additional variable, some countries were moved between the medium/high/very high categories to give the resulting trends shown in Figure </w:t>
      </w:r>
      <w:r w:rsidR="00DC69C7" w:rsidRPr="00241044">
        <w:t>S</w:t>
      </w:r>
      <w:r w:rsidR="00554419" w:rsidRPr="00241044">
        <w:t>5</w:t>
      </w:r>
      <w:r w:rsidR="00DC69C7" w:rsidRPr="00241044">
        <w:t>.1</w:t>
      </w:r>
      <w:r w:rsidR="00B77E8E" w:rsidRPr="00241044">
        <w:t>. Note that the slope of the relationship varies between a 12 to 14 unit increase in beds per 1000 deaths for every 100 unit increase in ASMR. This relationship only holds for relatively wealthy countries with an ASMR up to 1100.</w:t>
      </w:r>
      <w:r w:rsidR="003E177C" w:rsidRPr="00241044">
        <w:t xml:space="preserve"> The estimate of the slope using international bed numbers in Figure S</w:t>
      </w:r>
      <w:r w:rsidR="00554419" w:rsidRPr="00241044">
        <w:t>5</w:t>
      </w:r>
      <w:r w:rsidR="003E177C" w:rsidRPr="00241044">
        <w:t>.1 relied on the reallocation of countries between three groups of nominally medium, high, and very high categories. This allocation was subjective and could be an underestimate.</w:t>
      </w:r>
    </w:p>
    <w:p w14:paraId="2A6D0B06" w14:textId="77777777" w:rsidR="00DC69C7" w:rsidRPr="00241044" w:rsidRDefault="00DC69C7" w:rsidP="00DC69C7">
      <w:pPr>
        <w:pStyle w:val="MDPI52figure"/>
        <w:ind w:left="993"/>
        <w:jc w:val="left"/>
        <w:rPr>
          <w:sz w:val="18"/>
          <w:szCs w:val="18"/>
        </w:rPr>
      </w:pPr>
      <w:r w:rsidRPr="00241044">
        <w:rPr>
          <w:noProof/>
        </w:rPr>
        <w:drawing>
          <wp:inline distT="0" distB="0" distL="0" distR="0" wp14:anchorId="7DBC4655" wp14:editId="37D56F50">
            <wp:extent cx="4843145" cy="3533775"/>
            <wp:effectExtent l="0" t="0" r="0" b="0"/>
            <wp:docPr id="1215042359" name="Chart 1">
              <a:extLst xmlns:a="http://schemas.openxmlformats.org/drawingml/2006/main">
                <a:ext uri="{FF2B5EF4-FFF2-40B4-BE49-F238E27FC236}">
                  <a16:creationId xmlns:a16="http://schemas.microsoft.com/office/drawing/2014/main" id="{76E455D6-F199-14C4-7857-A5483D0E5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3"/>
              </a:graphicData>
            </a:graphic>
          </wp:inline>
        </w:drawing>
      </w:r>
    </w:p>
    <w:p w14:paraId="344CB4AE" w14:textId="36DA9217" w:rsidR="00DC69C7" w:rsidRPr="00241044" w:rsidRDefault="00DC69C7" w:rsidP="00DC69C7">
      <w:pPr>
        <w:pStyle w:val="MDPI51figurecaption"/>
        <w:ind w:left="1134"/>
        <w:jc w:val="both"/>
      </w:pPr>
      <w:r w:rsidRPr="00241044">
        <w:rPr>
          <w:b/>
          <w:bCs/>
        </w:rPr>
        <w:t>Figure S</w:t>
      </w:r>
      <w:r w:rsidR="00D64151" w:rsidRPr="00241044">
        <w:rPr>
          <w:b/>
          <w:bCs/>
        </w:rPr>
        <w:t>5</w:t>
      </w:r>
      <w:r w:rsidRPr="00241044">
        <w:rPr>
          <w:b/>
          <w:bCs/>
        </w:rPr>
        <w:t xml:space="preserve">.1. </w:t>
      </w:r>
      <w:r w:rsidRPr="00241044">
        <w:t>Relationship between beds per 1000 deaths (at crude mortality rate equal to the UK) and the age standardized mortality rate (ASMR).</w:t>
      </w:r>
    </w:p>
    <w:p w14:paraId="42877FCC" w14:textId="356EAD15" w:rsidR="00B77E8E" w:rsidRPr="00241044" w:rsidRDefault="00B77E8E" w:rsidP="00B77E8E">
      <w:pPr>
        <w:pStyle w:val="MDPI31text"/>
        <w:ind w:left="0"/>
      </w:pPr>
      <w:r w:rsidRPr="00241044">
        <w:t xml:space="preserve">To </w:t>
      </w:r>
      <w:r w:rsidR="003E177C" w:rsidRPr="00241044">
        <w:t xml:space="preserve">further </w:t>
      </w:r>
      <w:r w:rsidRPr="00241044">
        <w:t>validate this relationship occupied acute beds per 1000 deaths data for US states was plotted against state ASMR</w:t>
      </w:r>
      <w:r w:rsidR="00554419" w:rsidRPr="00241044">
        <w:t>. Data from</w:t>
      </w:r>
      <w:r w:rsidRPr="00241044">
        <w:t xml:space="preserve"> [</w:t>
      </w:r>
      <w:proofErr w:type="gramStart"/>
      <w:r w:rsidR="00554419" w:rsidRPr="00241044">
        <w:t>L.48,L.</w:t>
      </w:r>
      <w:proofErr w:type="gramEnd"/>
      <w:r w:rsidR="00554419" w:rsidRPr="00241044">
        <w:t>5</w:t>
      </w:r>
      <w:r w:rsidR="008829C3" w:rsidRPr="00241044">
        <w:t>0</w:t>
      </w:r>
      <w:r w:rsidRPr="00241044">
        <w:t>]. The resulting trend gave a slope of 15.6 units of occupied beds per 1000 deaths for every 100 unit increase in ASMR which is very close to the estimate of 12 to 14 derived above.</w:t>
      </w:r>
      <w:r w:rsidR="00554419" w:rsidRPr="00241044">
        <w:t xml:space="preserve"> However, the R-squared was very low.</w:t>
      </w:r>
    </w:p>
    <w:p w14:paraId="7F23290F" w14:textId="693D8AFC" w:rsidR="003E177C" w:rsidRPr="00241044" w:rsidRDefault="003E177C" w:rsidP="003E177C">
      <w:pPr>
        <w:pStyle w:val="MDPI31text"/>
        <w:ind w:left="0"/>
      </w:pPr>
      <w:r w:rsidRPr="00241044">
        <w:t>Finally</w:t>
      </w:r>
      <w:r w:rsidR="004E0EE9" w:rsidRPr="00241044">
        <w:t>,</w:t>
      </w:r>
      <w:r w:rsidRPr="00241044">
        <w:t xml:space="preserve"> this estimate can be triangulated using data from the UK </w:t>
      </w:r>
      <w:r w:rsidR="00554419" w:rsidRPr="00241044">
        <w:t>[49,5</w:t>
      </w:r>
      <w:r w:rsidR="008829C3" w:rsidRPr="00241044">
        <w:t>0]</w:t>
      </w:r>
      <w:r w:rsidRPr="00241044">
        <w:t xml:space="preserve">. Three estimates can be derived namely 0.28 </w:t>
      </w:r>
      <w:r w:rsidR="00A267E5" w:rsidRPr="00241044">
        <w:t xml:space="preserve">(28 per 100 units of ASMR) </w:t>
      </w:r>
      <w:r w:rsidRPr="00241044">
        <w:t xml:space="preserve">using data from all four countries in the UK, 0.34 </w:t>
      </w:r>
      <w:r w:rsidR="00A267E5" w:rsidRPr="00241044">
        <w:t xml:space="preserve">(34 per 100 units of ASMR) </w:t>
      </w:r>
      <w:r w:rsidRPr="00241044">
        <w:t xml:space="preserve">using data from England and Scotland, and 1.01 </w:t>
      </w:r>
      <w:r w:rsidR="00A267E5" w:rsidRPr="00241044">
        <w:t xml:space="preserve">(101 per 100 units of ASMR) </w:t>
      </w:r>
      <w:r w:rsidRPr="00241044">
        <w:t xml:space="preserve">using data from England, Northern Ireland, and Wales. </w:t>
      </w:r>
    </w:p>
    <w:p w14:paraId="3E3747D9" w14:textId="15075C65" w:rsidR="003E177C" w:rsidRPr="00241044" w:rsidRDefault="00A267E5" w:rsidP="003E177C">
      <w:pPr>
        <w:pStyle w:val="MDPI31text"/>
        <w:ind w:left="0"/>
      </w:pPr>
      <w:r w:rsidRPr="00241044">
        <w:t>A potential confounding factor is that t</w:t>
      </w:r>
      <w:r w:rsidR="003E177C" w:rsidRPr="00241044">
        <w:t>he magnitude of the apparent slope between UK countries is strongly influenced by the Barnet formula which allocates block funds to the devolved governments of Scotland, Northern Ireland, and Wales to establish ‘equal’ funding relative to England [</w:t>
      </w:r>
      <w:r w:rsidRPr="00241044">
        <w:t>52</w:t>
      </w:r>
      <w:r w:rsidR="003E177C" w:rsidRPr="00241044">
        <w:t xml:space="preserve">]. The devolved governments are free to apply the block funds to education, healthcare, etc., however they choose. In 2018/19 the three countries received more block funds per capita of +36% Wales, +48% </w:t>
      </w:r>
      <w:r w:rsidR="003E177C" w:rsidRPr="00241044">
        <w:lastRenderedPageBreak/>
        <w:t xml:space="preserve">Scotland and +54% Northern Ireland all relative to England. In the same year England had around 247 occupied beds per 1000 deaths compared with around 312 in Scotland and Northern Ireland (at equivalent deaths per 1000 population) and 328 in Wales [L.49]. The impact of such allocation is made more complex by the way in which each </w:t>
      </w:r>
      <w:r w:rsidRPr="00241044">
        <w:t xml:space="preserve">devolved </w:t>
      </w:r>
      <w:r w:rsidR="003E177C" w:rsidRPr="00241044">
        <w:t>government chooses to run the NHS.</w:t>
      </w:r>
    </w:p>
    <w:p w14:paraId="55EC39BC" w14:textId="77777777" w:rsidR="003E177C" w:rsidRPr="00241044" w:rsidRDefault="003E177C" w:rsidP="003E177C">
      <w:pPr>
        <w:pStyle w:val="MDPI31text"/>
        <w:ind w:left="0"/>
      </w:pPr>
      <w:r w:rsidRPr="00241044">
        <w:t>According to the Barnet formula bed utilization in Scotland should lie between Northern Ireland and Wales. Clearly this is not the case in terms of occupied beds per 1000 deaths, hence, the three different estimates for the apparent slope. The upper apparent slope of 1.01 is considered too high leaving two estimates at 0.28 and 0.34 compared to 0.12 to 0.14 estimated earlier. The real value probably lies somewhere between the two extremes.</w:t>
      </w:r>
    </w:p>
    <w:p w14:paraId="626FD715" w14:textId="77777777" w:rsidR="003E177C" w:rsidRPr="00241044" w:rsidRDefault="003E177C" w:rsidP="003E177C">
      <w:pPr>
        <w:pStyle w:val="MDPI31text"/>
        <w:ind w:left="0"/>
      </w:pPr>
      <w:r w:rsidRPr="00241044">
        <w:t xml:space="preserve">Please note that this estimate only applies to the total of all bed types. The slope of the relationship is likely to be different depending on the specialty of care or the condition, i.e., appendicitis versus heart failure, etc. Elective versus emergency care will also have a different value </w:t>
      </w:r>
      <w:proofErr w:type="gramStart"/>
      <w:r w:rsidRPr="00241044">
        <w:t>of</w:t>
      </w:r>
      <w:proofErr w:type="gramEnd"/>
      <w:r w:rsidRPr="00241044">
        <w:t xml:space="preserve"> the slope.</w:t>
      </w:r>
    </w:p>
    <w:p w14:paraId="4FB53838" w14:textId="565CF273" w:rsidR="00DB0C5C" w:rsidRPr="00241044" w:rsidRDefault="003E177C" w:rsidP="00DB0C5C">
      <w:pPr>
        <w:pStyle w:val="MDPI31text"/>
        <w:ind w:left="0"/>
      </w:pPr>
      <w:r w:rsidRPr="00241044">
        <w:t>Table A</w:t>
      </w:r>
      <w:r w:rsidR="00DB0C5C" w:rsidRPr="00241044">
        <w:t>5.1</w:t>
      </w:r>
      <w:r w:rsidRPr="00241044">
        <w:t xml:space="preserve"> then uses the above relationships to evaluate the discrepancy between occupied acute beds per 1000 deaths in US states expected from their ASMR (relative to the US average) and the actual difference.</w:t>
      </w:r>
      <w:r w:rsidR="00A267E5" w:rsidRPr="00241044">
        <w:t xml:space="preserve"> In this Table the data is first corrected for the differing levels of deaths per 1000 population in each state. This correction is applied along lines of equivalent bed provision</w:t>
      </w:r>
      <w:r w:rsidR="00D64151" w:rsidRPr="00241044">
        <w:t xml:space="preserve"> such that all states are at the average deaths per 1000 population for the USA</w:t>
      </w:r>
      <w:r w:rsidR="00A267E5" w:rsidRPr="00241044">
        <w:t>.</w:t>
      </w:r>
      <w:r w:rsidR="00D64151" w:rsidRPr="00241044">
        <w:t xml:space="preserve"> The calculation is then performed based on the value of the slope of total beds versus ASMR from Supplementary materials S5.</w:t>
      </w:r>
    </w:p>
    <w:p w14:paraId="32F99587" w14:textId="2BEA1F08" w:rsidR="00DB0C5C" w:rsidRPr="00241044" w:rsidRDefault="003E177C" w:rsidP="00DB0C5C">
      <w:pPr>
        <w:pStyle w:val="MDPI31text"/>
        <w:ind w:left="0"/>
      </w:pPr>
      <w:r w:rsidRPr="00241044">
        <w:t xml:space="preserve"> </w:t>
      </w:r>
    </w:p>
    <w:p w14:paraId="5AF741BC" w14:textId="2C521254" w:rsidR="00DB0C5C" w:rsidRPr="00241044" w:rsidRDefault="00DB0C5C" w:rsidP="00DB0C5C">
      <w:pPr>
        <w:pStyle w:val="MDPI31text"/>
        <w:ind w:left="0"/>
      </w:pPr>
      <w:r w:rsidRPr="00241044">
        <w:rPr>
          <w:b/>
          <w:bCs/>
        </w:rPr>
        <w:t xml:space="preserve">Table A5.1. </w:t>
      </w:r>
      <w:r w:rsidRPr="00241044">
        <w:t>Expected change in beds per 1000 deaths in US states due to ASMR and the actual difference. All relative to the US average for ASMR. Data from [</w:t>
      </w:r>
      <w:r w:rsidR="00D64151" w:rsidRPr="00241044">
        <w:t>53</w:t>
      </w:r>
      <w:r w:rsidRPr="00241044">
        <w:t>].</w:t>
      </w:r>
    </w:p>
    <w:tbl>
      <w:tblPr>
        <w:tblW w:w="6860" w:type="dxa"/>
        <w:tblInd w:w="1985" w:type="dxa"/>
        <w:tblLook w:val="04A0" w:firstRow="1" w:lastRow="0" w:firstColumn="1" w:lastColumn="0" w:noHBand="0" w:noVBand="1"/>
      </w:tblPr>
      <w:tblGrid>
        <w:gridCol w:w="1918"/>
        <w:gridCol w:w="1096"/>
        <w:gridCol w:w="916"/>
        <w:gridCol w:w="960"/>
        <w:gridCol w:w="960"/>
        <w:gridCol w:w="1010"/>
      </w:tblGrid>
      <w:tr w:rsidR="00DB0C5C" w:rsidRPr="00241044" w14:paraId="5173181F" w14:textId="77777777" w:rsidTr="00DB0C5C">
        <w:trPr>
          <w:trHeight w:val="1995"/>
        </w:trPr>
        <w:tc>
          <w:tcPr>
            <w:tcW w:w="1918" w:type="dxa"/>
            <w:tcBorders>
              <w:top w:val="single" w:sz="4" w:space="0" w:color="auto"/>
              <w:left w:val="nil"/>
              <w:bottom w:val="single" w:sz="4" w:space="0" w:color="auto"/>
              <w:right w:val="nil"/>
            </w:tcBorders>
            <w:shd w:val="clear" w:color="auto" w:fill="auto"/>
            <w:vAlign w:val="center"/>
            <w:hideMark/>
          </w:tcPr>
          <w:p w14:paraId="075817BE"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State</w:t>
            </w:r>
          </w:p>
        </w:tc>
        <w:tc>
          <w:tcPr>
            <w:tcW w:w="1096" w:type="dxa"/>
            <w:tcBorders>
              <w:top w:val="single" w:sz="4" w:space="0" w:color="auto"/>
              <w:left w:val="nil"/>
              <w:bottom w:val="single" w:sz="4" w:space="0" w:color="auto"/>
              <w:right w:val="nil"/>
            </w:tcBorders>
            <w:shd w:val="clear" w:color="auto" w:fill="auto"/>
            <w:vAlign w:val="center"/>
            <w:hideMark/>
          </w:tcPr>
          <w:p w14:paraId="59938720" w14:textId="77777777" w:rsidR="00DB0C5C" w:rsidRPr="00241044" w:rsidRDefault="00DB0C5C" w:rsidP="009A7460">
            <w:pPr>
              <w:spacing w:line="240" w:lineRule="auto"/>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Deaths per 1000 population</w:t>
            </w:r>
          </w:p>
        </w:tc>
        <w:tc>
          <w:tcPr>
            <w:tcW w:w="916" w:type="dxa"/>
            <w:tcBorders>
              <w:top w:val="single" w:sz="4" w:space="0" w:color="auto"/>
              <w:left w:val="nil"/>
              <w:bottom w:val="single" w:sz="4" w:space="0" w:color="auto"/>
              <w:right w:val="nil"/>
            </w:tcBorders>
            <w:shd w:val="clear" w:color="auto" w:fill="auto"/>
            <w:vAlign w:val="center"/>
            <w:hideMark/>
          </w:tcPr>
          <w:p w14:paraId="0BB3ABD2" w14:textId="77777777" w:rsidR="00DB0C5C" w:rsidRPr="00241044" w:rsidRDefault="00DB0C5C" w:rsidP="009A7460">
            <w:pPr>
              <w:spacing w:line="240" w:lineRule="auto"/>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ASMR</w:t>
            </w:r>
          </w:p>
        </w:tc>
        <w:tc>
          <w:tcPr>
            <w:tcW w:w="960" w:type="dxa"/>
            <w:tcBorders>
              <w:top w:val="single" w:sz="4" w:space="0" w:color="auto"/>
              <w:left w:val="nil"/>
              <w:bottom w:val="single" w:sz="4" w:space="0" w:color="auto"/>
              <w:right w:val="nil"/>
            </w:tcBorders>
            <w:shd w:val="clear" w:color="auto" w:fill="auto"/>
            <w:vAlign w:val="center"/>
            <w:hideMark/>
          </w:tcPr>
          <w:p w14:paraId="06D35EED" w14:textId="77777777" w:rsidR="00DB0C5C" w:rsidRPr="00241044" w:rsidRDefault="00DB0C5C" w:rsidP="009A7460">
            <w:pPr>
              <w:spacing w:line="240" w:lineRule="auto"/>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Effect relative to US average beds per 1000 deaths: Slope = 0.13</w:t>
            </w:r>
          </w:p>
        </w:tc>
        <w:tc>
          <w:tcPr>
            <w:tcW w:w="960" w:type="dxa"/>
            <w:tcBorders>
              <w:top w:val="single" w:sz="4" w:space="0" w:color="auto"/>
              <w:left w:val="nil"/>
              <w:bottom w:val="single" w:sz="4" w:space="0" w:color="auto"/>
              <w:right w:val="nil"/>
            </w:tcBorders>
            <w:shd w:val="clear" w:color="auto" w:fill="auto"/>
            <w:vAlign w:val="center"/>
            <w:hideMark/>
          </w:tcPr>
          <w:p w14:paraId="75ED5015" w14:textId="77777777" w:rsidR="00DB0C5C" w:rsidRPr="00241044" w:rsidRDefault="00DB0C5C" w:rsidP="009A7460">
            <w:pPr>
              <w:spacing w:line="240" w:lineRule="auto"/>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Effect relative to US average beds per 1000 deaths: Slope = 0.34</w:t>
            </w:r>
          </w:p>
        </w:tc>
        <w:tc>
          <w:tcPr>
            <w:tcW w:w="1010" w:type="dxa"/>
            <w:tcBorders>
              <w:top w:val="single" w:sz="4" w:space="0" w:color="auto"/>
              <w:left w:val="nil"/>
              <w:bottom w:val="single" w:sz="4" w:space="0" w:color="auto"/>
              <w:right w:val="nil"/>
            </w:tcBorders>
            <w:shd w:val="clear" w:color="auto" w:fill="auto"/>
            <w:vAlign w:val="center"/>
            <w:hideMark/>
          </w:tcPr>
          <w:p w14:paraId="2C26395B" w14:textId="77777777" w:rsidR="00DB0C5C" w:rsidRPr="00241044" w:rsidRDefault="00DB0C5C" w:rsidP="009A7460">
            <w:pPr>
              <w:spacing w:line="240" w:lineRule="auto"/>
              <w:jc w:val="center"/>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Actual difference in bed supply (beds per 1000 deaths)</w:t>
            </w:r>
          </w:p>
        </w:tc>
      </w:tr>
      <w:tr w:rsidR="00DB0C5C" w:rsidRPr="00241044" w14:paraId="00B8E1BB" w14:textId="77777777" w:rsidTr="00DB0C5C">
        <w:trPr>
          <w:trHeight w:hRule="exact" w:val="227"/>
        </w:trPr>
        <w:tc>
          <w:tcPr>
            <w:tcW w:w="1918" w:type="dxa"/>
            <w:tcBorders>
              <w:top w:val="nil"/>
              <w:left w:val="nil"/>
              <w:bottom w:val="nil"/>
              <w:right w:val="nil"/>
            </w:tcBorders>
            <w:shd w:val="clear" w:color="000000" w:fill="FFFFFF"/>
            <w:vAlign w:val="center"/>
            <w:hideMark/>
          </w:tcPr>
          <w:p w14:paraId="477142B7"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Wyoming </w:t>
            </w:r>
          </w:p>
        </w:tc>
        <w:tc>
          <w:tcPr>
            <w:tcW w:w="1096" w:type="dxa"/>
            <w:tcBorders>
              <w:top w:val="nil"/>
              <w:left w:val="nil"/>
              <w:bottom w:val="nil"/>
              <w:right w:val="nil"/>
            </w:tcBorders>
            <w:shd w:val="clear" w:color="000000" w:fill="FFFFFF"/>
            <w:vAlign w:val="center"/>
            <w:hideMark/>
          </w:tcPr>
          <w:p w14:paraId="5F193E12"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818</w:t>
            </w:r>
          </w:p>
        </w:tc>
        <w:tc>
          <w:tcPr>
            <w:tcW w:w="916" w:type="dxa"/>
            <w:tcBorders>
              <w:top w:val="nil"/>
              <w:left w:val="nil"/>
              <w:bottom w:val="nil"/>
              <w:right w:val="nil"/>
            </w:tcBorders>
            <w:shd w:val="clear" w:color="000000" w:fill="FFFFFF"/>
            <w:vAlign w:val="center"/>
            <w:hideMark/>
          </w:tcPr>
          <w:p w14:paraId="666F1F5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784</w:t>
            </w:r>
          </w:p>
        </w:tc>
        <w:tc>
          <w:tcPr>
            <w:tcW w:w="960" w:type="dxa"/>
            <w:tcBorders>
              <w:top w:val="nil"/>
              <w:left w:val="nil"/>
              <w:bottom w:val="nil"/>
              <w:right w:val="nil"/>
            </w:tcBorders>
            <w:shd w:val="clear" w:color="auto" w:fill="auto"/>
            <w:noWrap/>
            <w:vAlign w:val="bottom"/>
            <w:hideMark/>
          </w:tcPr>
          <w:p w14:paraId="50122E89"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w:t>
            </w:r>
          </w:p>
        </w:tc>
        <w:tc>
          <w:tcPr>
            <w:tcW w:w="960" w:type="dxa"/>
            <w:tcBorders>
              <w:top w:val="nil"/>
              <w:left w:val="nil"/>
              <w:bottom w:val="nil"/>
              <w:right w:val="nil"/>
            </w:tcBorders>
            <w:shd w:val="clear" w:color="auto" w:fill="auto"/>
            <w:noWrap/>
            <w:vAlign w:val="bottom"/>
            <w:hideMark/>
          </w:tcPr>
          <w:p w14:paraId="6490271E"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w:t>
            </w:r>
          </w:p>
        </w:tc>
        <w:tc>
          <w:tcPr>
            <w:tcW w:w="1010" w:type="dxa"/>
            <w:tcBorders>
              <w:top w:val="nil"/>
              <w:left w:val="nil"/>
              <w:bottom w:val="nil"/>
              <w:right w:val="nil"/>
            </w:tcBorders>
            <w:shd w:val="clear" w:color="auto" w:fill="auto"/>
            <w:noWrap/>
            <w:vAlign w:val="bottom"/>
            <w:hideMark/>
          </w:tcPr>
          <w:p w14:paraId="09399294"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-140</w:t>
            </w:r>
          </w:p>
        </w:tc>
      </w:tr>
      <w:tr w:rsidR="00DB0C5C" w:rsidRPr="00241044" w14:paraId="34EC9429" w14:textId="77777777" w:rsidTr="00DB0C5C">
        <w:trPr>
          <w:trHeight w:hRule="exact" w:val="227"/>
        </w:trPr>
        <w:tc>
          <w:tcPr>
            <w:tcW w:w="1918" w:type="dxa"/>
            <w:tcBorders>
              <w:top w:val="nil"/>
              <w:left w:val="nil"/>
              <w:bottom w:val="nil"/>
              <w:right w:val="nil"/>
            </w:tcBorders>
            <w:shd w:val="clear" w:color="000000" w:fill="FFFFFF"/>
            <w:vAlign w:val="center"/>
            <w:hideMark/>
          </w:tcPr>
          <w:p w14:paraId="4FB86B9E"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Idaho </w:t>
            </w:r>
          </w:p>
        </w:tc>
        <w:tc>
          <w:tcPr>
            <w:tcW w:w="1096" w:type="dxa"/>
            <w:tcBorders>
              <w:top w:val="nil"/>
              <w:left w:val="nil"/>
              <w:bottom w:val="nil"/>
              <w:right w:val="nil"/>
            </w:tcBorders>
            <w:shd w:val="clear" w:color="000000" w:fill="FFFFFF"/>
            <w:vAlign w:val="center"/>
            <w:hideMark/>
          </w:tcPr>
          <w:p w14:paraId="71057E70"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765</w:t>
            </w:r>
          </w:p>
        </w:tc>
        <w:tc>
          <w:tcPr>
            <w:tcW w:w="916" w:type="dxa"/>
            <w:tcBorders>
              <w:top w:val="nil"/>
              <w:left w:val="nil"/>
              <w:bottom w:val="nil"/>
              <w:right w:val="nil"/>
            </w:tcBorders>
            <w:shd w:val="clear" w:color="000000" w:fill="FFFFFF"/>
            <w:vAlign w:val="center"/>
            <w:hideMark/>
          </w:tcPr>
          <w:p w14:paraId="7AD08585"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751</w:t>
            </w:r>
          </w:p>
        </w:tc>
        <w:tc>
          <w:tcPr>
            <w:tcW w:w="960" w:type="dxa"/>
            <w:tcBorders>
              <w:top w:val="nil"/>
              <w:left w:val="nil"/>
              <w:bottom w:val="nil"/>
              <w:right w:val="nil"/>
            </w:tcBorders>
            <w:shd w:val="clear" w:color="auto" w:fill="auto"/>
            <w:noWrap/>
            <w:vAlign w:val="bottom"/>
            <w:hideMark/>
          </w:tcPr>
          <w:p w14:paraId="2C9F42D1"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-3</w:t>
            </w:r>
          </w:p>
        </w:tc>
        <w:tc>
          <w:tcPr>
            <w:tcW w:w="960" w:type="dxa"/>
            <w:tcBorders>
              <w:top w:val="nil"/>
              <w:left w:val="nil"/>
              <w:bottom w:val="nil"/>
              <w:right w:val="nil"/>
            </w:tcBorders>
            <w:shd w:val="clear" w:color="auto" w:fill="auto"/>
            <w:noWrap/>
            <w:vAlign w:val="bottom"/>
            <w:hideMark/>
          </w:tcPr>
          <w:p w14:paraId="74D31D5F"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w:t>
            </w:r>
          </w:p>
        </w:tc>
        <w:tc>
          <w:tcPr>
            <w:tcW w:w="1010" w:type="dxa"/>
            <w:tcBorders>
              <w:top w:val="nil"/>
              <w:left w:val="nil"/>
              <w:bottom w:val="nil"/>
              <w:right w:val="nil"/>
            </w:tcBorders>
            <w:shd w:val="clear" w:color="auto" w:fill="auto"/>
            <w:noWrap/>
            <w:vAlign w:val="bottom"/>
            <w:hideMark/>
          </w:tcPr>
          <w:p w14:paraId="621AB05C"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-85</w:t>
            </w:r>
          </w:p>
        </w:tc>
      </w:tr>
      <w:tr w:rsidR="00DB0C5C" w:rsidRPr="00241044" w14:paraId="1AA6E15A" w14:textId="77777777" w:rsidTr="00DB0C5C">
        <w:trPr>
          <w:trHeight w:hRule="exact" w:val="227"/>
        </w:trPr>
        <w:tc>
          <w:tcPr>
            <w:tcW w:w="1918" w:type="dxa"/>
            <w:tcBorders>
              <w:top w:val="nil"/>
              <w:left w:val="nil"/>
              <w:bottom w:val="nil"/>
              <w:right w:val="nil"/>
            </w:tcBorders>
            <w:shd w:val="clear" w:color="000000" w:fill="FFFFFF"/>
            <w:vAlign w:val="center"/>
            <w:hideMark/>
          </w:tcPr>
          <w:p w14:paraId="72FCC175"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Utah </w:t>
            </w:r>
          </w:p>
        </w:tc>
        <w:tc>
          <w:tcPr>
            <w:tcW w:w="1096" w:type="dxa"/>
            <w:tcBorders>
              <w:top w:val="nil"/>
              <w:left w:val="nil"/>
              <w:bottom w:val="nil"/>
              <w:right w:val="nil"/>
            </w:tcBorders>
            <w:shd w:val="clear" w:color="000000" w:fill="FFFFFF"/>
            <w:vAlign w:val="center"/>
            <w:hideMark/>
          </w:tcPr>
          <w:p w14:paraId="65969A2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564</w:t>
            </w:r>
          </w:p>
        </w:tc>
        <w:tc>
          <w:tcPr>
            <w:tcW w:w="916" w:type="dxa"/>
            <w:tcBorders>
              <w:top w:val="nil"/>
              <w:left w:val="nil"/>
              <w:bottom w:val="nil"/>
              <w:right w:val="nil"/>
            </w:tcBorders>
            <w:shd w:val="clear" w:color="000000" w:fill="FFFFFF"/>
            <w:vAlign w:val="center"/>
            <w:hideMark/>
          </w:tcPr>
          <w:p w14:paraId="5DA5366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727</w:t>
            </w:r>
          </w:p>
        </w:tc>
        <w:tc>
          <w:tcPr>
            <w:tcW w:w="960" w:type="dxa"/>
            <w:tcBorders>
              <w:top w:val="nil"/>
              <w:left w:val="nil"/>
              <w:bottom w:val="nil"/>
              <w:right w:val="nil"/>
            </w:tcBorders>
            <w:shd w:val="clear" w:color="auto" w:fill="auto"/>
            <w:noWrap/>
            <w:vAlign w:val="bottom"/>
            <w:hideMark/>
          </w:tcPr>
          <w:p w14:paraId="262575B3"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w:t>
            </w:r>
          </w:p>
        </w:tc>
        <w:tc>
          <w:tcPr>
            <w:tcW w:w="960" w:type="dxa"/>
            <w:tcBorders>
              <w:top w:val="nil"/>
              <w:left w:val="nil"/>
              <w:bottom w:val="nil"/>
              <w:right w:val="nil"/>
            </w:tcBorders>
            <w:shd w:val="clear" w:color="auto" w:fill="auto"/>
            <w:noWrap/>
            <w:vAlign w:val="bottom"/>
            <w:hideMark/>
          </w:tcPr>
          <w:p w14:paraId="06210ACE"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-16</w:t>
            </w:r>
          </w:p>
        </w:tc>
        <w:tc>
          <w:tcPr>
            <w:tcW w:w="1010" w:type="dxa"/>
            <w:tcBorders>
              <w:top w:val="nil"/>
              <w:left w:val="nil"/>
              <w:bottom w:val="nil"/>
              <w:right w:val="nil"/>
            </w:tcBorders>
            <w:shd w:val="clear" w:color="auto" w:fill="auto"/>
            <w:noWrap/>
            <w:vAlign w:val="bottom"/>
            <w:hideMark/>
          </w:tcPr>
          <w:p w14:paraId="3CA82BD8"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-75</w:t>
            </w:r>
          </w:p>
        </w:tc>
      </w:tr>
      <w:tr w:rsidR="00DB0C5C" w:rsidRPr="00241044" w14:paraId="1EC5BB96" w14:textId="77777777" w:rsidTr="00DB0C5C">
        <w:trPr>
          <w:trHeight w:hRule="exact" w:val="227"/>
        </w:trPr>
        <w:tc>
          <w:tcPr>
            <w:tcW w:w="1918" w:type="dxa"/>
            <w:tcBorders>
              <w:top w:val="nil"/>
              <w:left w:val="nil"/>
              <w:bottom w:val="nil"/>
              <w:right w:val="nil"/>
            </w:tcBorders>
            <w:shd w:val="clear" w:color="000000" w:fill="FFFFFF"/>
            <w:vAlign w:val="center"/>
            <w:hideMark/>
          </w:tcPr>
          <w:p w14:paraId="0F1FF20B"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Vermont </w:t>
            </w:r>
          </w:p>
        </w:tc>
        <w:tc>
          <w:tcPr>
            <w:tcW w:w="1096" w:type="dxa"/>
            <w:tcBorders>
              <w:top w:val="nil"/>
              <w:left w:val="nil"/>
              <w:bottom w:val="nil"/>
              <w:right w:val="nil"/>
            </w:tcBorders>
            <w:shd w:val="clear" w:color="000000" w:fill="FFFFFF"/>
            <w:vAlign w:val="center"/>
            <w:hideMark/>
          </w:tcPr>
          <w:p w14:paraId="57955A40"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877</w:t>
            </w:r>
          </w:p>
        </w:tc>
        <w:tc>
          <w:tcPr>
            <w:tcW w:w="916" w:type="dxa"/>
            <w:tcBorders>
              <w:top w:val="nil"/>
              <w:left w:val="nil"/>
              <w:bottom w:val="nil"/>
              <w:right w:val="nil"/>
            </w:tcBorders>
            <w:shd w:val="clear" w:color="000000" w:fill="FFFFFF"/>
            <w:vAlign w:val="center"/>
            <w:hideMark/>
          </w:tcPr>
          <w:p w14:paraId="17B42351"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730</w:t>
            </w:r>
          </w:p>
        </w:tc>
        <w:tc>
          <w:tcPr>
            <w:tcW w:w="960" w:type="dxa"/>
            <w:tcBorders>
              <w:top w:val="nil"/>
              <w:left w:val="nil"/>
              <w:bottom w:val="nil"/>
              <w:right w:val="nil"/>
            </w:tcBorders>
            <w:shd w:val="clear" w:color="auto" w:fill="auto"/>
            <w:noWrap/>
            <w:vAlign w:val="bottom"/>
            <w:hideMark/>
          </w:tcPr>
          <w:p w14:paraId="74BB9AA3"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w:t>
            </w:r>
          </w:p>
        </w:tc>
        <w:tc>
          <w:tcPr>
            <w:tcW w:w="960" w:type="dxa"/>
            <w:tcBorders>
              <w:top w:val="nil"/>
              <w:left w:val="nil"/>
              <w:bottom w:val="nil"/>
              <w:right w:val="nil"/>
            </w:tcBorders>
            <w:shd w:val="clear" w:color="auto" w:fill="auto"/>
            <w:noWrap/>
            <w:vAlign w:val="bottom"/>
            <w:hideMark/>
          </w:tcPr>
          <w:p w14:paraId="5C28529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-15</w:t>
            </w:r>
          </w:p>
        </w:tc>
        <w:tc>
          <w:tcPr>
            <w:tcW w:w="1010" w:type="dxa"/>
            <w:tcBorders>
              <w:top w:val="nil"/>
              <w:left w:val="nil"/>
              <w:bottom w:val="nil"/>
              <w:right w:val="nil"/>
            </w:tcBorders>
            <w:shd w:val="clear" w:color="auto" w:fill="auto"/>
            <w:noWrap/>
            <w:vAlign w:val="bottom"/>
            <w:hideMark/>
          </w:tcPr>
          <w:p w14:paraId="11F5D3A9"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-56</w:t>
            </w:r>
          </w:p>
        </w:tc>
      </w:tr>
      <w:tr w:rsidR="00DB0C5C" w:rsidRPr="00241044" w14:paraId="0C10B269" w14:textId="77777777" w:rsidTr="00DB0C5C">
        <w:trPr>
          <w:trHeight w:hRule="exact" w:val="227"/>
        </w:trPr>
        <w:tc>
          <w:tcPr>
            <w:tcW w:w="1918" w:type="dxa"/>
            <w:tcBorders>
              <w:top w:val="nil"/>
              <w:left w:val="nil"/>
              <w:bottom w:val="nil"/>
              <w:right w:val="nil"/>
            </w:tcBorders>
            <w:shd w:val="clear" w:color="000000" w:fill="FFFFFF"/>
            <w:vAlign w:val="center"/>
            <w:hideMark/>
          </w:tcPr>
          <w:p w14:paraId="22BA1E05"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Montana </w:t>
            </w:r>
          </w:p>
        </w:tc>
        <w:tc>
          <w:tcPr>
            <w:tcW w:w="1096" w:type="dxa"/>
            <w:tcBorders>
              <w:top w:val="nil"/>
              <w:left w:val="nil"/>
              <w:bottom w:val="nil"/>
              <w:right w:val="nil"/>
            </w:tcBorders>
            <w:shd w:val="clear" w:color="000000" w:fill="FFFFFF"/>
            <w:vAlign w:val="center"/>
            <w:hideMark/>
          </w:tcPr>
          <w:p w14:paraId="591E65F4"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929</w:t>
            </w:r>
          </w:p>
        </w:tc>
        <w:tc>
          <w:tcPr>
            <w:tcW w:w="916" w:type="dxa"/>
            <w:tcBorders>
              <w:top w:val="nil"/>
              <w:left w:val="nil"/>
              <w:bottom w:val="nil"/>
              <w:right w:val="nil"/>
            </w:tcBorders>
            <w:shd w:val="clear" w:color="000000" w:fill="FFFFFF"/>
            <w:vAlign w:val="center"/>
            <w:hideMark/>
          </w:tcPr>
          <w:p w14:paraId="7E3A2E0F"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778</w:t>
            </w:r>
          </w:p>
        </w:tc>
        <w:tc>
          <w:tcPr>
            <w:tcW w:w="960" w:type="dxa"/>
            <w:tcBorders>
              <w:top w:val="nil"/>
              <w:left w:val="nil"/>
              <w:bottom w:val="nil"/>
              <w:right w:val="nil"/>
            </w:tcBorders>
            <w:shd w:val="clear" w:color="auto" w:fill="auto"/>
            <w:noWrap/>
            <w:vAlign w:val="bottom"/>
            <w:hideMark/>
          </w:tcPr>
          <w:p w14:paraId="1905EF49"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0</w:t>
            </w:r>
          </w:p>
        </w:tc>
        <w:tc>
          <w:tcPr>
            <w:tcW w:w="960" w:type="dxa"/>
            <w:tcBorders>
              <w:top w:val="nil"/>
              <w:left w:val="nil"/>
              <w:bottom w:val="nil"/>
              <w:right w:val="nil"/>
            </w:tcBorders>
            <w:shd w:val="clear" w:color="auto" w:fill="auto"/>
            <w:noWrap/>
            <w:vAlign w:val="bottom"/>
            <w:hideMark/>
          </w:tcPr>
          <w:p w14:paraId="13B9847C"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w:t>
            </w:r>
          </w:p>
        </w:tc>
        <w:tc>
          <w:tcPr>
            <w:tcW w:w="1010" w:type="dxa"/>
            <w:tcBorders>
              <w:top w:val="nil"/>
              <w:left w:val="nil"/>
              <w:bottom w:val="nil"/>
              <w:right w:val="nil"/>
            </w:tcBorders>
            <w:shd w:val="clear" w:color="auto" w:fill="auto"/>
            <w:noWrap/>
            <w:vAlign w:val="bottom"/>
            <w:hideMark/>
          </w:tcPr>
          <w:p w14:paraId="4F1C4F08"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-53</w:t>
            </w:r>
          </w:p>
        </w:tc>
      </w:tr>
      <w:tr w:rsidR="00DB0C5C" w:rsidRPr="00241044" w14:paraId="4EB67421" w14:textId="77777777" w:rsidTr="00DB0C5C">
        <w:trPr>
          <w:trHeight w:hRule="exact" w:val="227"/>
        </w:trPr>
        <w:tc>
          <w:tcPr>
            <w:tcW w:w="1918" w:type="dxa"/>
            <w:tcBorders>
              <w:top w:val="nil"/>
              <w:left w:val="nil"/>
              <w:bottom w:val="nil"/>
              <w:right w:val="nil"/>
            </w:tcBorders>
            <w:shd w:val="clear" w:color="000000" w:fill="FFFFFF"/>
            <w:vAlign w:val="center"/>
            <w:hideMark/>
          </w:tcPr>
          <w:p w14:paraId="77992B13"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Oregon </w:t>
            </w:r>
          </w:p>
        </w:tc>
        <w:tc>
          <w:tcPr>
            <w:tcW w:w="1096" w:type="dxa"/>
            <w:tcBorders>
              <w:top w:val="nil"/>
              <w:left w:val="nil"/>
              <w:bottom w:val="nil"/>
              <w:right w:val="nil"/>
            </w:tcBorders>
            <w:shd w:val="clear" w:color="000000" w:fill="FFFFFF"/>
            <w:vAlign w:val="center"/>
            <w:hideMark/>
          </w:tcPr>
          <w:p w14:paraId="4A167C4D"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866</w:t>
            </w:r>
          </w:p>
        </w:tc>
        <w:tc>
          <w:tcPr>
            <w:tcW w:w="916" w:type="dxa"/>
            <w:tcBorders>
              <w:top w:val="nil"/>
              <w:left w:val="nil"/>
              <w:bottom w:val="nil"/>
              <w:right w:val="nil"/>
            </w:tcBorders>
            <w:shd w:val="clear" w:color="000000" w:fill="FFFFFF"/>
            <w:vAlign w:val="center"/>
            <w:hideMark/>
          </w:tcPr>
          <w:p w14:paraId="5BAB6E50"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748</w:t>
            </w:r>
          </w:p>
        </w:tc>
        <w:tc>
          <w:tcPr>
            <w:tcW w:w="960" w:type="dxa"/>
            <w:tcBorders>
              <w:top w:val="nil"/>
              <w:left w:val="nil"/>
              <w:bottom w:val="nil"/>
              <w:right w:val="nil"/>
            </w:tcBorders>
            <w:shd w:val="clear" w:color="auto" w:fill="auto"/>
            <w:noWrap/>
            <w:vAlign w:val="bottom"/>
            <w:hideMark/>
          </w:tcPr>
          <w:p w14:paraId="5AB3D2D2"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w:t>
            </w:r>
          </w:p>
        </w:tc>
        <w:tc>
          <w:tcPr>
            <w:tcW w:w="960" w:type="dxa"/>
            <w:tcBorders>
              <w:top w:val="nil"/>
              <w:left w:val="nil"/>
              <w:bottom w:val="nil"/>
              <w:right w:val="nil"/>
            </w:tcBorders>
            <w:shd w:val="clear" w:color="auto" w:fill="auto"/>
            <w:noWrap/>
            <w:vAlign w:val="bottom"/>
            <w:hideMark/>
          </w:tcPr>
          <w:p w14:paraId="3FABA160"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w:t>
            </w:r>
          </w:p>
        </w:tc>
        <w:tc>
          <w:tcPr>
            <w:tcW w:w="1010" w:type="dxa"/>
            <w:tcBorders>
              <w:top w:val="nil"/>
              <w:left w:val="nil"/>
              <w:bottom w:val="nil"/>
              <w:right w:val="nil"/>
            </w:tcBorders>
            <w:shd w:val="clear" w:color="auto" w:fill="auto"/>
            <w:noWrap/>
            <w:vAlign w:val="bottom"/>
            <w:hideMark/>
          </w:tcPr>
          <w:p w14:paraId="365AA69C"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-48</w:t>
            </w:r>
          </w:p>
        </w:tc>
      </w:tr>
      <w:tr w:rsidR="00DB0C5C" w:rsidRPr="00241044" w14:paraId="1EE21212" w14:textId="77777777" w:rsidTr="00DB0C5C">
        <w:trPr>
          <w:trHeight w:hRule="exact" w:val="227"/>
        </w:trPr>
        <w:tc>
          <w:tcPr>
            <w:tcW w:w="1918" w:type="dxa"/>
            <w:tcBorders>
              <w:top w:val="nil"/>
              <w:left w:val="nil"/>
              <w:bottom w:val="nil"/>
              <w:right w:val="nil"/>
            </w:tcBorders>
            <w:shd w:val="clear" w:color="000000" w:fill="FFFFFF"/>
            <w:vAlign w:val="center"/>
            <w:hideMark/>
          </w:tcPr>
          <w:p w14:paraId="4891FE70"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Colorado </w:t>
            </w:r>
          </w:p>
        </w:tc>
        <w:tc>
          <w:tcPr>
            <w:tcW w:w="1096" w:type="dxa"/>
            <w:tcBorders>
              <w:top w:val="nil"/>
              <w:left w:val="nil"/>
              <w:bottom w:val="nil"/>
              <w:right w:val="nil"/>
            </w:tcBorders>
            <w:shd w:val="clear" w:color="000000" w:fill="FFFFFF"/>
            <w:vAlign w:val="center"/>
            <w:hideMark/>
          </w:tcPr>
          <w:p w14:paraId="23DAF079"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656</w:t>
            </w:r>
          </w:p>
        </w:tc>
        <w:tc>
          <w:tcPr>
            <w:tcW w:w="916" w:type="dxa"/>
            <w:tcBorders>
              <w:top w:val="nil"/>
              <w:left w:val="nil"/>
              <w:bottom w:val="nil"/>
              <w:right w:val="nil"/>
            </w:tcBorders>
            <w:shd w:val="clear" w:color="000000" w:fill="FFFFFF"/>
            <w:vAlign w:val="center"/>
            <w:hideMark/>
          </w:tcPr>
          <w:p w14:paraId="21480702"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705</w:t>
            </w:r>
          </w:p>
        </w:tc>
        <w:tc>
          <w:tcPr>
            <w:tcW w:w="960" w:type="dxa"/>
            <w:tcBorders>
              <w:top w:val="nil"/>
              <w:left w:val="nil"/>
              <w:bottom w:val="nil"/>
              <w:right w:val="nil"/>
            </w:tcBorders>
            <w:shd w:val="clear" w:color="auto" w:fill="auto"/>
            <w:noWrap/>
            <w:vAlign w:val="bottom"/>
            <w:hideMark/>
          </w:tcPr>
          <w:p w14:paraId="6341A24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w:t>
            </w:r>
          </w:p>
        </w:tc>
        <w:tc>
          <w:tcPr>
            <w:tcW w:w="960" w:type="dxa"/>
            <w:tcBorders>
              <w:top w:val="nil"/>
              <w:left w:val="nil"/>
              <w:bottom w:val="nil"/>
              <w:right w:val="nil"/>
            </w:tcBorders>
            <w:shd w:val="clear" w:color="auto" w:fill="auto"/>
            <w:noWrap/>
            <w:vAlign w:val="bottom"/>
            <w:hideMark/>
          </w:tcPr>
          <w:p w14:paraId="67FB73B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-24</w:t>
            </w:r>
          </w:p>
        </w:tc>
        <w:tc>
          <w:tcPr>
            <w:tcW w:w="1010" w:type="dxa"/>
            <w:tcBorders>
              <w:top w:val="nil"/>
              <w:left w:val="nil"/>
              <w:bottom w:val="nil"/>
              <w:right w:val="nil"/>
            </w:tcBorders>
            <w:shd w:val="clear" w:color="auto" w:fill="auto"/>
            <w:noWrap/>
            <w:vAlign w:val="bottom"/>
            <w:hideMark/>
          </w:tcPr>
          <w:p w14:paraId="3493A30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-45</w:t>
            </w:r>
          </w:p>
        </w:tc>
      </w:tr>
      <w:tr w:rsidR="00DB0C5C" w:rsidRPr="00241044" w14:paraId="4651B4ED" w14:textId="77777777" w:rsidTr="00DB0C5C">
        <w:trPr>
          <w:trHeight w:hRule="exact" w:val="227"/>
        </w:trPr>
        <w:tc>
          <w:tcPr>
            <w:tcW w:w="1918" w:type="dxa"/>
            <w:tcBorders>
              <w:top w:val="nil"/>
              <w:left w:val="nil"/>
              <w:bottom w:val="nil"/>
              <w:right w:val="nil"/>
            </w:tcBorders>
            <w:shd w:val="clear" w:color="000000" w:fill="FFFFFF"/>
            <w:vAlign w:val="center"/>
            <w:hideMark/>
          </w:tcPr>
          <w:p w14:paraId="61DBFDCD"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Washington </w:t>
            </w:r>
          </w:p>
        </w:tc>
        <w:tc>
          <w:tcPr>
            <w:tcW w:w="1096" w:type="dxa"/>
            <w:tcBorders>
              <w:top w:val="nil"/>
              <w:left w:val="nil"/>
              <w:bottom w:val="nil"/>
              <w:right w:val="nil"/>
            </w:tcBorders>
            <w:shd w:val="clear" w:color="000000" w:fill="FFFFFF"/>
            <w:vAlign w:val="center"/>
            <w:hideMark/>
          </w:tcPr>
          <w:p w14:paraId="4FA48354"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746</w:t>
            </w:r>
          </w:p>
        </w:tc>
        <w:tc>
          <w:tcPr>
            <w:tcW w:w="916" w:type="dxa"/>
            <w:tcBorders>
              <w:top w:val="nil"/>
              <w:left w:val="nil"/>
              <w:bottom w:val="nil"/>
              <w:right w:val="nil"/>
            </w:tcBorders>
            <w:shd w:val="clear" w:color="000000" w:fill="FFFFFF"/>
            <w:vAlign w:val="center"/>
            <w:hideMark/>
          </w:tcPr>
          <w:p w14:paraId="754F0FE5"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717</w:t>
            </w:r>
          </w:p>
        </w:tc>
        <w:tc>
          <w:tcPr>
            <w:tcW w:w="960" w:type="dxa"/>
            <w:tcBorders>
              <w:top w:val="nil"/>
              <w:left w:val="nil"/>
              <w:bottom w:val="nil"/>
              <w:right w:val="nil"/>
            </w:tcBorders>
            <w:shd w:val="clear" w:color="auto" w:fill="auto"/>
            <w:noWrap/>
            <w:vAlign w:val="bottom"/>
            <w:hideMark/>
          </w:tcPr>
          <w:p w14:paraId="7521B0FC"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w:t>
            </w:r>
          </w:p>
        </w:tc>
        <w:tc>
          <w:tcPr>
            <w:tcW w:w="960" w:type="dxa"/>
            <w:tcBorders>
              <w:top w:val="nil"/>
              <w:left w:val="nil"/>
              <w:bottom w:val="nil"/>
              <w:right w:val="nil"/>
            </w:tcBorders>
            <w:shd w:val="clear" w:color="auto" w:fill="auto"/>
            <w:noWrap/>
            <w:vAlign w:val="bottom"/>
            <w:hideMark/>
          </w:tcPr>
          <w:p w14:paraId="288FA9DC"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-20</w:t>
            </w:r>
          </w:p>
        </w:tc>
        <w:tc>
          <w:tcPr>
            <w:tcW w:w="1010" w:type="dxa"/>
            <w:tcBorders>
              <w:top w:val="nil"/>
              <w:left w:val="nil"/>
              <w:bottom w:val="nil"/>
              <w:right w:val="nil"/>
            </w:tcBorders>
            <w:shd w:val="clear" w:color="auto" w:fill="auto"/>
            <w:noWrap/>
            <w:vAlign w:val="bottom"/>
            <w:hideMark/>
          </w:tcPr>
          <w:p w14:paraId="2A742F92"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-43</w:t>
            </w:r>
          </w:p>
        </w:tc>
      </w:tr>
      <w:tr w:rsidR="00DB0C5C" w:rsidRPr="00241044" w14:paraId="3696E0C0" w14:textId="77777777" w:rsidTr="00DB0C5C">
        <w:trPr>
          <w:trHeight w:hRule="exact" w:val="227"/>
        </w:trPr>
        <w:tc>
          <w:tcPr>
            <w:tcW w:w="1918" w:type="dxa"/>
            <w:tcBorders>
              <w:top w:val="nil"/>
              <w:left w:val="nil"/>
              <w:bottom w:val="nil"/>
              <w:right w:val="nil"/>
            </w:tcBorders>
            <w:shd w:val="clear" w:color="000000" w:fill="FFFFFF"/>
            <w:vAlign w:val="center"/>
            <w:hideMark/>
          </w:tcPr>
          <w:p w14:paraId="4796CD7A"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Iowa </w:t>
            </w:r>
          </w:p>
        </w:tc>
        <w:tc>
          <w:tcPr>
            <w:tcW w:w="1096" w:type="dxa"/>
            <w:tcBorders>
              <w:top w:val="nil"/>
              <w:left w:val="nil"/>
              <w:bottom w:val="nil"/>
              <w:right w:val="nil"/>
            </w:tcBorders>
            <w:shd w:val="clear" w:color="000000" w:fill="FFFFFF"/>
            <w:vAlign w:val="center"/>
            <w:hideMark/>
          </w:tcPr>
          <w:p w14:paraId="7F5591F1"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950</w:t>
            </w:r>
          </w:p>
        </w:tc>
        <w:tc>
          <w:tcPr>
            <w:tcW w:w="916" w:type="dxa"/>
            <w:tcBorders>
              <w:top w:val="nil"/>
              <w:left w:val="nil"/>
              <w:bottom w:val="nil"/>
              <w:right w:val="nil"/>
            </w:tcBorders>
            <w:shd w:val="clear" w:color="000000" w:fill="FFFFFF"/>
            <w:vAlign w:val="center"/>
            <w:hideMark/>
          </w:tcPr>
          <w:p w14:paraId="10CCB57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748</w:t>
            </w:r>
          </w:p>
        </w:tc>
        <w:tc>
          <w:tcPr>
            <w:tcW w:w="960" w:type="dxa"/>
            <w:tcBorders>
              <w:top w:val="nil"/>
              <w:left w:val="nil"/>
              <w:bottom w:val="nil"/>
              <w:right w:val="nil"/>
            </w:tcBorders>
            <w:shd w:val="clear" w:color="auto" w:fill="auto"/>
            <w:noWrap/>
            <w:vAlign w:val="bottom"/>
            <w:hideMark/>
          </w:tcPr>
          <w:p w14:paraId="185AC49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w:t>
            </w:r>
          </w:p>
        </w:tc>
        <w:tc>
          <w:tcPr>
            <w:tcW w:w="960" w:type="dxa"/>
            <w:tcBorders>
              <w:top w:val="nil"/>
              <w:left w:val="nil"/>
              <w:bottom w:val="nil"/>
              <w:right w:val="nil"/>
            </w:tcBorders>
            <w:shd w:val="clear" w:color="auto" w:fill="auto"/>
            <w:noWrap/>
            <w:vAlign w:val="bottom"/>
            <w:hideMark/>
          </w:tcPr>
          <w:p w14:paraId="6D34A254"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w:t>
            </w:r>
          </w:p>
        </w:tc>
        <w:tc>
          <w:tcPr>
            <w:tcW w:w="1010" w:type="dxa"/>
            <w:tcBorders>
              <w:top w:val="nil"/>
              <w:left w:val="nil"/>
              <w:bottom w:val="nil"/>
              <w:right w:val="nil"/>
            </w:tcBorders>
            <w:shd w:val="clear" w:color="auto" w:fill="auto"/>
            <w:noWrap/>
            <w:vAlign w:val="bottom"/>
            <w:hideMark/>
          </w:tcPr>
          <w:p w14:paraId="174469AD"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-41</w:t>
            </w:r>
          </w:p>
        </w:tc>
      </w:tr>
      <w:tr w:rsidR="00DB0C5C" w:rsidRPr="00241044" w14:paraId="5E90105F" w14:textId="77777777" w:rsidTr="00DB0C5C">
        <w:trPr>
          <w:trHeight w:hRule="exact" w:val="227"/>
        </w:trPr>
        <w:tc>
          <w:tcPr>
            <w:tcW w:w="1918" w:type="dxa"/>
            <w:tcBorders>
              <w:top w:val="nil"/>
              <w:left w:val="nil"/>
              <w:bottom w:val="nil"/>
              <w:right w:val="nil"/>
            </w:tcBorders>
            <w:shd w:val="clear" w:color="000000" w:fill="FFFFFF"/>
            <w:vAlign w:val="center"/>
            <w:hideMark/>
          </w:tcPr>
          <w:p w14:paraId="5538E37D"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New Mexico </w:t>
            </w:r>
          </w:p>
        </w:tc>
        <w:tc>
          <w:tcPr>
            <w:tcW w:w="1096" w:type="dxa"/>
            <w:tcBorders>
              <w:top w:val="nil"/>
              <w:left w:val="nil"/>
              <w:bottom w:val="nil"/>
              <w:right w:val="nil"/>
            </w:tcBorders>
            <w:shd w:val="clear" w:color="000000" w:fill="FFFFFF"/>
            <w:vAlign w:val="center"/>
            <w:hideMark/>
          </w:tcPr>
          <w:p w14:paraId="027C260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825</w:t>
            </w:r>
          </w:p>
        </w:tc>
        <w:tc>
          <w:tcPr>
            <w:tcW w:w="916" w:type="dxa"/>
            <w:tcBorders>
              <w:top w:val="nil"/>
              <w:left w:val="nil"/>
              <w:bottom w:val="nil"/>
              <w:right w:val="nil"/>
            </w:tcBorders>
            <w:shd w:val="clear" w:color="000000" w:fill="FFFFFF"/>
            <w:vAlign w:val="center"/>
            <w:hideMark/>
          </w:tcPr>
          <w:p w14:paraId="6FCB986E"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778</w:t>
            </w:r>
          </w:p>
        </w:tc>
        <w:tc>
          <w:tcPr>
            <w:tcW w:w="960" w:type="dxa"/>
            <w:tcBorders>
              <w:top w:val="nil"/>
              <w:left w:val="nil"/>
              <w:bottom w:val="nil"/>
              <w:right w:val="nil"/>
            </w:tcBorders>
            <w:shd w:val="clear" w:color="auto" w:fill="auto"/>
            <w:noWrap/>
            <w:vAlign w:val="bottom"/>
            <w:hideMark/>
          </w:tcPr>
          <w:p w14:paraId="70A3B583"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0</w:t>
            </w:r>
          </w:p>
        </w:tc>
        <w:tc>
          <w:tcPr>
            <w:tcW w:w="960" w:type="dxa"/>
            <w:tcBorders>
              <w:top w:val="nil"/>
              <w:left w:val="nil"/>
              <w:bottom w:val="nil"/>
              <w:right w:val="nil"/>
            </w:tcBorders>
            <w:shd w:val="clear" w:color="auto" w:fill="auto"/>
            <w:noWrap/>
            <w:vAlign w:val="bottom"/>
            <w:hideMark/>
          </w:tcPr>
          <w:p w14:paraId="5377559B"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w:t>
            </w:r>
          </w:p>
        </w:tc>
        <w:tc>
          <w:tcPr>
            <w:tcW w:w="1010" w:type="dxa"/>
            <w:tcBorders>
              <w:top w:val="nil"/>
              <w:left w:val="nil"/>
              <w:bottom w:val="nil"/>
              <w:right w:val="nil"/>
            </w:tcBorders>
            <w:shd w:val="clear" w:color="auto" w:fill="auto"/>
            <w:noWrap/>
            <w:vAlign w:val="bottom"/>
            <w:hideMark/>
          </w:tcPr>
          <w:p w14:paraId="241BEE42"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-40</w:t>
            </w:r>
          </w:p>
        </w:tc>
      </w:tr>
      <w:tr w:rsidR="00DB0C5C" w:rsidRPr="00241044" w14:paraId="4D4B6BEC" w14:textId="77777777" w:rsidTr="00DB0C5C">
        <w:trPr>
          <w:trHeight w:hRule="exact" w:val="227"/>
        </w:trPr>
        <w:tc>
          <w:tcPr>
            <w:tcW w:w="1918" w:type="dxa"/>
            <w:tcBorders>
              <w:top w:val="single" w:sz="4" w:space="0" w:color="auto"/>
              <w:left w:val="nil"/>
              <w:bottom w:val="nil"/>
              <w:right w:val="nil"/>
            </w:tcBorders>
            <w:shd w:val="clear" w:color="000000" w:fill="FFFFFF"/>
            <w:vAlign w:val="center"/>
            <w:hideMark/>
          </w:tcPr>
          <w:p w14:paraId="57D107C5"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Louisiana </w:t>
            </w:r>
          </w:p>
        </w:tc>
        <w:tc>
          <w:tcPr>
            <w:tcW w:w="1096" w:type="dxa"/>
            <w:tcBorders>
              <w:top w:val="single" w:sz="4" w:space="0" w:color="auto"/>
              <w:left w:val="nil"/>
              <w:bottom w:val="nil"/>
              <w:right w:val="nil"/>
            </w:tcBorders>
            <w:shd w:val="clear" w:color="000000" w:fill="FFFFFF"/>
            <w:vAlign w:val="center"/>
            <w:hideMark/>
          </w:tcPr>
          <w:p w14:paraId="0923E2B1"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949</w:t>
            </w:r>
          </w:p>
        </w:tc>
        <w:tc>
          <w:tcPr>
            <w:tcW w:w="916" w:type="dxa"/>
            <w:tcBorders>
              <w:top w:val="single" w:sz="4" w:space="0" w:color="auto"/>
              <w:left w:val="nil"/>
              <w:bottom w:val="nil"/>
              <w:right w:val="nil"/>
            </w:tcBorders>
            <w:shd w:val="clear" w:color="000000" w:fill="FFFFFF"/>
            <w:vAlign w:val="center"/>
            <w:hideMark/>
          </w:tcPr>
          <w:p w14:paraId="40BC56C6"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937</w:t>
            </w:r>
          </w:p>
        </w:tc>
        <w:tc>
          <w:tcPr>
            <w:tcW w:w="960" w:type="dxa"/>
            <w:tcBorders>
              <w:top w:val="single" w:sz="4" w:space="0" w:color="auto"/>
              <w:left w:val="nil"/>
              <w:bottom w:val="nil"/>
              <w:right w:val="nil"/>
            </w:tcBorders>
            <w:shd w:val="clear" w:color="auto" w:fill="auto"/>
            <w:noWrap/>
            <w:vAlign w:val="bottom"/>
            <w:hideMark/>
          </w:tcPr>
          <w:p w14:paraId="1459C5CB"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21</w:t>
            </w:r>
          </w:p>
        </w:tc>
        <w:tc>
          <w:tcPr>
            <w:tcW w:w="960" w:type="dxa"/>
            <w:tcBorders>
              <w:top w:val="single" w:sz="4" w:space="0" w:color="auto"/>
              <w:left w:val="nil"/>
              <w:bottom w:val="nil"/>
              <w:right w:val="nil"/>
            </w:tcBorders>
            <w:shd w:val="clear" w:color="auto" w:fill="auto"/>
            <w:noWrap/>
            <w:vAlign w:val="bottom"/>
            <w:hideMark/>
          </w:tcPr>
          <w:p w14:paraId="5305CABF"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55</w:t>
            </w:r>
          </w:p>
        </w:tc>
        <w:tc>
          <w:tcPr>
            <w:tcW w:w="1010" w:type="dxa"/>
            <w:tcBorders>
              <w:top w:val="single" w:sz="4" w:space="0" w:color="auto"/>
              <w:left w:val="nil"/>
              <w:bottom w:val="nil"/>
              <w:right w:val="nil"/>
            </w:tcBorders>
            <w:shd w:val="clear" w:color="auto" w:fill="auto"/>
            <w:noWrap/>
            <w:vAlign w:val="bottom"/>
            <w:hideMark/>
          </w:tcPr>
          <w:p w14:paraId="203FDE9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55</w:t>
            </w:r>
          </w:p>
        </w:tc>
      </w:tr>
      <w:tr w:rsidR="00DB0C5C" w:rsidRPr="00241044" w14:paraId="1CAAF8E1" w14:textId="77777777" w:rsidTr="00DB0C5C">
        <w:trPr>
          <w:trHeight w:hRule="exact" w:val="227"/>
        </w:trPr>
        <w:tc>
          <w:tcPr>
            <w:tcW w:w="1918" w:type="dxa"/>
            <w:tcBorders>
              <w:top w:val="nil"/>
              <w:left w:val="nil"/>
              <w:bottom w:val="nil"/>
              <w:right w:val="nil"/>
            </w:tcBorders>
            <w:shd w:val="clear" w:color="000000" w:fill="FFFFFF"/>
            <w:vAlign w:val="center"/>
            <w:hideMark/>
          </w:tcPr>
          <w:p w14:paraId="61781C7E"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Missouri </w:t>
            </w:r>
          </w:p>
        </w:tc>
        <w:tc>
          <w:tcPr>
            <w:tcW w:w="1096" w:type="dxa"/>
            <w:tcBorders>
              <w:top w:val="nil"/>
              <w:left w:val="nil"/>
              <w:bottom w:val="nil"/>
              <w:right w:val="nil"/>
            </w:tcBorders>
            <w:shd w:val="clear" w:color="000000" w:fill="FFFFFF"/>
            <w:vAlign w:val="center"/>
            <w:hideMark/>
          </w:tcPr>
          <w:p w14:paraId="57E9ECDB"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975</w:t>
            </w:r>
          </w:p>
        </w:tc>
        <w:tc>
          <w:tcPr>
            <w:tcW w:w="916" w:type="dxa"/>
            <w:tcBorders>
              <w:top w:val="nil"/>
              <w:left w:val="nil"/>
              <w:bottom w:val="nil"/>
              <w:right w:val="nil"/>
            </w:tcBorders>
            <w:shd w:val="clear" w:color="000000" w:fill="FFFFFF"/>
            <w:vAlign w:val="center"/>
            <w:hideMark/>
          </w:tcPr>
          <w:p w14:paraId="44307AA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851</w:t>
            </w:r>
          </w:p>
        </w:tc>
        <w:tc>
          <w:tcPr>
            <w:tcW w:w="960" w:type="dxa"/>
            <w:tcBorders>
              <w:top w:val="nil"/>
              <w:left w:val="nil"/>
              <w:bottom w:val="nil"/>
              <w:right w:val="nil"/>
            </w:tcBorders>
            <w:shd w:val="clear" w:color="auto" w:fill="auto"/>
            <w:noWrap/>
            <w:vAlign w:val="bottom"/>
            <w:hideMark/>
          </w:tcPr>
          <w:p w14:paraId="12DE447E"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w:t>
            </w:r>
          </w:p>
        </w:tc>
        <w:tc>
          <w:tcPr>
            <w:tcW w:w="960" w:type="dxa"/>
            <w:tcBorders>
              <w:top w:val="nil"/>
              <w:left w:val="nil"/>
              <w:bottom w:val="nil"/>
              <w:right w:val="nil"/>
            </w:tcBorders>
            <w:shd w:val="clear" w:color="auto" w:fill="auto"/>
            <w:noWrap/>
            <w:vAlign w:val="bottom"/>
            <w:hideMark/>
          </w:tcPr>
          <w:p w14:paraId="73F657DB"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26</w:t>
            </w:r>
          </w:p>
        </w:tc>
        <w:tc>
          <w:tcPr>
            <w:tcW w:w="1010" w:type="dxa"/>
            <w:tcBorders>
              <w:top w:val="nil"/>
              <w:left w:val="nil"/>
              <w:bottom w:val="nil"/>
              <w:right w:val="nil"/>
            </w:tcBorders>
            <w:shd w:val="clear" w:color="auto" w:fill="auto"/>
            <w:noWrap/>
            <w:vAlign w:val="bottom"/>
            <w:hideMark/>
          </w:tcPr>
          <w:p w14:paraId="4C9574B4"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57</w:t>
            </w:r>
          </w:p>
        </w:tc>
      </w:tr>
      <w:tr w:rsidR="00DB0C5C" w:rsidRPr="00241044" w14:paraId="7A1A868D" w14:textId="77777777" w:rsidTr="00DB0C5C">
        <w:trPr>
          <w:trHeight w:hRule="exact" w:val="227"/>
        </w:trPr>
        <w:tc>
          <w:tcPr>
            <w:tcW w:w="1918" w:type="dxa"/>
            <w:tcBorders>
              <w:top w:val="nil"/>
              <w:left w:val="nil"/>
              <w:bottom w:val="nil"/>
              <w:right w:val="nil"/>
            </w:tcBorders>
            <w:shd w:val="clear" w:color="000000" w:fill="FFFFFF"/>
            <w:vAlign w:val="center"/>
            <w:hideMark/>
          </w:tcPr>
          <w:p w14:paraId="661AA142"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West Virginia </w:t>
            </w:r>
          </w:p>
        </w:tc>
        <w:tc>
          <w:tcPr>
            <w:tcW w:w="1096" w:type="dxa"/>
            <w:tcBorders>
              <w:top w:val="nil"/>
              <w:left w:val="nil"/>
              <w:bottom w:val="nil"/>
              <w:right w:val="nil"/>
            </w:tcBorders>
            <w:shd w:val="clear" w:color="000000" w:fill="FFFFFF"/>
            <w:vAlign w:val="center"/>
            <w:hideMark/>
          </w:tcPr>
          <w:p w14:paraId="26A952CB"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1200</w:t>
            </w:r>
          </w:p>
        </w:tc>
        <w:tc>
          <w:tcPr>
            <w:tcW w:w="916" w:type="dxa"/>
            <w:tcBorders>
              <w:top w:val="nil"/>
              <w:left w:val="nil"/>
              <w:bottom w:val="nil"/>
              <w:right w:val="nil"/>
            </w:tcBorders>
            <w:shd w:val="clear" w:color="000000" w:fill="FFFFFF"/>
            <w:vAlign w:val="center"/>
            <w:hideMark/>
          </w:tcPr>
          <w:p w14:paraId="48DA0C3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963</w:t>
            </w:r>
          </w:p>
        </w:tc>
        <w:tc>
          <w:tcPr>
            <w:tcW w:w="960" w:type="dxa"/>
            <w:tcBorders>
              <w:top w:val="nil"/>
              <w:left w:val="nil"/>
              <w:bottom w:val="nil"/>
              <w:right w:val="nil"/>
            </w:tcBorders>
            <w:shd w:val="clear" w:color="auto" w:fill="auto"/>
            <w:noWrap/>
            <w:vAlign w:val="bottom"/>
            <w:hideMark/>
          </w:tcPr>
          <w:p w14:paraId="701364FB"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24</w:t>
            </w:r>
          </w:p>
        </w:tc>
        <w:tc>
          <w:tcPr>
            <w:tcW w:w="960" w:type="dxa"/>
            <w:tcBorders>
              <w:top w:val="nil"/>
              <w:left w:val="nil"/>
              <w:bottom w:val="nil"/>
              <w:right w:val="nil"/>
            </w:tcBorders>
            <w:shd w:val="clear" w:color="auto" w:fill="auto"/>
            <w:noWrap/>
            <w:vAlign w:val="bottom"/>
            <w:hideMark/>
          </w:tcPr>
          <w:p w14:paraId="3315EA92"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64</w:t>
            </w:r>
          </w:p>
        </w:tc>
        <w:tc>
          <w:tcPr>
            <w:tcW w:w="1010" w:type="dxa"/>
            <w:tcBorders>
              <w:top w:val="nil"/>
              <w:left w:val="nil"/>
              <w:bottom w:val="nil"/>
              <w:right w:val="nil"/>
            </w:tcBorders>
            <w:shd w:val="clear" w:color="auto" w:fill="auto"/>
            <w:noWrap/>
            <w:vAlign w:val="bottom"/>
            <w:hideMark/>
          </w:tcPr>
          <w:p w14:paraId="6AD4A06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58</w:t>
            </w:r>
          </w:p>
        </w:tc>
      </w:tr>
      <w:tr w:rsidR="00DB0C5C" w:rsidRPr="00241044" w14:paraId="21B56E1E" w14:textId="77777777" w:rsidTr="00DB0C5C">
        <w:trPr>
          <w:trHeight w:hRule="exact" w:val="227"/>
        </w:trPr>
        <w:tc>
          <w:tcPr>
            <w:tcW w:w="1918" w:type="dxa"/>
            <w:tcBorders>
              <w:top w:val="nil"/>
              <w:left w:val="nil"/>
              <w:bottom w:val="nil"/>
              <w:right w:val="nil"/>
            </w:tcBorders>
            <w:shd w:val="clear" w:color="000000" w:fill="FFFFFF"/>
            <w:vAlign w:val="center"/>
            <w:hideMark/>
          </w:tcPr>
          <w:p w14:paraId="66A8C83B"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Tennessee </w:t>
            </w:r>
          </w:p>
        </w:tc>
        <w:tc>
          <w:tcPr>
            <w:tcW w:w="1096" w:type="dxa"/>
            <w:tcBorders>
              <w:top w:val="nil"/>
              <w:left w:val="nil"/>
              <w:bottom w:val="nil"/>
              <w:right w:val="nil"/>
            </w:tcBorders>
            <w:shd w:val="clear" w:color="000000" w:fill="FFFFFF"/>
            <w:vAlign w:val="center"/>
            <w:hideMark/>
          </w:tcPr>
          <w:p w14:paraId="741666C2"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987</w:t>
            </w:r>
          </w:p>
        </w:tc>
        <w:tc>
          <w:tcPr>
            <w:tcW w:w="916" w:type="dxa"/>
            <w:tcBorders>
              <w:top w:val="nil"/>
              <w:left w:val="nil"/>
              <w:bottom w:val="nil"/>
              <w:right w:val="nil"/>
            </w:tcBorders>
            <w:shd w:val="clear" w:color="000000" w:fill="FFFFFF"/>
            <w:vAlign w:val="center"/>
            <w:hideMark/>
          </w:tcPr>
          <w:p w14:paraId="1A710CD3"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921</w:t>
            </w:r>
          </w:p>
        </w:tc>
        <w:tc>
          <w:tcPr>
            <w:tcW w:w="960" w:type="dxa"/>
            <w:tcBorders>
              <w:top w:val="nil"/>
              <w:left w:val="nil"/>
              <w:bottom w:val="nil"/>
              <w:right w:val="nil"/>
            </w:tcBorders>
            <w:shd w:val="clear" w:color="auto" w:fill="auto"/>
            <w:noWrap/>
            <w:vAlign w:val="bottom"/>
            <w:hideMark/>
          </w:tcPr>
          <w:p w14:paraId="7E05C74D"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19</w:t>
            </w:r>
          </w:p>
        </w:tc>
        <w:tc>
          <w:tcPr>
            <w:tcW w:w="960" w:type="dxa"/>
            <w:tcBorders>
              <w:top w:val="nil"/>
              <w:left w:val="nil"/>
              <w:bottom w:val="nil"/>
              <w:right w:val="nil"/>
            </w:tcBorders>
            <w:shd w:val="clear" w:color="auto" w:fill="auto"/>
            <w:noWrap/>
            <w:vAlign w:val="bottom"/>
            <w:hideMark/>
          </w:tcPr>
          <w:p w14:paraId="3EBBCE35"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50</w:t>
            </w:r>
          </w:p>
        </w:tc>
        <w:tc>
          <w:tcPr>
            <w:tcW w:w="1010" w:type="dxa"/>
            <w:tcBorders>
              <w:top w:val="nil"/>
              <w:left w:val="nil"/>
              <w:bottom w:val="nil"/>
              <w:right w:val="nil"/>
            </w:tcBorders>
            <w:shd w:val="clear" w:color="auto" w:fill="auto"/>
            <w:noWrap/>
            <w:vAlign w:val="bottom"/>
            <w:hideMark/>
          </w:tcPr>
          <w:p w14:paraId="45E29D32"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59</w:t>
            </w:r>
          </w:p>
        </w:tc>
      </w:tr>
      <w:tr w:rsidR="00DB0C5C" w:rsidRPr="00241044" w14:paraId="018A6147" w14:textId="77777777" w:rsidTr="00DB0C5C">
        <w:trPr>
          <w:trHeight w:hRule="exact" w:val="227"/>
        </w:trPr>
        <w:tc>
          <w:tcPr>
            <w:tcW w:w="1918" w:type="dxa"/>
            <w:tcBorders>
              <w:top w:val="nil"/>
              <w:left w:val="nil"/>
              <w:bottom w:val="nil"/>
              <w:right w:val="nil"/>
            </w:tcBorders>
            <w:shd w:val="clear" w:color="000000" w:fill="FFFFFF"/>
            <w:vAlign w:val="center"/>
            <w:hideMark/>
          </w:tcPr>
          <w:p w14:paraId="484E3E67"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Kentucky </w:t>
            </w:r>
          </w:p>
        </w:tc>
        <w:tc>
          <w:tcPr>
            <w:tcW w:w="1096" w:type="dxa"/>
            <w:tcBorders>
              <w:top w:val="nil"/>
              <w:left w:val="nil"/>
              <w:bottom w:val="nil"/>
              <w:right w:val="nil"/>
            </w:tcBorders>
            <w:shd w:val="clear" w:color="000000" w:fill="FFFFFF"/>
            <w:vAlign w:val="center"/>
            <w:hideMark/>
          </w:tcPr>
          <w:p w14:paraId="7CBCD686"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1011</w:t>
            </w:r>
          </w:p>
        </w:tc>
        <w:tc>
          <w:tcPr>
            <w:tcW w:w="916" w:type="dxa"/>
            <w:tcBorders>
              <w:top w:val="nil"/>
              <w:left w:val="nil"/>
              <w:bottom w:val="nil"/>
              <w:right w:val="nil"/>
            </w:tcBorders>
            <w:shd w:val="clear" w:color="000000" w:fill="FFFFFF"/>
            <w:vAlign w:val="center"/>
            <w:hideMark/>
          </w:tcPr>
          <w:p w14:paraId="737EBC1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941</w:t>
            </w:r>
          </w:p>
        </w:tc>
        <w:tc>
          <w:tcPr>
            <w:tcW w:w="960" w:type="dxa"/>
            <w:tcBorders>
              <w:top w:val="nil"/>
              <w:left w:val="nil"/>
              <w:bottom w:val="nil"/>
              <w:right w:val="nil"/>
            </w:tcBorders>
            <w:shd w:val="clear" w:color="auto" w:fill="auto"/>
            <w:noWrap/>
            <w:vAlign w:val="bottom"/>
            <w:hideMark/>
          </w:tcPr>
          <w:p w14:paraId="60032129"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22</w:t>
            </w:r>
          </w:p>
        </w:tc>
        <w:tc>
          <w:tcPr>
            <w:tcW w:w="960" w:type="dxa"/>
            <w:tcBorders>
              <w:top w:val="nil"/>
              <w:left w:val="nil"/>
              <w:bottom w:val="nil"/>
              <w:right w:val="nil"/>
            </w:tcBorders>
            <w:shd w:val="clear" w:color="auto" w:fill="auto"/>
            <w:noWrap/>
            <w:vAlign w:val="bottom"/>
            <w:hideMark/>
          </w:tcPr>
          <w:p w14:paraId="731C1B80"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56</w:t>
            </w:r>
          </w:p>
        </w:tc>
        <w:tc>
          <w:tcPr>
            <w:tcW w:w="1010" w:type="dxa"/>
            <w:tcBorders>
              <w:top w:val="nil"/>
              <w:left w:val="nil"/>
              <w:bottom w:val="nil"/>
              <w:right w:val="nil"/>
            </w:tcBorders>
            <w:shd w:val="clear" w:color="auto" w:fill="auto"/>
            <w:noWrap/>
            <w:vAlign w:val="bottom"/>
            <w:hideMark/>
          </w:tcPr>
          <w:p w14:paraId="1857F623"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61</w:t>
            </w:r>
          </w:p>
        </w:tc>
      </w:tr>
      <w:tr w:rsidR="00DB0C5C" w:rsidRPr="00241044" w14:paraId="25123AFB" w14:textId="77777777" w:rsidTr="00DB0C5C">
        <w:trPr>
          <w:trHeight w:hRule="exact" w:val="227"/>
        </w:trPr>
        <w:tc>
          <w:tcPr>
            <w:tcW w:w="1918" w:type="dxa"/>
            <w:tcBorders>
              <w:top w:val="nil"/>
              <w:left w:val="nil"/>
              <w:bottom w:val="nil"/>
              <w:right w:val="nil"/>
            </w:tcBorders>
            <w:shd w:val="clear" w:color="000000" w:fill="FFFFFF"/>
            <w:vAlign w:val="center"/>
            <w:hideMark/>
          </w:tcPr>
          <w:p w14:paraId="34C29BFD"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Alabama </w:t>
            </w:r>
          </w:p>
        </w:tc>
        <w:tc>
          <w:tcPr>
            <w:tcW w:w="1096" w:type="dxa"/>
            <w:tcBorders>
              <w:top w:val="nil"/>
              <w:left w:val="nil"/>
              <w:bottom w:val="nil"/>
              <w:right w:val="nil"/>
            </w:tcBorders>
            <w:shd w:val="clear" w:color="000000" w:fill="FFFFFF"/>
            <w:vAlign w:val="center"/>
            <w:hideMark/>
          </w:tcPr>
          <w:p w14:paraId="28E6FF6C"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1050</w:t>
            </w:r>
          </w:p>
        </w:tc>
        <w:tc>
          <w:tcPr>
            <w:tcW w:w="916" w:type="dxa"/>
            <w:tcBorders>
              <w:top w:val="nil"/>
              <w:left w:val="nil"/>
              <w:bottom w:val="nil"/>
              <w:right w:val="nil"/>
            </w:tcBorders>
            <w:shd w:val="clear" w:color="000000" w:fill="FFFFFF"/>
            <w:vAlign w:val="center"/>
            <w:hideMark/>
          </w:tcPr>
          <w:p w14:paraId="40E18E4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959</w:t>
            </w:r>
          </w:p>
        </w:tc>
        <w:tc>
          <w:tcPr>
            <w:tcW w:w="960" w:type="dxa"/>
            <w:tcBorders>
              <w:top w:val="nil"/>
              <w:left w:val="nil"/>
              <w:bottom w:val="nil"/>
              <w:right w:val="nil"/>
            </w:tcBorders>
            <w:shd w:val="clear" w:color="auto" w:fill="auto"/>
            <w:noWrap/>
            <w:vAlign w:val="bottom"/>
            <w:hideMark/>
          </w:tcPr>
          <w:p w14:paraId="281C89FC"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24</w:t>
            </w:r>
          </w:p>
        </w:tc>
        <w:tc>
          <w:tcPr>
            <w:tcW w:w="960" w:type="dxa"/>
            <w:tcBorders>
              <w:top w:val="nil"/>
              <w:left w:val="nil"/>
              <w:bottom w:val="nil"/>
              <w:right w:val="nil"/>
            </w:tcBorders>
            <w:shd w:val="clear" w:color="auto" w:fill="auto"/>
            <w:noWrap/>
            <w:vAlign w:val="bottom"/>
            <w:hideMark/>
          </w:tcPr>
          <w:p w14:paraId="69E6434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62</w:t>
            </w:r>
          </w:p>
        </w:tc>
        <w:tc>
          <w:tcPr>
            <w:tcW w:w="1010" w:type="dxa"/>
            <w:tcBorders>
              <w:top w:val="nil"/>
              <w:left w:val="nil"/>
              <w:bottom w:val="nil"/>
              <w:right w:val="nil"/>
            </w:tcBorders>
            <w:shd w:val="clear" w:color="auto" w:fill="auto"/>
            <w:noWrap/>
            <w:vAlign w:val="bottom"/>
            <w:hideMark/>
          </w:tcPr>
          <w:p w14:paraId="41B0574F"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63</w:t>
            </w:r>
          </w:p>
        </w:tc>
      </w:tr>
      <w:tr w:rsidR="00DB0C5C" w:rsidRPr="00241044" w14:paraId="1C37ADB9" w14:textId="77777777" w:rsidTr="00DB0C5C">
        <w:trPr>
          <w:trHeight w:hRule="exact" w:val="227"/>
        </w:trPr>
        <w:tc>
          <w:tcPr>
            <w:tcW w:w="1918" w:type="dxa"/>
            <w:tcBorders>
              <w:top w:val="nil"/>
              <w:left w:val="nil"/>
              <w:bottom w:val="nil"/>
              <w:right w:val="nil"/>
            </w:tcBorders>
            <w:shd w:val="clear" w:color="000000" w:fill="FFFFFF"/>
            <w:vAlign w:val="center"/>
            <w:hideMark/>
          </w:tcPr>
          <w:p w14:paraId="476D7B63"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Massachusetts </w:t>
            </w:r>
          </w:p>
        </w:tc>
        <w:tc>
          <w:tcPr>
            <w:tcW w:w="1096" w:type="dxa"/>
            <w:tcBorders>
              <w:top w:val="nil"/>
              <w:left w:val="nil"/>
              <w:bottom w:val="nil"/>
              <w:right w:val="nil"/>
            </w:tcBorders>
            <w:shd w:val="clear" w:color="000000" w:fill="FFFFFF"/>
            <w:vAlign w:val="center"/>
            <w:hideMark/>
          </w:tcPr>
          <w:p w14:paraId="4E235463"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850</w:t>
            </w:r>
          </w:p>
        </w:tc>
        <w:tc>
          <w:tcPr>
            <w:tcW w:w="916" w:type="dxa"/>
            <w:tcBorders>
              <w:top w:val="nil"/>
              <w:left w:val="nil"/>
              <w:bottom w:val="nil"/>
              <w:right w:val="nil"/>
            </w:tcBorders>
            <w:shd w:val="clear" w:color="000000" w:fill="FFFFFF"/>
            <w:vAlign w:val="center"/>
            <w:hideMark/>
          </w:tcPr>
          <w:p w14:paraId="3C69487C"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715</w:t>
            </w:r>
          </w:p>
        </w:tc>
        <w:tc>
          <w:tcPr>
            <w:tcW w:w="960" w:type="dxa"/>
            <w:tcBorders>
              <w:top w:val="nil"/>
              <w:left w:val="nil"/>
              <w:bottom w:val="nil"/>
              <w:right w:val="nil"/>
            </w:tcBorders>
            <w:shd w:val="clear" w:color="auto" w:fill="auto"/>
            <w:noWrap/>
            <w:vAlign w:val="bottom"/>
            <w:hideMark/>
          </w:tcPr>
          <w:p w14:paraId="2E0E93D1"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w:t>
            </w:r>
          </w:p>
        </w:tc>
        <w:tc>
          <w:tcPr>
            <w:tcW w:w="960" w:type="dxa"/>
            <w:tcBorders>
              <w:top w:val="nil"/>
              <w:left w:val="nil"/>
              <w:bottom w:val="nil"/>
              <w:right w:val="nil"/>
            </w:tcBorders>
            <w:shd w:val="clear" w:color="auto" w:fill="auto"/>
            <w:noWrap/>
            <w:vAlign w:val="bottom"/>
            <w:hideMark/>
          </w:tcPr>
          <w:p w14:paraId="00497971"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-21</w:t>
            </w:r>
          </w:p>
        </w:tc>
        <w:tc>
          <w:tcPr>
            <w:tcW w:w="1010" w:type="dxa"/>
            <w:tcBorders>
              <w:top w:val="nil"/>
              <w:left w:val="nil"/>
              <w:bottom w:val="nil"/>
              <w:right w:val="nil"/>
            </w:tcBorders>
            <w:shd w:val="clear" w:color="auto" w:fill="auto"/>
            <w:noWrap/>
            <w:vAlign w:val="bottom"/>
            <w:hideMark/>
          </w:tcPr>
          <w:p w14:paraId="1DC4A69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90</w:t>
            </w:r>
          </w:p>
        </w:tc>
      </w:tr>
      <w:tr w:rsidR="00DB0C5C" w:rsidRPr="00241044" w14:paraId="7DF78358" w14:textId="77777777" w:rsidTr="00DB0C5C">
        <w:trPr>
          <w:trHeight w:hRule="exact" w:val="227"/>
        </w:trPr>
        <w:tc>
          <w:tcPr>
            <w:tcW w:w="1918" w:type="dxa"/>
            <w:tcBorders>
              <w:top w:val="nil"/>
              <w:left w:val="nil"/>
              <w:bottom w:val="nil"/>
              <w:right w:val="nil"/>
            </w:tcBorders>
            <w:shd w:val="clear" w:color="000000" w:fill="FFFFFF"/>
            <w:vAlign w:val="center"/>
            <w:hideMark/>
          </w:tcPr>
          <w:p w14:paraId="1F106348"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Florida </w:t>
            </w:r>
          </w:p>
        </w:tc>
        <w:tc>
          <w:tcPr>
            <w:tcW w:w="1096" w:type="dxa"/>
            <w:tcBorders>
              <w:top w:val="nil"/>
              <w:left w:val="nil"/>
              <w:bottom w:val="nil"/>
              <w:right w:val="nil"/>
            </w:tcBorders>
            <w:shd w:val="clear" w:color="000000" w:fill="FFFFFF"/>
            <w:vAlign w:val="center"/>
            <w:hideMark/>
          </w:tcPr>
          <w:p w14:paraId="52BD8929"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964</w:t>
            </w:r>
          </w:p>
        </w:tc>
        <w:tc>
          <w:tcPr>
            <w:tcW w:w="916" w:type="dxa"/>
            <w:tcBorders>
              <w:top w:val="nil"/>
              <w:left w:val="nil"/>
              <w:bottom w:val="nil"/>
              <w:right w:val="nil"/>
            </w:tcBorders>
            <w:shd w:val="clear" w:color="000000" w:fill="FFFFFF"/>
            <w:vAlign w:val="center"/>
            <w:hideMark/>
          </w:tcPr>
          <w:p w14:paraId="4C43D916"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714</w:t>
            </w:r>
          </w:p>
        </w:tc>
        <w:tc>
          <w:tcPr>
            <w:tcW w:w="960" w:type="dxa"/>
            <w:tcBorders>
              <w:top w:val="nil"/>
              <w:left w:val="nil"/>
              <w:bottom w:val="nil"/>
              <w:right w:val="nil"/>
            </w:tcBorders>
            <w:shd w:val="clear" w:color="auto" w:fill="auto"/>
            <w:noWrap/>
            <w:vAlign w:val="bottom"/>
            <w:hideMark/>
          </w:tcPr>
          <w:p w14:paraId="61EC101C"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w:t>
            </w:r>
          </w:p>
        </w:tc>
        <w:tc>
          <w:tcPr>
            <w:tcW w:w="960" w:type="dxa"/>
            <w:tcBorders>
              <w:top w:val="nil"/>
              <w:left w:val="nil"/>
              <w:bottom w:val="nil"/>
              <w:right w:val="nil"/>
            </w:tcBorders>
            <w:shd w:val="clear" w:color="auto" w:fill="auto"/>
            <w:noWrap/>
            <w:vAlign w:val="bottom"/>
            <w:hideMark/>
          </w:tcPr>
          <w:p w14:paraId="3832EA53"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-21</w:t>
            </w:r>
          </w:p>
        </w:tc>
        <w:tc>
          <w:tcPr>
            <w:tcW w:w="1010" w:type="dxa"/>
            <w:tcBorders>
              <w:top w:val="nil"/>
              <w:left w:val="nil"/>
              <w:bottom w:val="nil"/>
              <w:right w:val="nil"/>
            </w:tcBorders>
            <w:shd w:val="clear" w:color="auto" w:fill="auto"/>
            <w:noWrap/>
            <w:vAlign w:val="bottom"/>
            <w:hideMark/>
          </w:tcPr>
          <w:p w14:paraId="14543810"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90</w:t>
            </w:r>
          </w:p>
        </w:tc>
      </w:tr>
      <w:tr w:rsidR="00DB0C5C" w:rsidRPr="00241044" w14:paraId="7C5A5BD9" w14:textId="77777777" w:rsidTr="00DB0C5C">
        <w:trPr>
          <w:trHeight w:hRule="exact" w:val="227"/>
        </w:trPr>
        <w:tc>
          <w:tcPr>
            <w:tcW w:w="1918" w:type="dxa"/>
            <w:tcBorders>
              <w:top w:val="nil"/>
              <w:left w:val="nil"/>
              <w:bottom w:val="nil"/>
              <w:right w:val="nil"/>
            </w:tcBorders>
            <w:shd w:val="clear" w:color="000000" w:fill="FFFFFF"/>
            <w:vAlign w:val="center"/>
            <w:hideMark/>
          </w:tcPr>
          <w:p w14:paraId="1B76B664"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Arizona </w:t>
            </w:r>
          </w:p>
        </w:tc>
        <w:tc>
          <w:tcPr>
            <w:tcW w:w="1096" w:type="dxa"/>
            <w:tcBorders>
              <w:top w:val="nil"/>
              <w:left w:val="nil"/>
              <w:bottom w:val="nil"/>
              <w:right w:val="nil"/>
            </w:tcBorders>
            <w:shd w:val="clear" w:color="000000" w:fill="FFFFFF"/>
            <w:vAlign w:val="center"/>
            <w:hideMark/>
          </w:tcPr>
          <w:p w14:paraId="343FD1B4"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790</w:t>
            </w:r>
          </w:p>
        </w:tc>
        <w:tc>
          <w:tcPr>
            <w:tcW w:w="916" w:type="dxa"/>
            <w:tcBorders>
              <w:top w:val="nil"/>
              <w:left w:val="nil"/>
              <w:bottom w:val="nil"/>
              <w:right w:val="nil"/>
            </w:tcBorders>
            <w:shd w:val="clear" w:color="000000" w:fill="FFFFFF"/>
            <w:vAlign w:val="center"/>
            <w:hideMark/>
          </w:tcPr>
          <w:p w14:paraId="0F5CA2C9"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721</w:t>
            </w:r>
          </w:p>
        </w:tc>
        <w:tc>
          <w:tcPr>
            <w:tcW w:w="960" w:type="dxa"/>
            <w:tcBorders>
              <w:top w:val="nil"/>
              <w:left w:val="nil"/>
              <w:bottom w:val="nil"/>
              <w:right w:val="nil"/>
            </w:tcBorders>
            <w:shd w:val="clear" w:color="auto" w:fill="auto"/>
            <w:noWrap/>
            <w:vAlign w:val="bottom"/>
            <w:hideMark/>
          </w:tcPr>
          <w:p w14:paraId="6FDDBBEE"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w:t>
            </w:r>
          </w:p>
        </w:tc>
        <w:tc>
          <w:tcPr>
            <w:tcW w:w="960" w:type="dxa"/>
            <w:tcBorders>
              <w:top w:val="nil"/>
              <w:left w:val="nil"/>
              <w:bottom w:val="nil"/>
              <w:right w:val="nil"/>
            </w:tcBorders>
            <w:shd w:val="clear" w:color="auto" w:fill="auto"/>
            <w:noWrap/>
            <w:vAlign w:val="bottom"/>
            <w:hideMark/>
          </w:tcPr>
          <w:p w14:paraId="287F7B2B"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-18</w:t>
            </w:r>
          </w:p>
        </w:tc>
        <w:tc>
          <w:tcPr>
            <w:tcW w:w="1010" w:type="dxa"/>
            <w:tcBorders>
              <w:top w:val="nil"/>
              <w:left w:val="nil"/>
              <w:bottom w:val="nil"/>
              <w:right w:val="nil"/>
            </w:tcBorders>
            <w:shd w:val="clear" w:color="auto" w:fill="auto"/>
            <w:noWrap/>
            <w:vAlign w:val="bottom"/>
            <w:hideMark/>
          </w:tcPr>
          <w:p w14:paraId="3DA4F511"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92</w:t>
            </w:r>
          </w:p>
        </w:tc>
      </w:tr>
      <w:tr w:rsidR="00DB0C5C" w:rsidRPr="00241044" w14:paraId="316B7A19" w14:textId="77777777" w:rsidTr="00DB0C5C">
        <w:trPr>
          <w:trHeight w:hRule="exact" w:val="227"/>
        </w:trPr>
        <w:tc>
          <w:tcPr>
            <w:tcW w:w="1918" w:type="dxa"/>
            <w:tcBorders>
              <w:top w:val="nil"/>
              <w:left w:val="nil"/>
              <w:bottom w:val="single" w:sz="4" w:space="0" w:color="auto"/>
              <w:right w:val="nil"/>
            </w:tcBorders>
            <w:shd w:val="clear" w:color="000000" w:fill="FFFFFF"/>
            <w:vAlign w:val="center"/>
            <w:hideMark/>
          </w:tcPr>
          <w:p w14:paraId="31828965" w14:textId="77777777" w:rsidR="00DB0C5C" w:rsidRPr="00241044" w:rsidRDefault="00DB0C5C" w:rsidP="009A7460">
            <w:pPr>
              <w:spacing w:line="240" w:lineRule="auto"/>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 xml:space="preserve">New York </w:t>
            </w:r>
          </w:p>
        </w:tc>
        <w:tc>
          <w:tcPr>
            <w:tcW w:w="1096" w:type="dxa"/>
            <w:tcBorders>
              <w:top w:val="nil"/>
              <w:left w:val="nil"/>
              <w:bottom w:val="single" w:sz="4" w:space="0" w:color="auto"/>
              <w:right w:val="nil"/>
            </w:tcBorders>
            <w:shd w:val="clear" w:color="000000" w:fill="FFFFFF"/>
            <w:vAlign w:val="center"/>
            <w:hideMark/>
          </w:tcPr>
          <w:p w14:paraId="77DDC161"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802</w:t>
            </w:r>
          </w:p>
        </w:tc>
        <w:tc>
          <w:tcPr>
            <w:tcW w:w="916" w:type="dxa"/>
            <w:tcBorders>
              <w:top w:val="nil"/>
              <w:left w:val="nil"/>
              <w:bottom w:val="single" w:sz="4" w:space="0" w:color="auto"/>
              <w:right w:val="nil"/>
            </w:tcBorders>
            <w:shd w:val="clear" w:color="000000" w:fill="FFFFFF"/>
            <w:vAlign w:val="center"/>
            <w:hideMark/>
          </w:tcPr>
          <w:p w14:paraId="11509057"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701</w:t>
            </w:r>
          </w:p>
        </w:tc>
        <w:tc>
          <w:tcPr>
            <w:tcW w:w="960" w:type="dxa"/>
            <w:tcBorders>
              <w:top w:val="nil"/>
              <w:left w:val="nil"/>
              <w:bottom w:val="single" w:sz="4" w:space="0" w:color="auto"/>
              <w:right w:val="nil"/>
            </w:tcBorders>
            <w:shd w:val="clear" w:color="auto" w:fill="auto"/>
            <w:noWrap/>
            <w:vAlign w:val="bottom"/>
            <w:hideMark/>
          </w:tcPr>
          <w:p w14:paraId="5ABE14DF"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-10</w:t>
            </w:r>
          </w:p>
        </w:tc>
        <w:tc>
          <w:tcPr>
            <w:tcW w:w="960" w:type="dxa"/>
            <w:tcBorders>
              <w:top w:val="nil"/>
              <w:left w:val="nil"/>
              <w:bottom w:val="single" w:sz="4" w:space="0" w:color="auto"/>
              <w:right w:val="nil"/>
            </w:tcBorders>
            <w:shd w:val="clear" w:color="auto" w:fill="auto"/>
            <w:noWrap/>
            <w:vAlign w:val="bottom"/>
            <w:hideMark/>
          </w:tcPr>
          <w:p w14:paraId="4933A2DA"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-25</w:t>
            </w:r>
          </w:p>
        </w:tc>
        <w:tc>
          <w:tcPr>
            <w:tcW w:w="1010" w:type="dxa"/>
            <w:tcBorders>
              <w:top w:val="nil"/>
              <w:left w:val="nil"/>
              <w:bottom w:val="single" w:sz="4" w:space="0" w:color="auto"/>
              <w:right w:val="nil"/>
            </w:tcBorders>
            <w:shd w:val="clear" w:color="auto" w:fill="auto"/>
            <w:noWrap/>
            <w:vAlign w:val="bottom"/>
            <w:hideMark/>
          </w:tcPr>
          <w:p w14:paraId="5CFB57FD" w14:textId="77777777" w:rsidR="00DB0C5C" w:rsidRPr="00241044" w:rsidRDefault="00DB0C5C" w:rsidP="009A7460">
            <w:pPr>
              <w:spacing w:line="240" w:lineRule="auto"/>
              <w:jc w:val="right"/>
              <w:rPr>
                <w:rFonts w:ascii="Palatino Linotype" w:eastAsia="Times New Roman" w:hAnsi="Palatino Linotype" w:cs="Calibri"/>
                <w:sz w:val="18"/>
                <w:szCs w:val="18"/>
                <w:lang w:eastAsia="en-GB"/>
              </w:rPr>
            </w:pPr>
            <w:r w:rsidRPr="00241044">
              <w:rPr>
                <w:rFonts w:ascii="Palatino Linotype" w:eastAsia="Times New Roman" w:hAnsi="Palatino Linotype" w:cs="Calibri"/>
                <w:sz w:val="18"/>
                <w:szCs w:val="18"/>
                <w:lang w:eastAsia="en-GB"/>
              </w:rPr>
              <w:t>121</w:t>
            </w:r>
          </w:p>
        </w:tc>
      </w:tr>
    </w:tbl>
    <w:p w14:paraId="4B9A881A" w14:textId="77777777" w:rsidR="00A267E5" w:rsidRPr="00241044" w:rsidRDefault="00A267E5" w:rsidP="00DB0C5C">
      <w:pPr>
        <w:pStyle w:val="MDPI31text"/>
        <w:ind w:left="0"/>
      </w:pPr>
    </w:p>
    <w:p w14:paraId="13BAABB8" w14:textId="2E8162AE" w:rsidR="00DB0C5C" w:rsidRPr="00241044" w:rsidRDefault="00DB0C5C" w:rsidP="00DB0C5C">
      <w:pPr>
        <w:pStyle w:val="MDPI31text"/>
        <w:ind w:left="0"/>
      </w:pPr>
      <w:r w:rsidRPr="00241044">
        <w:t>As can be seen there are gross discrepancies ranging from 140 fewer occupied beds per 1000 deaths in Wyoming through to 121 more in New York. These reflect the known disparities in healthcare between US states [</w:t>
      </w:r>
      <w:r w:rsidR="00A91D33" w:rsidRPr="00241044">
        <w:t>54,55</w:t>
      </w:r>
      <w:r w:rsidRPr="00241044">
        <w:t xml:space="preserve">]. Such gross discrepancies arise from barriers to access due to long distances to the nearest hospital in some states, through to the proportion of the population with health insurance </w:t>
      </w:r>
      <w:r w:rsidRPr="00241044">
        <w:lastRenderedPageBreak/>
        <w:t>and/or who can afford the copayments, etc. In the more affluent states, there will be supply induced demand.</w:t>
      </w:r>
    </w:p>
    <w:p w14:paraId="7B5A6F5C" w14:textId="1565A35E" w:rsidR="00DB0C5C" w:rsidRPr="00241044" w:rsidRDefault="00D64151" w:rsidP="00DB0C5C">
      <w:pPr>
        <w:pStyle w:val="MDPI31text"/>
        <w:ind w:left="0"/>
      </w:pPr>
      <w:r w:rsidRPr="00241044">
        <w:t xml:space="preserve">One study showed that in the USA </w:t>
      </w:r>
      <w:r w:rsidR="00DB0C5C" w:rsidRPr="00241044">
        <w:t>an estimated 1 in 10 residents experienced low access to any hospital with emergency surgical capabilities, and 1 in 4 experienced low access to hospitals with advanced clinical resources. Communities with high proportions of uninsured, publicly insured, and racial and ethnic minority groups in micropolitan and rural regions were at the greatest risk of being in low access areas [</w:t>
      </w:r>
      <w:r w:rsidR="00A91D33" w:rsidRPr="00241044">
        <w:t>56</w:t>
      </w:r>
      <w:r w:rsidR="00DB0C5C" w:rsidRPr="00241044">
        <w:t>]</w:t>
      </w:r>
    </w:p>
    <w:p w14:paraId="5B27AEAB" w14:textId="576F1222" w:rsidR="00FF3D1D" w:rsidRPr="00241044" w:rsidRDefault="00FF3D1D" w:rsidP="003E177C">
      <w:pPr>
        <w:pStyle w:val="MDPI31text"/>
        <w:ind w:left="0"/>
      </w:pPr>
    </w:p>
    <w:p w14:paraId="1C64CAA3" w14:textId="77777777" w:rsidR="00FF3D1D" w:rsidRPr="00241044" w:rsidRDefault="00FF3D1D" w:rsidP="00FF3D1D">
      <w:pPr>
        <w:spacing w:line="228" w:lineRule="auto"/>
        <w:rPr>
          <w:rFonts w:ascii="Palatino Linotype" w:hAnsi="Palatino Linotype"/>
        </w:rPr>
      </w:pPr>
    </w:p>
    <w:p w14:paraId="14D34C8E" w14:textId="77777777" w:rsidR="001C258F" w:rsidRPr="00241044" w:rsidRDefault="00FF3D1D" w:rsidP="00347D42">
      <w:pPr>
        <w:spacing w:line="228" w:lineRule="auto"/>
        <w:rPr>
          <w:rFonts w:ascii="Palatino Linotype" w:hAnsi="Palatino Linotype"/>
          <w:b/>
          <w:bCs/>
        </w:rPr>
      </w:pPr>
      <w:r w:rsidRPr="00241044">
        <w:rPr>
          <w:rFonts w:ascii="Palatino Linotype" w:hAnsi="Palatino Linotype"/>
          <w:b/>
          <w:bCs/>
        </w:rPr>
        <w:br w:type="page"/>
      </w:r>
    </w:p>
    <w:p w14:paraId="6243B25B" w14:textId="41109B03" w:rsidR="001C258F" w:rsidRPr="00241044" w:rsidRDefault="001C258F" w:rsidP="001C258F">
      <w:pPr>
        <w:spacing w:line="228" w:lineRule="auto"/>
        <w:rPr>
          <w:rFonts w:ascii="Palatino Linotype" w:hAnsi="Palatino Linotype"/>
          <w:b/>
          <w:bCs/>
        </w:rPr>
      </w:pPr>
      <w:r w:rsidRPr="00241044">
        <w:rPr>
          <w:rFonts w:ascii="Palatino Linotype" w:hAnsi="Palatino Linotype"/>
          <w:b/>
          <w:bCs/>
        </w:rPr>
        <w:lastRenderedPageBreak/>
        <w:t>Supplementary material S6.</w:t>
      </w:r>
      <w:r w:rsidRPr="00241044">
        <w:rPr>
          <w:rFonts w:ascii="Palatino Linotype" w:hAnsi="Palatino Linotype"/>
        </w:rPr>
        <w:t xml:space="preserve"> Issues regarding length of stay (LOS)</w:t>
      </w:r>
    </w:p>
    <w:p w14:paraId="4D2E206C" w14:textId="5C8AFF78" w:rsidR="001C258F" w:rsidRPr="00241044" w:rsidRDefault="001C258F" w:rsidP="001C258F">
      <w:pPr>
        <w:spacing w:line="228" w:lineRule="auto"/>
        <w:rPr>
          <w:rFonts w:ascii="Palatino Linotype" w:hAnsi="Palatino Linotype"/>
        </w:rPr>
      </w:pPr>
      <w:r w:rsidRPr="00241044">
        <w:rPr>
          <w:rFonts w:ascii="Palatino Linotype" w:hAnsi="Palatino Linotype"/>
        </w:rPr>
        <w:t>The ‘apparent’ LOS for hospitals is often miscalculated by including large numbers of zero day stay admissions [K.1-9]. The real overnight stay LOS is calculated by dividing bed days by admissions after excluding all types of same day stay admissions.</w:t>
      </w:r>
    </w:p>
    <w:p w14:paraId="10276B48" w14:textId="56E59428" w:rsidR="00E643A7" w:rsidRPr="00241044" w:rsidRDefault="00E643A7" w:rsidP="001C258F">
      <w:pPr>
        <w:spacing w:line="228" w:lineRule="auto"/>
        <w:rPr>
          <w:rFonts w:ascii="Palatino Linotype" w:hAnsi="Palatino Linotype"/>
        </w:rPr>
      </w:pPr>
      <w:r w:rsidRPr="00241044">
        <w:rPr>
          <w:rFonts w:ascii="Palatino Linotype" w:hAnsi="Palatino Linotype"/>
        </w:rPr>
        <w:t>This is illustrated in Figure S6.1 which shows the trend in the real overnight LOS for several specialty groups in England. Data is from NHS Digital [3].</w:t>
      </w:r>
    </w:p>
    <w:p w14:paraId="7D9EA9AB" w14:textId="77777777" w:rsidR="001C258F" w:rsidRPr="00241044" w:rsidRDefault="001C258F" w:rsidP="001C258F">
      <w:pPr>
        <w:spacing w:line="228" w:lineRule="auto"/>
        <w:rPr>
          <w:rFonts w:ascii="Palatino Linotype" w:hAnsi="Palatino Linotype"/>
        </w:rPr>
      </w:pPr>
      <w:r w:rsidRPr="00241044">
        <w:rPr>
          <w:rFonts w:ascii="Palatino Linotype" w:hAnsi="Palatino Linotype"/>
        </w:rPr>
        <w:t>If the trend to day surgery is very strong, then the trend for the real overnight LOS is likely to increase because the more complex patients/procedures remain in the overnight stay pool. This is evident for Ear, Nose and Throat (ENT).</w:t>
      </w:r>
    </w:p>
    <w:p w14:paraId="4AE00E8A" w14:textId="77777777" w:rsidR="001C258F" w:rsidRPr="00241044" w:rsidRDefault="001C258F" w:rsidP="001C258F">
      <w:pPr>
        <w:spacing w:line="228" w:lineRule="auto"/>
        <w:rPr>
          <w:rFonts w:ascii="Palatino Linotype" w:hAnsi="Palatino Linotype"/>
        </w:rPr>
      </w:pPr>
      <w:r w:rsidRPr="00241044">
        <w:rPr>
          <w:rFonts w:ascii="Palatino Linotype" w:hAnsi="Palatino Linotype"/>
        </w:rPr>
        <w:t>Note that the other specialties have reached an asymptote in recent years and may even be trending upward due to the residual complex patient effect and due to the increasing pool of elderly patients.</w:t>
      </w:r>
    </w:p>
    <w:p w14:paraId="109AA312" w14:textId="77777777" w:rsidR="001C258F" w:rsidRPr="00241044" w:rsidRDefault="001C258F" w:rsidP="001C258F">
      <w:pPr>
        <w:rPr>
          <w:rFonts w:ascii="Palatino Linotype" w:hAnsi="Palatino Linotype"/>
        </w:rPr>
      </w:pPr>
      <w:r w:rsidRPr="00241044">
        <w:rPr>
          <w:rFonts w:ascii="Palatino Linotype" w:hAnsi="Palatino Linotype"/>
          <w:noProof/>
        </w:rPr>
        <w:drawing>
          <wp:inline distT="0" distB="0" distL="0" distR="0" wp14:anchorId="0A568AF2" wp14:editId="6CC01E9C">
            <wp:extent cx="5281613" cy="3148013"/>
            <wp:effectExtent l="0" t="0" r="0" b="0"/>
            <wp:docPr id="592776226" name="Chart 1">
              <a:extLst xmlns:a="http://schemas.openxmlformats.org/drawingml/2006/main">
                <a:ext uri="{FF2B5EF4-FFF2-40B4-BE49-F238E27FC236}">
                  <a16:creationId xmlns:a16="http://schemas.microsoft.com/office/drawing/2014/main" id="{69760881-2BA7-8AB1-90BB-DDB64E079C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4"/>
              </a:graphicData>
            </a:graphic>
          </wp:inline>
        </w:drawing>
      </w:r>
    </w:p>
    <w:p w14:paraId="621E3EEC" w14:textId="187F7535" w:rsidR="00E643A7" w:rsidRPr="00241044" w:rsidRDefault="00E643A7" w:rsidP="00E643A7">
      <w:pPr>
        <w:pStyle w:val="MDPI51figurecaption"/>
        <w:ind w:left="1134"/>
        <w:jc w:val="both"/>
      </w:pPr>
      <w:r w:rsidRPr="00241044">
        <w:rPr>
          <w:b/>
          <w:bCs/>
        </w:rPr>
        <w:t xml:space="preserve">Figure S6.1. </w:t>
      </w:r>
      <w:r w:rsidRPr="00241044">
        <w:t>Trend in the real overnight stay length of stay (LOS) in England</w:t>
      </w:r>
    </w:p>
    <w:p w14:paraId="176EA256" w14:textId="595B0ACF" w:rsidR="001C258F" w:rsidRPr="00241044" w:rsidRDefault="00E643A7" w:rsidP="001C258F">
      <w:pPr>
        <w:rPr>
          <w:rFonts w:ascii="Palatino Linotype" w:hAnsi="Palatino Linotype"/>
        </w:rPr>
      </w:pPr>
      <w:r w:rsidRPr="00241044">
        <w:rPr>
          <w:rFonts w:ascii="Palatino Linotype" w:hAnsi="Palatino Linotype"/>
        </w:rPr>
        <w:t>Dare I suggest that this is one area where LOS can be manipulated. The bed provision for all types of zero or same day stay admissions should be calculated separately based on real-time LOS data.</w:t>
      </w:r>
    </w:p>
    <w:p w14:paraId="41F308AF" w14:textId="77777777" w:rsidR="00E643A7" w:rsidRPr="00241044" w:rsidRDefault="00E643A7">
      <w:pPr>
        <w:rPr>
          <w:rFonts w:ascii="Palatino Linotype" w:hAnsi="Palatino Linotype"/>
          <w:b/>
          <w:bCs/>
        </w:rPr>
      </w:pPr>
      <w:r w:rsidRPr="00241044">
        <w:rPr>
          <w:rFonts w:ascii="Palatino Linotype" w:hAnsi="Palatino Linotype"/>
          <w:b/>
          <w:bCs/>
        </w:rPr>
        <w:br w:type="page"/>
      </w:r>
    </w:p>
    <w:p w14:paraId="07883431" w14:textId="186FDFC3" w:rsidR="003D0101" w:rsidRPr="00241044" w:rsidRDefault="003D0101" w:rsidP="003A75EB">
      <w:pPr>
        <w:spacing w:line="228" w:lineRule="auto"/>
        <w:rPr>
          <w:rFonts w:ascii="Palatino Linotype" w:hAnsi="Palatino Linotype"/>
        </w:rPr>
      </w:pPr>
      <w:r w:rsidRPr="00241044">
        <w:rPr>
          <w:rFonts w:ascii="Palatino Linotype" w:hAnsi="Palatino Linotype"/>
          <w:b/>
          <w:bCs/>
        </w:rPr>
        <w:lastRenderedPageBreak/>
        <w:t>Supplementary Material S</w:t>
      </w:r>
      <w:r w:rsidR="0033433A" w:rsidRPr="00241044">
        <w:rPr>
          <w:rFonts w:ascii="Palatino Linotype" w:hAnsi="Palatino Linotype"/>
          <w:b/>
          <w:bCs/>
        </w:rPr>
        <w:t>7</w:t>
      </w:r>
      <w:r w:rsidRPr="00241044">
        <w:rPr>
          <w:rFonts w:ascii="Palatino Linotype" w:hAnsi="Palatino Linotype"/>
          <w:b/>
          <w:bCs/>
        </w:rPr>
        <w:t>.</w:t>
      </w:r>
      <w:r w:rsidRPr="00241044">
        <w:rPr>
          <w:rFonts w:ascii="Palatino Linotype" w:hAnsi="Palatino Linotype"/>
        </w:rPr>
        <w:t xml:space="preserve"> Measures of volatility in deaths </w:t>
      </w:r>
      <w:r w:rsidR="0033433A" w:rsidRPr="00241044">
        <w:rPr>
          <w:rFonts w:ascii="Palatino Linotype" w:hAnsi="Palatino Linotype"/>
        </w:rPr>
        <w:t>and volatility in bed demand</w:t>
      </w:r>
    </w:p>
    <w:p w14:paraId="36BAD8E9" w14:textId="3F3A280F" w:rsidR="003D0101" w:rsidRPr="00241044" w:rsidRDefault="003D0101" w:rsidP="003A75EB">
      <w:pPr>
        <w:spacing w:line="228" w:lineRule="auto"/>
        <w:rPr>
          <w:rFonts w:ascii="Palatino Linotype" w:hAnsi="Palatino Linotype"/>
        </w:rPr>
      </w:pPr>
      <w:r w:rsidRPr="00241044">
        <w:rPr>
          <w:rFonts w:ascii="Palatino Linotype" w:hAnsi="Palatino Linotype"/>
        </w:rPr>
        <w:t>Figure S</w:t>
      </w:r>
      <w:r w:rsidR="00445F55" w:rsidRPr="00241044">
        <w:rPr>
          <w:rFonts w:ascii="Palatino Linotype" w:hAnsi="Palatino Linotype"/>
        </w:rPr>
        <w:t>7.1</w:t>
      </w:r>
      <w:r w:rsidRPr="00241044">
        <w:rPr>
          <w:rFonts w:ascii="Palatino Linotype" w:hAnsi="Palatino Linotype"/>
        </w:rPr>
        <w:t xml:space="preserve"> shows various measures for the year-to-year volatility (as a 12-month moving total of deaths) for local government areas across the UK. Data on monthly deaths in England and Wales is from the Office for National Statistics [</w:t>
      </w:r>
      <w:r w:rsidR="0033433A" w:rsidRPr="00241044">
        <w:rPr>
          <w:rFonts w:ascii="Palatino Linotype" w:hAnsi="Palatino Linotype"/>
        </w:rPr>
        <w:t>95</w:t>
      </w:r>
      <w:r w:rsidRPr="00241044">
        <w:rPr>
          <w:rFonts w:ascii="Palatino Linotype" w:hAnsi="Palatino Linotype"/>
        </w:rPr>
        <w:t>]</w:t>
      </w:r>
      <w:r w:rsidR="0033433A" w:rsidRPr="00241044">
        <w:rPr>
          <w:rFonts w:ascii="Palatino Linotype" w:hAnsi="Palatino Linotype"/>
        </w:rPr>
        <w:t>.</w:t>
      </w:r>
    </w:p>
    <w:p w14:paraId="2812E428" w14:textId="1DF99A26" w:rsidR="0087682C" w:rsidRPr="00241044" w:rsidRDefault="0087682C" w:rsidP="003A75EB">
      <w:pPr>
        <w:spacing w:line="228" w:lineRule="auto"/>
        <w:rPr>
          <w:rFonts w:ascii="Palatino Linotype" w:hAnsi="Palatino Linotype"/>
        </w:rPr>
      </w:pPr>
      <w:r w:rsidRPr="00241044">
        <w:rPr>
          <w:rFonts w:ascii="Palatino Linotype" w:hAnsi="Palatino Linotype"/>
          <w:noProof/>
        </w:rPr>
        <w:drawing>
          <wp:inline distT="0" distB="0" distL="0" distR="0" wp14:anchorId="0B9B78ED" wp14:editId="5EF92753">
            <wp:extent cx="5731510" cy="3746500"/>
            <wp:effectExtent l="0" t="0" r="2540" b="6350"/>
            <wp:docPr id="1629096560" name="Chart 1">
              <a:extLst xmlns:a="http://schemas.openxmlformats.org/drawingml/2006/main">
                <a:ext uri="{FF2B5EF4-FFF2-40B4-BE49-F238E27FC236}">
                  <a16:creationId xmlns:a16="http://schemas.microsoft.com/office/drawing/2014/main" id="{976E71BE-1BEA-1450-17E2-FA32A22BC7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inline>
        </w:drawing>
      </w:r>
    </w:p>
    <w:p w14:paraId="07B9A32C" w14:textId="2DF3A42C" w:rsidR="00557AC7" w:rsidRPr="00241044" w:rsidRDefault="00557AC7" w:rsidP="003A75EB">
      <w:pPr>
        <w:spacing w:line="228" w:lineRule="auto"/>
        <w:rPr>
          <w:rFonts w:ascii="Palatino Linotype" w:hAnsi="Palatino Linotype"/>
        </w:rPr>
      </w:pPr>
      <w:r w:rsidRPr="00241044">
        <w:rPr>
          <w:rFonts w:ascii="Palatino Linotype" w:hAnsi="Palatino Linotype"/>
          <w:b/>
          <w:bCs/>
        </w:rPr>
        <w:t>Figure S</w:t>
      </w:r>
      <w:r w:rsidR="00445F55" w:rsidRPr="00241044">
        <w:rPr>
          <w:rFonts w:ascii="Palatino Linotype" w:hAnsi="Palatino Linotype"/>
          <w:b/>
          <w:bCs/>
        </w:rPr>
        <w:t>7.1</w:t>
      </w:r>
      <w:r w:rsidRPr="00241044">
        <w:rPr>
          <w:rFonts w:ascii="Palatino Linotype" w:hAnsi="Palatino Linotype"/>
        </w:rPr>
        <w:t>. Various measures of the volatility associated with a 12-month moving total of deaths for local authority areas, regions</w:t>
      </w:r>
      <w:r w:rsidR="00F16519" w:rsidRPr="00241044">
        <w:rPr>
          <w:rFonts w:ascii="Palatino Linotype" w:hAnsi="Palatino Linotype"/>
        </w:rPr>
        <w:t>,</w:t>
      </w:r>
      <w:r w:rsidRPr="00241044">
        <w:rPr>
          <w:rFonts w:ascii="Palatino Linotype" w:hAnsi="Palatino Linotype"/>
        </w:rPr>
        <w:t xml:space="preserve"> and countries in the UK.</w:t>
      </w:r>
    </w:p>
    <w:p w14:paraId="6114E1D1" w14:textId="11C04BEE" w:rsidR="003D0101" w:rsidRPr="00241044" w:rsidRDefault="003D0101" w:rsidP="003A75EB">
      <w:pPr>
        <w:spacing w:line="228" w:lineRule="auto"/>
        <w:rPr>
          <w:rFonts w:ascii="Palatino Linotype" w:hAnsi="Palatino Linotype"/>
        </w:rPr>
      </w:pPr>
      <w:r w:rsidRPr="00241044">
        <w:rPr>
          <w:rFonts w:ascii="Palatino Linotype" w:hAnsi="Palatino Linotype"/>
        </w:rPr>
        <w:t>In Figure S</w:t>
      </w:r>
      <w:r w:rsidR="00445F55" w:rsidRPr="00241044">
        <w:rPr>
          <w:rFonts w:ascii="Palatino Linotype" w:hAnsi="Palatino Linotype"/>
        </w:rPr>
        <w:t>7.1</w:t>
      </w:r>
      <w:r w:rsidRPr="00241044">
        <w:rPr>
          <w:rFonts w:ascii="Palatino Linotype" w:hAnsi="Palatino Linotype"/>
        </w:rPr>
        <w:t xml:space="preserve"> maximum change during the COVID-19 pandemic</w:t>
      </w:r>
      <w:r w:rsidR="00CF35A5" w:rsidRPr="00241044">
        <w:rPr>
          <w:rFonts w:ascii="Palatino Linotype" w:hAnsi="Palatino Linotype"/>
        </w:rPr>
        <w:t xml:space="preserve"> and for the maximum change prior to the arrival of COVID-19</w:t>
      </w:r>
      <w:r w:rsidRPr="00241044">
        <w:rPr>
          <w:rFonts w:ascii="Palatino Linotype" w:hAnsi="Palatino Linotype"/>
        </w:rPr>
        <w:t xml:space="preserve"> is calculated as the maximum percentage difference between 12-month periods, i.e., January to December 2020 versus January to December 2021. Move forward by one month and recalculate. Locate the point for the maximum difference.</w:t>
      </w:r>
      <w:r w:rsidR="00CF35A5" w:rsidRPr="00241044">
        <w:rPr>
          <w:rFonts w:ascii="Palatino Linotype" w:hAnsi="Palatino Linotype"/>
        </w:rPr>
        <w:t xml:space="preserve"> The data series commences for the total of monthly deaths January to December 2000. One standard deviation (STDEV) of Poisson variation is calculated as the square root of the average number of deaths divided by the average number of deaths. The STDEV for the time series is calculated using the usual method for calculating STDEV based upon the time series for percentage differences.</w:t>
      </w:r>
    </w:p>
    <w:p w14:paraId="03522374" w14:textId="57CB40EE" w:rsidR="00CF35A5" w:rsidRPr="00241044" w:rsidRDefault="00CF35A5" w:rsidP="003A75EB">
      <w:pPr>
        <w:spacing w:line="228" w:lineRule="auto"/>
        <w:rPr>
          <w:rFonts w:ascii="Palatino Linotype" w:hAnsi="Palatino Linotype"/>
        </w:rPr>
      </w:pPr>
      <w:r w:rsidRPr="00241044">
        <w:rPr>
          <w:rFonts w:ascii="Palatino Linotype" w:hAnsi="Palatino Linotype"/>
        </w:rPr>
        <w:t>As can be seen in Figure S</w:t>
      </w:r>
      <w:r w:rsidR="00445F55" w:rsidRPr="00241044">
        <w:rPr>
          <w:rFonts w:ascii="Palatino Linotype" w:hAnsi="Palatino Linotype"/>
        </w:rPr>
        <w:t>7.1</w:t>
      </w:r>
      <w:r w:rsidRPr="00241044">
        <w:rPr>
          <w:rFonts w:ascii="Palatino Linotype" w:hAnsi="Palatino Linotype"/>
        </w:rPr>
        <w:t xml:space="preserve"> the year-to-year volatility increases as size reduces. Below 100 deaths Poisson-based variation begins to dominate, although not completely.</w:t>
      </w:r>
    </w:p>
    <w:p w14:paraId="7AA2BBDF" w14:textId="42A2147F" w:rsidR="00CF35A5" w:rsidRPr="00241044" w:rsidRDefault="00CF35A5" w:rsidP="003A75EB">
      <w:pPr>
        <w:spacing w:line="228" w:lineRule="auto"/>
        <w:rPr>
          <w:rFonts w:ascii="Palatino Linotype" w:hAnsi="Palatino Linotype"/>
        </w:rPr>
      </w:pPr>
      <w:r w:rsidRPr="00241044">
        <w:rPr>
          <w:rFonts w:ascii="Palatino Linotype" w:hAnsi="Palatino Linotype"/>
        </w:rPr>
        <w:t xml:space="preserve">As the spatial unit (number of deaths per annum) increases the volatility reaches an asymptote </w:t>
      </w:r>
      <w:r w:rsidR="006E4427" w:rsidRPr="00241044">
        <w:rPr>
          <w:rFonts w:ascii="Palatino Linotype" w:hAnsi="Palatino Linotype"/>
        </w:rPr>
        <w:t>because</w:t>
      </w:r>
      <w:r w:rsidRPr="00241044">
        <w:rPr>
          <w:rFonts w:ascii="Palatino Linotype" w:hAnsi="Palatino Linotype"/>
        </w:rPr>
        <w:t xml:space="preserve"> the highs/lows in the smaller </w:t>
      </w:r>
      <w:r w:rsidR="006E4427" w:rsidRPr="00241044">
        <w:rPr>
          <w:rFonts w:ascii="Palatino Linotype" w:hAnsi="Palatino Linotype"/>
        </w:rPr>
        <w:t>areas</w:t>
      </w:r>
      <w:r w:rsidRPr="00241044">
        <w:rPr>
          <w:rFonts w:ascii="Palatino Linotype" w:hAnsi="Palatino Linotype"/>
        </w:rPr>
        <w:t xml:space="preserve"> begin to cancel out.</w:t>
      </w:r>
      <w:r w:rsidR="006E4427" w:rsidRPr="00241044">
        <w:rPr>
          <w:rFonts w:ascii="Palatino Linotype" w:hAnsi="Palatino Linotype"/>
        </w:rPr>
        <w:t xml:space="preserve"> Such spatial granularity is a key feature of infectious outbreaks. Note the very high spatial granularity for the COVID-19 outbreaks and the minority of locations where COVID-19 had very little impact on deaths.</w:t>
      </w:r>
    </w:p>
    <w:p w14:paraId="50F66232" w14:textId="3E84F28D" w:rsidR="006E4427" w:rsidRPr="00241044" w:rsidRDefault="006E4427" w:rsidP="003A75EB">
      <w:pPr>
        <w:spacing w:line="228" w:lineRule="auto"/>
        <w:rPr>
          <w:rFonts w:ascii="Palatino Linotype" w:hAnsi="Palatino Linotype"/>
        </w:rPr>
      </w:pPr>
      <w:r w:rsidRPr="00241044">
        <w:rPr>
          <w:rFonts w:ascii="Palatino Linotype" w:hAnsi="Palatino Linotype"/>
        </w:rPr>
        <w:t xml:space="preserve">Translate this variation into volatile admissions at local hospital level to get an indication of the surge capacity required for different sized hospitals in different locations. Each location </w:t>
      </w:r>
      <w:r w:rsidRPr="00241044">
        <w:rPr>
          <w:rFonts w:ascii="Palatino Linotype" w:hAnsi="Palatino Linotype"/>
        </w:rPr>
        <w:lastRenderedPageBreak/>
        <w:t>will be characterized by unique networks for social contact plus the lived population density.</w:t>
      </w:r>
    </w:p>
    <w:p w14:paraId="7097DC6E" w14:textId="339B1BA8" w:rsidR="00445F55" w:rsidRPr="00241044" w:rsidRDefault="00445F55" w:rsidP="003A75EB">
      <w:pPr>
        <w:spacing w:line="228" w:lineRule="auto"/>
        <w:rPr>
          <w:rFonts w:ascii="Palatino Linotype" w:hAnsi="Palatino Linotype"/>
        </w:rPr>
      </w:pPr>
      <w:r w:rsidRPr="00241044">
        <w:rPr>
          <w:rFonts w:ascii="Palatino Linotype" w:hAnsi="Palatino Linotype"/>
        </w:rPr>
        <w:t>Figure S7.2 investigates the year-to-year volatility in specialty-level NHS bed demand during the pre-COVID-19 era.</w:t>
      </w:r>
    </w:p>
    <w:p w14:paraId="46DABB0A" w14:textId="523F3240" w:rsidR="007E53A2" w:rsidRPr="00241044" w:rsidRDefault="007E53A2" w:rsidP="003A75EB">
      <w:pPr>
        <w:spacing w:line="228" w:lineRule="auto"/>
        <w:rPr>
          <w:rFonts w:ascii="Palatino Linotype" w:hAnsi="Palatino Linotype"/>
        </w:rPr>
      </w:pPr>
      <w:r w:rsidRPr="00241044">
        <w:rPr>
          <w:rFonts w:ascii="Palatino Linotype" w:hAnsi="Palatino Linotype"/>
          <w:noProof/>
        </w:rPr>
        <w:drawing>
          <wp:inline distT="0" distB="0" distL="0" distR="0" wp14:anchorId="5D77A919" wp14:editId="537F7465">
            <wp:extent cx="5324475" cy="3695700"/>
            <wp:effectExtent l="0" t="0" r="0" b="0"/>
            <wp:docPr id="1608192340" name="Chart 1">
              <a:extLst xmlns:a="http://schemas.openxmlformats.org/drawingml/2006/main">
                <a:ext uri="{FF2B5EF4-FFF2-40B4-BE49-F238E27FC236}">
                  <a16:creationId xmlns:a16="http://schemas.microsoft.com/office/drawing/2014/main" id="{20F13D83-C752-4149-80F5-FCF1C8B5C0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inline>
        </w:drawing>
      </w:r>
    </w:p>
    <w:p w14:paraId="464F6393" w14:textId="34EB620D" w:rsidR="00445F55" w:rsidRPr="00241044" w:rsidRDefault="00445F55" w:rsidP="00445F55">
      <w:pPr>
        <w:spacing w:line="228" w:lineRule="auto"/>
        <w:rPr>
          <w:rFonts w:ascii="Palatino Linotype" w:hAnsi="Palatino Linotype"/>
        </w:rPr>
      </w:pPr>
      <w:r w:rsidRPr="00241044">
        <w:rPr>
          <w:rFonts w:ascii="Palatino Linotype" w:hAnsi="Palatino Linotype"/>
          <w:b/>
          <w:bCs/>
        </w:rPr>
        <w:t>Figure S7.2</w:t>
      </w:r>
      <w:r w:rsidRPr="00241044">
        <w:rPr>
          <w:rFonts w:ascii="Palatino Linotype" w:hAnsi="Palatino Linotype"/>
        </w:rPr>
        <w:t>. Median year-to-year volatility in occupied beds in England, measured at specialty level [19].</w:t>
      </w:r>
    </w:p>
    <w:p w14:paraId="3C235105" w14:textId="70200719" w:rsidR="007E53A2" w:rsidRPr="00241044" w:rsidRDefault="00921437" w:rsidP="003A75EB">
      <w:pPr>
        <w:spacing w:line="228" w:lineRule="auto"/>
        <w:rPr>
          <w:rFonts w:ascii="Palatino Linotype" w:hAnsi="Palatino Linotype"/>
        </w:rPr>
      </w:pPr>
      <w:r w:rsidRPr="00241044">
        <w:rPr>
          <w:rFonts w:ascii="Palatino Linotype" w:hAnsi="Palatino Linotype"/>
        </w:rPr>
        <w:t>Median value for the y</w:t>
      </w:r>
      <w:r w:rsidR="007E53A2" w:rsidRPr="00241044">
        <w:rPr>
          <w:rFonts w:ascii="Palatino Linotype" w:hAnsi="Palatino Linotype"/>
        </w:rPr>
        <w:t>ear-to-year volatility in the number of occupied beds in England for various specialty groups</w:t>
      </w:r>
      <w:r w:rsidRPr="00241044">
        <w:rPr>
          <w:rFonts w:ascii="Palatino Linotype" w:hAnsi="Palatino Linotype"/>
        </w:rPr>
        <w:t xml:space="preserve"> (1999/00 to 2018/19)</w:t>
      </w:r>
      <w:r w:rsidR="006D1541" w:rsidRPr="00241044">
        <w:rPr>
          <w:rFonts w:ascii="Palatino Linotype" w:hAnsi="Palatino Linotype"/>
        </w:rPr>
        <w:t>. The dashed line gives an approximation for the contribution from Poisson randomness. The value shown is the square root of the number of occupied beds divided by the number of occupied beds.</w:t>
      </w:r>
    </w:p>
    <w:p w14:paraId="52B55167" w14:textId="7F7B0CC1" w:rsidR="006D1541" w:rsidRPr="00241044" w:rsidRDefault="006D1541" w:rsidP="003A75EB">
      <w:pPr>
        <w:spacing w:line="228" w:lineRule="auto"/>
        <w:rPr>
          <w:rFonts w:ascii="Palatino Linotype" w:hAnsi="Palatino Linotype"/>
        </w:rPr>
      </w:pPr>
      <w:r w:rsidRPr="00241044">
        <w:rPr>
          <w:rFonts w:ascii="Palatino Linotype" w:hAnsi="Palatino Linotype"/>
        </w:rPr>
        <w:t>As would be expected the volatility decreases with size, however, note that some specialty groups show far higher environmental sensitivity than others.</w:t>
      </w:r>
      <w:r w:rsidR="004F6943" w:rsidRPr="00241044">
        <w:rPr>
          <w:rFonts w:ascii="Palatino Linotype" w:hAnsi="Palatino Linotype"/>
        </w:rPr>
        <w:t xml:space="preserve"> In this respect the medical group has the highest year-to-year volatility relative to the line for Poisson randomness. Insufficient medical beds will effectively destabilize a hospital.</w:t>
      </w:r>
    </w:p>
    <w:p w14:paraId="4F2B3158" w14:textId="5A8D0F5B" w:rsidR="006D1541" w:rsidRPr="00241044" w:rsidRDefault="006D1541" w:rsidP="003A75EB">
      <w:pPr>
        <w:spacing w:line="228" w:lineRule="auto"/>
        <w:rPr>
          <w:rFonts w:ascii="Palatino Linotype" w:hAnsi="Palatino Linotype"/>
        </w:rPr>
      </w:pPr>
      <w:r w:rsidRPr="00241044">
        <w:rPr>
          <w:rFonts w:ascii="Palatino Linotype" w:hAnsi="Palatino Linotype"/>
        </w:rPr>
        <w:t>When these figures are translated from national to local level</w:t>
      </w:r>
      <w:r w:rsidR="0089711D" w:rsidRPr="00241044">
        <w:rPr>
          <w:rFonts w:ascii="Palatino Linotype" w:hAnsi="Palatino Linotype"/>
        </w:rPr>
        <w:t xml:space="preserve"> the total size of most hospitals is below 1,000 beds and so the minimum volatility at </w:t>
      </w:r>
      <w:r w:rsidR="004F6943" w:rsidRPr="00241044">
        <w:rPr>
          <w:rFonts w:ascii="Palatino Linotype" w:hAnsi="Palatino Linotype"/>
        </w:rPr>
        <w:t xml:space="preserve">total hospital </w:t>
      </w:r>
      <w:r w:rsidR="0089711D" w:rsidRPr="00241044">
        <w:rPr>
          <w:rFonts w:ascii="Palatino Linotype" w:hAnsi="Palatino Linotype"/>
        </w:rPr>
        <w:t>level will be well above 5%</w:t>
      </w:r>
      <w:r w:rsidR="004F6943" w:rsidRPr="00241044">
        <w:rPr>
          <w:rFonts w:ascii="Palatino Linotype" w:hAnsi="Palatino Linotype"/>
        </w:rPr>
        <w:t xml:space="preserve"> and at specialty level will be above 10%. The need for an appropriate average bed occupancy margin should be obvious.</w:t>
      </w:r>
      <w:r w:rsidR="00EE72C8" w:rsidRPr="00241044">
        <w:rPr>
          <w:rFonts w:ascii="Palatino Linotype" w:hAnsi="Palatino Linotype"/>
        </w:rPr>
        <w:t xml:space="preserve"> The </w:t>
      </w:r>
      <w:proofErr w:type="gramStart"/>
      <w:r w:rsidR="00EE72C8" w:rsidRPr="00241044">
        <w:rPr>
          <w:rFonts w:ascii="Palatino Linotype" w:hAnsi="Palatino Linotype"/>
        </w:rPr>
        <w:t>often quoted</w:t>
      </w:r>
      <w:proofErr w:type="gramEnd"/>
      <w:r w:rsidR="00EE72C8" w:rsidRPr="00241044">
        <w:rPr>
          <w:rFonts w:ascii="Palatino Linotype" w:hAnsi="Palatino Linotype"/>
        </w:rPr>
        <w:t xml:space="preserve"> figure of 85% is nothing other than an often repeated myth or fairy </w:t>
      </w:r>
      <w:r w:rsidR="00445F55" w:rsidRPr="00241044">
        <w:rPr>
          <w:rFonts w:ascii="Palatino Linotype" w:hAnsi="Palatino Linotype"/>
        </w:rPr>
        <w:t>tale [</w:t>
      </w:r>
      <w:r w:rsidR="00EE72C8" w:rsidRPr="00241044">
        <w:rPr>
          <w:rFonts w:ascii="Palatino Linotype" w:hAnsi="Palatino Linotype"/>
        </w:rPr>
        <w:t>L.1-58].</w:t>
      </w:r>
    </w:p>
    <w:p w14:paraId="0746F278" w14:textId="77777777" w:rsidR="00557AC7" w:rsidRPr="00241044" w:rsidRDefault="00557AC7" w:rsidP="003A75EB">
      <w:pPr>
        <w:spacing w:line="228" w:lineRule="auto"/>
        <w:rPr>
          <w:rFonts w:ascii="Palatino Linotype" w:hAnsi="Palatino Linotype"/>
        </w:rPr>
      </w:pPr>
    </w:p>
    <w:p w14:paraId="1BDCBF64" w14:textId="198C94E7" w:rsidR="00766F99" w:rsidRPr="00241044" w:rsidRDefault="001A124F" w:rsidP="0033433A">
      <w:pPr>
        <w:spacing w:line="228" w:lineRule="auto"/>
        <w:rPr>
          <w:rFonts w:ascii="Palatino Linotype" w:hAnsi="Palatino Linotype"/>
        </w:rPr>
      </w:pPr>
      <w:r w:rsidRPr="00241044">
        <w:rPr>
          <w:rFonts w:ascii="Palatino Linotype" w:hAnsi="Palatino Linotype"/>
        </w:rPr>
        <w:br w:type="page"/>
      </w:r>
    </w:p>
    <w:p w14:paraId="1BF285B7" w14:textId="3078D4D4" w:rsidR="0033433A" w:rsidRPr="00241044" w:rsidRDefault="0033433A" w:rsidP="0033433A">
      <w:pPr>
        <w:spacing w:line="228" w:lineRule="auto"/>
        <w:rPr>
          <w:rFonts w:ascii="Palatino Linotype" w:hAnsi="Palatino Linotype"/>
          <w:b/>
          <w:bCs/>
        </w:rPr>
      </w:pPr>
      <w:r w:rsidRPr="00241044">
        <w:rPr>
          <w:rFonts w:ascii="Palatino Linotype" w:hAnsi="Palatino Linotype"/>
          <w:b/>
          <w:bCs/>
        </w:rPr>
        <w:lastRenderedPageBreak/>
        <w:t>Supplementary material S8.</w:t>
      </w:r>
      <w:r w:rsidRPr="00241044">
        <w:rPr>
          <w:rFonts w:ascii="Palatino Linotype" w:hAnsi="Palatino Linotype"/>
        </w:rPr>
        <w:t xml:space="preserve"> Patterns in sickness absence</w:t>
      </w:r>
    </w:p>
    <w:p w14:paraId="6C1BA866" w14:textId="05B2FCC2" w:rsidR="00766F99" w:rsidRPr="00241044" w:rsidRDefault="00445F55">
      <w:pPr>
        <w:rPr>
          <w:rFonts w:ascii="Palatino Linotype" w:hAnsi="Palatino Linotype"/>
        </w:rPr>
      </w:pPr>
      <w:r w:rsidRPr="00241044">
        <w:rPr>
          <w:rFonts w:ascii="Palatino Linotype" w:hAnsi="Palatino Linotype"/>
        </w:rPr>
        <w:t>Figure S8.1 shows the moving 12-month average sickness absence rate for NHS staff</w:t>
      </w:r>
      <w:r w:rsidR="00DB0FD1" w:rsidRPr="00241044">
        <w:rPr>
          <w:rFonts w:ascii="Palatino Linotype" w:hAnsi="Palatino Linotype"/>
        </w:rPr>
        <w:t>. Data sources</w:t>
      </w:r>
      <w:r w:rsidRPr="00241044">
        <w:rPr>
          <w:rFonts w:ascii="Palatino Linotype" w:hAnsi="Palatino Linotype"/>
        </w:rPr>
        <w:t xml:space="preserve"> [E.1-6]. The shape of the trends is not consistent with winter influenza outbreaks. Note that the Omicron variant seemingly substitutes sickness absence for mortality.</w:t>
      </w:r>
    </w:p>
    <w:p w14:paraId="4BAD25D4" w14:textId="77777777" w:rsidR="00766F99" w:rsidRPr="00241044" w:rsidRDefault="00766F99">
      <w:pPr>
        <w:rPr>
          <w:rFonts w:ascii="Palatino Linotype" w:hAnsi="Palatino Linotype"/>
        </w:rPr>
      </w:pPr>
    </w:p>
    <w:p w14:paraId="0CE0FDEB" w14:textId="58223806" w:rsidR="00E54753" w:rsidRPr="00241044" w:rsidRDefault="00E54753">
      <w:pPr>
        <w:rPr>
          <w:rFonts w:ascii="Palatino Linotype" w:hAnsi="Palatino Linotype"/>
        </w:rPr>
      </w:pPr>
      <w:r w:rsidRPr="00241044">
        <w:rPr>
          <w:rFonts w:ascii="Palatino Linotype" w:hAnsi="Palatino Linotype"/>
          <w:noProof/>
        </w:rPr>
        <w:drawing>
          <wp:inline distT="0" distB="0" distL="0" distR="0" wp14:anchorId="33CC2E20" wp14:editId="709306F9">
            <wp:extent cx="6443330" cy="3746500"/>
            <wp:effectExtent l="0" t="0" r="0" b="6350"/>
            <wp:docPr id="1253840506" name="Chart 1">
              <a:extLst xmlns:a="http://schemas.openxmlformats.org/drawingml/2006/main">
                <a:ext uri="{FF2B5EF4-FFF2-40B4-BE49-F238E27FC236}">
                  <a16:creationId xmlns:a16="http://schemas.microsoft.com/office/drawing/2014/main" id="{C31F420C-6F4F-267C-755D-D811A860C0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14:paraId="5064A8A1" w14:textId="77777777" w:rsidR="00347D42" w:rsidRPr="00241044" w:rsidRDefault="00347D42">
      <w:pPr>
        <w:rPr>
          <w:rFonts w:ascii="Palatino Linotype" w:hAnsi="Palatino Linotype"/>
        </w:rPr>
      </w:pPr>
    </w:p>
    <w:p w14:paraId="4C8476F1" w14:textId="77777777" w:rsidR="0033433A" w:rsidRPr="00241044" w:rsidRDefault="0033433A">
      <w:pPr>
        <w:rPr>
          <w:rFonts w:ascii="Palatino Linotype" w:hAnsi="Palatino Linotype"/>
          <w:b/>
          <w:bCs/>
        </w:rPr>
      </w:pPr>
      <w:r w:rsidRPr="00241044">
        <w:rPr>
          <w:rFonts w:ascii="Palatino Linotype" w:hAnsi="Palatino Linotype"/>
          <w:b/>
          <w:bCs/>
        </w:rPr>
        <w:br w:type="page"/>
      </w:r>
    </w:p>
    <w:p w14:paraId="268999DD" w14:textId="2E3F2712" w:rsidR="0033433A" w:rsidRPr="00241044" w:rsidRDefault="0033433A" w:rsidP="0033433A">
      <w:pPr>
        <w:spacing w:line="228" w:lineRule="auto"/>
        <w:rPr>
          <w:rFonts w:ascii="Palatino Linotype" w:hAnsi="Palatino Linotype"/>
          <w:b/>
          <w:bCs/>
        </w:rPr>
      </w:pPr>
      <w:r w:rsidRPr="00241044">
        <w:rPr>
          <w:rFonts w:ascii="Palatino Linotype" w:hAnsi="Palatino Linotype"/>
          <w:b/>
          <w:bCs/>
        </w:rPr>
        <w:lastRenderedPageBreak/>
        <w:t>Supplementary material S</w:t>
      </w:r>
      <w:r w:rsidR="00445F55" w:rsidRPr="00241044">
        <w:rPr>
          <w:rFonts w:ascii="Palatino Linotype" w:hAnsi="Palatino Linotype"/>
          <w:b/>
          <w:bCs/>
        </w:rPr>
        <w:t>9</w:t>
      </w:r>
      <w:r w:rsidRPr="00241044">
        <w:rPr>
          <w:rFonts w:ascii="Palatino Linotype" w:hAnsi="Palatino Linotype"/>
          <w:b/>
          <w:bCs/>
        </w:rPr>
        <w:t>.</w:t>
      </w:r>
      <w:r w:rsidRPr="00241044">
        <w:rPr>
          <w:rFonts w:ascii="Palatino Linotype" w:hAnsi="Palatino Linotype"/>
        </w:rPr>
        <w:t xml:space="preserve"> </w:t>
      </w:r>
      <w:r w:rsidR="00445F55" w:rsidRPr="00241044">
        <w:rPr>
          <w:rFonts w:ascii="Palatino Linotype" w:hAnsi="Palatino Linotype"/>
        </w:rPr>
        <w:t xml:space="preserve">Using long-term trends to inform bed </w:t>
      </w:r>
      <w:proofErr w:type="gramStart"/>
      <w:r w:rsidR="00445F55" w:rsidRPr="00241044">
        <w:rPr>
          <w:rFonts w:ascii="Palatino Linotype" w:hAnsi="Palatino Linotype"/>
        </w:rPr>
        <w:t>planning</w:t>
      </w:r>
      <w:proofErr w:type="gramEnd"/>
    </w:p>
    <w:p w14:paraId="2F843503" w14:textId="36DD66ED" w:rsidR="00347D42" w:rsidRPr="00241044" w:rsidRDefault="00347D42" w:rsidP="00347D42">
      <w:pPr>
        <w:spacing w:line="228" w:lineRule="auto"/>
        <w:rPr>
          <w:rFonts w:ascii="Palatino Linotype" w:hAnsi="Palatino Linotype"/>
        </w:rPr>
      </w:pPr>
      <w:r w:rsidRPr="00241044">
        <w:rPr>
          <w:rFonts w:ascii="Palatino Linotype" w:hAnsi="Palatino Linotype"/>
        </w:rPr>
        <w:t>Figure S</w:t>
      </w:r>
      <w:r w:rsidR="00445F55" w:rsidRPr="00241044">
        <w:rPr>
          <w:rFonts w:ascii="Palatino Linotype" w:hAnsi="Palatino Linotype"/>
        </w:rPr>
        <w:t>9</w:t>
      </w:r>
      <w:r w:rsidRPr="00241044">
        <w:rPr>
          <w:rFonts w:ascii="Palatino Linotype" w:hAnsi="Palatino Linotype"/>
        </w:rPr>
        <w:t xml:space="preserve">.1 commences with the long-term trends in occupied beds in England as occupied beds per death or per birth for obstetrics and paediatrics. This analysis uses high level specialty groups. All trends are relative to the median value in each series. For all groups the total occupied beds include an assumed 8 hour stay for any type of same day (zero day stay) admission. This includes both day case surgery and any other type of same day stay admission. Actual counts of same day admissions </w:t>
      </w:r>
      <w:r w:rsidR="00445F55" w:rsidRPr="00241044">
        <w:rPr>
          <w:rFonts w:ascii="Palatino Linotype" w:hAnsi="Palatino Linotype"/>
        </w:rPr>
        <w:t>are</w:t>
      </w:r>
      <w:r w:rsidRPr="00241044">
        <w:rPr>
          <w:rFonts w:ascii="Palatino Linotype" w:hAnsi="Palatino Linotype"/>
        </w:rPr>
        <w:t xml:space="preserve"> available from 2013/14 onward and trends have been extrapolated backward. Same day stay does not make a large contribution to the total and so any uncertainty in the backward extrapolation makes a minimal impact.</w:t>
      </w:r>
    </w:p>
    <w:p w14:paraId="7DF28622" w14:textId="77777777" w:rsidR="00347D42" w:rsidRPr="00241044" w:rsidRDefault="00347D42" w:rsidP="00347D42">
      <w:pPr>
        <w:spacing w:line="228" w:lineRule="auto"/>
        <w:rPr>
          <w:rFonts w:ascii="Palatino Linotype" w:hAnsi="Palatino Linotype"/>
        </w:rPr>
      </w:pPr>
      <w:r w:rsidRPr="00241044">
        <w:rPr>
          <w:rFonts w:ascii="Palatino Linotype" w:hAnsi="Palatino Linotype"/>
          <w:noProof/>
        </w:rPr>
        <w:drawing>
          <wp:inline distT="0" distB="0" distL="0" distR="0" wp14:anchorId="22FC511D" wp14:editId="44C07ACF">
            <wp:extent cx="4572000" cy="2933700"/>
            <wp:effectExtent l="0" t="0" r="0" b="0"/>
            <wp:docPr id="860539436" name="Chart 1">
              <a:extLst xmlns:a="http://schemas.openxmlformats.org/drawingml/2006/main">
                <a:ext uri="{FF2B5EF4-FFF2-40B4-BE49-F238E27FC236}">
                  <a16:creationId xmlns:a16="http://schemas.microsoft.com/office/drawing/2014/main" id="{0D79F678-2390-1A5D-7579-65B9D1640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14:paraId="5C10C295" w14:textId="4ACAD256" w:rsidR="00347D42" w:rsidRPr="00241044" w:rsidRDefault="00347D42" w:rsidP="00347D42">
      <w:pPr>
        <w:spacing w:line="228" w:lineRule="auto"/>
        <w:rPr>
          <w:rFonts w:ascii="Palatino Linotype" w:hAnsi="Palatino Linotype"/>
        </w:rPr>
      </w:pPr>
      <w:r w:rsidRPr="00241044">
        <w:rPr>
          <w:rFonts w:ascii="Palatino Linotype" w:hAnsi="Palatino Linotype"/>
          <w:b/>
          <w:bCs/>
        </w:rPr>
        <w:t>Figure S</w:t>
      </w:r>
      <w:r w:rsidR="00445F55" w:rsidRPr="00241044">
        <w:rPr>
          <w:rFonts w:ascii="Palatino Linotype" w:hAnsi="Palatino Linotype"/>
          <w:b/>
          <w:bCs/>
        </w:rPr>
        <w:t>9</w:t>
      </w:r>
      <w:r w:rsidRPr="00241044">
        <w:rPr>
          <w:rFonts w:ascii="Palatino Linotype" w:hAnsi="Palatino Linotype"/>
          <w:b/>
          <w:bCs/>
        </w:rPr>
        <w:t>.1</w:t>
      </w:r>
      <w:r w:rsidRPr="00241044">
        <w:rPr>
          <w:rFonts w:ascii="Palatino Linotype" w:hAnsi="Palatino Linotype"/>
        </w:rPr>
        <w:t>. Trend in occupied bed days per death or births for various specialty groups in England [].</w:t>
      </w:r>
    </w:p>
    <w:p w14:paraId="0A05AE44" w14:textId="77777777" w:rsidR="00347D42" w:rsidRPr="00241044" w:rsidRDefault="00347D42" w:rsidP="00347D42">
      <w:pPr>
        <w:spacing w:line="228" w:lineRule="auto"/>
        <w:rPr>
          <w:rFonts w:ascii="Palatino Linotype" w:hAnsi="Palatino Linotype"/>
        </w:rPr>
      </w:pPr>
      <w:r w:rsidRPr="00241044">
        <w:rPr>
          <w:rFonts w:ascii="Palatino Linotype" w:hAnsi="Palatino Linotype"/>
        </w:rPr>
        <w:t>There are several key observations. Firstly, note the exaggerated peaks in mental health/psychiatric bed occupancy which can only be rationally explained by pathogen outbreaks [M.1-</w:t>
      </w:r>
      <w:proofErr w:type="gramStart"/>
      <w:r w:rsidRPr="00241044">
        <w:rPr>
          <w:rFonts w:ascii="Palatino Linotype" w:hAnsi="Palatino Linotype"/>
        </w:rPr>
        <w:t>29,Q.</w:t>
      </w:r>
      <w:proofErr w:type="gramEnd"/>
      <w:r w:rsidRPr="00241044">
        <w:rPr>
          <w:rFonts w:ascii="Palatino Linotype" w:hAnsi="Palatino Linotype"/>
        </w:rPr>
        <w:t>1-18,R.1-17]. The surgical and medical groups also show such peaks. Psychiatric bed demand declines after 2010/11 as care in the community is introduced. Undulations in demand still occur despite the downward trend.</w:t>
      </w:r>
    </w:p>
    <w:p w14:paraId="16FB1BE8" w14:textId="77777777" w:rsidR="00347D42" w:rsidRPr="00241044" w:rsidRDefault="00347D42" w:rsidP="00347D42">
      <w:pPr>
        <w:spacing w:line="228" w:lineRule="auto"/>
        <w:rPr>
          <w:rFonts w:ascii="Palatino Linotype" w:hAnsi="Palatino Linotype"/>
        </w:rPr>
      </w:pPr>
      <w:r w:rsidRPr="00241044">
        <w:rPr>
          <w:rFonts w:ascii="Palatino Linotype" w:hAnsi="Palatino Linotype"/>
        </w:rPr>
        <w:t>The trough in obstetric group bed days per death was the outcome of insufficient beds due to rising births. Births reached a minimum in 2001/02 and then rose to a 23% higher maximum in 2011/12. The minimum in 2001/02 lured hospitals into incorrectly closing obstetric group beds. As births begin to decline after 2011/12 so the occupied beds per birth begins to rise back toward what may be considered safe levels of length of stay [K.9]. Such undulations in births arise out from the World War II baby boom and are somewhat predictable [L.20]. However, there is never any central guidance on the issue. The NHS is left to blunder around. Paediatrics follows a somewhat similar trend since paediatric bed demand likewise depends on births with highest demand in the first year of life.</w:t>
      </w:r>
    </w:p>
    <w:p w14:paraId="3A6A4569" w14:textId="77777777" w:rsidR="00347D42" w:rsidRPr="00241044" w:rsidRDefault="00347D42" w:rsidP="00347D42">
      <w:pPr>
        <w:spacing w:line="228" w:lineRule="auto"/>
        <w:rPr>
          <w:rFonts w:ascii="Palatino Linotype" w:hAnsi="Palatino Linotype"/>
        </w:rPr>
      </w:pPr>
      <w:r w:rsidRPr="00241044">
        <w:rPr>
          <w:rFonts w:ascii="Palatino Linotype" w:hAnsi="Palatino Linotype"/>
        </w:rPr>
        <w:t>The trend downward for surgical bed demand after 2010/11 is partly due to a greater emphasis on day surgery and partly due to a rapidly expanding inpatient waiting list. The actual bed demand is simply hidden in a queue. In addition, bed availability also declines implying that overnight surgery is curtailed.</w:t>
      </w:r>
    </w:p>
    <w:p w14:paraId="19F5947B" w14:textId="77777777" w:rsidR="00347D42" w:rsidRPr="00241044" w:rsidRDefault="00347D42" w:rsidP="00347D42">
      <w:pPr>
        <w:spacing w:line="228" w:lineRule="auto"/>
        <w:rPr>
          <w:rFonts w:ascii="Palatino Linotype" w:hAnsi="Palatino Linotype"/>
        </w:rPr>
      </w:pPr>
      <w:r w:rsidRPr="00241044">
        <w:rPr>
          <w:rFonts w:ascii="Palatino Linotype" w:hAnsi="Palatino Linotype"/>
        </w:rPr>
        <w:lastRenderedPageBreak/>
        <w:t>The rise in medical group bed demands up to 2004/05 is most likely due to increasing levels of intervention especially in the field of cardiovascular medicine. As for psychiatric bed demand, medical bed demand likewise shows a series of (inexplicable) peaks and troughs. Once again refer to the extensive series of papers relating to infectious outbreaks and human health.</w:t>
      </w:r>
    </w:p>
    <w:p w14:paraId="7D4DE329" w14:textId="67F776DD" w:rsidR="00347D42" w:rsidRPr="00241044" w:rsidRDefault="00347D42" w:rsidP="00347D42">
      <w:pPr>
        <w:spacing w:line="228" w:lineRule="auto"/>
        <w:rPr>
          <w:rFonts w:ascii="Palatino Linotype" w:hAnsi="Palatino Linotype"/>
        </w:rPr>
      </w:pPr>
      <w:r w:rsidRPr="00241044">
        <w:rPr>
          <w:rFonts w:ascii="Palatino Linotype" w:hAnsi="Palatino Linotype"/>
        </w:rPr>
        <w:t>Figure S</w:t>
      </w:r>
      <w:r w:rsidR="00445F55" w:rsidRPr="00241044">
        <w:rPr>
          <w:rFonts w:ascii="Palatino Linotype" w:hAnsi="Palatino Linotype"/>
        </w:rPr>
        <w:t>9</w:t>
      </w:r>
      <w:r w:rsidRPr="00241044">
        <w:rPr>
          <w:rFonts w:ascii="Palatino Linotype" w:hAnsi="Palatino Linotype"/>
        </w:rPr>
        <w:t>.2 addresses the issue regarding the proportion of surgical group admissions which are an emergency.</w:t>
      </w:r>
    </w:p>
    <w:p w14:paraId="301089BE" w14:textId="77777777" w:rsidR="00347D42" w:rsidRPr="00241044" w:rsidRDefault="00347D42" w:rsidP="00347D42">
      <w:pPr>
        <w:spacing w:line="228" w:lineRule="auto"/>
        <w:rPr>
          <w:rFonts w:ascii="Palatino Linotype" w:hAnsi="Palatino Linotype"/>
        </w:rPr>
      </w:pPr>
      <w:r w:rsidRPr="00241044">
        <w:rPr>
          <w:rFonts w:ascii="Palatino Linotype" w:hAnsi="Palatino Linotype"/>
          <w:noProof/>
        </w:rPr>
        <w:drawing>
          <wp:inline distT="0" distB="0" distL="0" distR="0" wp14:anchorId="273436A9" wp14:editId="098BC522">
            <wp:extent cx="5731510" cy="2809875"/>
            <wp:effectExtent l="0" t="0" r="2540" b="0"/>
            <wp:docPr id="9644554" name="Chart 1">
              <a:extLst xmlns:a="http://schemas.openxmlformats.org/drawingml/2006/main">
                <a:ext uri="{FF2B5EF4-FFF2-40B4-BE49-F238E27FC236}">
                  <a16:creationId xmlns:a16="http://schemas.microsoft.com/office/drawing/2014/main" id="{FACCAA4B-ED46-2B23-31EE-B37F1A81C2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9"/>
              </a:graphicData>
            </a:graphic>
          </wp:inline>
        </w:drawing>
      </w:r>
    </w:p>
    <w:p w14:paraId="0580FC98" w14:textId="2B62F6C6" w:rsidR="00347D42" w:rsidRPr="00241044" w:rsidRDefault="00347D42" w:rsidP="00347D42">
      <w:pPr>
        <w:spacing w:line="228" w:lineRule="auto"/>
        <w:rPr>
          <w:rFonts w:ascii="Palatino Linotype" w:hAnsi="Palatino Linotype"/>
        </w:rPr>
      </w:pPr>
      <w:r w:rsidRPr="00241044">
        <w:rPr>
          <w:rFonts w:ascii="Palatino Linotype" w:hAnsi="Palatino Linotype"/>
          <w:b/>
          <w:bCs/>
        </w:rPr>
        <w:t>Figure S</w:t>
      </w:r>
      <w:r w:rsidR="00445F55" w:rsidRPr="00241044">
        <w:rPr>
          <w:rFonts w:ascii="Palatino Linotype" w:hAnsi="Palatino Linotype"/>
          <w:b/>
          <w:bCs/>
        </w:rPr>
        <w:t>9</w:t>
      </w:r>
      <w:r w:rsidRPr="00241044">
        <w:rPr>
          <w:rFonts w:ascii="Palatino Linotype" w:hAnsi="Palatino Linotype"/>
          <w:b/>
          <w:bCs/>
        </w:rPr>
        <w:t>.2</w:t>
      </w:r>
      <w:r w:rsidRPr="00241044">
        <w:rPr>
          <w:rFonts w:ascii="Palatino Linotype" w:hAnsi="Palatino Linotype"/>
        </w:rPr>
        <w:t xml:space="preserve">. Trend in proportion of surgical group admissions which are an emergency. </w:t>
      </w:r>
    </w:p>
    <w:p w14:paraId="4066FA08" w14:textId="77777777" w:rsidR="00347D42" w:rsidRPr="00241044" w:rsidRDefault="00347D42" w:rsidP="00347D42">
      <w:pPr>
        <w:spacing w:line="228" w:lineRule="auto"/>
        <w:rPr>
          <w:rFonts w:ascii="Palatino Linotype" w:hAnsi="Palatino Linotype"/>
        </w:rPr>
      </w:pPr>
      <w:r w:rsidRPr="00241044">
        <w:rPr>
          <w:rFonts w:ascii="Palatino Linotype" w:hAnsi="Palatino Linotype"/>
        </w:rPr>
        <w:t>Each type/specialty shows its own unique trends. A trend upward is usually instigated when bed supply becomes so constrained that elective activity is diverted into a waiting list. Note the large shift up in the first year of the COVID-19 pandemic when routine elective surgery is effectively halted. This then skews the proportion toward emergency admissions. Bed availability has a huge impact on the fundamental functioning of all specialties.</w:t>
      </w:r>
    </w:p>
    <w:p w14:paraId="264E65D1" w14:textId="2DF7E81F" w:rsidR="0033433A" w:rsidRPr="00241044" w:rsidRDefault="0033433A" w:rsidP="0033433A">
      <w:pPr>
        <w:spacing w:line="228" w:lineRule="auto"/>
        <w:rPr>
          <w:rFonts w:ascii="Palatino Linotype" w:hAnsi="Palatino Linotype"/>
        </w:rPr>
      </w:pPr>
      <w:r w:rsidRPr="00241044">
        <w:rPr>
          <w:rFonts w:ascii="Palatino Linotype" w:hAnsi="Palatino Linotype"/>
        </w:rPr>
        <w:t>Figure S</w:t>
      </w:r>
      <w:r w:rsidR="00DB0FD1" w:rsidRPr="00241044">
        <w:rPr>
          <w:rFonts w:ascii="Palatino Linotype" w:hAnsi="Palatino Linotype"/>
        </w:rPr>
        <w:t>9.3</w:t>
      </w:r>
      <w:r w:rsidRPr="00241044">
        <w:rPr>
          <w:rFonts w:ascii="Palatino Linotype" w:hAnsi="Palatino Linotype"/>
        </w:rPr>
        <w:t xml:space="preserve"> commences with the long-term trends in occupied beds in England as occupied beds per death or per birth for obstetrics and paediatrics. This analysis uses high level specialty groups. All trends are relative to the median value in each series. For all groups the total occupied beds include an assumed 8 hour stay for any type of same day (zero day stay) admission. This includes both day case surgery and any other type of same day stay admission. Actual counts of same day admissions </w:t>
      </w:r>
      <w:proofErr w:type="gramStart"/>
      <w:r w:rsidRPr="00241044">
        <w:rPr>
          <w:rFonts w:ascii="Palatino Linotype" w:hAnsi="Palatino Linotype"/>
        </w:rPr>
        <w:t>is</w:t>
      </w:r>
      <w:proofErr w:type="gramEnd"/>
      <w:r w:rsidRPr="00241044">
        <w:rPr>
          <w:rFonts w:ascii="Palatino Linotype" w:hAnsi="Palatino Linotype"/>
        </w:rPr>
        <w:t xml:space="preserve"> available from 2013/14 onward and trends have been extrapolated backward. Same day stay does not make a large contribution to the total and so any uncertainty in the backward extrapolation makes a minimal impact.</w:t>
      </w:r>
    </w:p>
    <w:p w14:paraId="28A4C0E5" w14:textId="697AB09F" w:rsidR="0033433A" w:rsidRPr="00241044" w:rsidRDefault="00DB0FD1" w:rsidP="00DB0FD1">
      <w:pPr>
        <w:tabs>
          <w:tab w:val="left" w:pos="1395"/>
        </w:tabs>
        <w:rPr>
          <w:rFonts w:ascii="Palatino Linotype" w:hAnsi="Palatino Linotype"/>
        </w:rPr>
      </w:pPr>
      <w:r w:rsidRPr="00241044">
        <w:rPr>
          <w:rFonts w:ascii="Palatino Linotype" w:hAnsi="Palatino Linotype"/>
        </w:rPr>
        <w:lastRenderedPageBreak/>
        <w:tab/>
      </w:r>
      <w:r w:rsidR="0033433A" w:rsidRPr="00241044">
        <w:rPr>
          <w:rFonts w:ascii="Palatino Linotype" w:hAnsi="Palatino Linotype"/>
          <w:noProof/>
        </w:rPr>
        <w:drawing>
          <wp:inline distT="0" distB="0" distL="0" distR="0" wp14:anchorId="3F928CF1" wp14:editId="6DE861CA">
            <wp:extent cx="4572000" cy="2609850"/>
            <wp:effectExtent l="0" t="0" r="0" b="0"/>
            <wp:docPr id="1711061670" name="Chart 1711061670">
              <a:extLst xmlns:a="http://schemas.openxmlformats.org/drawingml/2006/main">
                <a:ext uri="{FF2B5EF4-FFF2-40B4-BE49-F238E27FC236}">
                  <a16:creationId xmlns:a16="http://schemas.microsoft.com/office/drawing/2014/main" id="{0D79F678-2390-1A5D-7579-65B9D1640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14:paraId="5388CCFC" w14:textId="50347AE0" w:rsidR="0033433A" w:rsidRPr="00241044" w:rsidRDefault="0033433A" w:rsidP="0033433A">
      <w:pPr>
        <w:spacing w:line="228" w:lineRule="auto"/>
        <w:rPr>
          <w:rFonts w:ascii="Palatino Linotype" w:hAnsi="Palatino Linotype"/>
        </w:rPr>
      </w:pPr>
      <w:r w:rsidRPr="00241044">
        <w:rPr>
          <w:rFonts w:ascii="Palatino Linotype" w:hAnsi="Palatino Linotype"/>
          <w:b/>
          <w:bCs/>
        </w:rPr>
        <w:t>Figure S</w:t>
      </w:r>
      <w:r w:rsidR="00DB0FD1" w:rsidRPr="00241044">
        <w:rPr>
          <w:rFonts w:ascii="Palatino Linotype" w:hAnsi="Palatino Linotype"/>
          <w:b/>
          <w:bCs/>
        </w:rPr>
        <w:t>9.3</w:t>
      </w:r>
      <w:r w:rsidRPr="00241044">
        <w:rPr>
          <w:rFonts w:ascii="Palatino Linotype" w:hAnsi="Palatino Linotype"/>
        </w:rPr>
        <w:t>. Trend in occupied bed days per death or births for various specialty groups in England [].</w:t>
      </w:r>
    </w:p>
    <w:p w14:paraId="422CB770" w14:textId="77777777" w:rsidR="0033433A" w:rsidRPr="00241044" w:rsidRDefault="0033433A" w:rsidP="0033433A">
      <w:pPr>
        <w:spacing w:line="228" w:lineRule="auto"/>
        <w:rPr>
          <w:rFonts w:ascii="Palatino Linotype" w:hAnsi="Palatino Linotype"/>
        </w:rPr>
      </w:pPr>
      <w:r w:rsidRPr="00241044">
        <w:rPr>
          <w:rFonts w:ascii="Palatino Linotype" w:hAnsi="Palatino Linotype"/>
        </w:rPr>
        <w:t>There are several key observations. Firstly, note the exaggerated peaks in mental health/psychiatric bed occupancy which can only be rationally explained by pathogen outbreaks [M.1-</w:t>
      </w:r>
      <w:proofErr w:type="gramStart"/>
      <w:r w:rsidRPr="00241044">
        <w:rPr>
          <w:rFonts w:ascii="Palatino Linotype" w:hAnsi="Palatino Linotype"/>
        </w:rPr>
        <w:t>29,Q.</w:t>
      </w:r>
      <w:proofErr w:type="gramEnd"/>
      <w:r w:rsidRPr="00241044">
        <w:rPr>
          <w:rFonts w:ascii="Palatino Linotype" w:hAnsi="Palatino Linotype"/>
        </w:rPr>
        <w:t>1-18,R.1-17]. The surgical and medical groups also show such peaks. Psychiatric bed demand declines after 2010/11 as care in the community is introduced. Undulations in demand still occur despite the downward trend.</w:t>
      </w:r>
    </w:p>
    <w:p w14:paraId="48862000" w14:textId="77777777" w:rsidR="0033433A" w:rsidRPr="00241044" w:rsidRDefault="0033433A" w:rsidP="0033433A">
      <w:pPr>
        <w:spacing w:line="228" w:lineRule="auto"/>
        <w:rPr>
          <w:rFonts w:ascii="Palatino Linotype" w:hAnsi="Palatino Linotype"/>
        </w:rPr>
      </w:pPr>
      <w:r w:rsidRPr="00241044">
        <w:rPr>
          <w:rFonts w:ascii="Palatino Linotype" w:hAnsi="Palatino Linotype"/>
        </w:rPr>
        <w:t>The trough in obstetric group bed days per death was the outcome of insufficient beds due to rising births. Births reached a minimum in 2001/02 and then rose to a 23% higher maximum in 2011/12. The minimum in 2001/02 lured hospitals into incorrectly closing obstetric group beds. As births begin to decline after 2011/12 so the occupied beds per birth begins to rise back toward what may be considered safe levels of length of stay [K.9]. Such undulations in births arise out from the World War II baby boom and are somewhat predictable [L.20]. However, there is never any central guidance on the issue. The NHS is left to blunder around. Paediatrics follows a somewhat similar trend since paediatric bed demand likewise depends on births with highest demand in the first year of life.</w:t>
      </w:r>
    </w:p>
    <w:p w14:paraId="5C867172" w14:textId="77777777" w:rsidR="0033433A" w:rsidRPr="00241044" w:rsidRDefault="0033433A" w:rsidP="0033433A">
      <w:pPr>
        <w:spacing w:line="228" w:lineRule="auto"/>
        <w:rPr>
          <w:rFonts w:ascii="Palatino Linotype" w:hAnsi="Palatino Linotype"/>
        </w:rPr>
      </w:pPr>
      <w:r w:rsidRPr="00241044">
        <w:rPr>
          <w:rFonts w:ascii="Palatino Linotype" w:hAnsi="Palatino Linotype"/>
        </w:rPr>
        <w:t>The trend downward for surgical bed demand after 2010/11 is partly due to a greater emphasis on day surgery and partly due to a rapidly expanding inpatient waiting list. The actual bed demand is simply hidden in a queue. In addition, bed availability also declines implying that overnight surgery is curtailed.</w:t>
      </w:r>
    </w:p>
    <w:p w14:paraId="2CBB0D43" w14:textId="77777777" w:rsidR="0033433A" w:rsidRPr="00241044" w:rsidRDefault="0033433A" w:rsidP="0033433A">
      <w:pPr>
        <w:spacing w:line="228" w:lineRule="auto"/>
        <w:rPr>
          <w:rFonts w:ascii="Palatino Linotype" w:hAnsi="Palatino Linotype"/>
        </w:rPr>
      </w:pPr>
      <w:r w:rsidRPr="00241044">
        <w:rPr>
          <w:rFonts w:ascii="Palatino Linotype" w:hAnsi="Palatino Linotype"/>
        </w:rPr>
        <w:t>The rise in medical group bed demands up to 2004/05 is most likely due to increasing levels of intervention especially in the field of cardiovascular medicine. As for psychiatric bed demand, medical bed demand likewise shows a series of (inexplicable) peaks and troughs. Once again refer to the extensive series of papers relating to infectious outbreaks and human health.</w:t>
      </w:r>
    </w:p>
    <w:p w14:paraId="6F190FE8" w14:textId="16CDCAAC" w:rsidR="00347D42" w:rsidRPr="00241044" w:rsidRDefault="00DB0FD1">
      <w:pPr>
        <w:rPr>
          <w:rFonts w:ascii="Palatino Linotype" w:hAnsi="Palatino Linotype"/>
        </w:rPr>
      </w:pPr>
      <w:r w:rsidRPr="00241044">
        <w:rPr>
          <w:rFonts w:ascii="Palatino Linotype" w:hAnsi="Palatino Linotype"/>
        </w:rPr>
        <w:t>This section has not been exhaustive but is meant to illustrate that that application of simplistic bed models into a complex system is guaranteed to fail.</w:t>
      </w:r>
    </w:p>
    <w:sectPr w:rsidR="00347D42" w:rsidRPr="00241044">
      <w:headerReference w:type="default" r:id="rId1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95A3" w14:textId="77777777" w:rsidR="002D25BF" w:rsidRDefault="002D25BF" w:rsidP="003A75EB">
      <w:pPr>
        <w:spacing w:after="0" w:line="240" w:lineRule="auto"/>
      </w:pPr>
      <w:r>
        <w:separator/>
      </w:r>
    </w:p>
  </w:endnote>
  <w:endnote w:type="continuationSeparator" w:id="0">
    <w:p w14:paraId="5489C06A" w14:textId="77777777" w:rsidR="002D25BF" w:rsidRDefault="002D25BF" w:rsidP="003A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622E" w14:textId="77777777" w:rsidR="002D25BF" w:rsidRDefault="002D25BF" w:rsidP="003A75EB">
      <w:pPr>
        <w:spacing w:after="0" w:line="240" w:lineRule="auto"/>
      </w:pPr>
      <w:r>
        <w:separator/>
      </w:r>
    </w:p>
  </w:footnote>
  <w:footnote w:type="continuationSeparator" w:id="0">
    <w:p w14:paraId="7B85B1EE" w14:textId="77777777" w:rsidR="002D25BF" w:rsidRDefault="002D25BF" w:rsidP="003A7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65455"/>
      <w:docPartObj>
        <w:docPartGallery w:val="Page Numbers (Top of Page)"/>
        <w:docPartUnique/>
      </w:docPartObj>
    </w:sdtPr>
    <w:sdtEndPr>
      <w:rPr>
        <w:noProof/>
      </w:rPr>
    </w:sdtEndPr>
    <w:sdtContent>
      <w:p w14:paraId="5ACFD9F1" w14:textId="1C381F82" w:rsidR="003A75EB" w:rsidRDefault="003A75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3E2B1F" w14:textId="77777777" w:rsidR="003A75EB" w:rsidRDefault="003A7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3A23"/>
    <w:multiLevelType w:val="hybridMultilevel"/>
    <w:tmpl w:val="A374286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C53729"/>
    <w:multiLevelType w:val="hybridMultilevel"/>
    <w:tmpl w:val="934E9F8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C6753"/>
    <w:multiLevelType w:val="hybridMultilevel"/>
    <w:tmpl w:val="545A8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6B3070"/>
    <w:multiLevelType w:val="hybridMultilevel"/>
    <w:tmpl w:val="F8AEC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3142E"/>
    <w:multiLevelType w:val="hybridMultilevel"/>
    <w:tmpl w:val="31F25B3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BF2133"/>
    <w:multiLevelType w:val="hybridMultilevel"/>
    <w:tmpl w:val="63D8ABD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8A1D28"/>
    <w:multiLevelType w:val="hybridMultilevel"/>
    <w:tmpl w:val="B1FCBD8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0D2547"/>
    <w:multiLevelType w:val="hybridMultilevel"/>
    <w:tmpl w:val="47F25EE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5010915"/>
    <w:multiLevelType w:val="hybridMultilevel"/>
    <w:tmpl w:val="56F69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5B2F36"/>
    <w:multiLevelType w:val="hybridMultilevel"/>
    <w:tmpl w:val="638C4B8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EB3991"/>
    <w:multiLevelType w:val="hybridMultilevel"/>
    <w:tmpl w:val="456A58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4F86E7B"/>
    <w:multiLevelType w:val="hybridMultilevel"/>
    <w:tmpl w:val="88AA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2E7C40"/>
    <w:multiLevelType w:val="hybridMultilevel"/>
    <w:tmpl w:val="34620C5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485ADC"/>
    <w:multiLevelType w:val="hybridMultilevel"/>
    <w:tmpl w:val="D60C3F6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BE10293"/>
    <w:multiLevelType w:val="hybridMultilevel"/>
    <w:tmpl w:val="E9B4426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3620432"/>
    <w:multiLevelType w:val="hybridMultilevel"/>
    <w:tmpl w:val="4A4CB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DB76C4"/>
    <w:multiLevelType w:val="hybridMultilevel"/>
    <w:tmpl w:val="30CC494C"/>
    <w:lvl w:ilvl="0" w:tplc="E392FF5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F874C0"/>
    <w:multiLevelType w:val="hybridMultilevel"/>
    <w:tmpl w:val="269C9F4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E236A6D"/>
    <w:multiLevelType w:val="hybridMultilevel"/>
    <w:tmpl w:val="23DAA3FC"/>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5C5F56"/>
    <w:multiLevelType w:val="hybridMultilevel"/>
    <w:tmpl w:val="00C84D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081035">
    <w:abstractNumId w:val="2"/>
  </w:num>
  <w:num w:numId="2" w16cid:durableId="1339574008">
    <w:abstractNumId w:val="17"/>
  </w:num>
  <w:num w:numId="3" w16cid:durableId="1995376261">
    <w:abstractNumId w:val="13"/>
  </w:num>
  <w:num w:numId="4" w16cid:durableId="1336416490">
    <w:abstractNumId w:val="20"/>
  </w:num>
  <w:num w:numId="5" w16cid:durableId="1137258780">
    <w:abstractNumId w:val="4"/>
  </w:num>
  <w:num w:numId="6" w16cid:durableId="1866822829">
    <w:abstractNumId w:val="14"/>
  </w:num>
  <w:num w:numId="7" w16cid:durableId="567034831">
    <w:abstractNumId w:val="19"/>
  </w:num>
  <w:num w:numId="8" w16cid:durableId="680593842">
    <w:abstractNumId w:val="18"/>
  </w:num>
  <w:num w:numId="9" w16cid:durableId="37095894">
    <w:abstractNumId w:val="15"/>
  </w:num>
  <w:num w:numId="10" w16cid:durableId="1220628873">
    <w:abstractNumId w:val="6"/>
  </w:num>
  <w:num w:numId="11" w16cid:durableId="16271346">
    <w:abstractNumId w:val="11"/>
  </w:num>
  <w:num w:numId="12" w16cid:durableId="60955444">
    <w:abstractNumId w:val="9"/>
  </w:num>
  <w:num w:numId="13" w16cid:durableId="435367115">
    <w:abstractNumId w:val="3"/>
  </w:num>
  <w:num w:numId="14" w16cid:durableId="1445880976">
    <w:abstractNumId w:val="10"/>
  </w:num>
  <w:num w:numId="15" w16cid:durableId="319583224">
    <w:abstractNumId w:val="0"/>
  </w:num>
  <w:num w:numId="16" w16cid:durableId="1460689986">
    <w:abstractNumId w:val="5"/>
  </w:num>
  <w:num w:numId="17" w16cid:durableId="1531340787">
    <w:abstractNumId w:val="8"/>
  </w:num>
  <w:num w:numId="18" w16cid:durableId="1334531149">
    <w:abstractNumId w:val="16"/>
  </w:num>
  <w:num w:numId="19" w16cid:durableId="368338645">
    <w:abstractNumId w:val="12"/>
  </w:num>
  <w:num w:numId="20" w16cid:durableId="1221089104">
    <w:abstractNumId w:val="7"/>
  </w:num>
  <w:num w:numId="21" w16cid:durableId="147491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39"/>
    <w:rsid w:val="00073FC5"/>
    <w:rsid w:val="00085E83"/>
    <w:rsid w:val="000C0A20"/>
    <w:rsid w:val="0011225F"/>
    <w:rsid w:val="001A124F"/>
    <w:rsid w:val="001C258F"/>
    <w:rsid w:val="001C51D6"/>
    <w:rsid w:val="001D5DAA"/>
    <w:rsid w:val="001F3319"/>
    <w:rsid w:val="00223E7F"/>
    <w:rsid w:val="00237363"/>
    <w:rsid w:val="00241044"/>
    <w:rsid w:val="00260C1D"/>
    <w:rsid w:val="002C5C87"/>
    <w:rsid w:val="002D25BF"/>
    <w:rsid w:val="0033433A"/>
    <w:rsid w:val="00347D42"/>
    <w:rsid w:val="00353869"/>
    <w:rsid w:val="003700F2"/>
    <w:rsid w:val="0037539D"/>
    <w:rsid w:val="00390E58"/>
    <w:rsid w:val="00392EA9"/>
    <w:rsid w:val="003A75EB"/>
    <w:rsid w:val="003B6ECE"/>
    <w:rsid w:val="003D0101"/>
    <w:rsid w:val="003E177C"/>
    <w:rsid w:val="003E1CD3"/>
    <w:rsid w:val="003F600B"/>
    <w:rsid w:val="00403555"/>
    <w:rsid w:val="00445F55"/>
    <w:rsid w:val="0045474A"/>
    <w:rsid w:val="00492984"/>
    <w:rsid w:val="004D36EA"/>
    <w:rsid w:val="004E0EE9"/>
    <w:rsid w:val="004E3321"/>
    <w:rsid w:val="004F6943"/>
    <w:rsid w:val="00531BDF"/>
    <w:rsid w:val="00532F0C"/>
    <w:rsid w:val="00553BB6"/>
    <w:rsid w:val="00554419"/>
    <w:rsid w:val="00557AC7"/>
    <w:rsid w:val="00592978"/>
    <w:rsid w:val="005A170C"/>
    <w:rsid w:val="005B2DB4"/>
    <w:rsid w:val="005C01E5"/>
    <w:rsid w:val="005E673A"/>
    <w:rsid w:val="00612501"/>
    <w:rsid w:val="0063391F"/>
    <w:rsid w:val="00642BAB"/>
    <w:rsid w:val="00683117"/>
    <w:rsid w:val="006A7DE8"/>
    <w:rsid w:val="006C5F39"/>
    <w:rsid w:val="006D1541"/>
    <w:rsid w:val="006D206B"/>
    <w:rsid w:val="006E2030"/>
    <w:rsid w:val="006E4427"/>
    <w:rsid w:val="006F3973"/>
    <w:rsid w:val="00765A52"/>
    <w:rsid w:val="00766F99"/>
    <w:rsid w:val="00790795"/>
    <w:rsid w:val="007D6703"/>
    <w:rsid w:val="007E53A2"/>
    <w:rsid w:val="007F668B"/>
    <w:rsid w:val="00830902"/>
    <w:rsid w:val="00874762"/>
    <w:rsid w:val="008752DE"/>
    <w:rsid w:val="0087682C"/>
    <w:rsid w:val="008829C3"/>
    <w:rsid w:val="0089711D"/>
    <w:rsid w:val="00921437"/>
    <w:rsid w:val="009446CB"/>
    <w:rsid w:val="00987001"/>
    <w:rsid w:val="009B1884"/>
    <w:rsid w:val="009B74F6"/>
    <w:rsid w:val="009D7F91"/>
    <w:rsid w:val="009E2FBD"/>
    <w:rsid w:val="009F15FE"/>
    <w:rsid w:val="00A267E5"/>
    <w:rsid w:val="00A8096A"/>
    <w:rsid w:val="00A84CEC"/>
    <w:rsid w:val="00A91D33"/>
    <w:rsid w:val="00A95F6F"/>
    <w:rsid w:val="00AA12FC"/>
    <w:rsid w:val="00AA4F3E"/>
    <w:rsid w:val="00AB74C1"/>
    <w:rsid w:val="00B07547"/>
    <w:rsid w:val="00B31159"/>
    <w:rsid w:val="00B326B0"/>
    <w:rsid w:val="00B5418A"/>
    <w:rsid w:val="00B77E8E"/>
    <w:rsid w:val="00B9046A"/>
    <w:rsid w:val="00BB6623"/>
    <w:rsid w:val="00C14084"/>
    <w:rsid w:val="00C36F1E"/>
    <w:rsid w:val="00C40597"/>
    <w:rsid w:val="00C40E9D"/>
    <w:rsid w:val="00C42828"/>
    <w:rsid w:val="00C542DA"/>
    <w:rsid w:val="00C549A6"/>
    <w:rsid w:val="00C7357F"/>
    <w:rsid w:val="00C87D8C"/>
    <w:rsid w:val="00CD7E83"/>
    <w:rsid w:val="00CE5898"/>
    <w:rsid w:val="00CF2681"/>
    <w:rsid w:val="00CF35A5"/>
    <w:rsid w:val="00D03604"/>
    <w:rsid w:val="00D62486"/>
    <w:rsid w:val="00D64151"/>
    <w:rsid w:val="00D84A96"/>
    <w:rsid w:val="00DB0C5C"/>
    <w:rsid w:val="00DB0FD1"/>
    <w:rsid w:val="00DC3F48"/>
    <w:rsid w:val="00DC69C7"/>
    <w:rsid w:val="00DD6FB1"/>
    <w:rsid w:val="00DF014C"/>
    <w:rsid w:val="00E0455F"/>
    <w:rsid w:val="00E35204"/>
    <w:rsid w:val="00E37943"/>
    <w:rsid w:val="00E54753"/>
    <w:rsid w:val="00E60DA1"/>
    <w:rsid w:val="00E643A7"/>
    <w:rsid w:val="00ED1724"/>
    <w:rsid w:val="00EE0288"/>
    <w:rsid w:val="00EE72C8"/>
    <w:rsid w:val="00F16519"/>
    <w:rsid w:val="00F55F9D"/>
    <w:rsid w:val="00FB06DF"/>
    <w:rsid w:val="00FD5213"/>
    <w:rsid w:val="00FD53CE"/>
    <w:rsid w:val="00FF3D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EFCE"/>
  <w15:chartTrackingRefBased/>
  <w15:docId w15:val="{8E73A468-2EF8-4CBB-A10E-6BD87E7A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E9D"/>
    <w:pPr>
      <w:keepNext/>
      <w:spacing w:after="0" w:line="240" w:lineRule="auto"/>
      <w:jc w:val="center"/>
      <w:outlineLvl w:val="0"/>
    </w:pPr>
    <w:rPr>
      <w:rFonts w:ascii="Times New Roman" w:eastAsia="Times New Roman" w:hAnsi="Times New Roman" w:cs="Times New Roman"/>
      <w:kern w:val="0"/>
      <w:sz w:val="28"/>
      <w:szCs w:val="20"/>
      <w:lang w:eastAsia="en-GB"/>
      <w14:ligatures w14:val="none"/>
    </w:rPr>
  </w:style>
  <w:style w:type="paragraph" w:styleId="Heading2">
    <w:name w:val="heading 2"/>
    <w:basedOn w:val="Normal"/>
    <w:next w:val="Normal"/>
    <w:link w:val="Heading2Char"/>
    <w:qFormat/>
    <w:rsid w:val="00C40E9D"/>
    <w:pPr>
      <w:keepNext/>
      <w:spacing w:after="0" w:line="240" w:lineRule="auto"/>
      <w:outlineLvl w:val="1"/>
    </w:pPr>
    <w:rPr>
      <w:rFonts w:ascii="Times New Roman" w:eastAsia="Times New Roman" w:hAnsi="Times New Roman" w:cs="Times New Roman"/>
      <w:kern w:val="0"/>
      <w:sz w:val="24"/>
      <w:szCs w:val="20"/>
      <w:lang w:eastAsia="en-GB"/>
      <w14:ligatures w14:val="none"/>
    </w:rPr>
  </w:style>
  <w:style w:type="paragraph" w:styleId="Heading3">
    <w:name w:val="heading 3"/>
    <w:basedOn w:val="Normal"/>
    <w:next w:val="Normal"/>
    <w:link w:val="Heading3Char"/>
    <w:uiPriority w:val="9"/>
    <w:unhideWhenUsed/>
    <w:qFormat/>
    <w:rsid w:val="00C40E9D"/>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37539D"/>
  </w:style>
  <w:style w:type="character" w:customStyle="1" w:styleId="Date1">
    <w:name w:val="Date1"/>
    <w:basedOn w:val="DefaultParagraphFont"/>
    <w:rsid w:val="0037539D"/>
  </w:style>
  <w:style w:type="character" w:customStyle="1" w:styleId="arttitle">
    <w:name w:val="art_title"/>
    <w:basedOn w:val="DefaultParagraphFont"/>
    <w:rsid w:val="0037539D"/>
  </w:style>
  <w:style w:type="character" w:customStyle="1" w:styleId="serialtitle">
    <w:name w:val="serial_title"/>
    <w:basedOn w:val="DefaultParagraphFont"/>
    <w:rsid w:val="0037539D"/>
  </w:style>
  <w:style w:type="character" w:customStyle="1" w:styleId="volumeissue">
    <w:name w:val="volume_issue"/>
    <w:basedOn w:val="DefaultParagraphFont"/>
    <w:rsid w:val="0037539D"/>
  </w:style>
  <w:style w:type="character" w:customStyle="1" w:styleId="doilink">
    <w:name w:val="doi_link"/>
    <w:basedOn w:val="DefaultParagraphFont"/>
    <w:rsid w:val="0037539D"/>
  </w:style>
  <w:style w:type="character" w:styleId="Hyperlink">
    <w:name w:val="Hyperlink"/>
    <w:basedOn w:val="DefaultParagraphFont"/>
    <w:uiPriority w:val="99"/>
    <w:unhideWhenUsed/>
    <w:rsid w:val="0037539D"/>
    <w:rPr>
      <w:color w:val="0000FF"/>
      <w:u w:val="single"/>
    </w:rPr>
  </w:style>
  <w:style w:type="character" w:customStyle="1" w:styleId="pagerange">
    <w:name w:val="page_range"/>
    <w:basedOn w:val="DefaultParagraphFont"/>
    <w:rsid w:val="00A95F6F"/>
  </w:style>
  <w:style w:type="character" w:customStyle="1" w:styleId="Heading1Char">
    <w:name w:val="Heading 1 Char"/>
    <w:basedOn w:val="DefaultParagraphFont"/>
    <w:link w:val="Heading1"/>
    <w:rsid w:val="00C40E9D"/>
    <w:rPr>
      <w:rFonts w:ascii="Times New Roman" w:eastAsia="Times New Roman" w:hAnsi="Times New Roman" w:cs="Times New Roman"/>
      <w:kern w:val="0"/>
      <w:sz w:val="28"/>
      <w:szCs w:val="20"/>
      <w:lang w:eastAsia="en-GB"/>
      <w14:ligatures w14:val="none"/>
    </w:rPr>
  </w:style>
  <w:style w:type="character" w:customStyle="1" w:styleId="Heading2Char">
    <w:name w:val="Heading 2 Char"/>
    <w:basedOn w:val="DefaultParagraphFont"/>
    <w:link w:val="Heading2"/>
    <w:rsid w:val="00C40E9D"/>
    <w:rPr>
      <w:rFonts w:ascii="Times New Roman" w:eastAsia="Times New Roman" w:hAnsi="Times New Roman" w:cs="Times New Roman"/>
      <w:kern w:val="0"/>
      <w:sz w:val="24"/>
      <w:szCs w:val="20"/>
      <w:lang w:eastAsia="en-GB"/>
      <w14:ligatures w14:val="none"/>
    </w:rPr>
  </w:style>
  <w:style w:type="character" w:customStyle="1" w:styleId="Heading3Char">
    <w:name w:val="Heading 3 Char"/>
    <w:basedOn w:val="DefaultParagraphFont"/>
    <w:link w:val="Heading3"/>
    <w:uiPriority w:val="9"/>
    <w:rsid w:val="00C40E9D"/>
    <w:rPr>
      <w:rFonts w:asciiTheme="majorHAnsi" w:eastAsiaTheme="majorEastAsia" w:hAnsiTheme="majorHAnsi" w:cstheme="majorBidi"/>
      <w:color w:val="1F3763" w:themeColor="accent1" w:themeShade="7F"/>
      <w:kern w:val="0"/>
      <w:sz w:val="24"/>
      <w:szCs w:val="24"/>
      <w:lang w:eastAsia="en-GB"/>
      <w14:ligatures w14:val="none"/>
    </w:rPr>
  </w:style>
  <w:style w:type="paragraph" w:styleId="BodyText">
    <w:name w:val="Body Text"/>
    <w:basedOn w:val="Normal"/>
    <w:link w:val="BodyTextChar"/>
    <w:rsid w:val="00C40E9D"/>
    <w:pPr>
      <w:spacing w:after="0" w:line="240" w:lineRule="auto"/>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rsid w:val="00C40E9D"/>
    <w:rPr>
      <w:rFonts w:ascii="Times New Roman" w:eastAsia="Times New Roman" w:hAnsi="Times New Roman" w:cs="Times New Roman"/>
      <w:kern w:val="0"/>
      <w:sz w:val="24"/>
      <w:szCs w:val="20"/>
      <w:lang w:eastAsia="en-GB"/>
      <w14:ligatures w14:val="none"/>
    </w:rPr>
  </w:style>
  <w:style w:type="paragraph" w:styleId="Header">
    <w:name w:val="header"/>
    <w:basedOn w:val="Normal"/>
    <w:link w:val="HeaderChar"/>
    <w:uiPriority w:val="99"/>
    <w:rsid w:val="00C40E9D"/>
    <w:pPr>
      <w:tabs>
        <w:tab w:val="center" w:pos="4320"/>
        <w:tab w:val="right" w:pos="8640"/>
      </w:tabs>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HeaderChar">
    <w:name w:val="Header Char"/>
    <w:basedOn w:val="DefaultParagraphFont"/>
    <w:link w:val="Header"/>
    <w:uiPriority w:val="99"/>
    <w:rsid w:val="00C40E9D"/>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rsid w:val="00C40E9D"/>
    <w:pPr>
      <w:tabs>
        <w:tab w:val="center" w:pos="4320"/>
        <w:tab w:val="right" w:pos="8640"/>
      </w:tabs>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erChar">
    <w:name w:val="Footer Char"/>
    <w:basedOn w:val="DefaultParagraphFont"/>
    <w:link w:val="Footer"/>
    <w:rsid w:val="00C40E9D"/>
    <w:rPr>
      <w:rFonts w:ascii="Times New Roman" w:eastAsia="Times New Roman" w:hAnsi="Times New Roman" w:cs="Times New Roman"/>
      <w:kern w:val="0"/>
      <w:sz w:val="20"/>
      <w:szCs w:val="20"/>
      <w:lang w:eastAsia="en-GB"/>
      <w14:ligatures w14:val="none"/>
    </w:rPr>
  </w:style>
  <w:style w:type="paragraph" w:styleId="BalloonText">
    <w:name w:val="Balloon Text"/>
    <w:basedOn w:val="Normal"/>
    <w:link w:val="BalloonTextChar"/>
    <w:uiPriority w:val="99"/>
    <w:semiHidden/>
    <w:unhideWhenUsed/>
    <w:rsid w:val="00C40E9D"/>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C40E9D"/>
    <w:rPr>
      <w:rFonts w:ascii="Tahoma" w:eastAsia="Times New Roman" w:hAnsi="Tahoma" w:cs="Tahoma"/>
      <w:kern w:val="0"/>
      <w:sz w:val="16"/>
      <w:szCs w:val="16"/>
      <w:lang w:eastAsia="en-GB"/>
      <w14:ligatures w14:val="none"/>
    </w:rPr>
  </w:style>
  <w:style w:type="character" w:styleId="Strong">
    <w:name w:val="Strong"/>
    <w:basedOn w:val="DefaultParagraphFont"/>
    <w:uiPriority w:val="22"/>
    <w:qFormat/>
    <w:rsid w:val="00C40E9D"/>
    <w:rPr>
      <w:b/>
      <w:bCs/>
    </w:rPr>
  </w:style>
  <w:style w:type="character" w:styleId="FollowedHyperlink">
    <w:name w:val="FollowedHyperlink"/>
    <w:basedOn w:val="DefaultParagraphFont"/>
    <w:uiPriority w:val="99"/>
    <w:semiHidden/>
    <w:unhideWhenUsed/>
    <w:rsid w:val="00C40E9D"/>
    <w:rPr>
      <w:color w:val="954F72" w:themeColor="followedHyperlink"/>
      <w:u w:val="single"/>
    </w:rPr>
  </w:style>
  <w:style w:type="paragraph" w:customStyle="1" w:styleId="Author">
    <w:name w:val="Author"/>
    <w:basedOn w:val="Normal"/>
    <w:rsid w:val="00C40E9D"/>
    <w:pPr>
      <w:spacing w:after="0" w:line="280" w:lineRule="exact"/>
      <w:jc w:val="right"/>
    </w:pPr>
    <w:rPr>
      <w:rFonts w:ascii="Helvetica" w:eastAsia="Times New Roman" w:hAnsi="Helvetica" w:cs="Times New Roman"/>
      <w:b/>
      <w:kern w:val="0"/>
      <w:sz w:val="24"/>
      <w:szCs w:val="20"/>
      <w:lang w:val="en-US"/>
      <w14:ligatures w14:val="none"/>
    </w:rPr>
  </w:style>
  <w:style w:type="character" w:customStyle="1" w:styleId="apple-converted-space">
    <w:name w:val="apple-converted-space"/>
    <w:basedOn w:val="DefaultParagraphFont"/>
    <w:rsid w:val="00C40E9D"/>
  </w:style>
  <w:style w:type="paragraph" w:styleId="NormalWeb">
    <w:name w:val="Normal (Web)"/>
    <w:basedOn w:val="Normal"/>
    <w:uiPriority w:val="99"/>
    <w:semiHidden/>
    <w:unhideWhenUsed/>
    <w:rsid w:val="00C40E9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C40E9D"/>
    <w:rPr>
      <w:i/>
      <w:iCs/>
    </w:rPr>
  </w:style>
  <w:style w:type="paragraph" w:styleId="ListParagraph">
    <w:name w:val="List Paragraph"/>
    <w:basedOn w:val="Normal"/>
    <w:uiPriority w:val="34"/>
    <w:qFormat/>
    <w:rsid w:val="00C40E9D"/>
    <w:pPr>
      <w:spacing w:after="0" w:line="240" w:lineRule="auto"/>
      <w:ind w:left="720"/>
      <w:contextualSpacing/>
    </w:pPr>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semiHidden/>
    <w:unhideWhenUsed/>
    <w:rsid w:val="00C40E9D"/>
    <w:rPr>
      <w:color w:val="2B579A"/>
      <w:shd w:val="clear" w:color="auto" w:fill="E6E6E6"/>
    </w:rPr>
  </w:style>
  <w:style w:type="character" w:styleId="UnresolvedMention">
    <w:name w:val="Unresolved Mention"/>
    <w:basedOn w:val="DefaultParagraphFont"/>
    <w:uiPriority w:val="99"/>
    <w:semiHidden/>
    <w:unhideWhenUsed/>
    <w:rsid w:val="00C40E9D"/>
    <w:rPr>
      <w:color w:val="808080"/>
      <w:shd w:val="clear" w:color="auto" w:fill="E6E6E6"/>
    </w:rPr>
  </w:style>
  <w:style w:type="character" w:customStyle="1" w:styleId="type">
    <w:name w:val="type"/>
    <w:basedOn w:val="DefaultParagraphFont"/>
    <w:rsid w:val="00C40E9D"/>
  </w:style>
  <w:style w:type="paragraph" w:styleId="Title">
    <w:name w:val="Title"/>
    <w:basedOn w:val="Normal"/>
    <w:link w:val="TitleChar"/>
    <w:uiPriority w:val="2"/>
    <w:unhideWhenUsed/>
    <w:qFormat/>
    <w:rsid w:val="00C40E9D"/>
    <w:pPr>
      <w:spacing w:before="480" w:after="40" w:line="240" w:lineRule="auto"/>
      <w:contextualSpacing/>
      <w:jc w:val="center"/>
    </w:pPr>
    <w:rPr>
      <w:rFonts w:asciiTheme="majorHAnsi" w:eastAsiaTheme="majorEastAsia" w:hAnsiTheme="majorHAnsi" w:cstheme="majorBidi"/>
      <w:color w:val="2F5496" w:themeColor="accent1" w:themeShade="BF"/>
      <w:kern w:val="28"/>
      <w:sz w:val="60"/>
      <w:lang w:val="en-US"/>
      <w14:ligatures w14:val="none"/>
    </w:rPr>
  </w:style>
  <w:style w:type="character" w:customStyle="1" w:styleId="TitleChar">
    <w:name w:val="Title Char"/>
    <w:basedOn w:val="DefaultParagraphFont"/>
    <w:link w:val="Title"/>
    <w:uiPriority w:val="2"/>
    <w:rsid w:val="00C40E9D"/>
    <w:rPr>
      <w:rFonts w:asciiTheme="majorHAnsi" w:eastAsiaTheme="majorEastAsia" w:hAnsiTheme="majorHAnsi" w:cstheme="majorBidi"/>
      <w:color w:val="2F5496" w:themeColor="accent1" w:themeShade="BF"/>
      <w:kern w:val="28"/>
      <w:sz w:val="60"/>
      <w:lang w:val="en-US"/>
      <w14:ligatures w14:val="none"/>
    </w:rPr>
  </w:style>
  <w:style w:type="paragraph" w:customStyle="1" w:styleId="source">
    <w:name w:val="source"/>
    <w:basedOn w:val="Normal"/>
    <w:rsid w:val="00C40E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ova-e-listitem">
    <w:name w:val="nova-e-list__item"/>
    <w:basedOn w:val="Normal"/>
    <w:rsid w:val="00C40E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C40E9D"/>
    <w:pPr>
      <w:autoSpaceDE w:val="0"/>
      <w:autoSpaceDN w:val="0"/>
      <w:adjustRightInd w:val="0"/>
      <w:spacing w:after="0" w:line="240" w:lineRule="auto"/>
    </w:pPr>
    <w:rPr>
      <w:rFonts w:ascii="Frutiger LT Std 57 Cn" w:eastAsia="Times New Roman" w:hAnsi="Frutiger LT Std 57 Cn" w:cs="Frutiger LT Std 57 Cn"/>
      <w:color w:val="000000"/>
      <w:kern w:val="0"/>
      <w:sz w:val="24"/>
      <w:szCs w:val="24"/>
      <w:lang w:eastAsia="en-GB"/>
      <w14:ligatures w14:val="none"/>
    </w:rPr>
  </w:style>
  <w:style w:type="paragraph" w:customStyle="1" w:styleId="articletitle">
    <w:name w:val="article_title"/>
    <w:rsid w:val="00C40E9D"/>
    <w:pPr>
      <w:spacing w:after="1000" w:afterAutospacing="1" w:line="240" w:lineRule="auto"/>
    </w:pPr>
    <w:rPr>
      <w:rFonts w:ascii="Times New Roman" w:hAnsi="Times New Roman" w:cs="Times New Roman"/>
      <w:color w:val="0000FF"/>
      <w:kern w:val="0"/>
      <w:sz w:val="36"/>
      <w:szCs w:val="36"/>
      <w14:ligatures w14:val="none"/>
    </w:rPr>
  </w:style>
  <w:style w:type="paragraph" w:styleId="IntenseQuote">
    <w:name w:val="Intense Quote"/>
    <w:basedOn w:val="Normal"/>
    <w:next w:val="Normal"/>
    <w:link w:val="IntenseQuoteChar"/>
    <w:uiPriority w:val="30"/>
    <w:qFormat/>
    <w:rsid w:val="00C40E9D"/>
    <w:pPr>
      <w:pBdr>
        <w:top w:val="single" w:sz="4" w:space="10" w:color="4472C4" w:themeColor="accent1"/>
        <w:bottom w:val="single" w:sz="4" w:space="10" w:color="4472C4" w:themeColor="accent1"/>
      </w:pBdr>
      <w:spacing w:before="360" w:after="360" w:line="240" w:lineRule="auto"/>
      <w:ind w:left="864" w:right="864"/>
      <w:jc w:val="center"/>
    </w:pPr>
    <w:rPr>
      <w:rFonts w:ascii="Times New Roman" w:eastAsia="Times New Roman" w:hAnsi="Times New Roman" w:cs="Times New Roman"/>
      <w:i/>
      <w:iCs/>
      <w:color w:val="4472C4" w:themeColor="accent1"/>
      <w:kern w:val="0"/>
      <w:sz w:val="20"/>
      <w:szCs w:val="20"/>
      <w:lang w:eastAsia="en-GB"/>
      <w14:ligatures w14:val="none"/>
    </w:rPr>
  </w:style>
  <w:style w:type="character" w:customStyle="1" w:styleId="IntenseQuoteChar">
    <w:name w:val="Intense Quote Char"/>
    <w:basedOn w:val="DefaultParagraphFont"/>
    <w:link w:val="IntenseQuote"/>
    <w:uiPriority w:val="30"/>
    <w:rsid w:val="00C40E9D"/>
    <w:rPr>
      <w:rFonts w:ascii="Times New Roman" w:eastAsia="Times New Roman" w:hAnsi="Times New Roman" w:cs="Times New Roman"/>
      <w:i/>
      <w:iCs/>
      <w:color w:val="4472C4" w:themeColor="accent1"/>
      <w:kern w:val="0"/>
      <w:sz w:val="20"/>
      <w:szCs w:val="20"/>
      <w:lang w:eastAsia="en-GB"/>
      <w14:ligatures w14:val="none"/>
    </w:rPr>
  </w:style>
  <w:style w:type="paragraph" w:customStyle="1" w:styleId="MDPI12title">
    <w:name w:val="MDPI_1.2_title"/>
    <w:next w:val="Normal"/>
    <w:qFormat/>
    <w:rsid w:val="00C40E9D"/>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71References">
    <w:name w:val="MDPI_7.1_References"/>
    <w:qFormat/>
    <w:rsid w:val="00C40E9D"/>
    <w:pPr>
      <w:numPr>
        <w:numId w:val="1"/>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customStyle="1" w:styleId="personname">
    <w:name w:val="person_name"/>
    <w:basedOn w:val="DefaultParagraphFont"/>
    <w:rsid w:val="00C87D8C"/>
  </w:style>
  <w:style w:type="paragraph" w:customStyle="1" w:styleId="MDPI41tablecaption">
    <w:name w:val="MDPI_4.1_table_caption"/>
    <w:qFormat/>
    <w:rsid w:val="005A170C"/>
    <w:pPr>
      <w:adjustRightInd w:val="0"/>
      <w:snapToGrid w:val="0"/>
      <w:spacing w:before="240" w:after="120" w:line="228" w:lineRule="auto"/>
      <w:ind w:left="2608"/>
    </w:pPr>
    <w:rPr>
      <w:rFonts w:ascii="Palatino Linotype" w:eastAsia="Times New Roman" w:hAnsi="Palatino Linotype"/>
      <w:color w:val="000000"/>
      <w:sz w:val="18"/>
      <w:lang w:val="en-US" w:eastAsia="de-DE" w:bidi="en-US"/>
    </w:rPr>
  </w:style>
  <w:style w:type="paragraph" w:customStyle="1" w:styleId="MDPI51figurecaption">
    <w:name w:val="MDPI_5.1_figure_caption"/>
    <w:qFormat/>
    <w:rsid w:val="00C36F1E"/>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C36F1E"/>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31text">
    <w:name w:val="MDPI_3.1_text"/>
    <w:qFormat/>
    <w:rsid w:val="00B77E8E"/>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43tablefooter">
    <w:name w:val="MDPI_4.3_table_footer"/>
    <w:next w:val="MDPI31text"/>
    <w:qFormat/>
    <w:rsid w:val="00DB0C5C"/>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86853">
      <w:bodyDiv w:val="1"/>
      <w:marLeft w:val="0"/>
      <w:marRight w:val="0"/>
      <w:marTop w:val="0"/>
      <w:marBottom w:val="0"/>
      <w:divBdr>
        <w:top w:val="none" w:sz="0" w:space="0" w:color="auto"/>
        <w:left w:val="none" w:sz="0" w:space="0" w:color="auto"/>
        <w:bottom w:val="none" w:sz="0" w:space="0" w:color="auto"/>
        <w:right w:val="none" w:sz="0" w:space="0" w:color="auto"/>
      </w:divBdr>
    </w:div>
    <w:div w:id="869025706">
      <w:bodyDiv w:val="1"/>
      <w:marLeft w:val="0"/>
      <w:marRight w:val="0"/>
      <w:marTop w:val="0"/>
      <w:marBottom w:val="0"/>
      <w:divBdr>
        <w:top w:val="none" w:sz="0" w:space="0" w:color="auto"/>
        <w:left w:val="none" w:sz="0" w:space="0" w:color="auto"/>
        <w:bottom w:val="none" w:sz="0" w:space="0" w:color="auto"/>
        <w:right w:val="none" w:sz="0" w:space="0" w:color="auto"/>
      </w:divBdr>
    </w:div>
    <w:div w:id="1105802937">
      <w:bodyDiv w:val="1"/>
      <w:marLeft w:val="0"/>
      <w:marRight w:val="0"/>
      <w:marTop w:val="0"/>
      <w:marBottom w:val="0"/>
      <w:divBdr>
        <w:top w:val="none" w:sz="0" w:space="0" w:color="auto"/>
        <w:left w:val="none" w:sz="0" w:space="0" w:color="auto"/>
        <w:bottom w:val="none" w:sz="0" w:space="0" w:color="auto"/>
        <w:right w:val="none" w:sz="0" w:space="0" w:color="auto"/>
      </w:divBdr>
    </w:div>
    <w:div w:id="138224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hart" Target="charts/chart5.xml"/><Relationship Id="rId21" Type="http://schemas.openxmlformats.org/officeDocument/2006/relationships/hyperlink" Target="https://doi.org/10.1016/j.ejim.2018.02.010" TargetMode="External"/><Relationship Id="rId42" Type="http://schemas.openxmlformats.org/officeDocument/2006/relationships/hyperlink" Target="https://doi.org/10.12968/bjhc.2011.17.5.190" TargetMode="External"/><Relationship Id="rId63" Type="http://schemas.openxmlformats.org/officeDocument/2006/relationships/hyperlink" Target="http://dx.doi.org/10.1016/j.ejim.2017.09.007" TargetMode="External"/><Relationship Id="rId84" Type="http://schemas.openxmlformats.org/officeDocument/2006/relationships/hyperlink" Target="https://www.journaljammr.com/index.php/JAMMR/article/view/1222" TargetMode="External"/><Relationship Id="rId16" Type="http://schemas.openxmlformats.org/officeDocument/2006/relationships/hyperlink" Target="https://www.magonlinelibrary.com/doi/10.12968/jpar.2019.11.1.28" TargetMode="External"/><Relationship Id="rId107" Type="http://schemas.openxmlformats.org/officeDocument/2006/relationships/hyperlink" Target="http://hcaf.biz/2017/CMVcalltoaction_2017_1_18.pdf" TargetMode="External"/><Relationship Id="rId11" Type="http://schemas.openxmlformats.org/officeDocument/2006/relationships/hyperlink" Target="https://www.omicsonline.org/open-access/rising-emergency-admissions-in-the-uk-and-the-elephant-in-the-room-2161-1165-1000261.pdf" TargetMode="External"/><Relationship Id="rId32" Type="http://schemas.openxmlformats.org/officeDocument/2006/relationships/hyperlink" Target="https://doi.org/10.3390/ijerph19063407" TargetMode="External"/><Relationship Id="rId37" Type="http://schemas.openxmlformats.org/officeDocument/2006/relationships/hyperlink" Target="https://www.preprints.org/manuscript/202304.0248/v1" TargetMode="External"/><Relationship Id="rId53" Type="http://schemas.openxmlformats.org/officeDocument/2006/relationships/hyperlink" Target="https://doi.org/10.12968/bjhc.2020.0028" TargetMode="External"/><Relationship Id="rId58" Type="http://schemas.openxmlformats.org/officeDocument/2006/relationships/hyperlink" Target="https://www.magonlinelibrary.com/doi/full/10.12968/bjhc.2021.0116" TargetMode="External"/><Relationship Id="rId74" Type="http://schemas.openxmlformats.org/officeDocument/2006/relationships/hyperlink" Target="https://healthfinancejournal.com/index.php/johcf/issue/view/40" TargetMode="External"/><Relationship Id="rId79" Type="http://schemas.openxmlformats.org/officeDocument/2006/relationships/hyperlink" Target="http://dx.doi.org/10.1016/j.mehy.2010.02.009" TargetMode="External"/><Relationship Id="rId102" Type="http://schemas.openxmlformats.org/officeDocument/2006/relationships/hyperlink" Target="http://dx.doi.org/10.1016/B978-0-444-63269-2.00068-4" TargetMode="External"/><Relationship Id="rId123" Type="http://schemas.openxmlformats.org/officeDocument/2006/relationships/chart" Target="charts/chart10.xml"/><Relationship Id="rId128" Type="http://schemas.openxmlformats.org/officeDocument/2006/relationships/chart" Target="charts/chart15.xml"/><Relationship Id="rId5" Type="http://schemas.openxmlformats.org/officeDocument/2006/relationships/footnotes" Target="footnotes.xml"/><Relationship Id="rId90" Type="http://schemas.openxmlformats.org/officeDocument/2006/relationships/hyperlink" Target="http://ssrn.com/abstract=3364795" TargetMode="External"/><Relationship Id="rId95" Type="http://schemas.openxmlformats.org/officeDocument/2006/relationships/hyperlink" Target="http://smu.edu.in/content/dam/manipal/smu/documents/Journal%20Issue%203/A%20New%20Type%20of%20Infectious%20Outbreak.pdf" TargetMode="External"/><Relationship Id="rId22" Type="http://schemas.openxmlformats.org/officeDocument/2006/relationships/hyperlink" Target="https://doi.org/10.1016/j.ejim.2018.02.018" TargetMode="External"/><Relationship Id="rId27" Type="http://schemas.openxmlformats.org/officeDocument/2006/relationships/hyperlink" Target="http://healthfinancejournal.com/~junland/index.php/johcf/issue/view/7" TargetMode="External"/><Relationship Id="rId43" Type="http://schemas.openxmlformats.org/officeDocument/2006/relationships/hyperlink" Target="http://www.hcaf.biz/2011/Method_for_determining_hospital_beds.pdf" TargetMode="External"/><Relationship Id="rId48" Type="http://schemas.openxmlformats.org/officeDocument/2006/relationships/hyperlink" Target="https://www.journaljammr.com/index.php/JAMMR/article/view/260" TargetMode="External"/><Relationship Id="rId64" Type="http://schemas.openxmlformats.org/officeDocument/2006/relationships/hyperlink" Target="https://doi.org/10.1016/j.ejim.2018.03.005" TargetMode="External"/><Relationship Id="rId69" Type="http://schemas.openxmlformats.org/officeDocument/2006/relationships/hyperlink" Target="https://doi.org/10.1017/S1463423609990089" TargetMode="External"/><Relationship Id="rId113" Type="http://schemas.openxmlformats.org/officeDocument/2006/relationships/chart" Target="charts/chart2.xml"/><Relationship Id="rId118" Type="http://schemas.openxmlformats.org/officeDocument/2006/relationships/chart" Target="charts/chart6.xml"/><Relationship Id="rId80" Type="http://schemas.openxmlformats.org/officeDocument/2006/relationships/hyperlink" Target="http://dx.doi.org/10.1016/j.mehy.2010.04.023" TargetMode="External"/><Relationship Id="rId85" Type="http://schemas.openxmlformats.org/officeDocument/2006/relationships/hyperlink" Target="https://www.journaljammr.com/index.php/JAMMR/article/view/1248" TargetMode="External"/><Relationship Id="rId12" Type="http://schemas.openxmlformats.org/officeDocument/2006/relationships/hyperlink" Target="http://www.sciencedomain.org/abstract/16193" TargetMode="External"/><Relationship Id="rId17" Type="http://schemas.openxmlformats.org/officeDocument/2006/relationships/hyperlink" Target="https://www.magonlinelibrary.com/doi/abs/10.12968/jpar.2019.11.2.77" TargetMode="External"/><Relationship Id="rId33" Type="http://schemas.openxmlformats.org/officeDocument/2006/relationships/hyperlink" Target="https://doi.org/10.3390/idr14030035" TargetMode="External"/><Relationship Id="rId38" Type="http://schemas.openxmlformats.org/officeDocument/2006/relationships/hyperlink" Target="https://papers.ssrn.com/sol3/papers.cfm?abstract_id=3319211" TargetMode="External"/><Relationship Id="rId59" Type="http://schemas.openxmlformats.org/officeDocument/2006/relationships/hyperlink" Target="https://doi.org/10.1002/hpm.3458" TargetMode="External"/><Relationship Id="rId103" Type="http://schemas.openxmlformats.org/officeDocument/2006/relationships/hyperlink" Target="https://www.journaljammr.com/index.php/JAMMR/article/view/12883" TargetMode="External"/><Relationship Id="rId108" Type="http://schemas.openxmlformats.org/officeDocument/2006/relationships/hyperlink" Target="https://papers.ssrn.com/sol3/papers.cfm?abstract_id=3014170" TargetMode="External"/><Relationship Id="rId124" Type="http://schemas.openxmlformats.org/officeDocument/2006/relationships/chart" Target="charts/chart11.xml"/><Relationship Id="rId129" Type="http://schemas.openxmlformats.org/officeDocument/2006/relationships/chart" Target="charts/chart16.xml"/><Relationship Id="rId54" Type="http://schemas.openxmlformats.org/officeDocument/2006/relationships/hyperlink" Target="https://doi.org/10.1002/hpm.3094" TargetMode="External"/><Relationship Id="rId70" Type="http://schemas.openxmlformats.org/officeDocument/2006/relationships/hyperlink" Target="https://www.ncbi.nlm.nih.gov/pmc/articles/PMC2930237/" TargetMode="External"/><Relationship Id="rId75" Type="http://schemas.openxmlformats.org/officeDocument/2006/relationships/hyperlink" Target="https://www.magonlinelibrary.com/doi/abs/10.12968/bjom.2013.21.1.54" TargetMode="External"/><Relationship Id="rId91" Type="http://schemas.openxmlformats.org/officeDocument/2006/relationships/hyperlink" Target="http://www.bmijournal.org/index.php/bmi/article/view/35" TargetMode="External"/><Relationship Id="rId96" Type="http://schemas.openxmlformats.org/officeDocument/2006/relationships/hyperlink" Target="http://ijer.skums.ac.ir/article_12869_2023.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healthfinancejournal.com/~junland/index.php/johcf/issue/view/7" TargetMode="External"/><Relationship Id="rId28" Type="http://schemas.openxmlformats.org/officeDocument/2006/relationships/hyperlink" Target="https://www.preprints.org/manuscript/202304.0248/v1" TargetMode="External"/><Relationship Id="rId49" Type="http://schemas.openxmlformats.org/officeDocument/2006/relationships/hyperlink" Target="https://www.journaljammr.com/index.php/JAMMR/article/view/156" TargetMode="External"/><Relationship Id="rId114" Type="http://schemas.openxmlformats.org/officeDocument/2006/relationships/hyperlink" Target="https://www.bing.com/search?q=how+many+hospice+beds+in+england&amp;qs=n&amp;form=QBRE&amp;sp=-1&amp;lq=0&amp;pq=how+many+hospice+beds+in+england&amp;sc=10-32&amp;sk=&amp;cvid=4E66A484C1794F468ED4926B89028C40&amp;ghsh=0&amp;ghacc=0&amp;ghpl=" TargetMode="External"/><Relationship Id="rId119" Type="http://schemas.openxmlformats.org/officeDocument/2006/relationships/chart" Target="charts/chart7.xml"/><Relationship Id="rId44" Type="http://schemas.openxmlformats.org/officeDocument/2006/relationships/hyperlink" Target="https://www.researchgate.net/publication/323725972_A_Report_Investigating_Bed_Capacity_at_the_Royal_North_Shore_Hospital" TargetMode="External"/><Relationship Id="rId60" Type="http://schemas.openxmlformats.org/officeDocument/2006/relationships/hyperlink" Target="https://doi.org/10.3390/ijerph191811239" TargetMode="External"/><Relationship Id="rId65" Type="http://schemas.openxmlformats.org/officeDocument/2006/relationships/hyperlink" Target="http://files.odmu.edu.ua/biomed/2018/01/d181_46.pdf" TargetMode="External"/><Relationship Id="rId81" Type="http://schemas.openxmlformats.org/officeDocument/2006/relationships/hyperlink" Target="https://www.bmijournal.org/index.php/bmi/article/download/27/25" TargetMode="External"/><Relationship Id="rId86" Type="http://schemas.openxmlformats.org/officeDocument/2006/relationships/hyperlink" Target="https://www.journaljammr.com/index.php/JAMMR/article/view/1171" TargetMode="External"/><Relationship Id="rId130" Type="http://schemas.openxmlformats.org/officeDocument/2006/relationships/chart" Target="charts/chart17.xml"/><Relationship Id="rId13" Type="http://schemas.openxmlformats.org/officeDocument/2006/relationships/hyperlink" Target="http://www.sciencedomain.org/abstract/16693" TargetMode="External"/><Relationship Id="rId18" Type="http://schemas.openxmlformats.org/officeDocument/2006/relationships/hyperlink" Target="https://doi.org/10.1002/hpm.2917" TargetMode="External"/><Relationship Id="rId39" Type="http://schemas.openxmlformats.org/officeDocument/2006/relationships/hyperlink" Target="https://papers.ssrn.com/sol3/papers.cfm?abstract_id=3381403" TargetMode="External"/><Relationship Id="rId109" Type="http://schemas.openxmlformats.org/officeDocument/2006/relationships/hyperlink" Target="https://journaljammr.com/index.php/JAMMR/article/view/11171" TargetMode="External"/><Relationship Id="rId34" Type="http://schemas.openxmlformats.org/officeDocument/2006/relationships/hyperlink" Target="https://doi.org/10.3390/ijerph19063407" TargetMode="External"/><Relationship Id="rId50" Type="http://schemas.openxmlformats.org/officeDocument/2006/relationships/hyperlink" Target="https://doi.org/10.1002/hpm.2950" TargetMode="External"/><Relationship Id="rId55" Type="http://schemas.openxmlformats.org/officeDocument/2006/relationships/hyperlink" Target="http://www.healthfinancejournal.com/~junland/index.php/johcf/issue/view/40" TargetMode="External"/><Relationship Id="rId76" Type="http://schemas.openxmlformats.org/officeDocument/2006/relationships/hyperlink" Target="https://acutemedjournal.co.uk/original-articles/the-way-healthcare-is-funded-is-wrong-it-should-be-linked-to-deaths-as-well-as-age-gender-and-social-deprivation/" TargetMode="External"/><Relationship Id="rId97" Type="http://schemas.openxmlformats.org/officeDocument/2006/relationships/hyperlink" Target="https://pdfs.semanticscholar.org/c3aa/71a1b78e053cba4a871093dd43aa896d9ef6.pdf" TargetMode="External"/><Relationship Id="rId104" Type="http://schemas.openxmlformats.org/officeDocument/2006/relationships/hyperlink" Target="https://journaljammr.com/index.php/JAMMR/article/view/9833" TargetMode="External"/><Relationship Id="rId120" Type="http://schemas.openxmlformats.org/officeDocument/2006/relationships/chart" Target="charts/chart8.xml"/><Relationship Id="rId125" Type="http://schemas.openxmlformats.org/officeDocument/2006/relationships/chart" Target="charts/chart12.xml"/><Relationship Id="rId7" Type="http://schemas.openxmlformats.org/officeDocument/2006/relationships/hyperlink" Target="mailto:hcaf_rod@yahoo.co.uk" TargetMode="External"/><Relationship Id="rId71" Type="http://schemas.openxmlformats.org/officeDocument/2006/relationships/hyperlink" Target="http://www.priory.com/family_medicine/GP_commissioning_risk.htm" TargetMode="External"/><Relationship Id="rId92" Type="http://schemas.openxmlformats.org/officeDocument/2006/relationships/hyperlink" Target="https://www.journaljammr.com/index.php/JAMMR/article/view/1544" TargetMode="External"/><Relationship Id="rId2" Type="http://schemas.openxmlformats.org/officeDocument/2006/relationships/styles" Target="styles.xml"/><Relationship Id="rId29" Type="http://schemas.openxmlformats.org/officeDocument/2006/relationships/hyperlink" Target="https://www.preprints.org/manuscript/202309.1886/v1" TargetMode="External"/><Relationship Id="rId24" Type="http://schemas.openxmlformats.org/officeDocument/2006/relationships/hyperlink" Target="http://healthfinancejournal.com/~junland/index.php/johcf/issue/view/7" TargetMode="External"/><Relationship Id="rId40" Type="http://schemas.openxmlformats.org/officeDocument/2006/relationships/hyperlink" Target="https://www.researchgate.net/publication/235954924_Principles_for_effective_bed_planning_management" TargetMode="External"/><Relationship Id="rId45" Type="http://schemas.openxmlformats.org/officeDocument/2006/relationships/hyperlink" Target="http://www.rcm.org.uk/midwives/features/all-part-of-the-equation/" TargetMode="External"/><Relationship Id="rId66" Type="http://schemas.openxmlformats.org/officeDocument/2006/relationships/hyperlink" Target="https://www.academia.edu/41139536/Financial_and_operational_risk_in_health_care_provision_and_commissioning" TargetMode="External"/><Relationship Id="rId87" Type="http://schemas.openxmlformats.org/officeDocument/2006/relationships/hyperlink" Target="http://dx.doi.org/10.1016/j.ejim.2017.09.007" TargetMode="External"/><Relationship Id="rId110" Type="http://schemas.openxmlformats.org/officeDocument/2006/relationships/hyperlink" Target="https://www.researchgate.net/profile/Rodney_Jones" TargetMode="External"/><Relationship Id="rId115" Type="http://schemas.openxmlformats.org/officeDocument/2006/relationships/chart" Target="charts/chart3.xml"/><Relationship Id="rId131" Type="http://schemas.openxmlformats.org/officeDocument/2006/relationships/header" Target="header1.xml"/><Relationship Id="rId61" Type="http://schemas.openxmlformats.org/officeDocument/2006/relationships/hyperlink" Target="https://www.preprints.org/manuscript/202307.0709/v1" TargetMode="External"/><Relationship Id="rId82" Type="http://schemas.openxmlformats.org/officeDocument/2006/relationships/hyperlink" Target="http://dx.doi.org/10.4172/2161-1165.1000137" TargetMode="External"/><Relationship Id="rId19" Type="http://schemas.openxmlformats.org/officeDocument/2006/relationships/hyperlink" Target="http://doi.org.10.12968/bjhc.2019.0026" TargetMode="External"/><Relationship Id="rId14" Type="http://schemas.openxmlformats.org/officeDocument/2006/relationships/hyperlink" Target="https://www.rcm.org.uk/news-views-and-analysis/analysis/weathering-the-storm" TargetMode="External"/><Relationship Id="rId30" Type="http://schemas.openxmlformats.org/officeDocument/2006/relationships/hyperlink" Target="https://doi.org/10.12968/bjhc.2020.0020" TargetMode="External"/><Relationship Id="rId35" Type="http://schemas.openxmlformats.org/officeDocument/2006/relationships/hyperlink" Target="https://doi.org/10.3390/idr14030035" TargetMode="External"/><Relationship Id="rId56" Type="http://schemas.openxmlformats.org/officeDocument/2006/relationships/hyperlink" Target="https://healthfinancejournal.com/index.php/johcf/issue/view/7" TargetMode="External"/><Relationship Id="rId77" Type="http://schemas.openxmlformats.org/officeDocument/2006/relationships/hyperlink" Target="http://www.healthfinancejournal.com/~junland/index.php/johcf/article/view/241" TargetMode="External"/><Relationship Id="rId100" Type="http://schemas.openxmlformats.org/officeDocument/2006/relationships/hyperlink" Target="https://www.journaljammr.com/index.php/JAMMR/article/view/15226" TargetMode="External"/><Relationship Id="rId105" Type="http://schemas.openxmlformats.org/officeDocument/2006/relationships/hyperlink" Target="http://www.irbis-nbuv.gov.ua/cgi-bin/irbis_nbuv/cgiirbis_64.exe?Z21ID=&amp;I21DBN=UJRN&amp;P21DBN=UJRN&amp;S21STN=1&amp;S21REF=10&amp;S21FMT=juu_all&amp;C21COM=S&amp;S21CNR=20&amp;S21P01=0&amp;S21P02=0&amp;S21P03=I=&amp;S21COLORTERMS=0&amp;S21STR=%D0%9624327" TargetMode="External"/><Relationship Id="rId126" Type="http://schemas.openxmlformats.org/officeDocument/2006/relationships/chart" Target="charts/chart13.xml"/><Relationship Id="rId8" Type="http://schemas.openxmlformats.org/officeDocument/2006/relationships/hyperlink" Target="https://www.journaljammr.com/index.php/JAMMR/issue/archive" TargetMode="External"/><Relationship Id="rId51" Type="http://schemas.openxmlformats.org/officeDocument/2006/relationships/hyperlink" Target="https://doi.org/10.12968/bjhc.2020.0014" TargetMode="External"/><Relationship Id="rId72" Type="http://schemas.openxmlformats.org/officeDocument/2006/relationships/hyperlink" Target="https://doi.org/10.1002/hpm.2838" TargetMode="External"/><Relationship Id="rId93" Type="http://schemas.openxmlformats.org/officeDocument/2006/relationships/hyperlink" Target="https://www.journaljammr.com/index.php/JAMMR/article/view/1544" TargetMode="External"/><Relationship Id="rId98" Type="http://schemas.openxmlformats.org/officeDocument/2006/relationships/hyperlink" Target="http://www.openaccessjournals.siftdesk.org/articles/pdf/Outbreaks-of-a-presumed-infectious-pathogen-creating-on-off-switching-in-deaths20170606102727.pdf" TargetMode="External"/><Relationship Id="rId121" Type="http://schemas.openxmlformats.org/officeDocument/2006/relationships/chart" Target="charts/chart9.xml"/><Relationship Id="rId3" Type="http://schemas.openxmlformats.org/officeDocument/2006/relationships/settings" Target="settings.xml"/><Relationship Id="rId25" Type="http://schemas.openxmlformats.org/officeDocument/2006/relationships/hyperlink" Target="http://healthfinancejournal.com/~junland/index.php/johcf/article/view/260" TargetMode="External"/><Relationship Id="rId46" Type="http://schemas.openxmlformats.org/officeDocument/2006/relationships/hyperlink" Target="http://www.priory.com/psychiatry/psychiatric_beds.htm" TargetMode="External"/><Relationship Id="rId67" Type="http://schemas.openxmlformats.org/officeDocument/2006/relationships/hyperlink" Target="%20%20http://www.hcaf.biz/Financial%20Risk/CBUC_FR.pdf" TargetMode="External"/><Relationship Id="rId116" Type="http://schemas.openxmlformats.org/officeDocument/2006/relationships/chart" Target="charts/chart4.xml"/><Relationship Id="rId20" Type="http://schemas.openxmlformats.org/officeDocument/2006/relationships/hyperlink" Target="http://www.healthfinancejournal.com/~junland/index.php/johcf/article/view/243" TargetMode="External"/><Relationship Id="rId41" Type="http://schemas.openxmlformats.org/officeDocument/2006/relationships/hyperlink" Target="https://1library.net/document/y90lmndy-presented-management-opportunities-challenges-harrogate-management-conference-thursday.html" TargetMode="External"/><Relationship Id="rId62" Type="http://schemas.openxmlformats.org/officeDocument/2006/relationships/hyperlink" Target="http://dx.doi.org/10.4172/2314-7326.1000172" TargetMode="External"/><Relationship Id="rId83" Type="http://schemas.openxmlformats.org/officeDocument/2006/relationships/hyperlink" Target="https://journaljammr.com/index.php/JAMMR/article/view/15127" TargetMode="External"/><Relationship Id="rId88" Type="http://schemas.openxmlformats.org/officeDocument/2006/relationships/hyperlink" Target="http://dx.doi.org/10.1016/j.ejim.2017.09.039" TargetMode="External"/><Relationship Id="rId111" Type="http://schemas.openxmlformats.org/officeDocument/2006/relationships/hyperlink" Target="mailto:hcaf_rod@yahoo.co.uk" TargetMode="External"/><Relationship Id="rId132" Type="http://schemas.openxmlformats.org/officeDocument/2006/relationships/fontTable" Target="fontTable.xml"/><Relationship Id="rId15" Type="http://schemas.openxmlformats.org/officeDocument/2006/relationships/hyperlink" Target="https://doi.org/10.9734/BJMMR/2017/31474" TargetMode="External"/><Relationship Id="rId36" Type="http://schemas.openxmlformats.org/officeDocument/2006/relationships/hyperlink" Target="https://doi.org/10.3390/idr14050076" TargetMode="External"/><Relationship Id="rId57" Type="http://schemas.openxmlformats.org/officeDocument/2006/relationships/hyperlink" Target="https://www.magonlinelibrary.com/doi/full/10.12968/bjhc.2020.0156" TargetMode="External"/><Relationship Id="rId106" Type="http://schemas.openxmlformats.org/officeDocument/2006/relationships/hyperlink" Target="http://files.odmu.edu.ua/biomed/2017/01/d171_75.pdf" TargetMode="External"/><Relationship Id="rId127" Type="http://schemas.openxmlformats.org/officeDocument/2006/relationships/chart" Target="charts/chart14.xml"/><Relationship Id="rId10" Type="http://schemas.openxmlformats.org/officeDocument/2006/relationships/hyperlink" Target="https://www.omicsonline.org/open-access/the-unprecedented-growth-in-medical-admissions-in-the-uk-the-ageingpopulation-or-a-possible-infectiousimmune-aetiology-2161-1165-1000219.pdf" TargetMode="External"/><Relationship Id="rId31" Type="http://schemas.openxmlformats.org/officeDocument/2006/relationships/hyperlink" Target="https://doi.org/10.3390/ijerph18042161" TargetMode="External"/><Relationship Id="rId52" Type="http://schemas.openxmlformats.org/officeDocument/2006/relationships/hyperlink" Target="https://doi.org/doi:10.3390/ijerph17145210" TargetMode="External"/><Relationship Id="rId73" Type="http://schemas.openxmlformats.org/officeDocument/2006/relationships/hyperlink" Target="https://healthfinancejournal.com/index.php/johcf/issue/view/40" TargetMode="External"/><Relationship Id="rId78" Type="http://schemas.openxmlformats.org/officeDocument/2006/relationships/hyperlink" Target="http://dx.doi.org/10.1016/j.mehy.2010.01.011" TargetMode="External"/><Relationship Id="rId94" Type="http://schemas.openxmlformats.org/officeDocument/2006/relationships/hyperlink" Target="https://www.journaljammr.com/index.php/JAMMR/article/view/1230" TargetMode="External"/><Relationship Id="rId99" Type="http://schemas.openxmlformats.org/officeDocument/2006/relationships/hyperlink" Target="http://dx.doi.org/10.1016/j.ejim.2017.09.021" TargetMode="External"/><Relationship Id="rId101" Type="http://schemas.openxmlformats.org/officeDocument/2006/relationships/hyperlink" Target="http://dx.doi.org/10.1016/j.mehy.2014.04.016" TargetMode="External"/><Relationship Id="rId122" Type="http://schemas.openxmlformats.org/officeDocument/2006/relationships/hyperlink" Target="https://www.ons.gov.uk/peoplepopulationandcommunity/populationandmigration/populationestimates/datasets/vitalstatisticspopulationandhealthreferencetables" TargetMode="External"/><Relationship Id="rId4" Type="http://schemas.openxmlformats.org/officeDocument/2006/relationships/webSettings" Target="webSettings.xml"/><Relationship Id="rId9" Type="http://schemas.openxmlformats.org/officeDocument/2006/relationships/hyperlink" Target="http://www.positivehealth.com/article/clinicalpractice/environment-induced-volatility-and-cycles-in-population-health%20" TargetMode="External"/><Relationship Id="rId26" Type="http://schemas.openxmlformats.org/officeDocument/2006/relationships/hyperlink" Target="http://healthfinancejournal.com/~junland/index.php/johcf/issue/view/7" TargetMode="External"/><Relationship Id="rId47" Type="http://schemas.openxmlformats.org/officeDocument/2006/relationships/hyperlink" Target="https://www.journaljammr.com/index.php/JAMMR/article/view/354" TargetMode="External"/><Relationship Id="rId68" Type="http://schemas.openxmlformats.org/officeDocument/2006/relationships/hyperlink" Target="https://www.researchgate.net/publication/236173859_Financial_risk_in_healthcare_provision_and_contracts" TargetMode="External"/><Relationship Id="rId89" Type="http://schemas.openxmlformats.org/officeDocument/2006/relationships/hyperlink" Target="https://doi.org/10.1016/j.ejim.2017.11.004" TargetMode="External"/><Relationship Id="rId112" Type="http://schemas.openxmlformats.org/officeDocument/2006/relationships/chart" Target="charts/chart1.xml"/><Relationship Id="rId13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wner\Documents\HES%20Analysis\ICD_3digit_time_seri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Owner\Documents\Beds\International%20Bed%20Numbers\World_Data_2019.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Owner\Documents\HES%20Analysis\Specialty_Time_Seri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Owner\Documents\Mortuary\Spatial%20Spread\E&amp;W%20Monthly\provisonal%20monthly%20deaths%20regions%20lads%202006-2014%20fe14%20tracker%20(version%20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Owner\Documents\HES%20Analysis\Specialty_Time_Serie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Owner\Documents\Beds\International%20Bed%20Numbers\NHS%20Sickness%20Absence%20rates,%20April%202023.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Owner\Documents\HES%20Analysis\Specialty_Time_Serie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Owner\Documents\HES%20Analysis\Specialty_Time_Serie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Owner\Documents\HES%20Analysis\Specialty_Time_Series.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wner\Documents\HES%20Analysis\Specialty_Time_Seri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Owner\Documents\HES%20Analysis\Specialty_Time_Seri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Owner\Documents\HES%20Analysis\Specialty_Time_Seri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Owner\Documents\Beds\International%20Bed%20Numbers\World_ASMR_Dp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Owner\Documents\Beds\International%20Bed%20Numbers\IMD%20vs%20ASM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Owner\Documents\Beds\International%20Bed%20Numbers\ASMR%20UK%20Countri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Owner\Documents\Beds\International%20Bed%20Numbers\ASMR_MR_trend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Owner\Documents\Beds\International%20Bed%20Numbers\ASMR_MR_trend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5"/>
          <c:order val="4"/>
          <c:tx>
            <c:strRef>
              <c:f>Append_actual_pred!$G$3</c:f>
              <c:strCache>
                <c:ptCount val="1"/>
                <c:pt idx="0">
                  <c:v>15-59 actual</c:v>
                </c:pt>
              </c:strCache>
            </c:strRef>
          </c:tx>
          <c:spPr>
            <a:ln w="19050" cap="rnd">
              <a:solidFill>
                <a:schemeClr val="accent6"/>
              </a:solidFill>
              <a:prstDash val="sysDash"/>
              <a:round/>
            </a:ln>
            <a:effectLst/>
          </c:spPr>
          <c:marker>
            <c:symbol val="none"/>
          </c:marker>
          <c:cat>
            <c:strRef>
              <c:f>Append_actual_pred!$A$4:$A$25</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Append_actual_pred!$G$4:$G$25</c:f>
              <c:numCache>
                <c:formatCode>General</c:formatCode>
                <c:ptCount val="22"/>
                <c:pt idx="0">
                  <c:v>24703</c:v>
                </c:pt>
                <c:pt idx="1">
                  <c:v>25476</c:v>
                </c:pt>
                <c:pt idx="2">
                  <c:v>26071</c:v>
                </c:pt>
                <c:pt idx="3">
                  <c:v>25245</c:v>
                </c:pt>
                <c:pt idx="4">
                  <c:v>26413</c:v>
                </c:pt>
                <c:pt idx="5">
                  <c:v>27068</c:v>
                </c:pt>
                <c:pt idx="6">
                  <c:v>28437</c:v>
                </c:pt>
                <c:pt idx="7">
                  <c:v>29679</c:v>
                </c:pt>
                <c:pt idx="8">
                  <c:v>30341</c:v>
                </c:pt>
                <c:pt idx="9">
                  <c:v>30264</c:v>
                </c:pt>
                <c:pt idx="10">
                  <c:v>31031</c:v>
                </c:pt>
                <c:pt idx="11">
                  <c:v>31965</c:v>
                </c:pt>
                <c:pt idx="12">
                  <c:v>33507</c:v>
                </c:pt>
                <c:pt idx="13">
                  <c:v>34215</c:v>
                </c:pt>
                <c:pt idx="14">
                  <c:v>34755</c:v>
                </c:pt>
                <c:pt idx="15">
                  <c:v>36550</c:v>
                </c:pt>
                <c:pt idx="16">
                  <c:v>36735</c:v>
                </c:pt>
                <c:pt idx="17">
                  <c:v>37411</c:v>
                </c:pt>
                <c:pt idx="18">
                  <c:v>38427</c:v>
                </c:pt>
                <c:pt idx="19">
                  <c:v>38494</c:v>
                </c:pt>
                <c:pt idx="20">
                  <c:v>40098</c:v>
                </c:pt>
                <c:pt idx="21">
                  <c:v>40427</c:v>
                </c:pt>
              </c:numCache>
            </c:numRef>
          </c:val>
          <c:smooth val="0"/>
          <c:extLst>
            <c:ext xmlns:c16="http://schemas.microsoft.com/office/drawing/2014/chart" uri="{C3380CC4-5D6E-409C-BE32-E72D297353CC}">
              <c16:uniqueId val="{00000000-888C-49D5-B4CA-2554657FCA6F}"/>
            </c:ext>
          </c:extLst>
        </c:ser>
        <c:ser>
          <c:idx val="6"/>
          <c:order val="5"/>
          <c:tx>
            <c:strRef>
              <c:f>Append_actual_pred!$H$3</c:f>
              <c:strCache>
                <c:ptCount val="1"/>
                <c:pt idx="0">
                  <c:v>15-59 predicted</c:v>
                </c:pt>
              </c:strCache>
            </c:strRef>
          </c:tx>
          <c:spPr>
            <a:ln w="19050" cap="rnd">
              <a:solidFill>
                <a:schemeClr val="accent6"/>
              </a:solidFill>
              <a:round/>
            </a:ln>
            <a:effectLst/>
          </c:spPr>
          <c:marker>
            <c:symbol val="none"/>
          </c:marker>
          <c:cat>
            <c:strRef>
              <c:f>Append_actual_pred!$A$4:$A$25</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Append_actual_pred!$H$4:$H$25</c:f>
              <c:numCache>
                <c:formatCode>0</c:formatCode>
                <c:ptCount val="22"/>
                <c:pt idx="0" formatCode="General">
                  <c:v>24703</c:v>
                </c:pt>
                <c:pt idx="1">
                  <c:v>24839.803388269014</c:v>
                </c:pt>
                <c:pt idx="2">
                  <c:v>25020.184935339679</c:v>
                </c:pt>
                <c:pt idx="3">
                  <c:v>25233.248415702736</c:v>
                </c:pt>
                <c:pt idx="4">
                  <c:v>25425.977669703487</c:v>
                </c:pt>
                <c:pt idx="5">
                  <c:v>25585.445915071487</c:v>
                </c:pt>
                <c:pt idx="6">
                  <c:v>25735.664127273347</c:v>
                </c:pt>
                <c:pt idx="7">
                  <c:v>25988.881045756985</c:v>
                </c:pt>
                <c:pt idx="8">
                  <c:v>26194.274938751831</c:v>
                </c:pt>
                <c:pt idx="9">
                  <c:v>26280.096095745041</c:v>
                </c:pt>
                <c:pt idx="10">
                  <c:v>26387.200589483738</c:v>
                </c:pt>
                <c:pt idx="11">
                  <c:v>26493.137660593031</c:v>
                </c:pt>
                <c:pt idx="12">
                  <c:v>26638.483042310712</c:v>
                </c:pt>
                <c:pt idx="13">
                  <c:v>26828.736686013581</c:v>
                </c:pt>
                <c:pt idx="14">
                  <c:v>26921.961072576516</c:v>
                </c:pt>
                <c:pt idx="15">
                  <c:v>27008.680765687375</c:v>
                </c:pt>
                <c:pt idx="16">
                  <c:v>27131.997683147372</c:v>
                </c:pt>
                <c:pt idx="17">
                  <c:v>27291.228229467361</c:v>
                </c:pt>
                <c:pt idx="18">
                  <c:v>27416.879992186168</c:v>
                </c:pt>
                <c:pt idx="19">
                  <c:v>27543.845000000001</c:v>
                </c:pt>
                <c:pt idx="20">
                  <c:v>27667.360000000004</c:v>
                </c:pt>
                <c:pt idx="21">
                  <c:v>27790.875</c:v>
                </c:pt>
              </c:numCache>
            </c:numRef>
          </c:val>
          <c:smooth val="0"/>
          <c:extLst>
            <c:ext xmlns:c16="http://schemas.microsoft.com/office/drawing/2014/chart" uri="{C3380CC4-5D6E-409C-BE32-E72D297353CC}">
              <c16:uniqueId val="{00000001-888C-49D5-B4CA-2554657FCA6F}"/>
            </c:ext>
          </c:extLst>
        </c:ser>
        <c:dLbls>
          <c:showLegendKey val="0"/>
          <c:showVal val="0"/>
          <c:showCatName val="0"/>
          <c:showSerName val="0"/>
          <c:showPercent val="0"/>
          <c:showBubbleSize val="0"/>
        </c:dLbls>
        <c:marker val="1"/>
        <c:smooth val="0"/>
        <c:axId val="947500120"/>
        <c:axId val="947502640"/>
      </c:lineChart>
      <c:lineChart>
        <c:grouping val="standard"/>
        <c:varyColors val="0"/>
        <c:ser>
          <c:idx val="1"/>
          <c:order val="0"/>
          <c:tx>
            <c:strRef>
              <c:f>Append_actual_pred!$C$3</c:f>
              <c:strCache>
                <c:ptCount val="1"/>
                <c:pt idx="0">
                  <c:v>75+ actual</c:v>
                </c:pt>
              </c:strCache>
            </c:strRef>
          </c:tx>
          <c:spPr>
            <a:ln w="19050" cap="rnd">
              <a:solidFill>
                <a:srgbClr val="C00000"/>
              </a:solidFill>
              <a:prstDash val="sysDash"/>
              <a:round/>
            </a:ln>
            <a:effectLst/>
          </c:spPr>
          <c:marker>
            <c:symbol val="none"/>
          </c:marker>
          <c:cat>
            <c:strRef>
              <c:f>Append_actual_pred!$A$4:$A$25</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Append_actual_pred!$C$4:$C$25</c:f>
              <c:numCache>
                <c:formatCode>General</c:formatCode>
                <c:ptCount val="22"/>
                <c:pt idx="0">
                  <c:v>822</c:v>
                </c:pt>
                <c:pt idx="1">
                  <c:v>738</c:v>
                </c:pt>
                <c:pt idx="2">
                  <c:v>790</c:v>
                </c:pt>
                <c:pt idx="3">
                  <c:v>828</c:v>
                </c:pt>
                <c:pt idx="4">
                  <c:v>858</c:v>
                </c:pt>
                <c:pt idx="5">
                  <c:v>866</c:v>
                </c:pt>
                <c:pt idx="6">
                  <c:v>879</c:v>
                </c:pt>
                <c:pt idx="7">
                  <c:v>1014</c:v>
                </c:pt>
                <c:pt idx="8">
                  <c:v>1121</c:v>
                </c:pt>
                <c:pt idx="9">
                  <c:v>1111</c:v>
                </c:pt>
                <c:pt idx="10">
                  <c:v>1182</c:v>
                </c:pt>
                <c:pt idx="11">
                  <c:v>1194</c:v>
                </c:pt>
                <c:pt idx="12">
                  <c:v>1390</c:v>
                </c:pt>
                <c:pt idx="13">
                  <c:v>1500</c:v>
                </c:pt>
                <c:pt idx="14">
                  <c:v>1451</c:v>
                </c:pt>
                <c:pt idx="15">
                  <c:v>1656</c:v>
                </c:pt>
                <c:pt idx="16">
                  <c:v>1768</c:v>
                </c:pt>
                <c:pt idx="17">
                  <c:v>1940</c:v>
                </c:pt>
                <c:pt idx="18">
                  <c:v>2113</c:v>
                </c:pt>
                <c:pt idx="19">
                  <c:v>2192</c:v>
                </c:pt>
                <c:pt idx="20">
                  <c:v>2380</c:v>
                </c:pt>
                <c:pt idx="21">
                  <c:v>2658</c:v>
                </c:pt>
              </c:numCache>
            </c:numRef>
          </c:val>
          <c:smooth val="0"/>
          <c:extLst>
            <c:ext xmlns:c16="http://schemas.microsoft.com/office/drawing/2014/chart" uri="{C3380CC4-5D6E-409C-BE32-E72D297353CC}">
              <c16:uniqueId val="{00000002-888C-49D5-B4CA-2554657FCA6F}"/>
            </c:ext>
          </c:extLst>
        </c:ser>
        <c:ser>
          <c:idx val="2"/>
          <c:order val="1"/>
          <c:tx>
            <c:strRef>
              <c:f>Append_actual_pred!$D$3</c:f>
              <c:strCache>
                <c:ptCount val="1"/>
                <c:pt idx="0">
                  <c:v>75+ predicted</c:v>
                </c:pt>
              </c:strCache>
            </c:strRef>
          </c:tx>
          <c:spPr>
            <a:ln w="19050" cap="rnd">
              <a:solidFill>
                <a:srgbClr val="C00000"/>
              </a:solidFill>
              <a:round/>
            </a:ln>
            <a:effectLst/>
          </c:spPr>
          <c:marker>
            <c:symbol val="none"/>
          </c:marker>
          <c:cat>
            <c:strRef>
              <c:f>Append_actual_pred!$A$4:$A$25</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Append_actual_pred!$D$4:$D$25</c:f>
              <c:numCache>
                <c:formatCode>0</c:formatCode>
                <c:ptCount val="22"/>
                <c:pt idx="0" formatCode="General">
                  <c:v>822</c:v>
                </c:pt>
                <c:pt idx="1">
                  <c:v>829.39351839039114</c:v>
                </c:pt>
                <c:pt idx="2">
                  <c:v>836.40029889574623</c:v>
                </c:pt>
                <c:pt idx="3">
                  <c:v>846.84813660642612</c:v>
                </c:pt>
                <c:pt idx="4">
                  <c:v>854.05920571222975</c:v>
                </c:pt>
                <c:pt idx="5">
                  <c:v>859.15163368665765</c:v>
                </c:pt>
                <c:pt idx="6">
                  <c:v>865.18110480723999</c:v>
                </c:pt>
                <c:pt idx="7">
                  <c:v>873.99622616444799</c:v>
                </c:pt>
                <c:pt idx="8">
                  <c:v>884.99891899371778</c:v>
                </c:pt>
                <c:pt idx="9">
                  <c:v>895.98090997149427</c:v>
                </c:pt>
                <c:pt idx="10">
                  <c:v>904.54192178894641</c:v>
                </c:pt>
                <c:pt idx="11">
                  <c:v>912.81788503583982</c:v>
                </c:pt>
                <c:pt idx="12">
                  <c:v>926.61282539506828</c:v>
                </c:pt>
                <c:pt idx="13">
                  <c:v>941.25085434367486</c:v>
                </c:pt>
                <c:pt idx="14">
                  <c:v>958.20407826640462</c:v>
                </c:pt>
                <c:pt idx="15">
                  <c:v>974.05623668115015</c:v>
                </c:pt>
                <c:pt idx="16">
                  <c:v>995.25857249605633</c:v>
                </c:pt>
                <c:pt idx="17">
                  <c:v>1006.8418271386267</c:v>
                </c:pt>
                <c:pt idx="18">
                  <c:v>1016.7787158553123</c:v>
                </c:pt>
                <c:pt idx="19">
                  <c:v>1031.6099999999999</c:v>
                </c:pt>
                <c:pt idx="20">
                  <c:v>1048.05</c:v>
                </c:pt>
                <c:pt idx="21">
                  <c:v>1068.6000000000001</c:v>
                </c:pt>
              </c:numCache>
            </c:numRef>
          </c:val>
          <c:smooth val="0"/>
          <c:extLst>
            <c:ext xmlns:c16="http://schemas.microsoft.com/office/drawing/2014/chart" uri="{C3380CC4-5D6E-409C-BE32-E72D297353CC}">
              <c16:uniqueId val="{00000003-888C-49D5-B4CA-2554657FCA6F}"/>
            </c:ext>
          </c:extLst>
        </c:ser>
        <c:ser>
          <c:idx val="3"/>
          <c:order val="2"/>
          <c:tx>
            <c:strRef>
              <c:f>Append_actual_pred!$E$3</c:f>
              <c:strCache>
                <c:ptCount val="1"/>
                <c:pt idx="0">
                  <c:v>60-74 actual</c:v>
                </c:pt>
              </c:strCache>
            </c:strRef>
          </c:tx>
          <c:spPr>
            <a:ln w="19050" cap="rnd">
              <a:solidFill>
                <a:srgbClr val="00B0F0"/>
              </a:solidFill>
              <a:prstDash val="sysDash"/>
              <a:round/>
            </a:ln>
            <a:effectLst/>
          </c:spPr>
          <c:marker>
            <c:symbol val="none"/>
          </c:marker>
          <c:cat>
            <c:strRef>
              <c:f>Append_actual_pred!$A$4:$A$25</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Append_actual_pred!$E$4:$E$25</c:f>
              <c:numCache>
                <c:formatCode>General</c:formatCode>
                <c:ptCount val="22"/>
                <c:pt idx="0">
                  <c:v>1875</c:v>
                </c:pt>
                <c:pt idx="1">
                  <c:v>1905</c:v>
                </c:pt>
                <c:pt idx="2">
                  <c:v>2011</c:v>
                </c:pt>
                <c:pt idx="3">
                  <c:v>1959</c:v>
                </c:pt>
                <c:pt idx="4">
                  <c:v>2054</c:v>
                </c:pt>
                <c:pt idx="5">
                  <c:v>2103</c:v>
                </c:pt>
                <c:pt idx="6">
                  <c:v>2191</c:v>
                </c:pt>
                <c:pt idx="7">
                  <c:v>2406</c:v>
                </c:pt>
                <c:pt idx="8">
                  <c:v>2355</c:v>
                </c:pt>
                <c:pt idx="9">
                  <c:v>2696</c:v>
                </c:pt>
                <c:pt idx="10">
                  <c:v>2865</c:v>
                </c:pt>
                <c:pt idx="11">
                  <c:v>3194</c:v>
                </c:pt>
                <c:pt idx="12">
                  <c:v>3476</c:v>
                </c:pt>
                <c:pt idx="13">
                  <c:v>3576</c:v>
                </c:pt>
                <c:pt idx="14">
                  <c:v>3635</c:v>
                </c:pt>
                <c:pt idx="15">
                  <c:v>4138</c:v>
                </c:pt>
                <c:pt idx="16">
                  <c:v>4181</c:v>
                </c:pt>
                <c:pt idx="17">
                  <c:v>4454</c:v>
                </c:pt>
                <c:pt idx="18">
                  <c:v>4625</c:v>
                </c:pt>
                <c:pt idx="19">
                  <c:v>5012</c:v>
                </c:pt>
                <c:pt idx="20">
                  <c:v>5486</c:v>
                </c:pt>
                <c:pt idx="21">
                  <c:v>5740</c:v>
                </c:pt>
              </c:numCache>
            </c:numRef>
          </c:val>
          <c:smooth val="0"/>
          <c:extLst>
            <c:ext xmlns:c16="http://schemas.microsoft.com/office/drawing/2014/chart" uri="{C3380CC4-5D6E-409C-BE32-E72D297353CC}">
              <c16:uniqueId val="{00000004-888C-49D5-B4CA-2554657FCA6F}"/>
            </c:ext>
          </c:extLst>
        </c:ser>
        <c:ser>
          <c:idx val="4"/>
          <c:order val="3"/>
          <c:tx>
            <c:strRef>
              <c:f>Append_actual_pred!$F$3</c:f>
              <c:strCache>
                <c:ptCount val="1"/>
                <c:pt idx="0">
                  <c:v>60-74 predicted</c:v>
                </c:pt>
              </c:strCache>
            </c:strRef>
          </c:tx>
          <c:spPr>
            <a:ln w="19050" cap="rnd">
              <a:solidFill>
                <a:srgbClr val="00B0F0"/>
              </a:solidFill>
              <a:round/>
            </a:ln>
            <a:effectLst/>
          </c:spPr>
          <c:marker>
            <c:symbol val="none"/>
          </c:marker>
          <c:cat>
            <c:strRef>
              <c:f>Append_actual_pred!$A$4:$A$25</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Append_actual_pred!$F$4:$F$25</c:f>
              <c:numCache>
                <c:formatCode>0</c:formatCode>
                <c:ptCount val="22"/>
                <c:pt idx="0" formatCode="General">
                  <c:v>1875</c:v>
                </c:pt>
                <c:pt idx="1">
                  <c:v>1878.291905377934</c:v>
                </c:pt>
                <c:pt idx="2">
                  <c:v>1882.1035852892257</c:v>
                </c:pt>
                <c:pt idx="3">
                  <c:v>1879.4062442247273</c:v>
                </c:pt>
                <c:pt idx="4">
                  <c:v>1884.0316600443539</c:v>
                </c:pt>
                <c:pt idx="5">
                  <c:v>1904.8258177785992</c:v>
                </c:pt>
                <c:pt idx="6">
                  <c:v>1930.1743554795785</c:v>
                </c:pt>
                <c:pt idx="7">
                  <c:v>1956.6366545000922</c:v>
                </c:pt>
                <c:pt idx="8">
                  <c:v>1982.8116337091112</c:v>
                </c:pt>
                <c:pt idx="9">
                  <c:v>2053.277178432822</c:v>
                </c:pt>
                <c:pt idx="10">
                  <c:v>2116.385314636851</c:v>
                </c:pt>
                <c:pt idx="11">
                  <c:v>2165.8947052300869</c:v>
                </c:pt>
                <c:pt idx="12">
                  <c:v>2206.7345453705416</c:v>
                </c:pt>
                <c:pt idx="13">
                  <c:v>2239.2065930511922</c:v>
                </c:pt>
                <c:pt idx="14">
                  <c:v>2268.9267233413416</c:v>
                </c:pt>
                <c:pt idx="15">
                  <c:v>2299.5402883016077</c:v>
                </c:pt>
                <c:pt idx="16">
                  <c:v>2332.28608390316</c:v>
                </c:pt>
                <c:pt idx="17">
                  <c:v>2365.1115782664942</c:v>
                </c:pt>
                <c:pt idx="18">
                  <c:v>2409.5352638144523</c:v>
                </c:pt>
                <c:pt idx="19">
                  <c:v>2475</c:v>
                </c:pt>
                <c:pt idx="20">
                  <c:v>2493.75</c:v>
                </c:pt>
                <c:pt idx="21">
                  <c:v>2531.25</c:v>
                </c:pt>
              </c:numCache>
            </c:numRef>
          </c:val>
          <c:smooth val="0"/>
          <c:extLst>
            <c:ext xmlns:c16="http://schemas.microsoft.com/office/drawing/2014/chart" uri="{C3380CC4-5D6E-409C-BE32-E72D297353CC}">
              <c16:uniqueId val="{00000005-888C-49D5-B4CA-2554657FCA6F}"/>
            </c:ext>
          </c:extLst>
        </c:ser>
        <c:ser>
          <c:idx val="7"/>
          <c:order val="6"/>
          <c:tx>
            <c:strRef>
              <c:f>Append_actual_pred!$I$3</c:f>
              <c:strCache>
                <c:ptCount val="1"/>
                <c:pt idx="0">
                  <c:v> 0-14 actual</c:v>
                </c:pt>
              </c:strCache>
            </c:strRef>
          </c:tx>
          <c:spPr>
            <a:ln w="22225" cap="rnd">
              <a:solidFill>
                <a:schemeClr val="accent6">
                  <a:lumMod val="50000"/>
                </a:schemeClr>
              </a:solidFill>
              <a:prstDash val="sysDash"/>
              <a:round/>
            </a:ln>
            <a:effectLst/>
          </c:spPr>
          <c:marker>
            <c:symbol val="none"/>
          </c:marker>
          <c:cat>
            <c:strRef>
              <c:f>Append_actual_pred!$A$4:$A$25</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Append_actual_pred!$I$4:$I$25</c:f>
              <c:numCache>
                <c:formatCode>General</c:formatCode>
                <c:ptCount val="22"/>
                <c:pt idx="0">
                  <c:v>9849</c:v>
                </c:pt>
                <c:pt idx="1">
                  <c:v>10122</c:v>
                </c:pt>
                <c:pt idx="2">
                  <c:v>10080</c:v>
                </c:pt>
                <c:pt idx="3">
                  <c:v>9570</c:v>
                </c:pt>
                <c:pt idx="4">
                  <c:v>9718</c:v>
                </c:pt>
                <c:pt idx="5">
                  <c:v>9430</c:v>
                </c:pt>
                <c:pt idx="6">
                  <c:v>9719</c:v>
                </c:pt>
                <c:pt idx="7">
                  <c:v>9949</c:v>
                </c:pt>
                <c:pt idx="8">
                  <c:v>9061</c:v>
                </c:pt>
                <c:pt idx="9">
                  <c:v>8915</c:v>
                </c:pt>
                <c:pt idx="10">
                  <c:v>9121</c:v>
                </c:pt>
                <c:pt idx="11">
                  <c:v>8820</c:v>
                </c:pt>
                <c:pt idx="12">
                  <c:v>9115</c:v>
                </c:pt>
                <c:pt idx="13">
                  <c:v>8657</c:v>
                </c:pt>
                <c:pt idx="14">
                  <c:v>8906</c:v>
                </c:pt>
                <c:pt idx="15">
                  <c:v>9166</c:v>
                </c:pt>
                <c:pt idx="16">
                  <c:v>9302</c:v>
                </c:pt>
                <c:pt idx="17">
                  <c:v>9302</c:v>
                </c:pt>
                <c:pt idx="18">
                  <c:v>9398</c:v>
                </c:pt>
                <c:pt idx="19">
                  <c:v>9719</c:v>
                </c:pt>
                <c:pt idx="20">
                  <c:v>10190</c:v>
                </c:pt>
                <c:pt idx="21">
                  <c:v>10200</c:v>
                </c:pt>
              </c:numCache>
            </c:numRef>
          </c:val>
          <c:smooth val="0"/>
          <c:extLst>
            <c:ext xmlns:c16="http://schemas.microsoft.com/office/drawing/2014/chart" uri="{C3380CC4-5D6E-409C-BE32-E72D297353CC}">
              <c16:uniqueId val="{00000006-888C-49D5-B4CA-2554657FCA6F}"/>
            </c:ext>
          </c:extLst>
        </c:ser>
        <c:ser>
          <c:idx val="8"/>
          <c:order val="7"/>
          <c:tx>
            <c:strRef>
              <c:f>Append_actual_pred!$J$3</c:f>
              <c:strCache>
                <c:ptCount val="1"/>
                <c:pt idx="0">
                  <c:v>0-14 predicted</c:v>
                </c:pt>
              </c:strCache>
            </c:strRef>
          </c:tx>
          <c:spPr>
            <a:ln w="19050" cap="rnd">
              <a:solidFill>
                <a:schemeClr val="accent6">
                  <a:lumMod val="50000"/>
                </a:schemeClr>
              </a:solidFill>
              <a:prstDash val="solid"/>
              <a:round/>
            </a:ln>
            <a:effectLst/>
          </c:spPr>
          <c:marker>
            <c:symbol val="none"/>
          </c:marker>
          <c:cat>
            <c:strRef>
              <c:f>Append_actual_pred!$A$4:$A$25</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Append_actual_pred!$J$4:$J$25</c:f>
              <c:numCache>
                <c:formatCode>0</c:formatCode>
                <c:ptCount val="22"/>
                <c:pt idx="0" formatCode="General">
                  <c:v>9849</c:v>
                </c:pt>
                <c:pt idx="1">
                  <c:v>9855.3866842424177</c:v>
                </c:pt>
                <c:pt idx="2">
                  <c:v>9795.1843327770039</c:v>
                </c:pt>
                <c:pt idx="3">
                  <c:v>9718.9503568657037</c:v>
                </c:pt>
                <c:pt idx="4">
                  <c:v>9669.9048098736039</c:v>
                </c:pt>
                <c:pt idx="5">
                  <c:v>9630.8151613177561</c:v>
                </c:pt>
                <c:pt idx="6">
                  <c:v>9606.2955288139547</c:v>
                </c:pt>
                <c:pt idx="7">
                  <c:v>9586.020423837821</c:v>
                </c:pt>
                <c:pt idx="8">
                  <c:v>9561.3824806259236</c:v>
                </c:pt>
                <c:pt idx="9">
                  <c:v>9584.1986483326073</c:v>
                </c:pt>
                <c:pt idx="10">
                  <c:v>9638.1357672559516</c:v>
                </c:pt>
                <c:pt idx="11">
                  <c:v>9687.3603508063225</c:v>
                </c:pt>
                <c:pt idx="12">
                  <c:v>9762.2918619311349</c:v>
                </c:pt>
                <c:pt idx="13">
                  <c:v>9827.4234772347954</c:v>
                </c:pt>
                <c:pt idx="14">
                  <c:v>9930.5705217446775</c:v>
                </c:pt>
                <c:pt idx="15">
                  <c:v>10028.560056979451</c:v>
                </c:pt>
                <c:pt idx="16">
                  <c:v>10131.270503566531</c:v>
                </c:pt>
                <c:pt idx="17">
                  <c:v>10252.678230022642</c:v>
                </c:pt>
                <c:pt idx="18">
                  <c:v>10394.087795129106</c:v>
                </c:pt>
                <c:pt idx="19">
                  <c:v>10538.43</c:v>
                </c:pt>
                <c:pt idx="20">
                  <c:v>10735.410000000002</c:v>
                </c:pt>
                <c:pt idx="21">
                  <c:v>10932.390000000001</c:v>
                </c:pt>
              </c:numCache>
            </c:numRef>
          </c:val>
          <c:smooth val="0"/>
          <c:extLst>
            <c:ext xmlns:c16="http://schemas.microsoft.com/office/drawing/2014/chart" uri="{C3380CC4-5D6E-409C-BE32-E72D297353CC}">
              <c16:uniqueId val="{00000007-888C-49D5-B4CA-2554657FCA6F}"/>
            </c:ext>
          </c:extLst>
        </c:ser>
        <c:dLbls>
          <c:showLegendKey val="0"/>
          <c:showVal val="0"/>
          <c:showCatName val="0"/>
          <c:showSerName val="0"/>
          <c:showPercent val="0"/>
          <c:showBubbleSize val="0"/>
        </c:dLbls>
        <c:marker val="1"/>
        <c:smooth val="0"/>
        <c:axId val="948480632"/>
        <c:axId val="948479552"/>
      </c:lineChart>
      <c:catAx>
        <c:axId val="9475001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47502640"/>
        <c:crosses val="autoZero"/>
        <c:auto val="1"/>
        <c:lblAlgn val="ctr"/>
        <c:lblOffset val="100"/>
        <c:noMultiLvlLbl val="0"/>
      </c:catAx>
      <c:valAx>
        <c:axId val="947502640"/>
        <c:scaling>
          <c:orientation val="minMax"/>
          <c:min val="20000"/>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Trend in admissions for age 15-59</a:t>
                </a:r>
              </a:p>
            </c:rich>
          </c:tx>
          <c:layout>
            <c:manualLayout>
              <c:xMode val="edge"/>
              <c:yMode val="edge"/>
              <c:x val="0"/>
              <c:y val="0.155139847607154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47500120"/>
        <c:crosses val="autoZero"/>
        <c:crossBetween val="midCat"/>
      </c:valAx>
      <c:valAx>
        <c:axId val="948479552"/>
        <c:scaling>
          <c:orientation val="minMax"/>
        </c:scaling>
        <c:delete val="0"/>
        <c:axPos val="r"/>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Trend in admissions for other age groups</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48480632"/>
        <c:crosses val="max"/>
        <c:crossBetween val="between"/>
      </c:valAx>
      <c:catAx>
        <c:axId val="948480632"/>
        <c:scaling>
          <c:orientation val="minMax"/>
        </c:scaling>
        <c:delete val="1"/>
        <c:axPos val="b"/>
        <c:numFmt formatCode="General" sourceLinked="1"/>
        <c:majorTickMark val="out"/>
        <c:minorTickMark val="none"/>
        <c:tickLblPos val="nextTo"/>
        <c:crossAx val="9484795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07034685106476"/>
          <c:y val="3.3952659587276363E-2"/>
          <c:w val="0.80449501305453375"/>
          <c:h val="0.83588046906980662"/>
        </c:manualLayout>
      </c:layout>
      <c:scatterChart>
        <c:scatterStyle val="lineMarker"/>
        <c:varyColors val="0"/>
        <c:ser>
          <c:idx val="1"/>
          <c:order val="0"/>
          <c:tx>
            <c:strRef>
              <c:f>'ASMR slope'!$R$2</c:f>
              <c:strCache>
                <c:ptCount val="1"/>
                <c:pt idx="0">
                  <c:v>Medium</c:v>
                </c:pt>
              </c:strCache>
            </c:strRef>
          </c:tx>
          <c:spPr>
            <a:ln w="1905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5.5398576610391326E-2"/>
                  <c:y val="0.2143862000521795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rendlineLbl>
          </c:trendline>
          <c:xVal>
            <c:numRef>
              <c:f>'ASMR slope'!$P$3:$P$180</c:f>
              <c:numCache>
                <c:formatCode>General</c:formatCode>
                <c:ptCount val="178"/>
                <c:pt idx="0">
                  <c:v>537</c:v>
                </c:pt>
                <c:pt idx="1">
                  <c:v>900.1</c:v>
                </c:pt>
                <c:pt idx="2">
                  <c:v>724.97</c:v>
                </c:pt>
                <c:pt idx="3">
                  <c:v>695.29</c:v>
                </c:pt>
                <c:pt idx="4">
                  <c:v>1139.8699999999999</c:v>
                </c:pt>
                <c:pt idx="5">
                  <c:v>827.52</c:v>
                </c:pt>
                <c:pt idx="6">
                  <c:v>714.38</c:v>
                </c:pt>
                <c:pt idx="7">
                  <c:v>1020.99</c:v>
                </c:pt>
                <c:pt idx="8">
                  <c:v>479.22</c:v>
                </c:pt>
                <c:pt idx="9">
                  <c:v>1197.83</c:v>
                </c:pt>
                <c:pt idx="10">
                  <c:v>983.82</c:v>
                </c:pt>
                <c:pt idx="11">
                  <c:v>867.34</c:v>
                </c:pt>
                <c:pt idx="12">
                  <c:v>615.66</c:v>
                </c:pt>
                <c:pt idx="13">
                  <c:v>851.48</c:v>
                </c:pt>
                <c:pt idx="14">
                  <c:v>1121.58</c:v>
                </c:pt>
                <c:pt idx="15">
                  <c:v>#N/A</c:v>
                </c:pt>
                <c:pt idx="16">
                  <c:v>1009.92</c:v>
                </c:pt>
                <c:pt idx="17">
                  <c:v>1065.8</c:v>
                </c:pt>
                <c:pt idx="18">
                  <c:v>1364.35</c:v>
                </c:pt>
                <c:pt idx="19">
                  <c:v>1069.45</c:v>
                </c:pt>
                <c:pt idx="20">
                  <c:v>993.52</c:v>
                </c:pt>
                <c:pt idx="21">
                  <c:v>1205.98</c:v>
                </c:pt>
                <c:pt idx="22">
                  <c:v>936.03</c:v>
                </c:pt>
                <c:pt idx="23">
                  <c:v>1203.83</c:v>
                </c:pt>
                <c:pt idx="24">
                  <c:v>906.58</c:v>
                </c:pt>
                <c:pt idx="25">
                  <c:v>1149.95</c:v>
                </c:pt>
                <c:pt idx="26">
                  <c:v>1433.44</c:v>
                </c:pt>
                <c:pt idx="27">
                  <c:v>1110.51</c:v>
                </c:pt>
                <c:pt idx="28">
                  <c:v>959.82</c:v>
                </c:pt>
                <c:pt idx="29">
                  <c:v>#N/A</c:v>
                </c:pt>
                <c:pt idx="30">
                  <c:v>660.35</c:v>
                </c:pt>
                <c:pt idx="31">
                  <c:v>1171.99</c:v>
                </c:pt>
                <c:pt idx="32">
                  <c:v>897.75</c:v>
                </c:pt>
                <c:pt idx="33">
                  <c:v>896.55</c:v>
                </c:pt>
                <c:pt idx="34">
                  <c:v>672.85</c:v>
                </c:pt>
                <c:pt idx="35">
                  <c:v>1138.99</c:v>
                </c:pt>
                <c:pt idx="36">
                  <c:v>1135.2</c:v>
                </c:pt>
                <c:pt idx="37">
                  <c:v>1287.3599999999999</c:v>
                </c:pt>
                <c:pt idx="38">
                  <c:v>640.69000000000005</c:v>
                </c:pt>
                <c:pt idx="39">
                  <c:v>951.23</c:v>
                </c:pt>
                <c:pt idx="40">
                  <c:v>1204.72</c:v>
                </c:pt>
                <c:pt idx="41">
                  <c:v>1263.8</c:v>
                </c:pt>
                <c:pt idx="42">
                  <c:v>1267.08</c:v>
                </c:pt>
                <c:pt idx="43">
                  <c:v>1589.39</c:v>
                </c:pt>
                <c:pt idx="44">
                  <c:v>709.93</c:v>
                </c:pt>
                <c:pt idx="45">
                  <c:v>1262.25</c:v>
                </c:pt>
                <c:pt idx="46">
                  <c:v>1484.7</c:v>
                </c:pt>
                <c:pt idx="47">
                  <c:v>1113.44</c:v>
                </c:pt>
                <c:pt idx="48">
                  <c:v>1185.67</c:v>
                </c:pt>
                <c:pt idx="49">
                  <c:v>1122.47</c:v>
                </c:pt>
                <c:pt idx="50">
                  <c:v>998.26</c:v>
                </c:pt>
                <c:pt idx="51">
                  <c:v>#N/A</c:v>
                </c:pt>
                <c:pt idx="52">
                  <c:v>1323.78</c:v>
                </c:pt>
                <c:pt idx="53">
                  <c:v>819.78</c:v>
                </c:pt>
                <c:pt idx="54">
                  <c:v>1313.26</c:v>
                </c:pt>
                <c:pt idx="55">
                  <c:v>1273.94</c:v>
                </c:pt>
                <c:pt idx="56">
                  <c:v>1184.78</c:v>
                </c:pt>
                <c:pt idx="57">
                  <c:v>1256.57</c:v>
                </c:pt>
                <c:pt idx="58">
                  <c:v>1372.74</c:v>
                </c:pt>
                <c:pt idx="59">
                  <c:v>462.53</c:v>
                </c:pt>
                <c:pt idx="60">
                  <c:v>2091.23</c:v>
                </c:pt>
                <c:pt idx="61">
                  <c:v>1619.03</c:v>
                </c:pt>
                <c:pt idx="62">
                  <c:v>323.29000000000002</c:v>
                </c:pt>
                <c:pt idx="63">
                  <c:v>1399.14</c:v>
                </c:pt>
                <c:pt idx="64">
                  <c:v>1142.6300000000001</c:v>
                </c:pt>
                <c:pt idx="65">
                  <c:v>2238.2800000000002</c:v>
                </c:pt>
                <c:pt idx="66">
                  <c:v>786.9</c:v>
                </c:pt>
                <c:pt idx="67">
                  <c:v>1256.57</c:v>
                </c:pt>
                <c:pt idx="68">
                  <c:v>1036.95</c:v>
                </c:pt>
                <c:pt idx="69">
                  <c:v>1505.9</c:v>
                </c:pt>
                <c:pt idx="70">
                  <c:v>1022.93</c:v>
                </c:pt>
                <c:pt idx="71">
                  <c:v>1129.32</c:v>
                </c:pt>
                <c:pt idx="72">
                  <c:v>766.27</c:v>
                </c:pt>
                <c:pt idx="73">
                  <c:v>1919.9</c:v>
                </c:pt>
                <c:pt idx="74">
                  <c:v>871.81</c:v>
                </c:pt>
                <c:pt idx="75">
                  <c:v>655.44</c:v>
                </c:pt>
                <c:pt idx="76">
                  <c:v>1016.99</c:v>
                </c:pt>
                <c:pt idx="77">
                  <c:v>636.80999999999995</c:v>
                </c:pt>
                <c:pt idx="78">
                  <c:v>465.47</c:v>
                </c:pt>
                <c:pt idx="79">
                  <c:v>819.87</c:v>
                </c:pt>
                <c:pt idx="80">
                  <c:v>817.95</c:v>
                </c:pt>
                <c:pt idx="81">
                  <c:v>1404.48</c:v>
                </c:pt>
                <c:pt idx="82">
                  <c:v>1676.37</c:v>
                </c:pt>
                <c:pt idx="83">
                  <c:v>1157.26</c:v>
                </c:pt>
                <c:pt idx="84">
                  <c:v>1156.73</c:v>
                </c:pt>
                <c:pt idx="85">
                  <c:v>397.91</c:v>
                </c:pt>
                <c:pt idx="86">
                  <c:v>463.82</c:v>
                </c:pt>
                <c:pt idx="87">
                  <c:v>1720.54</c:v>
                </c:pt>
                <c:pt idx="88">
                  <c:v>455.04</c:v>
                </c:pt>
                <c:pt idx="89">
                  <c:v>1006.06</c:v>
                </c:pt>
                <c:pt idx="90">
                  <c:v>597.47</c:v>
                </c:pt>
                <c:pt idx="91">
                  <c:v>1340.15</c:v>
                </c:pt>
                <c:pt idx="92">
                  <c:v>1134.8699999999999</c:v>
                </c:pt>
                <c:pt idx="93">
                  <c:v>531.63</c:v>
                </c:pt>
                <c:pt idx="94">
                  <c:v>594.41999999999996</c:v>
                </c:pt>
                <c:pt idx="95">
                  <c:v>633.15</c:v>
                </c:pt>
                <c:pt idx="96">
                  <c:v>465.9</c:v>
                </c:pt>
                <c:pt idx="97">
                  <c:v>489.01</c:v>
                </c:pt>
                <c:pt idx="98">
                  <c:v>813.33</c:v>
                </c:pt>
                <c:pt idx="99">
                  <c:v>742.9</c:v>
                </c:pt>
                <c:pt idx="100">
                  <c:v>462.42</c:v>
                </c:pt>
                <c:pt idx="101">
                  <c:v>607.99</c:v>
                </c:pt>
                <c:pt idx="102">
                  <c:v>573.16</c:v>
                </c:pt>
                <c:pt idx="103">
                  <c:v>410.3</c:v>
                </c:pt>
                <c:pt idx="104">
                  <c:v>1223.97</c:v>
                </c:pt>
                <c:pt idx="105">
                  <c:v>733.85</c:v>
                </c:pt>
                <c:pt idx="106">
                  <c:v>805.44</c:v>
                </c:pt>
                <c:pt idx="107">
                  <c:v>386.81</c:v>
                </c:pt>
                <c:pt idx="108">
                  <c:v>575.24</c:v>
                </c:pt>
                <c:pt idx="109">
                  <c:v>528.24</c:v>
                </c:pt>
                <c:pt idx="110">
                  <c:v>385.91</c:v>
                </c:pt>
                <c:pt idx="111">
                  <c:v>682.58</c:v>
                </c:pt>
                <c:pt idx="112">
                  <c:v>429.54</c:v>
                </c:pt>
                <c:pt idx="113">
                  <c:v>469.05</c:v>
                </c:pt>
                <c:pt idx="114">
                  <c:v>439.93</c:v>
                </c:pt>
                <c:pt idx="115">
                  <c:v>755.2</c:v>
                </c:pt>
                <c:pt idx="116">
                  <c:v>443.07</c:v>
                </c:pt>
                <c:pt idx="117">
                  <c:v>690.47</c:v>
                </c:pt>
                <c:pt idx="118">
                  <c:v>347.96</c:v>
                </c:pt>
                <c:pt idx="119">
                  <c:v>777.88</c:v>
                </c:pt>
                <c:pt idx="120">
                  <c:v>678.88</c:v>
                </c:pt>
                <c:pt idx="121">
                  <c:v>750.99</c:v>
                </c:pt>
                <c:pt idx="122">
                  <c:v>430.55</c:v>
                </c:pt>
                <c:pt idx="123">
                  <c:v>914.07</c:v>
                </c:pt>
                <c:pt idx="124">
                  <c:v>472.95</c:v>
                </c:pt>
                <c:pt idx="125">
                  <c:v>984.74</c:v>
                </c:pt>
                <c:pt idx="126">
                  <c:v>682.59</c:v>
                </c:pt>
                <c:pt idx="127">
                  <c:v>665.21</c:v>
                </c:pt>
                <c:pt idx="128">
                  <c:v>428.44</c:v>
                </c:pt>
                <c:pt idx="129">
                  <c:v>768.03</c:v>
                </c:pt>
                <c:pt idx="130">
                  <c:v>324.08</c:v>
                </c:pt>
                <c:pt idx="131">
                  <c:v>824.69</c:v>
                </c:pt>
                <c:pt idx="132">
                  <c:v>394.03</c:v>
                </c:pt>
                <c:pt idx="133">
                  <c:v>725.11</c:v>
                </c:pt>
                <c:pt idx="134">
                  <c:v>563.57000000000005</c:v>
                </c:pt>
                <c:pt idx="135">
                  <c:v>840.43</c:v>
                </c:pt>
                <c:pt idx="136">
                  <c:v>806.05</c:v>
                </c:pt>
                <c:pt idx="137">
                  <c:v>519.4</c:v>
                </c:pt>
                <c:pt idx="138">
                  <c:v>584.26</c:v>
                </c:pt>
                <c:pt idx="139">
                  <c:v>389.79</c:v>
                </c:pt>
                <c:pt idx="140">
                  <c:v>685.34</c:v>
                </c:pt>
                <c:pt idx="141">
                  <c:v>447.39</c:v>
                </c:pt>
                <c:pt idx="142">
                  <c:v>#N/A</c:v>
                </c:pt>
                <c:pt idx="143">
                  <c:v>650.97</c:v>
                </c:pt>
                <c:pt idx="144">
                  <c:v>817.61</c:v>
                </c:pt>
                <c:pt idx="145">
                  <c:v>591.27</c:v>
                </c:pt>
                <c:pt idx="146">
                  <c:v>389.2</c:v>
                </c:pt>
                <c:pt idx="147">
                  <c:v>744.72</c:v>
                </c:pt>
                <c:pt idx="148">
                  <c:v>619.97</c:v>
                </c:pt>
                <c:pt idx="149">
                  <c:v>666.1</c:v>
                </c:pt>
                <c:pt idx="150">
                  <c:v>906.34</c:v>
                </c:pt>
                <c:pt idx="151">
                  <c:v>353.22</c:v>
                </c:pt>
                <c:pt idx="152">
                  <c:v>389.19</c:v>
                </c:pt>
                <c:pt idx="153">
                  <c:v>835.11</c:v>
                </c:pt>
                <c:pt idx="154">
                  <c:v>552.82000000000005</c:v>
                </c:pt>
                <c:pt idx="155">
                  <c:v>731.58</c:v>
                </c:pt>
                <c:pt idx="156">
                  <c:v>1372.71</c:v>
                </c:pt>
                <c:pt idx="157">
                  <c:v>400.39</c:v>
                </c:pt>
                <c:pt idx="158">
                  <c:v>758.98</c:v>
                </c:pt>
                <c:pt idx="159">
                  <c:v>894.83</c:v>
                </c:pt>
                <c:pt idx="160">
                  <c:v>449.53</c:v>
                </c:pt>
                <c:pt idx="161">
                  <c:v>623.89</c:v>
                </c:pt>
                <c:pt idx="162">
                  <c:v>436.4</c:v>
                </c:pt>
                <c:pt idx="163">
                  <c:v>649.25</c:v>
                </c:pt>
                <c:pt idx="164">
                  <c:v>667.54</c:v>
                </c:pt>
                <c:pt idx="165">
                  <c:v>634.33000000000004</c:v>
                </c:pt>
                <c:pt idx="166">
                  <c:v>716.47</c:v>
                </c:pt>
                <c:pt idx="167">
                  <c:v>583.77</c:v>
                </c:pt>
                <c:pt idx="168">
                  <c:v>387.51</c:v>
                </c:pt>
                <c:pt idx="169">
                  <c:v>811.52</c:v>
                </c:pt>
                <c:pt idx="170">
                  <c:v>988.2</c:v>
                </c:pt>
                <c:pt idx="171">
                  <c:v>540.96</c:v>
                </c:pt>
                <c:pt idx="172">
                  <c:v>809.28</c:v>
                </c:pt>
                <c:pt idx="173">
                  <c:v>670.54</c:v>
                </c:pt>
                <c:pt idx="174">
                  <c:v>1100</c:v>
                </c:pt>
                <c:pt idx="175">
                  <c:v>923.13</c:v>
                </c:pt>
                <c:pt idx="176">
                  <c:v>876.67</c:v>
                </c:pt>
                <c:pt idx="177">
                  <c:v>420.8</c:v>
                </c:pt>
              </c:numCache>
            </c:numRef>
          </c:xVal>
          <c:yVal>
            <c:numRef>
              <c:f>'ASMR slope'!$R$3:$R$180</c:f>
              <c:numCache>
                <c:formatCode>General</c:formatCode>
                <c:ptCount val="178"/>
                <c:pt idx="93">
                  <c:v>265.0361964365415</c:v>
                </c:pt>
                <c:pt idx="94">
                  <c:v>265.53838577633951</c:v>
                </c:pt>
                <c:pt idx="95">
                  <c:v>276.89423060106952</c:v>
                </c:pt>
                <c:pt idx="96">
                  <c:v>280.6995829716559</c:v>
                </c:pt>
                <c:pt idx="100">
                  <c:v>288.62822549216332</c:v>
                </c:pt>
                <c:pt idx="101">
                  <c:v>300.8126928451361</c:v>
                </c:pt>
                <c:pt idx="102">
                  <c:v>308.26837250939576</c:v>
                </c:pt>
                <c:pt idx="103">
                  <c:v>310.03695997609572</c:v>
                </c:pt>
                <c:pt idx="105">
                  <c:v>320.81849722761007</c:v>
                </c:pt>
                <c:pt idx="106">
                  <c:v>320.99511163182291</c:v>
                </c:pt>
                <c:pt idx="107">
                  <c:v>335.94874582497181</c:v>
                </c:pt>
                <c:pt idx="108">
                  <c:v>336.12541632102977</c:v>
                </c:pt>
                <c:pt idx="109">
                  <c:v>336.35648244124741</c:v>
                </c:pt>
                <c:pt idx="110">
                  <c:v>337.51496895447093</c:v>
                </c:pt>
                <c:pt idx="111">
                  <c:v>343.0161875535145</c:v>
                </c:pt>
                <c:pt idx="112">
                  <c:v>347.82501696297169</c:v>
                </c:pt>
                <c:pt idx="113">
                  <c:v>353.77202528821238</c:v>
                </c:pt>
                <c:pt idx="114">
                  <c:v>355.63633759264076</c:v>
                </c:pt>
                <c:pt idx="115">
                  <c:v>360.17052139631619</c:v>
                </c:pt>
                <c:pt idx="116">
                  <c:v>361.82476679535961</c:v>
                </c:pt>
                <c:pt idx="117">
                  <c:v>368.13492871389144</c:v>
                </c:pt>
                <c:pt idx="119">
                  <c:v>383.18603382818691</c:v>
                </c:pt>
                <c:pt idx="120">
                  <c:v>396.27040912548267</c:v>
                </c:pt>
                <c:pt idx="121">
                  <c:v>399.62803098324184</c:v>
                </c:pt>
                <c:pt idx="125">
                  <c:v>419.67840465465821</c:v>
                </c:pt>
                <c:pt idx="131">
                  <c:v>429.95669435651587</c:v>
                </c:pt>
              </c:numCache>
            </c:numRef>
          </c:yVal>
          <c:smooth val="0"/>
          <c:extLst>
            <c:ext xmlns:c16="http://schemas.microsoft.com/office/drawing/2014/chart" uri="{C3380CC4-5D6E-409C-BE32-E72D297353CC}">
              <c16:uniqueId val="{00000001-415E-4707-9736-52ADF91E9764}"/>
            </c:ext>
          </c:extLst>
        </c:ser>
        <c:ser>
          <c:idx val="2"/>
          <c:order val="1"/>
          <c:tx>
            <c:strRef>
              <c:f>'ASMR slope'!$S$2</c:f>
              <c:strCache>
                <c:ptCount val="1"/>
                <c:pt idx="0">
                  <c:v>High</c:v>
                </c:pt>
              </c:strCache>
            </c:strRef>
          </c:tx>
          <c:spPr>
            <a:ln w="1905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1"/>
            <c:dispEq val="1"/>
            <c:trendlineLbl>
              <c:layout>
                <c:manualLayout>
                  <c:x val="-2.8164715191626499E-2"/>
                  <c:y val="0.180516716745672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rendlineLbl>
          </c:trendline>
          <c:xVal>
            <c:numRef>
              <c:f>'ASMR slope'!$P$3:$P$180</c:f>
              <c:numCache>
                <c:formatCode>General</c:formatCode>
                <c:ptCount val="178"/>
                <c:pt idx="0">
                  <c:v>537</c:v>
                </c:pt>
                <c:pt idx="1">
                  <c:v>900.1</c:v>
                </c:pt>
                <c:pt idx="2">
                  <c:v>724.97</c:v>
                </c:pt>
                <c:pt idx="3">
                  <c:v>695.29</c:v>
                </c:pt>
                <c:pt idx="4">
                  <c:v>1139.8699999999999</c:v>
                </c:pt>
                <c:pt idx="5">
                  <c:v>827.52</c:v>
                </c:pt>
                <c:pt idx="6">
                  <c:v>714.38</c:v>
                </c:pt>
                <c:pt idx="7">
                  <c:v>1020.99</c:v>
                </c:pt>
                <c:pt idx="8">
                  <c:v>479.22</c:v>
                </c:pt>
                <c:pt idx="9">
                  <c:v>1197.83</c:v>
                </c:pt>
                <c:pt idx="10">
                  <c:v>983.82</c:v>
                </c:pt>
                <c:pt idx="11">
                  <c:v>867.34</c:v>
                </c:pt>
                <c:pt idx="12">
                  <c:v>615.66</c:v>
                </c:pt>
                <c:pt idx="13">
                  <c:v>851.48</c:v>
                </c:pt>
                <c:pt idx="14">
                  <c:v>1121.58</c:v>
                </c:pt>
                <c:pt idx="15">
                  <c:v>#N/A</c:v>
                </c:pt>
                <c:pt idx="16">
                  <c:v>1009.92</c:v>
                </c:pt>
                <c:pt idx="17">
                  <c:v>1065.8</c:v>
                </c:pt>
                <c:pt idx="18">
                  <c:v>1364.35</c:v>
                </c:pt>
                <c:pt idx="19">
                  <c:v>1069.45</c:v>
                </c:pt>
                <c:pt idx="20">
                  <c:v>993.52</c:v>
                </c:pt>
                <c:pt idx="21">
                  <c:v>1205.98</c:v>
                </c:pt>
                <c:pt idx="22">
                  <c:v>936.03</c:v>
                </c:pt>
                <c:pt idx="23">
                  <c:v>1203.83</c:v>
                </c:pt>
                <c:pt idx="24">
                  <c:v>906.58</c:v>
                </c:pt>
                <c:pt idx="25">
                  <c:v>1149.95</c:v>
                </c:pt>
                <c:pt idx="26">
                  <c:v>1433.44</c:v>
                </c:pt>
                <c:pt idx="27">
                  <c:v>1110.51</c:v>
                </c:pt>
                <c:pt idx="28">
                  <c:v>959.82</c:v>
                </c:pt>
                <c:pt idx="29">
                  <c:v>#N/A</c:v>
                </c:pt>
                <c:pt idx="30">
                  <c:v>660.35</c:v>
                </c:pt>
                <c:pt idx="31">
                  <c:v>1171.99</c:v>
                </c:pt>
                <c:pt idx="32">
                  <c:v>897.75</c:v>
                </c:pt>
                <c:pt idx="33">
                  <c:v>896.55</c:v>
                </c:pt>
                <c:pt idx="34">
                  <c:v>672.85</c:v>
                </c:pt>
                <c:pt idx="35">
                  <c:v>1138.99</c:v>
                </c:pt>
                <c:pt idx="36">
                  <c:v>1135.2</c:v>
                </c:pt>
                <c:pt idx="37">
                  <c:v>1287.3599999999999</c:v>
                </c:pt>
                <c:pt idx="38">
                  <c:v>640.69000000000005</c:v>
                </c:pt>
                <c:pt idx="39">
                  <c:v>951.23</c:v>
                </c:pt>
                <c:pt idx="40">
                  <c:v>1204.72</c:v>
                </c:pt>
                <c:pt idx="41">
                  <c:v>1263.8</c:v>
                </c:pt>
                <c:pt idx="42">
                  <c:v>1267.08</c:v>
                </c:pt>
                <c:pt idx="43">
                  <c:v>1589.39</c:v>
                </c:pt>
                <c:pt idx="44">
                  <c:v>709.93</c:v>
                </c:pt>
                <c:pt idx="45">
                  <c:v>1262.25</c:v>
                </c:pt>
                <c:pt idx="46">
                  <c:v>1484.7</c:v>
                </c:pt>
                <c:pt idx="47">
                  <c:v>1113.44</c:v>
                </c:pt>
                <c:pt idx="48">
                  <c:v>1185.67</c:v>
                </c:pt>
                <c:pt idx="49">
                  <c:v>1122.47</c:v>
                </c:pt>
                <c:pt idx="50">
                  <c:v>998.26</c:v>
                </c:pt>
                <c:pt idx="51">
                  <c:v>#N/A</c:v>
                </c:pt>
                <c:pt idx="52">
                  <c:v>1323.78</c:v>
                </c:pt>
                <c:pt idx="53">
                  <c:v>819.78</c:v>
                </c:pt>
                <c:pt idx="54">
                  <c:v>1313.26</c:v>
                </c:pt>
                <c:pt idx="55">
                  <c:v>1273.94</c:v>
                </c:pt>
                <c:pt idx="56">
                  <c:v>1184.78</c:v>
                </c:pt>
                <c:pt idx="57">
                  <c:v>1256.57</c:v>
                </c:pt>
                <c:pt idx="58">
                  <c:v>1372.74</c:v>
                </c:pt>
                <c:pt idx="59">
                  <c:v>462.53</c:v>
                </c:pt>
                <c:pt idx="60">
                  <c:v>2091.23</c:v>
                </c:pt>
                <c:pt idx="61">
                  <c:v>1619.03</c:v>
                </c:pt>
                <c:pt idx="62">
                  <c:v>323.29000000000002</c:v>
                </c:pt>
                <c:pt idx="63">
                  <c:v>1399.14</c:v>
                </c:pt>
                <c:pt idx="64">
                  <c:v>1142.6300000000001</c:v>
                </c:pt>
                <c:pt idx="65">
                  <c:v>2238.2800000000002</c:v>
                </c:pt>
                <c:pt idx="66">
                  <c:v>786.9</c:v>
                </c:pt>
                <c:pt idx="67">
                  <c:v>1256.57</c:v>
                </c:pt>
                <c:pt idx="68">
                  <c:v>1036.95</c:v>
                </c:pt>
                <c:pt idx="69">
                  <c:v>1505.9</c:v>
                </c:pt>
                <c:pt idx="70">
                  <c:v>1022.93</c:v>
                </c:pt>
                <c:pt idx="71">
                  <c:v>1129.32</c:v>
                </c:pt>
                <c:pt idx="72">
                  <c:v>766.27</c:v>
                </c:pt>
                <c:pt idx="73">
                  <c:v>1919.9</c:v>
                </c:pt>
                <c:pt idx="74">
                  <c:v>871.81</c:v>
                </c:pt>
                <c:pt idx="75">
                  <c:v>655.44</c:v>
                </c:pt>
                <c:pt idx="76">
                  <c:v>1016.99</c:v>
                </c:pt>
                <c:pt idx="77">
                  <c:v>636.80999999999995</c:v>
                </c:pt>
                <c:pt idx="78">
                  <c:v>465.47</c:v>
                </c:pt>
                <c:pt idx="79">
                  <c:v>819.87</c:v>
                </c:pt>
                <c:pt idx="80">
                  <c:v>817.95</c:v>
                </c:pt>
                <c:pt idx="81">
                  <c:v>1404.48</c:v>
                </c:pt>
                <c:pt idx="82">
                  <c:v>1676.37</c:v>
                </c:pt>
                <c:pt idx="83">
                  <c:v>1157.26</c:v>
                </c:pt>
                <c:pt idx="84">
                  <c:v>1156.73</c:v>
                </c:pt>
                <c:pt idx="85">
                  <c:v>397.91</c:v>
                </c:pt>
                <c:pt idx="86">
                  <c:v>463.82</c:v>
                </c:pt>
                <c:pt idx="87">
                  <c:v>1720.54</c:v>
                </c:pt>
                <c:pt idx="88">
                  <c:v>455.04</c:v>
                </c:pt>
                <c:pt idx="89">
                  <c:v>1006.06</c:v>
                </c:pt>
                <c:pt idx="90">
                  <c:v>597.47</c:v>
                </c:pt>
                <c:pt idx="91">
                  <c:v>1340.15</c:v>
                </c:pt>
                <c:pt idx="92">
                  <c:v>1134.8699999999999</c:v>
                </c:pt>
                <c:pt idx="93">
                  <c:v>531.63</c:v>
                </c:pt>
                <c:pt idx="94">
                  <c:v>594.41999999999996</c:v>
                </c:pt>
                <c:pt idx="95">
                  <c:v>633.15</c:v>
                </c:pt>
                <c:pt idx="96">
                  <c:v>465.9</c:v>
                </c:pt>
                <c:pt idx="97">
                  <c:v>489.01</c:v>
                </c:pt>
                <c:pt idx="98">
                  <c:v>813.33</c:v>
                </c:pt>
                <c:pt idx="99">
                  <c:v>742.9</c:v>
                </c:pt>
                <c:pt idx="100">
                  <c:v>462.42</c:v>
                </c:pt>
                <c:pt idx="101">
                  <c:v>607.99</c:v>
                </c:pt>
                <c:pt idx="102">
                  <c:v>573.16</c:v>
                </c:pt>
                <c:pt idx="103">
                  <c:v>410.3</c:v>
                </c:pt>
                <c:pt idx="104">
                  <c:v>1223.97</c:v>
                </c:pt>
                <c:pt idx="105">
                  <c:v>733.85</c:v>
                </c:pt>
                <c:pt idx="106">
                  <c:v>805.44</c:v>
                </c:pt>
                <c:pt idx="107">
                  <c:v>386.81</c:v>
                </c:pt>
                <c:pt idx="108">
                  <c:v>575.24</c:v>
                </c:pt>
                <c:pt idx="109">
                  <c:v>528.24</c:v>
                </c:pt>
                <c:pt idx="110">
                  <c:v>385.91</c:v>
                </c:pt>
                <c:pt idx="111">
                  <c:v>682.58</c:v>
                </c:pt>
                <c:pt idx="112">
                  <c:v>429.54</c:v>
                </c:pt>
                <c:pt idx="113">
                  <c:v>469.05</c:v>
                </c:pt>
                <c:pt idx="114">
                  <c:v>439.93</c:v>
                </c:pt>
                <c:pt idx="115">
                  <c:v>755.2</c:v>
                </c:pt>
                <c:pt idx="116">
                  <c:v>443.07</c:v>
                </c:pt>
                <c:pt idx="117">
                  <c:v>690.47</c:v>
                </c:pt>
                <c:pt idx="118">
                  <c:v>347.96</c:v>
                </c:pt>
                <c:pt idx="119">
                  <c:v>777.88</c:v>
                </c:pt>
                <c:pt idx="120">
                  <c:v>678.88</c:v>
                </c:pt>
                <c:pt idx="121">
                  <c:v>750.99</c:v>
                </c:pt>
                <c:pt idx="122">
                  <c:v>430.55</c:v>
                </c:pt>
                <c:pt idx="123">
                  <c:v>914.07</c:v>
                </c:pt>
                <c:pt idx="124">
                  <c:v>472.95</c:v>
                </c:pt>
                <c:pt idx="125">
                  <c:v>984.74</c:v>
                </c:pt>
                <c:pt idx="126">
                  <c:v>682.59</c:v>
                </c:pt>
                <c:pt idx="127">
                  <c:v>665.21</c:v>
                </c:pt>
                <c:pt idx="128">
                  <c:v>428.44</c:v>
                </c:pt>
                <c:pt idx="129">
                  <c:v>768.03</c:v>
                </c:pt>
                <c:pt idx="130">
                  <c:v>324.08</c:v>
                </c:pt>
                <c:pt idx="131">
                  <c:v>824.69</c:v>
                </c:pt>
                <c:pt idx="132">
                  <c:v>394.03</c:v>
                </c:pt>
                <c:pt idx="133">
                  <c:v>725.11</c:v>
                </c:pt>
                <c:pt idx="134">
                  <c:v>563.57000000000005</c:v>
                </c:pt>
                <c:pt idx="135">
                  <c:v>840.43</c:v>
                </c:pt>
                <c:pt idx="136">
                  <c:v>806.05</c:v>
                </c:pt>
                <c:pt idx="137">
                  <c:v>519.4</c:v>
                </c:pt>
                <c:pt idx="138">
                  <c:v>584.26</c:v>
                </c:pt>
                <c:pt idx="139">
                  <c:v>389.79</c:v>
                </c:pt>
                <c:pt idx="140">
                  <c:v>685.34</c:v>
                </c:pt>
                <c:pt idx="141">
                  <c:v>447.39</c:v>
                </c:pt>
                <c:pt idx="142">
                  <c:v>#N/A</c:v>
                </c:pt>
                <c:pt idx="143">
                  <c:v>650.97</c:v>
                </c:pt>
                <c:pt idx="144">
                  <c:v>817.61</c:v>
                </c:pt>
                <c:pt idx="145">
                  <c:v>591.27</c:v>
                </c:pt>
                <c:pt idx="146">
                  <c:v>389.2</c:v>
                </c:pt>
                <c:pt idx="147">
                  <c:v>744.72</c:v>
                </c:pt>
                <c:pt idx="148">
                  <c:v>619.97</c:v>
                </c:pt>
                <c:pt idx="149">
                  <c:v>666.1</c:v>
                </c:pt>
                <c:pt idx="150">
                  <c:v>906.34</c:v>
                </c:pt>
                <c:pt idx="151">
                  <c:v>353.22</c:v>
                </c:pt>
                <c:pt idx="152">
                  <c:v>389.19</c:v>
                </c:pt>
                <c:pt idx="153">
                  <c:v>835.11</c:v>
                </c:pt>
                <c:pt idx="154">
                  <c:v>552.82000000000005</c:v>
                </c:pt>
                <c:pt idx="155">
                  <c:v>731.58</c:v>
                </c:pt>
                <c:pt idx="156">
                  <c:v>1372.71</c:v>
                </c:pt>
                <c:pt idx="157">
                  <c:v>400.39</c:v>
                </c:pt>
                <c:pt idx="158">
                  <c:v>758.98</c:v>
                </c:pt>
                <c:pt idx="159">
                  <c:v>894.83</c:v>
                </c:pt>
                <c:pt idx="160">
                  <c:v>449.53</c:v>
                </c:pt>
                <c:pt idx="161">
                  <c:v>623.89</c:v>
                </c:pt>
                <c:pt idx="162">
                  <c:v>436.4</c:v>
                </c:pt>
                <c:pt idx="163">
                  <c:v>649.25</c:v>
                </c:pt>
                <c:pt idx="164">
                  <c:v>667.54</c:v>
                </c:pt>
                <c:pt idx="165">
                  <c:v>634.33000000000004</c:v>
                </c:pt>
                <c:pt idx="166">
                  <c:v>716.47</c:v>
                </c:pt>
                <c:pt idx="167">
                  <c:v>583.77</c:v>
                </c:pt>
                <c:pt idx="168">
                  <c:v>387.51</c:v>
                </c:pt>
                <c:pt idx="169">
                  <c:v>811.52</c:v>
                </c:pt>
                <c:pt idx="170">
                  <c:v>988.2</c:v>
                </c:pt>
                <c:pt idx="171">
                  <c:v>540.96</c:v>
                </c:pt>
                <c:pt idx="172">
                  <c:v>809.28</c:v>
                </c:pt>
                <c:pt idx="173">
                  <c:v>670.54</c:v>
                </c:pt>
                <c:pt idx="174">
                  <c:v>1100</c:v>
                </c:pt>
                <c:pt idx="175">
                  <c:v>923.13</c:v>
                </c:pt>
                <c:pt idx="176">
                  <c:v>876.67</c:v>
                </c:pt>
                <c:pt idx="177">
                  <c:v>420.8</c:v>
                </c:pt>
              </c:numCache>
            </c:numRef>
          </c:xVal>
          <c:yVal>
            <c:numRef>
              <c:f>'ASMR slope'!$S$3:$S$180</c:f>
              <c:numCache>
                <c:formatCode>General</c:formatCode>
                <c:ptCount val="178"/>
                <c:pt idx="118">
                  <c:v>372.39852341349092</c:v>
                </c:pt>
                <c:pt idx="122">
                  <c:v>399.69709461767729</c:v>
                </c:pt>
                <c:pt idx="126">
                  <c:v>419.88781392633405</c:v>
                </c:pt>
                <c:pt idx="127">
                  <c:v>423.81120062791433</c:v>
                </c:pt>
                <c:pt idx="128">
                  <c:v>426.18832607230621</c:v>
                </c:pt>
                <c:pt idx="129">
                  <c:v>427.62905288091281</c:v>
                </c:pt>
                <c:pt idx="130">
                  <c:v>428.5090263905243</c:v>
                </c:pt>
                <c:pt idx="132">
                  <c:v>437.88654654380139</c:v>
                </c:pt>
                <c:pt idx="133">
                  <c:v>452.78513647041717</c:v>
                </c:pt>
                <c:pt idx="134">
                  <c:v>453.3409157950814</c:v>
                </c:pt>
                <c:pt idx="135">
                  <c:v>455.55102594365991</c:v>
                </c:pt>
                <c:pt idx="136">
                  <c:v>465.46893592241821</c:v>
                </c:pt>
                <c:pt idx="137">
                  <c:v>465.65050043933877</c:v>
                </c:pt>
                <c:pt idx="138">
                  <c:v>465.76305296782027</c:v>
                </c:pt>
                <c:pt idx="139">
                  <c:v>470.93745359517976</c:v>
                </c:pt>
                <c:pt idx="140">
                  <c:v>472.2558429509844</c:v>
                </c:pt>
                <c:pt idx="141">
                  <c:v>476.3436434587282</c:v>
                </c:pt>
                <c:pt idx="142">
                  <c:v>477.1366223008186</c:v>
                </c:pt>
                <c:pt idx="143">
                  <c:v>486.8044466850634</c:v>
                </c:pt>
                <c:pt idx="144">
                  <c:v>500.55886166760655</c:v>
                </c:pt>
                <c:pt idx="145">
                  <c:v>515.9524108708257</c:v>
                </c:pt>
                <c:pt idx="147">
                  <c:v>525.92936088028046</c:v>
                </c:pt>
                <c:pt idx="150">
                  <c:v>553.12274241058003</c:v>
                </c:pt>
              </c:numCache>
            </c:numRef>
          </c:yVal>
          <c:smooth val="0"/>
          <c:extLst>
            <c:ext xmlns:c16="http://schemas.microsoft.com/office/drawing/2014/chart" uri="{C3380CC4-5D6E-409C-BE32-E72D297353CC}">
              <c16:uniqueId val="{00000003-415E-4707-9736-52ADF91E9764}"/>
            </c:ext>
          </c:extLst>
        </c:ser>
        <c:ser>
          <c:idx val="3"/>
          <c:order val="2"/>
          <c:tx>
            <c:strRef>
              <c:f>'ASMR slope'!$T$2</c:f>
              <c:strCache>
                <c:ptCount val="1"/>
                <c:pt idx="0">
                  <c:v>V High</c:v>
                </c:pt>
              </c:strCache>
            </c:strRef>
          </c:tx>
          <c:spPr>
            <a:ln w="19050" cap="rnd">
              <a:noFill/>
              <a:round/>
            </a:ln>
            <a:effectLst/>
          </c:spPr>
          <c:marker>
            <c:symbol val="circle"/>
            <c:size val="5"/>
            <c:spPr>
              <a:solidFill>
                <a:schemeClr val="accent4"/>
              </a:solidFill>
              <a:ln w="9525">
                <a:solidFill>
                  <a:schemeClr val="accent4"/>
                </a:solidFill>
              </a:ln>
              <a:effectLst/>
            </c:spPr>
          </c:marker>
          <c:trendline>
            <c:spPr>
              <a:ln w="19050" cap="rnd">
                <a:solidFill>
                  <a:schemeClr val="accent4"/>
                </a:solidFill>
                <a:prstDash val="sysDot"/>
              </a:ln>
              <a:effectLst/>
            </c:spPr>
            <c:trendlineType val="linear"/>
            <c:dispRSqr val="1"/>
            <c:dispEq val="1"/>
            <c:trendlineLbl>
              <c:layout>
                <c:manualLayout>
                  <c:x val="-3.8513471736105725E-2"/>
                  <c:y val="0.1248222896763149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rendlineLbl>
          </c:trendline>
          <c:xVal>
            <c:numRef>
              <c:f>'ASMR slope'!$P$3:$P$180</c:f>
              <c:numCache>
                <c:formatCode>General</c:formatCode>
                <c:ptCount val="178"/>
                <c:pt idx="0">
                  <c:v>537</c:v>
                </c:pt>
                <c:pt idx="1">
                  <c:v>900.1</c:v>
                </c:pt>
                <c:pt idx="2">
                  <c:v>724.97</c:v>
                </c:pt>
                <c:pt idx="3">
                  <c:v>695.29</c:v>
                </c:pt>
                <c:pt idx="4">
                  <c:v>1139.8699999999999</c:v>
                </c:pt>
                <c:pt idx="5">
                  <c:v>827.52</c:v>
                </c:pt>
                <c:pt idx="6">
                  <c:v>714.38</c:v>
                </c:pt>
                <c:pt idx="7">
                  <c:v>1020.99</c:v>
                </c:pt>
                <c:pt idx="8">
                  <c:v>479.22</c:v>
                </c:pt>
                <c:pt idx="9">
                  <c:v>1197.83</c:v>
                </c:pt>
                <c:pt idx="10">
                  <c:v>983.82</c:v>
                </c:pt>
                <c:pt idx="11">
                  <c:v>867.34</c:v>
                </c:pt>
                <c:pt idx="12">
                  <c:v>615.66</c:v>
                </c:pt>
                <c:pt idx="13">
                  <c:v>851.48</c:v>
                </c:pt>
                <c:pt idx="14">
                  <c:v>1121.58</c:v>
                </c:pt>
                <c:pt idx="15">
                  <c:v>#N/A</c:v>
                </c:pt>
                <c:pt idx="16">
                  <c:v>1009.92</c:v>
                </c:pt>
                <c:pt idx="17">
                  <c:v>1065.8</c:v>
                </c:pt>
                <c:pt idx="18">
                  <c:v>1364.35</c:v>
                </c:pt>
                <c:pt idx="19">
                  <c:v>1069.45</c:v>
                </c:pt>
                <c:pt idx="20">
                  <c:v>993.52</c:v>
                </c:pt>
                <c:pt idx="21">
                  <c:v>1205.98</c:v>
                </c:pt>
                <c:pt idx="22">
                  <c:v>936.03</c:v>
                </c:pt>
                <c:pt idx="23">
                  <c:v>1203.83</c:v>
                </c:pt>
                <c:pt idx="24">
                  <c:v>906.58</c:v>
                </c:pt>
                <c:pt idx="25">
                  <c:v>1149.95</c:v>
                </c:pt>
                <c:pt idx="26">
                  <c:v>1433.44</c:v>
                </c:pt>
                <c:pt idx="27">
                  <c:v>1110.51</c:v>
                </c:pt>
                <c:pt idx="28">
                  <c:v>959.82</c:v>
                </c:pt>
                <c:pt idx="29">
                  <c:v>#N/A</c:v>
                </c:pt>
                <c:pt idx="30">
                  <c:v>660.35</c:v>
                </c:pt>
                <c:pt idx="31">
                  <c:v>1171.99</c:v>
                </c:pt>
                <c:pt idx="32">
                  <c:v>897.75</c:v>
                </c:pt>
                <c:pt idx="33">
                  <c:v>896.55</c:v>
                </c:pt>
                <c:pt idx="34">
                  <c:v>672.85</c:v>
                </c:pt>
                <c:pt idx="35">
                  <c:v>1138.99</c:v>
                </c:pt>
                <c:pt idx="36">
                  <c:v>1135.2</c:v>
                </c:pt>
                <c:pt idx="37">
                  <c:v>1287.3599999999999</c:v>
                </c:pt>
                <c:pt idx="38">
                  <c:v>640.69000000000005</c:v>
                </c:pt>
                <c:pt idx="39">
                  <c:v>951.23</c:v>
                </c:pt>
                <c:pt idx="40">
                  <c:v>1204.72</c:v>
                </c:pt>
                <c:pt idx="41">
                  <c:v>1263.8</c:v>
                </c:pt>
                <c:pt idx="42">
                  <c:v>1267.08</c:v>
                </c:pt>
                <c:pt idx="43">
                  <c:v>1589.39</c:v>
                </c:pt>
                <c:pt idx="44">
                  <c:v>709.93</c:v>
                </c:pt>
                <c:pt idx="45">
                  <c:v>1262.25</c:v>
                </c:pt>
                <c:pt idx="46">
                  <c:v>1484.7</c:v>
                </c:pt>
                <c:pt idx="47">
                  <c:v>1113.44</c:v>
                </c:pt>
                <c:pt idx="48">
                  <c:v>1185.67</c:v>
                </c:pt>
                <c:pt idx="49">
                  <c:v>1122.47</c:v>
                </c:pt>
                <c:pt idx="50">
                  <c:v>998.26</c:v>
                </c:pt>
                <c:pt idx="51">
                  <c:v>#N/A</c:v>
                </c:pt>
                <c:pt idx="52">
                  <c:v>1323.78</c:v>
                </c:pt>
                <c:pt idx="53">
                  <c:v>819.78</c:v>
                </c:pt>
                <c:pt idx="54">
                  <c:v>1313.26</c:v>
                </c:pt>
                <c:pt idx="55">
                  <c:v>1273.94</c:v>
                </c:pt>
                <c:pt idx="56">
                  <c:v>1184.78</c:v>
                </c:pt>
                <c:pt idx="57">
                  <c:v>1256.57</c:v>
                </c:pt>
                <c:pt idx="58">
                  <c:v>1372.74</c:v>
                </c:pt>
                <c:pt idx="59">
                  <c:v>462.53</c:v>
                </c:pt>
                <c:pt idx="60">
                  <c:v>2091.23</c:v>
                </c:pt>
                <c:pt idx="61">
                  <c:v>1619.03</c:v>
                </c:pt>
                <c:pt idx="62">
                  <c:v>323.29000000000002</c:v>
                </c:pt>
                <c:pt idx="63">
                  <c:v>1399.14</c:v>
                </c:pt>
                <c:pt idx="64">
                  <c:v>1142.6300000000001</c:v>
                </c:pt>
                <c:pt idx="65">
                  <c:v>2238.2800000000002</c:v>
                </c:pt>
                <c:pt idx="66">
                  <c:v>786.9</c:v>
                </c:pt>
                <c:pt idx="67">
                  <c:v>1256.57</c:v>
                </c:pt>
                <c:pt idx="68">
                  <c:v>1036.95</c:v>
                </c:pt>
                <c:pt idx="69">
                  <c:v>1505.9</c:v>
                </c:pt>
                <c:pt idx="70">
                  <c:v>1022.93</c:v>
                </c:pt>
                <c:pt idx="71">
                  <c:v>1129.32</c:v>
                </c:pt>
                <c:pt idx="72">
                  <c:v>766.27</c:v>
                </c:pt>
                <c:pt idx="73">
                  <c:v>1919.9</c:v>
                </c:pt>
                <c:pt idx="74">
                  <c:v>871.81</c:v>
                </c:pt>
                <c:pt idx="75">
                  <c:v>655.44</c:v>
                </c:pt>
                <c:pt idx="76">
                  <c:v>1016.99</c:v>
                </c:pt>
                <c:pt idx="77">
                  <c:v>636.80999999999995</c:v>
                </c:pt>
                <c:pt idx="78">
                  <c:v>465.47</c:v>
                </c:pt>
                <c:pt idx="79">
                  <c:v>819.87</c:v>
                </c:pt>
                <c:pt idx="80">
                  <c:v>817.95</c:v>
                </c:pt>
                <c:pt idx="81">
                  <c:v>1404.48</c:v>
                </c:pt>
                <c:pt idx="82">
                  <c:v>1676.37</c:v>
                </c:pt>
                <c:pt idx="83">
                  <c:v>1157.26</c:v>
                </c:pt>
                <c:pt idx="84">
                  <c:v>1156.73</c:v>
                </c:pt>
                <c:pt idx="85">
                  <c:v>397.91</c:v>
                </c:pt>
                <c:pt idx="86">
                  <c:v>463.82</c:v>
                </c:pt>
                <c:pt idx="87">
                  <c:v>1720.54</c:v>
                </c:pt>
                <c:pt idx="88">
                  <c:v>455.04</c:v>
                </c:pt>
                <c:pt idx="89">
                  <c:v>1006.06</c:v>
                </c:pt>
                <c:pt idx="90">
                  <c:v>597.47</c:v>
                </c:pt>
                <c:pt idx="91">
                  <c:v>1340.15</c:v>
                </c:pt>
                <c:pt idx="92">
                  <c:v>1134.8699999999999</c:v>
                </c:pt>
                <c:pt idx="93">
                  <c:v>531.63</c:v>
                </c:pt>
                <c:pt idx="94">
                  <c:v>594.41999999999996</c:v>
                </c:pt>
                <c:pt idx="95">
                  <c:v>633.15</c:v>
                </c:pt>
                <c:pt idx="96">
                  <c:v>465.9</c:v>
                </c:pt>
                <c:pt idx="97">
                  <c:v>489.01</c:v>
                </c:pt>
                <c:pt idx="98">
                  <c:v>813.33</c:v>
                </c:pt>
                <c:pt idx="99">
                  <c:v>742.9</c:v>
                </c:pt>
                <c:pt idx="100">
                  <c:v>462.42</c:v>
                </c:pt>
                <c:pt idx="101">
                  <c:v>607.99</c:v>
                </c:pt>
                <c:pt idx="102">
                  <c:v>573.16</c:v>
                </c:pt>
                <c:pt idx="103">
                  <c:v>410.3</c:v>
                </c:pt>
                <c:pt idx="104">
                  <c:v>1223.97</c:v>
                </c:pt>
                <c:pt idx="105">
                  <c:v>733.85</c:v>
                </c:pt>
                <c:pt idx="106">
                  <c:v>805.44</c:v>
                </c:pt>
                <c:pt idx="107">
                  <c:v>386.81</c:v>
                </c:pt>
                <c:pt idx="108">
                  <c:v>575.24</c:v>
                </c:pt>
                <c:pt idx="109">
                  <c:v>528.24</c:v>
                </c:pt>
                <c:pt idx="110">
                  <c:v>385.91</c:v>
                </c:pt>
                <c:pt idx="111">
                  <c:v>682.58</c:v>
                </c:pt>
                <c:pt idx="112">
                  <c:v>429.54</c:v>
                </c:pt>
                <c:pt idx="113">
                  <c:v>469.05</c:v>
                </c:pt>
                <c:pt idx="114">
                  <c:v>439.93</c:v>
                </c:pt>
                <c:pt idx="115">
                  <c:v>755.2</c:v>
                </c:pt>
                <c:pt idx="116">
                  <c:v>443.07</c:v>
                </c:pt>
                <c:pt idx="117">
                  <c:v>690.47</c:v>
                </c:pt>
                <c:pt idx="118">
                  <c:v>347.96</c:v>
                </c:pt>
                <c:pt idx="119">
                  <c:v>777.88</c:v>
                </c:pt>
                <c:pt idx="120">
                  <c:v>678.88</c:v>
                </c:pt>
                <c:pt idx="121">
                  <c:v>750.99</c:v>
                </c:pt>
                <c:pt idx="122">
                  <c:v>430.55</c:v>
                </c:pt>
                <c:pt idx="123">
                  <c:v>914.07</c:v>
                </c:pt>
                <c:pt idx="124">
                  <c:v>472.95</c:v>
                </c:pt>
                <c:pt idx="125">
                  <c:v>984.74</c:v>
                </c:pt>
                <c:pt idx="126">
                  <c:v>682.59</c:v>
                </c:pt>
                <c:pt idx="127">
                  <c:v>665.21</c:v>
                </c:pt>
                <c:pt idx="128">
                  <c:v>428.44</c:v>
                </c:pt>
                <c:pt idx="129">
                  <c:v>768.03</c:v>
                </c:pt>
                <c:pt idx="130">
                  <c:v>324.08</c:v>
                </c:pt>
                <c:pt idx="131">
                  <c:v>824.69</c:v>
                </c:pt>
                <c:pt idx="132">
                  <c:v>394.03</c:v>
                </c:pt>
                <c:pt idx="133">
                  <c:v>725.11</c:v>
                </c:pt>
                <c:pt idx="134">
                  <c:v>563.57000000000005</c:v>
                </c:pt>
                <c:pt idx="135">
                  <c:v>840.43</c:v>
                </c:pt>
                <c:pt idx="136">
                  <c:v>806.05</c:v>
                </c:pt>
                <c:pt idx="137">
                  <c:v>519.4</c:v>
                </c:pt>
                <c:pt idx="138">
                  <c:v>584.26</c:v>
                </c:pt>
                <c:pt idx="139">
                  <c:v>389.79</c:v>
                </c:pt>
                <c:pt idx="140">
                  <c:v>685.34</c:v>
                </c:pt>
                <c:pt idx="141">
                  <c:v>447.39</c:v>
                </c:pt>
                <c:pt idx="142">
                  <c:v>#N/A</c:v>
                </c:pt>
                <c:pt idx="143">
                  <c:v>650.97</c:v>
                </c:pt>
                <c:pt idx="144">
                  <c:v>817.61</c:v>
                </c:pt>
                <c:pt idx="145">
                  <c:v>591.27</c:v>
                </c:pt>
                <c:pt idx="146">
                  <c:v>389.2</c:v>
                </c:pt>
                <c:pt idx="147">
                  <c:v>744.72</c:v>
                </c:pt>
                <c:pt idx="148">
                  <c:v>619.97</c:v>
                </c:pt>
                <c:pt idx="149">
                  <c:v>666.1</c:v>
                </c:pt>
                <c:pt idx="150">
                  <c:v>906.34</c:v>
                </c:pt>
                <c:pt idx="151">
                  <c:v>353.22</c:v>
                </c:pt>
                <c:pt idx="152">
                  <c:v>389.19</c:v>
                </c:pt>
                <c:pt idx="153">
                  <c:v>835.11</c:v>
                </c:pt>
                <c:pt idx="154">
                  <c:v>552.82000000000005</c:v>
                </c:pt>
                <c:pt idx="155">
                  <c:v>731.58</c:v>
                </c:pt>
                <c:pt idx="156">
                  <c:v>1372.71</c:v>
                </c:pt>
                <c:pt idx="157">
                  <c:v>400.39</c:v>
                </c:pt>
                <c:pt idx="158">
                  <c:v>758.98</c:v>
                </c:pt>
                <c:pt idx="159">
                  <c:v>894.83</c:v>
                </c:pt>
                <c:pt idx="160">
                  <c:v>449.53</c:v>
                </c:pt>
                <c:pt idx="161">
                  <c:v>623.89</c:v>
                </c:pt>
                <c:pt idx="162">
                  <c:v>436.4</c:v>
                </c:pt>
                <c:pt idx="163">
                  <c:v>649.25</c:v>
                </c:pt>
                <c:pt idx="164">
                  <c:v>667.54</c:v>
                </c:pt>
                <c:pt idx="165">
                  <c:v>634.33000000000004</c:v>
                </c:pt>
                <c:pt idx="166">
                  <c:v>716.47</c:v>
                </c:pt>
                <c:pt idx="167">
                  <c:v>583.77</c:v>
                </c:pt>
                <c:pt idx="168">
                  <c:v>387.51</c:v>
                </c:pt>
                <c:pt idx="169">
                  <c:v>811.52</c:v>
                </c:pt>
                <c:pt idx="170">
                  <c:v>988.2</c:v>
                </c:pt>
                <c:pt idx="171">
                  <c:v>540.96</c:v>
                </c:pt>
                <c:pt idx="172">
                  <c:v>809.28</c:v>
                </c:pt>
                <c:pt idx="173">
                  <c:v>670.54</c:v>
                </c:pt>
                <c:pt idx="174">
                  <c:v>1100</c:v>
                </c:pt>
                <c:pt idx="175">
                  <c:v>923.13</c:v>
                </c:pt>
                <c:pt idx="176">
                  <c:v>876.67</c:v>
                </c:pt>
                <c:pt idx="177">
                  <c:v>420.8</c:v>
                </c:pt>
              </c:numCache>
            </c:numRef>
          </c:xVal>
          <c:yVal>
            <c:numRef>
              <c:f>'ASMR slope'!$T$3:$T$180</c:f>
              <c:numCache>
                <c:formatCode>General</c:formatCode>
                <c:ptCount val="178"/>
                <c:pt idx="146">
                  <c:v>518.93671309265187</c:v>
                </c:pt>
                <c:pt idx="148">
                  <c:v>536.28131044650172</c:v>
                </c:pt>
                <c:pt idx="149">
                  <c:v>568.69926009268181</c:v>
                </c:pt>
                <c:pt idx="151">
                  <c:v>564.12401569565691</c:v>
                </c:pt>
                <c:pt idx="152">
                  <c:v>564.48968044617641</c:v>
                </c:pt>
                <c:pt idx="153">
                  <c:v>572.27129809942846</c:v>
                </c:pt>
                <c:pt idx="154">
                  <c:v>572.57030973694486</c:v>
                </c:pt>
                <c:pt idx="155">
                  <c:v>578.61641767818014</c:v>
                </c:pt>
                <c:pt idx="157">
                  <c:v>580.81263089781726</c:v>
                </c:pt>
                <c:pt idx="158">
                  <c:v>585.71052085650001</c:v>
                </c:pt>
                <c:pt idx="159">
                  <c:v>598.38954424559245</c:v>
                </c:pt>
                <c:pt idx="160">
                  <c:v>606.28796150368885</c:v>
                </c:pt>
                <c:pt idx="161">
                  <c:v>608.99579730046776</c:v>
                </c:pt>
                <c:pt idx="162">
                  <c:v>614.45141136156269</c:v>
                </c:pt>
                <c:pt idx="163">
                  <c:v>624.86138883075648</c:v>
                </c:pt>
                <c:pt idx="164">
                  <c:v>626.46192653261119</c:v>
                </c:pt>
                <c:pt idx="165">
                  <c:v>628.32031612246669</c:v>
                </c:pt>
                <c:pt idx="166">
                  <c:v>630.94773436702349</c:v>
                </c:pt>
                <c:pt idx="167">
                  <c:v>661.18931351443882</c:v>
                </c:pt>
                <c:pt idx="168">
                  <c:v>663.71819094167529</c:v>
                </c:pt>
                <c:pt idx="169">
                  <c:v>664.64010709727052</c:v>
                </c:pt>
                <c:pt idx="170">
                  <c:v>664.69813714580346</c:v>
                </c:pt>
                <c:pt idx="171">
                  <c:v>673.05859364049456</c:v>
                </c:pt>
                <c:pt idx="172">
                  <c:v>677.12564346003649</c:v>
                </c:pt>
                <c:pt idx="173">
                  <c:v>677.63262705979707</c:v>
                </c:pt>
                <c:pt idx="174">
                  <c:v>682.91695093122382</c:v>
                </c:pt>
                <c:pt idx="175">
                  <c:v>691.35997730114184</c:v>
                </c:pt>
                <c:pt idx="176">
                  <c:v>699.77094959713099</c:v>
                </c:pt>
              </c:numCache>
            </c:numRef>
          </c:yVal>
          <c:smooth val="0"/>
          <c:extLst>
            <c:ext xmlns:c16="http://schemas.microsoft.com/office/drawing/2014/chart" uri="{C3380CC4-5D6E-409C-BE32-E72D297353CC}">
              <c16:uniqueId val="{00000005-415E-4707-9736-52ADF91E9764}"/>
            </c:ext>
          </c:extLst>
        </c:ser>
        <c:dLbls>
          <c:showLegendKey val="0"/>
          <c:showVal val="0"/>
          <c:showCatName val="0"/>
          <c:showSerName val="0"/>
          <c:showPercent val="0"/>
          <c:showBubbleSize val="0"/>
        </c:dLbls>
        <c:axId val="783852440"/>
        <c:axId val="783844520"/>
      </c:scatterChart>
      <c:valAx>
        <c:axId val="783852440"/>
        <c:scaling>
          <c:orientation val="minMax"/>
          <c:max val="1100"/>
          <c:min val="300"/>
        </c:scaling>
        <c:delete val="0"/>
        <c:axPos val="b"/>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b="1">
                    <a:solidFill>
                      <a:schemeClr val="tx1"/>
                    </a:solidFill>
                  </a:rPr>
                  <a:t>Age standardized mortality rate (ASMR)</a:t>
                </a:r>
              </a:p>
            </c:rich>
          </c:tx>
          <c:layout>
            <c:manualLayout>
              <c:xMode val="edge"/>
              <c:yMode val="edge"/>
              <c:x val="0.25737325642738346"/>
              <c:y val="0.93444532736160268"/>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3844520"/>
        <c:crosses val="autoZero"/>
        <c:crossBetween val="midCat"/>
        <c:majorUnit val="200"/>
      </c:valAx>
      <c:valAx>
        <c:axId val="783844520"/>
        <c:scaling>
          <c:orientation val="minMax"/>
          <c:max val="800"/>
          <c:min val="200"/>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en-US" sz="1100" b="1">
                    <a:solidFill>
                      <a:schemeClr val="tx1"/>
                    </a:solidFill>
                  </a:rPr>
                  <a:t>Beds per 1000 deaths (at UK equivalent)</a:t>
                </a:r>
              </a:p>
            </c:rich>
          </c:tx>
          <c:layout>
            <c:manualLayout>
              <c:xMode val="edge"/>
              <c:yMode val="edge"/>
              <c:x val="1.1347516716589784E-2"/>
              <c:y val="0.13862800421714677"/>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83852440"/>
        <c:crosses val="autoZero"/>
        <c:crossBetween val="midCat"/>
      </c:valAx>
      <c:spPr>
        <a:noFill/>
        <a:ln>
          <a:noFill/>
        </a:ln>
        <a:effectLst/>
      </c:spPr>
    </c:plotArea>
    <c:legend>
      <c:legendPos val="b"/>
      <c:legendEntry>
        <c:idx val="3"/>
        <c:delete val="1"/>
      </c:legendEntry>
      <c:legendEntry>
        <c:idx val="4"/>
        <c:delete val="1"/>
      </c:legendEntry>
      <c:legendEntry>
        <c:idx val="5"/>
        <c:delete val="1"/>
      </c:legendEntry>
      <c:layout>
        <c:manualLayout>
          <c:xMode val="edge"/>
          <c:yMode val="edge"/>
          <c:x val="0.22862190395962215"/>
          <c:y val="5.8323865525662065E-2"/>
          <c:w val="0.42704606201135825"/>
          <c:h val="4.9834230042845803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29396325459317"/>
          <c:y val="5.1400554097404488E-2"/>
          <c:w val="0.81357392825896768"/>
          <c:h val="0.77934425031650145"/>
        </c:manualLayout>
      </c:layout>
      <c:lineChart>
        <c:grouping val="standard"/>
        <c:varyColors val="0"/>
        <c:ser>
          <c:idx val="0"/>
          <c:order val="0"/>
          <c:tx>
            <c:strRef>
              <c:f>'Real LOS'!$E$89</c:f>
              <c:strCache>
                <c:ptCount val="1"/>
                <c:pt idx="0">
                  <c:v>General surgery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'Real LOS'!$F$88:$W$88</c:f>
              <c:strCache>
                <c:ptCount val="18"/>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strCache>
            </c:strRef>
          </c:cat>
          <c:val>
            <c:numRef>
              <c:f>'Real LOS'!$F$89:$W$89</c:f>
              <c:numCache>
                <c:formatCode>[$-10409]#,##0;\-#,##0</c:formatCode>
                <c:ptCount val="18"/>
                <c:pt idx="0">
                  <c:v>6.8103213906747389</c:v>
                </c:pt>
                <c:pt idx="1">
                  <c:v>6.7728324109838027</c:v>
                </c:pt>
                <c:pt idx="2">
                  <c:v>6.6586151020754505</c:v>
                </c:pt>
                <c:pt idx="3">
                  <c:v>6.4020866979860909</c:v>
                </c:pt>
                <c:pt idx="4">
                  <c:v>6.1811011646265159</c:v>
                </c:pt>
                <c:pt idx="5">
                  <c:v>6.0175660872552381</c:v>
                </c:pt>
                <c:pt idx="6">
                  <c:v>5.9348741797640638</c:v>
                </c:pt>
                <c:pt idx="7">
                  <c:v>5.8337677950078648</c:v>
                </c:pt>
                <c:pt idx="8">
                  <c:v>5.6942135830255589</c:v>
                </c:pt>
                <c:pt idx="9">
                  <c:v>5.5988773812567167</c:v>
                </c:pt>
                <c:pt idx="10">
                  <c:v>5.6397925148924077</c:v>
                </c:pt>
                <c:pt idx="11">
                  <c:v>5.452787815893072</c:v>
                </c:pt>
                <c:pt idx="12">
                  <c:v>5.4797910113059451</c:v>
                </c:pt>
                <c:pt idx="13">
                  <c:v>5.4702418540710553</c:v>
                </c:pt>
                <c:pt idx="14">
                  <c:v>5.4434992806121798</c:v>
                </c:pt>
                <c:pt idx="15">
                  <c:v>5.4545509994184878</c:v>
                </c:pt>
                <c:pt idx="16">
                  <c:v>5.3940146805466647</c:v>
                </c:pt>
                <c:pt idx="17">
                  <c:v>5.5312002332117887</c:v>
                </c:pt>
              </c:numCache>
            </c:numRef>
          </c:val>
          <c:smooth val="0"/>
          <c:extLst>
            <c:ext xmlns:c16="http://schemas.microsoft.com/office/drawing/2014/chart" uri="{C3380CC4-5D6E-409C-BE32-E72D297353CC}">
              <c16:uniqueId val="{00000000-977C-4CD2-894B-66850C2C7C41}"/>
            </c:ext>
          </c:extLst>
        </c:ser>
        <c:ser>
          <c:idx val="1"/>
          <c:order val="1"/>
          <c:tx>
            <c:strRef>
              <c:f>'Real LOS'!$E$90</c:f>
              <c:strCache>
                <c:ptCount val="1"/>
                <c:pt idx="0">
                  <c:v>Urology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'Real LOS'!$F$88:$W$88</c:f>
              <c:strCache>
                <c:ptCount val="18"/>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strCache>
            </c:strRef>
          </c:cat>
          <c:val>
            <c:numRef>
              <c:f>'Real LOS'!$F$90:$W$90</c:f>
              <c:numCache>
                <c:formatCode>[$-10409]#,##0;\-#,##0</c:formatCode>
                <c:ptCount val="18"/>
                <c:pt idx="0">
                  <c:v>5.8140304474818141</c:v>
                </c:pt>
                <c:pt idx="1">
                  <c:v>5.8470595803123988</c:v>
                </c:pt>
                <c:pt idx="2">
                  <c:v>5.69256896538388</c:v>
                </c:pt>
                <c:pt idx="3">
                  <c:v>5.3798618755010459</c:v>
                </c:pt>
                <c:pt idx="4">
                  <c:v>5.0942432423894122</c:v>
                </c:pt>
                <c:pt idx="5">
                  <c:v>4.7466817705056048</c:v>
                </c:pt>
                <c:pt idx="6">
                  <c:v>4.5664679219365505</c:v>
                </c:pt>
                <c:pt idx="7">
                  <c:v>4.4389647386930164</c:v>
                </c:pt>
                <c:pt idx="8">
                  <c:v>4.3007902364577797</c:v>
                </c:pt>
                <c:pt idx="9">
                  <c:v>4.2068344324220739</c:v>
                </c:pt>
                <c:pt idx="10">
                  <c:v>4.2403205620347943</c:v>
                </c:pt>
                <c:pt idx="11">
                  <c:v>3.9772624615062107</c:v>
                </c:pt>
                <c:pt idx="12">
                  <c:v>3.9769224638619627</c:v>
                </c:pt>
                <c:pt idx="13">
                  <c:v>3.8427235719435981</c:v>
                </c:pt>
                <c:pt idx="14">
                  <c:v>3.8038877982331374</c:v>
                </c:pt>
                <c:pt idx="15">
                  <c:v>3.7176779521971297</c:v>
                </c:pt>
                <c:pt idx="16">
                  <c:v>3.7255057464935373</c:v>
                </c:pt>
                <c:pt idx="17">
                  <c:v>3.7912336244541485</c:v>
                </c:pt>
              </c:numCache>
            </c:numRef>
          </c:val>
          <c:smooth val="0"/>
          <c:extLst>
            <c:ext xmlns:c16="http://schemas.microsoft.com/office/drawing/2014/chart" uri="{C3380CC4-5D6E-409C-BE32-E72D297353CC}">
              <c16:uniqueId val="{00000001-977C-4CD2-894B-66850C2C7C41}"/>
            </c:ext>
          </c:extLst>
        </c:ser>
        <c:ser>
          <c:idx val="2"/>
          <c:order val="2"/>
          <c:tx>
            <c:strRef>
              <c:f>'Real LOS'!$E$91</c:f>
              <c:strCache>
                <c:ptCount val="1"/>
                <c:pt idx="0">
                  <c:v>Trauma &amp; Orthopaedics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'Real LOS'!$F$88:$W$88</c:f>
              <c:strCache>
                <c:ptCount val="18"/>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strCache>
            </c:strRef>
          </c:cat>
          <c:val>
            <c:numRef>
              <c:f>'Real LOS'!$F$91:$W$91</c:f>
              <c:numCache>
                <c:formatCode>[$-10409]#,##0;\-#,##0</c:formatCode>
                <c:ptCount val="18"/>
                <c:pt idx="0">
                  <c:v>9.2155877373657678</c:v>
                </c:pt>
                <c:pt idx="1">
                  <c:v>8.9847100776740696</c:v>
                </c:pt>
                <c:pt idx="2">
                  <c:v>8.6171587148143907</c:v>
                </c:pt>
                <c:pt idx="3">
                  <c:v>8.166362599214434</c:v>
                </c:pt>
                <c:pt idx="4">
                  <c:v>7.7489329974383327</c:v>
                </c:pt>
                <c:pt idx="5">
                  <c:v>7.4021302897874177</c:v>
                </c:pt>
                <c:pt idx="6">
                  <c:v>7.4055868113392593</c:v>
                </c:pt>
                <c:pt idx="7">
                  <c:v>7.2782198265760485</c:v>
                </c:pt>
                <c:pt idx="8">
                  <c:v>7.002222110958825</c:v>
                </c:pt>
                <c:pt idx="9">
                  <c:v>6.7500446516381922</c:v>
                </c:pt>
                <c:pt idx="10">
                  <c:v>6.8608336901751592</c:v>
                </c:pt>
                <c:pt idx="11">
                  <c:v>6.5066389427833977</c:v>
                </c:pt>
                <c:pt idx="12">
                  <c:v>6.5316745158259923</c:v>
                </c:pt>
                <c:pt idx="13">
                  <c:v>6.5701847104402802</c:v>
                </c:pt>
                <c:pt idx="14">
                  <c:v>6.6458572301709555</c:v>
                </c:pt>
                <c:pt idx="15">
                  <c:v>6.5951592469688469</c:v>
                </c:pt>
                <c:pt idx="16">
                  <c:v>6.4321129287832015</c:v>
                </c:pt>
                <c:pt idx="17">
                  <c:v>6.6623146214099211</c:v>
                </c:pt>
              </c:numCache>
            </c:numRef>
          </c:val>
          <c:smooth val="0"/>
          <c:extLst>
            <c:ext xmlns:c16="http://schemas.microsoft.com/office/drawing/2014/chart" uri="{C3380CC4-5D6E-409C-BE32-E72D297353CC}">
              <c16:uniqueId val="{00000002-977C-4CD2-894B-66850C2C7C41}"/>
            </c:ext>
          </c:extLst>
        </c:ser>
        <c:ser>
          <c:idx val="3"/>
          <c:order val="3"/>
          <c:tx>
            <c:strRef>
              <c:f>'Real LOS'!$E$92</c:f>
              <c:strCache>
                <c:ptCount val="1"/>
                <c:pt idx="0">
                  <c:v>ENT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'Real LOS'!$F$88:$W$88</c:f>
              <c:strCache>
                <c:ptCount val="18"/>
                <c:pt idx="0">
                  <c:v>2002/03</c:v>
                </c:pt>
                <c:pt idx="1">
                  <c:v>2003/04</c:v>
                </c:pt>
                <c:pt idx="2">
                  <c:v>2004/05</c:v>
                </c:pt>
                <c:pt idx="3">
                  <c:v>2005/06</c:v>
                </c:pt>
                <c:pt idx="4">
                  <c:v>2006/07</c:v>
                </c:pt>
                <c:pt idx="5">
                  <c:v>2007/08</c:v>
                </c:pt>
                <c:pt idx="6">
                  <c:v>2008/09</c:v>
                </c:pt>
                <c:pt idx="7">
                  <c:v>2009/10</c:v>
                </c:pt>
                <c:pt idx="8">
                  <c:v>2010/11</c:v>
                </c:pt>
                <c:pt idx="9">
                  <c:v>2011/12</c:v>
                </c:pt>
                <c:pt idx="10">
                  <c:v>2012/13</c:v>
                </c:pt>
                <c:pt idx="11">
                  <c:v>2013/14</c:v>
                </c:pt>
                <c:pt idx="12">
                  <c:v>2014/15</c:v>
                </c:pt>
                <c:pt idx="13">
                  <c:v>2015/16</c:v>
                </c:pt>
                <c:pt idx="14">
                  <c:v>2016/17</c:v>
                </c:pt>
                <c:pt idx="15">
                  <c:v>2017/18</c:v>
                </c:pt>
                <c:pt idx="16">
                  <c:v>2018/19</c:v>
                </c:pt>
                <c:pt idx="17">
                  <c:v>2019/20</c:v>
                </c:pt>
              </c:strCache>
            </c:strRef>
          </c:cat>
          <c:val>
            <c:numRef>
              <c:f>'Real LOS'!$F$92:$W$92</c:f>
              <c:numCache>
                <c:formatCode>[$-10409]#,##0;\-#,##0</c:formatCode>
                <c:ptCount val="18"/>
                <c:pt idx="0">
                  <c:v>2.3149552825723827</c:v>
                </c:pt>
                <c:pt idx="1">
                  <c:v>2.355053600754212</c:v>
                </c:pt>
                <c:pt idx="2">
                  <c:v>2.3641383625312833</c:v>
                </c:pt>
                <c:pt idx="3">
                  <c:v>2.2775601339292764</c:v>
                </c:pt>
                <c:pt idx="4">
                  <c:v>2.2241813123430818</c:v>
                </c:pt>
                <c:pt idx="5">
                  <c:v>2.2144139850297484</c:v>
                </c:pt>
                <c:pt idx="6">
                  <c:v>2.2394738645437315</c:v>
                </c:pt>
                <c:pt idx="7">
                  <c:v>2.3004751389086766</c:v>
                </c:pt>
                <c:pt idx="8">
                  <c:v>2.2729597192791458</c:v>
                </c:pt>
                <c:pt idx="9">
                  <c:v>2.3277688003688843</c:v>
                </c:pt>
                <c:pt idx="10">
                  <c:v>2.4228692725080383</c:v>
                </c:pt>
                <c:pt idx="11">
                  <c:v>2.3582126287282184</c:v>
                </c:pt>
                <c:pt idx="12">
                  <c:v>2.4590181382766416</c:v>
                </c:pt>
                <c:pt idx="13">
                  <c:v>2.4946423282442747</c:v>
                </c:pt>
                <c:pt idx="14">
                  <c:v>2.5700585202730943</c:v>
                </c:pt>
                <c:pt idx="15">
                  <c:v>2.5546632254065136</c:v>
                </c:pt>
                <c:pt idx="16">
                  <c:v>2.6106008183453975</c:v>
                </c:pt>
                <c:pt idx="17">
                  <c:v>2.6944648744610702</c:v>
                </c:pt>
              </c:numCache>
            </c:numRef>
          </c:val>
          <c:smooth val="0"/>
          <c:extLst>
            <c:ext xmlns:c16="http://schemas.microsoft.com/office/drawing/2014/chart" uri="{C3380CC4-5D6E-409C-BE32-E72D297353CC}">
              <c16:uniqueId val="{00000003-977C-4CD2-894B-66850C2C7C41}"/>
            </c:ext>
          </c:extLst>
        </c:ser>
        <c:dLbls>
          <c:showLegendKey val="0"/>
          <c:showVal val="0"/>
          <c:showCatName val="0"/>
          <c:showSerName val="0"/>
          <c:showPercent val="0"/>
          <c:showBubbleSize val="0"/>
        </c:dLbls>
        <c:marker val="1"/>
        <c:smooth val="0"/>
        <c:axId val="725267352"/>
        <c:axId val="725266992"/>
      </c:lineChart>
      <c:catAx>
        <c:axId val="7252673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25266992"/>
        <c:crosses val="autoZero"/>
        <c:auto val="1"/>
        <c:lblAlgn val="ctr"/>
        <c:lblOffset val="100"/>
        <c:noMultiLvlLbl val="0"/>
      </c:catAx>
      <c:valAx>
        <c:axId val="725266992"/>
        <c:scaling>
          <c:orientation val="minMax"/>
          <c:min val="2"/>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Real overnight LOS</a:t>
                </a:r>
              </a:p>
            </c:rich>
          </c:tx>
          <c:layout>
            <c:manualLayout>
              <c:xMode val="edge"/>
              <c:yMode val="edge"/>
              <c:x val="1.1111111111111112E-2"/>
              <c:y val="0.1856663750364537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10409]#,##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25267352"/>
        <c:crosses val="autoZero"/>
        <c:crossBetween val="midCat"/>
      </c:valAx>
      <c:spPr>
        <a:noFill/>
        <a:ln>
          <a:noFill/>
        </a:ln>
        <a:effectLst/>
      </c:spPr>
    </c:plotArea>
    <c:legend>
      <c:legendPos val="b"/>
      <c:layout>
        <c:manualLayout>
          <c:xMode val="edge"/>
          <c:yMode val="edge"/>
          <c:x val="0.51388888888888884"/>
          <c:y val="1.4467045785943424E-2"/>
          <c:w val="0.4777777777777778"/>
          <c:h val="0.230903324584427"/>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11040720508208"/>
          <c:y val="2.3197825950332349E-2"/>
          <c:w val="0.83289203019797586"/>
          <c:h val="0.84115441078339781"/>
        </c:manualLayout>
      </c:layout>
      <c:scatterChart>
        <c:scatterStyle val="lineMarker"/>
        <c:varyColors val="0"/>
        <c:ser>
          <c:idx val="0"/>
          <c:order val="0"/>
          <c:tx>
            <c:strRef>
              <c:f>Data!$AZJ$9</c:f>
              <c:strCache>
                <c:ptCount val="1"/>
                <c:pt idx="0">
                  <c:v>Max COVID-19</c:v>
                </c:pt>
              </c:strCache>
            </c:strRef>
          </c:tx>
          <c:spPr>
            <a:ln w="28575" cap="rnd">
              <a:noFill/>
              <a:round/>
            </a:ln>
            <a:effectLst/>
          </c:spPr>
          <c:marker>
            <c:symbol val="triangle"/>
            <c:size val="5"/>
            <c:spPr>
              <a:noFill/>
              <a:ln w="9525">
                <a:solidFill>
                  <a:schemeClr val="tx1"/>
                </a:solidFill>
              </a:ln>
              <a:effectLst/>
            </c:spPr>
          </c:marker>
          <c:xVal>
            <c:numRef>
              <c:f>Data!$AZI$10:$AZI$525</c:f>
              <c:numCache>
                <c:formatCode>0</c:formatCode>
                <c:ptCount val="516"/>
                <c:pt idx="0">
                  <c:v>15081.754545454545</c:v>
                </c:pt>
                <c:pt idx="1">
                  <c:v>4747.8454545454542</c:v>
                </c:pt>
                <c:pt idx="2">
                  <c:v>7860.840909090909</c:v>
                </c:pt>
                <c:pt idx="3">
                  <c:v>13027.00909090909</c:v>
                </c:pt>
                <c:pt idx="4">
                  <c:v>20100.445454545454</c:v>
                </c:pt>
                <c:pt idx="5">
                  <c:v>17596.090909090908</c:v>
                </c:pt>
                <c:pt idx="6">
                  <c:v>24810.695454545454</c:v>
                </c:pt>
                <c:pt idx="7">
                  <c:v>24623.5</c:v>
                </c:pt>
                <c:pt idx="8">
                  <c:v>20613.840909090908</c:v>
                </c:pt>
                <c:pt idx="9">
                  <c:v>8243.6181818181813</c:v>
                </c:pt>
                <c:pt idx="10">
                  <c:v>4580.227272727273</c:v>
                </c:pt>
                <c:pt idx="11">
                  <c:v>7871.1681818181814</c:v>
                </c:pt>
                <c:pt idx="12">
                  <c:v>7731.1</c:v>
                </c:pt>
                <c:pt idx="13">
                  <c:v>7847.8727272727274</c:v>
                </c:pt>
                <c:pt idx="14">
                  <c:v>8676.2636363636357</c:v>
                </c:pt>
                <c:pt idx="15">
                  <c:v>11223.059090909092</c:v>
                </c:pt>
                <c:pt idx="16">
                  <c:v>10592.768181818183</c:v>
                </c:pt>
                <c:pt idx="17">
                  <c:v>7977.909090909091</c:v>
                </c:pt>
                <c:pt idx="18">
                  <c:v>7638.5090909090914</c:v>
                </c:pt>
                <c:pt idx="19">
                  <c:v>5918.0545454545454</c:v>
                </c:pt>
                <c:pt idx="20">
                  <c:v>6481.522727272727</c:v>
                </c:pt>
                <c:pt idx="21">
                  <c:v>10806.60506508746</c:v>
                </c:pt>
                <c:pt idx="22">
                  <c:v>12854.663636363637</c:v>
                </c:pt>
                <c:pt idx="23">
                  <c:v>6415.2536363636364</c:v>
                </c:pt>
                <c:pt idx="24">
                  <c:v>9940.4363636363632</c:v>
                </c:pt>
                <c:pt idx="25">
                  <c:v>7173.5318181818184</c:v>
                </c:pt>
                <c:pt idx="26">
                  <c:v>11579.254545454545</c:v>
                </c:pt>
                <c:pt idx="27">
                  <c:v>8149.4363636363632</c:v>
                </c:pt>
                <c:pt idx="28">
                  <c:v>10711.931818181818</c:v>
                </c:pt>
                <c:pt idx="29">
                  <c:v>11005.936363636363</c:v>
                </c:pt>
                <c:pt idx="30">
                  <c:v>9293.2545454545452</c:v>
                </c:pt>
                <c:pt idx="31">
                  <c:v>16284.59090909091</c:v>
                </c:pt>
                <c:pt idx="32">
                  <c:v>15374.722727272727</c:v>
                </c:pt>
                <c:pt idx="33">
                  <c:v>4539.7818181818184</c:v>
                </c:pt>
                <c:pt idx="34">
                  <c:v>9089.2454545454548</c:v>
                </c:pt>
                <c:pt idx="35">
                  <c:v>6021.4590909090912</c:v>
                </c:pt>
                <c:pt idx="36">
                  <c:v>8472.7863636363636</c:v>
                </c:pt>
                <c:pt idx="37">
                  <c:v>5716.6545454545458</c:v>
                </c:pt>
                <c:pt idx="38">
                  <c:v>7775.6454545454544</c:v>
                </c:pt>
                <c:pt idx="39">
                  <c:v>7581.8272727272724</c:v>
                </c:pt>
                <c:pt idx="40">
                  <c:v>4875.9227272727276</c:v>
                </c:pt>
                <c:pt idx="41">
                  <c:v>13690.05</c:v>
                </c:pt>
                <c:pt idx="42">
                  <c:v>5875.4272727272728</c:v>
                </c:pt>
                <c:pt idx="43">
                  <c:v>12550.540909090909</c:v>
                </c:pt>
                <c:pt idx="44">
                  <c:v>95579.095454545459</c:v>
                </c:pt>
                <c:pt idx="45">
                  <c:v>584098.29090909089</c:v>
                </c:pt>
                <c:pt idx="46">
                  <c:v>89718.69545454545</c:v>
                </c:pt>
                <c:pt idx="47">
                  <c:v>391132.64545454545</c:v>
                </c:pt>
                <c:pt idx="48">
                  <c:v>1377.3545454545454</c:v>
                </c:pt>
                <c:pt idx="49">
                  <c:v>853.3</c:v>
                </c:pt>
                <c:pt idx="50">
                  <c:v>5002.204545454545</c:v>
                </c:pt>
                <c:pt idx="51">
                  <c:v>681.3045454545454</c:v>
                </c:pt>
                <c:pt idx="52">
                  <c:v>1060.95</c:v>
                </c:pt>
                <c:pt idx="53">
                  <c:v>1310.2272727272727</c:v>
                </c:pt>
                <c:pt idx="54">
                  <c:v>1096.4227272727273</c:v>
                </c:pt>
                <c:pt idx="55">
                  <c:v>1975.5081818181818</c:v>
                </c:pt>
                <c:pt idx="56">
                  <c:v>53732.272727272728</c:v>
                </c:pt>
                <c:pt idx="57">
                  <c:v>1513.1954545454546</c:v>
                </c:pt>
                <c:pt idx="58">
                  <c:v>1358.4636363636364</c:v>
                </c:pt>
                <c:pt idx="59">
                  <c:v>710.4454545454546</c:v>
                </c:pt>
                <c:pt idx="60">
                  <c:v>952.41818181818178</c:v>
                </c:pt>
                <c:pt idx="61">
                  <c:v>1336.8454545454545</c:v>
                </c:pt>
                <c:pt idx="62">
                  <c:v>1452.8681818181817</c:v>
                </c:pt>
                <c:pt idx="63">
                  <c:v>1234.6954545454546</c:v>
                </c:pt>
                <c:pt idx="64">
                  <c:v>13399.440909090908</c:v>
                </c:pt>
                <c:pt idx="65">
                  <c:v>674.45</c:v>
                </c:pt>
                <c:pt idx="66">
                  <c:v>610.36818181818182</c:v>
                </c:pt>
                <c:pt idx="67">
                  <c:v>772.59090909090912</c:v>
                </c:pt>
                <c:pt idx="68">
                  <c:v>2129.7590909090909</c:v>
                </c:pt>
                <c:pt idx="69">
                  <c:v>653.34090909090912</c:v>
                </c:pt>
                <c:pt idx="70">
                  <c:v>715.00454545454545</c:v>
                </c:pt>
                <c:pt idx="71">
                  <c:v>1191.5727272727272</c:v>
                </c:pt>
                <c:pt idx="72">
                  <c:v>1047.0318181818182</c:v>
                </c:pt>
                <c:pt idx="73">
                  <c:v>9265.9863636363643</c:v>
                </c:pt>
                <c:pt idx="74">
                  <c:v>931.01363636363635</c:v>
                </c:pt>
                <c:pt idx="75">
                  <c:v>1225.0545454545454</c:v>
                </c:pt>
                <c:pt idx="76">
                  <c:v>1065.95</c:v>
                </c:pt>
                <c:pt idx="77">
                  <c:v>685.2318181818182</c:v>
                </c:pt>
                <c:pt idx="78">
                  <c:v>776.6</c:v>
                </c:pt>
                <c:pt idx="79">
                  <c:v>701.81363636363642</c:v>
                </c:pt>
                <c:pt idx="80">
                  <c:v>926.7136363636364</c:v>
                </c:pt>
                <c:pt idx="81">
                  <c:v>1446.0090909090909</c:v>
                </c:pt>
                <c:pt idx="82">
                  <c:v>1474.1318181818183</c:v>
                </c:pt>
                <c:pt idx="83">
                  <c:v>1383.5136363636364</c:v>
                </c:pt>
                <c:pt idx="84">
                  <c:v>1137.7045454545455</c:v>
                </c:pt>
                <c:pt idx="85">
                  <c:v>1672.9818181818182</c:v>
                </c:pt>
                <c:pt idx="86">
                  <c:v>9368.6727272727276</c:v>
                </c:pt>
                <c:pt idx="87">
                  <c:v>1365.4227272727273</c:v>
                </c:pt>
                <c:pt idx="88">
                  <c:v>1121.090909090909</c:v>
                </c:pt>
                <c:pt idx="89">
                  <c:v>1213.8272727272727</c:v>
                </c:pt>
                <c:pt idx="90">
                  <c:v>1479.3181818181818</c:v>
                </c:pt>
                <c:pt idx="91">
                  <c:v>1924.2090909090909</c:v>
                </c:pt>
                <c:pt idx="92">
                  <c:v>913.4636363636364</c:v>
                </c:pt>
                <c:pt idx="93">
                  <c:v>1493.85</c:v>
                </c:pt>
                <c:pt idx="94">
                  <c:v>502.68391918002771</c:v>
                </c:pt>
                <c:pt idx="95">
                  <c:v>1161.9318181818182</c:v>
                </c:pt>
                <c:pt idx="96">
                  <c:v>900.68181818181813</c:v>
                </c:pt>
                <c:pt idx="97">
                  <c:v>990.66659702999232</c:v>
                </c:pt>
                <c:pt idx="98">
                  <c:v>7303.204545454545</c:v>
                </c:pt>
                <c:pt idx="99">
                  <c:v>2833.2772727272727</c:v>
                </c:pt>
                <c:pt idx="100">
                  <c:v>1396.2166872087116</c:v>
                </c:pt>
                <c:pt idx="101">
                  <c:v>1437.9323378147285</c:v>
                </c:pt>
                <c:pt idx="102">
                  <c:v>1187.5181818181818</c:v>
                </c:pt>
                <c:pt idx="103">
                  <c:v>2248.5727272727272</c:v>
                </c:pt>
                <c:pt idx="104">
                  <c:v>1253.3954545454546</c:v>
                </c:pt>
                <c:pt idx="105">
                  <c:v>853.30909090909086</c:v>
                </c:pt>
                <c:pt idx="106">
                  <c:v>1153.6545454545455</c:v>
                </c:pt>
                <c:pt idx="107">
                  <c:v>8465.7136363636364</c:v>
                </c:pt>
                <c:pt idx="108">
                  <c:v>773.73636363636365</c:v>
                </c:pt>
                <c:pt idx="109">
                  <c:v>1099.8181818181818</c:v>
                </c:pt>
                <c:pt idx="110">
                  <c:v>860.59090909090912</c:v>
                </c:pt>
                <c:pt idx="111">
                  <c:v>1095.3545454545454</c:v>
                </c:pt>
                <c:pt idx="112">
                  <c:v>808.4454545454546</c:v>
                </c:pt>
                <c:pt idx="113">
                  <c:v>42751.354545454546</c:v>
                </c:pt>
                <c:pt idx="114">
                  <c:v>2551.7545454545457</c:v>
                </c:pt>
                <c:pt idx="115">
                  <c:v>780.03181818181815</c:v>
                </c:pt>
                <c:pt idx="116">
                  <c:v>1406.3909090909092</c:v>
                </c:pt>
                <c:pt idx="117">
                  <c:v>744.32272727272732</c:v>
                </c:pt>
                <c:pt idx="118">
                  <c:v>965.62727272727273</c:v>
                </c:pt>
                <c:pt idx="119">
                  <c:v>5785.386363636364</c:v>
                </c:pt>
                <c:pt idx="120">
                  <c:v>457.38181818181818</c:v>
                </c:pt>
                <c:pt idx="121">
                  <c:v>872.37727272727273</c:v>
                </c:pt>
                <c:pt idx="122">
                  <c:v>559.25454545454545</c:v>
                </c:pt>
                <c:pt idx="123">
                  <c:v>712.79090909090905</c:v>
                </c:pt>
                <c:pt idx="124">
                  <c:v>1831.9636363636364</c:v>
                </c:pt>
                <c:pt idx="125">
                  <c:v>867.9909090909091</c:v>
                </c:pt>
                <c:pt idx="126">
                  <c:v>7731.1</c:v>
                </c:pt>
                <c:pt idx="127">
                  <c:v>1080.7636363636364</c:v>
                </c:pt>
                <c:pt idx="128">
                  <c:v>1010.2681818181818</c:v>
                </c:pt>
                <c:pt idx="129">
                  <c:v>1297.1500000000001</c:v>
                </c:pt>
                <c:pt idx="130">
                  <c:v>930.17272727272723</c:v>
                </c:pt>
                <c:pt idx="131">
                  <c:v>2844.9045454545453</c:v>
                </c:pt>
                <c:pt idx="132">
                  <c:v>3073.15</c:v>
                </c:pt>
                <c:pt idx="133">
                  <c:v>530.2772727272727</c:v>
                </c:pt>
                <c:pt idx="134">
                  <c:v>654.68636363636358</c:v>
                </c:pt>
                <c:pt idx="135">
                  <c:v>798.2863636363636</c:v>
                </c:pt>
                <c:pt idx="136">
                  <c:v>848.2954545454545</c:v>
                </c:pt>
                <c:pt idx="137">
                  <c:v>1739.85</c:v>
                </c:pt>
                <c:pt idx="138">
                  <c:v>5918.0545454545454</c:v>
                </c:pt>
                <c:pt idx="139">
                  <c:v>678.61363636363637</c:v>
                </c:pt>
                <c:pt idx="140">
                  <c:v>668.0454545454545</c:v>
                </c:pt>
                <c:pt idx="141">
                  <c:v>2431.1863636363637</c:v>
                </c:pt>
                <c:pt idx="142">
                  <c:v>1216.9772727272727</c:v>
                </c:pt>
                <c:pt idx="143">
                  <c:v>1183.6409090909092</c:v>
                </c:pt>
                <c:pt idx="144">
                  <c:v>1066.8227272727272</c:v>
                </c:pt>
                <c:pt idx="145">
                  <c:v>1124.45</c:v>
                </c:pt>
                <c:pt idx="146">
                  <c:v>1070.3363636363636</c:v>
                </c:pt>
                <c:pt idx="147">
                  <c:v>1180.2727272727273</c:v>
                </c:pt>
                <c:pt idx="148">
                  <c:v>1005.3727272727273</c:v>
                </c:pt>
                <c:pt idx="149">
                  <c:v>7847.8727272727274</c:v>
                </c:pt>
                <c:pt idx="150">
                  <c:v>339.12272727272727</c:v>
                </c:pt>
                <c:pt idx="151">
                  <c:v>480851.34090909088</c:v>
                </c:pt>
                <c:pt idx="152">
                  <c:v>513172.20454545453</c:v>
                </c:pt>
                <c:pt idx="153">
                  <c:v>514355.32272727275</c:v>
                </c:pt>
                <c:pt idx="154">
                  <c:v>1212.6409090909092</c:v>
                </c:pt>
                <c:pt idx="155">
                  <c:v>39.340909090909093</c:v>
                </c:pt>
                <c:pt idx="156">
                  <c:v>1132.4272727272728</c:v>
                </c:pt>
                <c:pt idx="157">
                  <c:v>947.48636363636365</c:v>
                </c:pt>
                <c:pt idx="158">
                  <c:v>1237.2136363636364</c:v>
                </c:pt>
                <c:pt idx="159">
                  <c:v>16554.44090909091</c:v>
                </c:pt>
                <c:pt idx="160">
                  <c:v>1123.6181818181817</c:v>
                </c:pt>
                <c:pt idx="161">
                  <c:v>849.24545454545455</c:v>
                </c:pt>
                <c:pt idx="162">
                  <c:v>1519.659090909091</c:v>
                </c:pt>
                <c:pt idx="163">
                  <c:v>1685.4</c:v>
                </c:pt>
                <c:pt idx="164">
                  <c:v>1400.0409090909091</c:v>
                </c:pt>
                <c:pt idx="165">
                  <c:v>1469.8272727272727</c:v>
                </c:pt>
                <c:pt idx="166">
                  <c:v>1126.2590909090909</c:v>
                </c:pt>
                <c:pt idx="167">
                  <c:v>1651.6136363636363</c:v>
                </c:pt>
                <c:pt idx="168">
                  <c:v>1159.6681818181819</c:v>
                </c:pt>
                <c:pt idx="169">
                  <c:v>2995.7409090909091</c:v>
                </c:pt>
                <c:pt idx="170">
                  <c:v>3573.4727272727273</c:v>
                </c:pt>
                <c:pt idx="171">
                  <c:v>3658.7272727272725</c:v>
                </c:pt>
                <c:pt idx="172">
                  <c:v>4641.1000000000004</c:v>
                </c:pt>
                <c:pt idx="173">
                  <c:v>3395.3818181818183</c:v>
                </c:pt>
                <c:pt idx="174">
                  <c:v>50739.813636363637</c:v>
                </c:pt>
                <c:pt idx="175">
                  <c:v>1375.1318181818183</c:v>
                </c:pt>
                <c:pt idx="176">
                  <c:v>2464.3863636363635</c:v>
                </c:pt>
                <c:pt idx="177">
                  <c:v>1962.2363636363636</c:v>
                </c:pt>
                <c:pt idx="178">
                  <c:v>1649.9681818181818</c:v>
                </c:pt>
                <c:pt idx="179">
                  <c:v>2658.8318181818181</c:v>
                </c:pt>
                <c:pt idx="180">
                  <c:v>2509.1999999999998</c:v>
                </c:pt>
                <c:pt idx="181">
                  <c:v>1972.8363636363636</c:v>
                </c:pt>
                <c:pt idx="182">
                  <c:v>2111.5772727272729</c:v>
                </c:pt>
                <c:pt idx="183">
                  <c:v>1709.9818181818182</c:v>
                </c:pt>
                <c:pt idx="184">
                  <c:v>1515.8545454545454</c:v>
                </c:pt>
                <c:pt idx="185">
                  <c:v>2291.2863636363636</c:v>
                </c:pt>
                <c:pt idx="186">
                  <c:v>1934.6227272727272</c:v>
                </c:pt>
                <c:pt idx="187">
                  <c:v>1510.2318181818182</c:v>
                </c:pt>
                <c:pt idx="188">
                  <c:v>1110.3727272727272</c:v>
                </c:pt>
                <c:pt idx="189">
                  <c:v>1270.3181818181818</c:v>
                </c:pt>
                <c:pt idx="190">
                  <c:v>34185.372727272726</c:v>
                </c:pt>
                <c:pt idx="191">
                  <c:v>1844.590909090909</c:v>
                </c:pt>
                <c:pt idx="192">
                  <c:v>1243.8772727272728</c:v>
                </c:pt>
                <c:pt idx="193">
                  <c:v>1507.8727272727272</c:v>
                </c:pt>
                <c:pt idx="194">
                  <c:v>1542.1954545454546</c:v>
                </c:pt>
                <c:pt idx="195">
                  <c:v>1181.2090909090909</c:v>
                </c:pt>
                <c:pt idx="196">
                  <c:v>5450.977272727273</c:v>
                </c:pt>
                <c:pt idx="197">
                  <c:v>1104.6818181818182</c:v>
                </c:pt>
                <c:pt idx="198">
                  <c:v>990.2045454545455</c:v>
                </c:pt>
                <c:pt idx="199">
                  <c:v>1425.340909090909</c:v>
                </c:pt>
                <c:pt idx="200">
                  <c:v>27299.24090909091</c:v>
                </c:pt>
                <c:pt idx="201">
                  <c:v>3458.7772727272727</c:v>
                </c:pt>
                <c:pt idx="202">
                  <c:v>1480.6636363636364</c:v>
                </c:pt>
                <c:pt idx="203">
                  <c:v>1765.6181818181817</c:v>
                </c:pt>
                <c:pt idx="204">
                  <c:v>2144.1727272727271</c:v>
                </c:pt>
                <c:pt idx="205">
                  <c:v>2614.1454545454544</c:v>
                </c:pt>
                <c:pt idx="206">
                  <c:v>2174.5045454545457</c:v>
                </c:pt>
                <c:pt idx="207">
                  <c:v>1734.9227272727273</c:v>
                </c:pt>
                <c:pt idx="208">
                  <c:v>2955.2318181818182</c:v>
                </c:pt>
                <c:pt idx="209">
                  <c:v>11622.977272727272</c:v>
                </c:pt>
                <c:pt idx="210">
                  <c:v>70311.686363636371</c:v>
                </c:pt>
                <c:pt idx="211">
                  <c:v>1295.0545454545454</c:v>
                </c:pt>
                <c:pt idx="212">
                  <c:v>1908.5454545454545</c:v>
                </c:pt>
                <c:pt idx="213">
                  <c:v>3723.6812500000001</c:v>
                </c:pt>
                <c:pt idx="214">
                  <c:v>3278.2312499999998</c:v>
                </c:pt>
                <c:pt idx="215">
                  <c:v>1109.0363636363636</c:v>
                </c:pt>
                <c:pt idx="216">
                  <c:v>770.4454545454546</c:v>
                </c:pt>
                <c:pt idx="217">
                  <c:v>1137.8681818181817</c:v>
                </c:pt>
                <c:pt idx="218">
                  <c:v>752.6</c:v>
                </c:pt>
                <c:pt idx="219">
                  <c:v>5518.2909090909088</c:v>
                </c:pt>
                <c:pt idx="220">
                  <c:v>535.7136363636364</c:v>
                </c:pt>
                <c:pt idx="221">
                  <c:v>1212.6272727272728</c:v>
                </c:pt>
                <c:pt idx="222">
                  <c:v>2621.931818181818</c:v>
                </c:pt>
                <c:pt idx="223">
                  <c:v>1794.7090909090909</c:v>
                </c:pt>
                <c:pt idx="224">
                  <c:v>24810.695454545454</c:v>
                </c:pt>
                <c:pt idx="225">
                  <c:v>3771.6363636363635</c:v>
                </c:pt>
                <c:pt idx="226">
                  <c:v>2156.6545454545453</c:v>
                </c:pt>
                <c:pt idx="227">
                  <c:v>2012.3681818181817</c:v>
                </c:pt>
                <c:pt idx="228">
                  <c:v>2332.318181818182</c:v>
                </c:pt>
                <c:pt idx="229">
                  <c:v>2757.9727272727273</c:v>
                </c:pt>
                <c:pt idx="230">
                  <c:v>2274.35</c:v>
                </c:pt>
                <c:pt idx="231">
                  <c:v>1976.1636363636364</c:v>
                </c:pt>
                <c:pt idx="232">
                  <c:v>3112.590909090909</c:v>
                </c:pt>
                <c:pt idx="233">
                  <c:v>1189.8772727272728</c:v>
                </c:pt>
                <c:pt idx="234">
                  <c:v>949.02272727272725</c:v>
                </c:pt>
                <c:pt idx="235">
                  <c:v>1013.1590909090909</c:v>
                </c:pt>
                <c:pt idx="236">
                  <c:v>1022.9818181818182</c:v>
                </c:pt>
                <c:pt idx="237">
                  <c:v>843.75454545454545</c:v>
                </c:pt>
                <c:pt idx="238">
                  <c:v>12256.563636363637</c:v>
                </c:pt>
                <c:pt idx="239">
                  <c:v>1498.0636363636363</c:v>
                </c:pt>
                <c:pt idx="240">
                  <c:v>868.41818181818178</c:v>
                </c:pt>
                <c:pt idx="241">
                  <c:v>1250.7318181818182</c:v>
                </c:pt>
                <c:pt idx="242">
                  <c:v>574.04999999999995</c:v>
                </c:pt>
                <c:pt idx="243">
                  <c:v>666.38636363636363</c:v>
                </c:pt>
                <c:pt idx="244">
                  <c:v>990.69090909090914</c:v>
                </c:pt>
                <c:pt idx="245">
                  <c:v>1147.1727272727273</c:v>
                </c:pt>
                <c:pt idx="246">
                  <c:v>1432.1318181818183</c:v>
                </c:pt>
                <c:pt idx="247">
                  <c:v>14813.822727272727</c:v>
                </c:pt>
                <c:pt idx="248">
                  <c:v>1504.2272727272727</c:v>
                </c:pt>
                <c:pt idx="249">
                  <c:v>4569.386363636364</c:v>
                </c:pt>
                <c:pt idx="250">
                  <c:v>3277.0272727272727</c:v>
                </c:pt>
                <c:pt idx="251">
                  <c:v>1826.6318181818183</c:v>
                </c:pt>
                <c:pt idx="252">
                  <c:v>3636.55</c:v>
                </c:pt>
                <c:pt idx="253">
                  <c:v>1861.8318181818181</c:v>
                </c:pt>
                <c:pt idx="254">
                  <c:v>717.25</c:v>
                </c:pt>
                <c:pt idx="255">
                  <c:v>1092.6772727272728</c:v>
                </c:pt>
                <c:pt idx="256">
                  <c:v>813.08636363636367</c:v>
                </c:pt>
                <c:pt idx="257">
                  <c:v>1140.1454545454546</c:v>
                </c:pt>
                <c:pt idx="258">
                  <c:v>1207.6636363636364</c:v>
                </c:pt>
                <c:pt idx="259">
                  <c:v>1069.8545454545454</c:v>
                </c:pt>
                <c:pt idx="260">
                  <c:v>2264.5045454545457</c:v>
                </c:pt>
                <c:pt idx="261">
                  <c:v>1360.0713136080185</c:v>
                </c:pt>
                <c:pt idx="262">
                  <c:v>4021.6045454545456</c:v>
                </c:pt>
                <c:pt idx="263">
                  <c:v>786.81055977283324</c:v>
                </c:pt>
                <c:pt idx="264">
                  <c:v>623.43506979399672</c:v>
                </c:pt>
                <c:pt idx="265">
                  <c:v>1243.0141071979822</c:v>
                </c:pt>
                <c:pt idx="266">
                  <c:v>6438.7545454545452</c:v>
                </c:pt>
                <c:pt idx="267">
                  <c:v>1307.0590909090909</c:v>
                </c:pt>
                <c:pt idx="268">
                  <c:v>1013.2454545454545</c:v>
                </c:pt>
                <c:pt idx="269">
                  <c:v>1085.7045454545455</c:v>
                </c:pt>
                <c:pt idx="270">
                  <c:v>1378.1727272727273</c:v>
                </c:pt>
                <c:pt idx="271">
                  <c:v>1654.5727272727272</c:v>
                </c:pt>
                <c:pt idx="272">
                  <c:v>1224.5090909090909</c:v>
                </c:pt>
                <c:pt idx="273">
                  <c:v>1106.4863636363636</c:v>
                </c:pt>
                <c:pt idx="274">
                  <c:v>1020.55</c:v>
                </c:pt>
                <c:pt idx="275">
                  <c:v>1089.3772727272728</c:v>
                </c:pt>
                <c:pt idx="276">
                  <c:v>801.82272727272732</c:v>
                </c:pt>
                <c:pt idx="277">
                  <c:v>11954.404545454545</c:v>
                </c:pt>
                <c:pt idx="278">
                  <c:v>618.08636363636367</c:v>
                </c:pt>
                <c:pt idx="279">
                  <c:v>1278.4272727272728</c:v>
                </c:pt>
                <c:pt idx="280">
                  <c:v>2062.0863636363638</c:v>
                </c:pt>
                <c:pt idx="281">
                  <c:v>666.21818181818185</c:v>
                </c:pt>
                <c:pt idx="282">
                  <c:v>1034.8</c:v>
                </c:pt>
                <c:pt idx="283">
                  <c:v>1052.0409090909091</c:v>
                </c:pt>
                <c:pt idx="284">
                  <c:v>1735.6454545454546</c:v>
                </c:pt>
                <c:pt idx="285">
                  <c:v>999.44090909090914</c:v>
                </c:pt>
                <c:pt idx="286">
                  <c:v>1590.090909090909</c:v>
                </c:pt>
                <c:pt idx="287">
                  <c:v>847.27272727272725</c:v>
                </c:pt>
                <c:pt idx="288">
                  <c:v>1239.2954545454545</c:v>
                </c:pt>
                <c:pt idx="289">
                  <c:v>1224.3454545454545</c:v>
                </c:pt>
                <c:pt idx="290">
                  <c:v>877.08636363636367</c:v>
                </c:pt>
                <c:pt idx="291">
                  <c:v>14137.127272727274</c:v>
                </c:pt>
                <c:pt idx="292">
                  <c:v>1401.1681818181819</c:v>
                </c:pt>
                <c:pt idx="293">
                  <c:v>1025.0772727272727</c:v>
                </c:pt>
                <c:pt idx="294">
                  <c:v>1245.0318181818182</c:v>
                </c:pt>
                <c:pt idx="295">
                  <c:v>1739.8636363636363</c:v>
                </c:pt>
                <c:pt idx="296">
                  <c:v>957.87272727272727</c:v>
                </c:pt>
                <c:pt idx="297">
                  <c:v>990.65909090909088</c:v>
                </c:pt>
                <c:pt idx="298">
                  <c:v>2147.4636363636364</c:v>
                </c:pt>
                <c:pt idx="299">
                  <c:v>1616.3818181818183</c:v>
                </c:pt>
                <c:pt idx="300">
                  <c:v>1128.1136363636363</c:v>
                </c:pt>
                <c:pt idx="301">
                  <c:v>964.66363636363633</c:v>
                </c:pt>
                <c:pt idx="302">
                  <c:v>5226.2590909090914</c:v>
                </c:pt>
                <c:pt idx="303">
                  <c:v>1153.3681818181817</c:v>
                </c:pt>
                <c:pt idx="304">
                  <c:v>1013.7909090909091</c:v>
                </c:pt>
                <c:pt idx="305">
                  <c:v>966.32272727272732</c:v>
                </c:pt>
                <c:pt idx="306">
                  <c:v>1748.5045454545455</c:v>
                </c:pt>
                <c:pt idx="307">
                  <c:v>77924.113636363632</c:v>
                </c:pt>
                <c:pt idx="308">
                  <c:v>1872.2772727272727</c:v>
                </c:pt>
                <c:pt idx="309">
                  <c:v>1094.7636363636364</c:v>
                </c:pt>
                <c:pt idx="310">
                  <c:v>587.0363636363636</c:v>
                </c:pt>
                <c:pt idx="311">
                  <c:v>1022.1863636363636</c:v>
                </c:pt>
                <c:pt idx="312">
                  <c:v>836.83181818181822</c:v>
                </c:pt>
                <c:pt idx="313">
                  <c:v>1298.7272727272727</c:v>
                </c:pt>
                <c:pt idx="314">
                  <c:v>701.43636363636358</c:v>
                </c:pt>
                <c:pt idx="315">
                  <c:v>849.6</c:v>
                </c:pt>
                <c:pt idx="316">
                  <c:v>9784.5409090909088</c:v>
                </c:pt>
                <c:pt idx="317">
                  <c:v>695.2954545454545</c:v>
                </c:pt>
                <c:pt idx="318">
                  <c:v>789.1954545454546</c:v>
                </c:pt>
                <c:pt idx="319">
                  <c:v>1156.1090909090908</c:v>
                </c:pt>
                <c:pt idx="320">
                  <c:v>753.35909090909092</c:v>
                </c:pt>
                <c:pt idx="321">
                  <c:v>727.7227272727273</c:v>
                </c:pt>
                <c:pt idx="322">
                  <c:v>2140.9</c:v>
                </c:pt>
                <c:pt idx="323">
                  <c:v>1388.2772727272727</c:v>
                </c:pt>
                <c:pt idx="324">
                  <c:v>753.97727272727275</c:v>
                </c:pt>
                <c:pt idx="325">
                  <c:v>1214.8499999999999</c:v>
                </c:pt>
                <c:pt idx="326">
                  <c:v>1303.6318181818183</c:v>
                </c:pt>
                <c:pt idx="327">
                  <c:v>8935.9681818181816</c:v>
                </c:pt>
                <c:pt idx="328">
                  <c:v>1406.6090909090908</c:v>
                </c:pt>
                <c:pt idx="329">
                  <c:v>1642.2045454545455</c:v>
                </c:pt>
                <c:pt idx="330">
                  <c:v>3481.5</c:v>
                </c:pt>
                <c:pt idx="331">
                  <c:v>6001.2181818181816</c:v>
                </c:pt>
                <c:pt idx="332">
                  <c:v>8472.7863636363636</c:v>
                </c:pt>
                <c:pt idx="333">
                  <c:v>1852.2181818181818</c:v>
                </c:pt>
                <c:pt idx="334">
                  <c:v>1045.4227272727273</c:v>
                </c:pt>
                <c:pt idx="335">
                  <c:v>741.89090909090908</c:v>
                </c:pt>
                <c:pt idx="336">
                  <c:v>1077.1181818181817</c:v>
                </c:pt>
                <c:pt idx="337">
                  <c:v>918.7954545454545</c:v>
                </c:pt>
                <c:pt idx="338">
                  <c:v>1493.0409090909091</c:v>
                </c:pt>
                <c:pt idx="339">
                  <c:v>756.7409090909091</c:v>
                </c:pt>
                <c:pt idx="340">
                  <c:v>587.55909090909086</c:v>
                </c:pt>
                <c:pt idx="341">
                  <c:v>4289.3909090909092</c:v>
                </c:pt>
                <c:pt idx="342">
                  <c:v>2009.3068337139591</c:v>
                </c:pt>
                <c:pt idx="343">
                  <c:v>664.420712094951</c:v>
                </c:pt>
                <c:pt idx="344">
                  <c:v>1615.6633632819994</c:v>
                </c:pt>
                <c:pt idx="345">
                  <c:v>4886.2863636363636</c:v>
                </c:pt>
                <c:pt idx="346">
                  <c:v>1039.6587548929888</c:v>
                </c:pt>
                <c:pt idx="347">
                  <c:v>667.17118340733202</c:v>
                </c:pt>
                <c:pt idx="348">
                  <c:v>494.0103585210465</c:v>
                </c:pt>
                <c:pt idx="349">
                  <c:v>1266.632470304779</c:v>
                </c:pt>
                <c:pt idx="350">
                  <c:v>748.97127636280504</c:v>
                </c:pt>
                <c:pt idx="351">
                  <c:v>1086.5363636363636</c:v>
                </c:pt>
                <c:pt idx="352">
                  <c:v>879.52272727272725</c:v>
                </c:pt>
                <c:pt idx="353">
                  <c:v>866.82272727272732</c:v>
                </c:pt>
                <c:pt idx="354">
                  <c:v>1055.8318181818181</c:v>
                </c:pt>
                <c:pt idx="355">
                  <c:v>5875.4272727272728</c:v>
                </c:pt>
                <c:pt idx="356">
                  <c:v>1179.5863636363636</c:v>
                </c:pt>
                <c:pt idx="357">
                  <c:v>807.12727272727273</c:v>
                </c:pt>
                <c:pt idx="358">
                  <c:v>20.240909090909092</c:v>
                </c:pt>
                <c:pt idx="359">
                  <c:v>2235.1909090909089</c:v>
                </c:pt>
                <c:pt idx="360">
                  <c:v>2432.2954545454545</c:v>
                </c:pt>
                <c:pt idx="361">
                  <c:v>1098.2909090909091</c:v>
                </c:pt>
                <c:pt idx="362">
                  <c:v>1194.4136363636364</c:v>
                </c:pt>
                <c:pt idx="363">
                  <c:v>5716.6545454545458</c:v>
                </c:pt>
                <c:pt idx="364">
                  <c:v>1710.9227272727273</c:v>
                </c:pt>
                <c:pt idx="365">
                  <c:v>1713.0272727272727</c:v>
                </c:pt>
                <c:pt idx="366">
                  <c:v>1231.5183004321705</c:v>
                </c:pt>
                <c:pt idx="367">
                  <c:v>481.5089722951023</c:v>
                </c:pt>
                <c:pt idx="368">
                  <c:v>2058.9545454545455</c:v>
                </c:pt>
                <c:pt idx="369">
                  <c:v>54189.395454545454</c:v>
                </c:pt>
                <c:pt idx="370">
                  <c:v>1618.8863636363637</c:v>
                </c:pt>
                <c:pt idx="371">
                  <c:v>1783.5227272727273</c:v>
                </c:pt>
                <c:pt idx="372">
                  <c:v>4320.7363636363634</c:v>
                </c:pt>
                <c:pt idx="373">
                  <c:v>831.82272727272732</c:v>
                </c:pt>
                <c:pt idx="374">
                  <c:v>1492.840909090909</c:v>
                </c:pt>
                <c:pt idx="375">
                  <c:v>1771.3227272727272</c:v>
                </c:pt>
                <c:pt idx="376">
                  <c:v>2783.7272727272725</c:v>
                </c:pt>
                <c:pt idx="377">
                  <c:v>2206.0272727272727</c:v>
                </c:pt>
                <c:pt idx="378">
                  <c:v>767.51363636363635</c:v>
                </c:pt>
                <c:pt idx="379">
                  <c:v>1533.9681818181818</c:v>
                </c:pt>
                <c:pt idx="380">
                  <c:v>1189.4136363636364</c:v>
                </c:pt>
                <c:pt idx="381">
                  <c:v>1439.2681818181818</c:v>
                </c:pt>
                <c:pt idx="382">
                  <c:v>1333.2318181818182</c:v>
                </c:pt>
                <c:pt idx="383">
                  <c:v>803.24545454545455</c:v>
                </c:pt>
                <c:pt idx="384">
                  <c:v>626.45000000000005</c:v>
                </c:pt>
                <c:pt idx="385">
                  <c:v>921.35454545454547</c:v>
                </c:pt>
                <c:pt idx="386">
                  <c:v>1622.3954545454546</c:v>
                </c:pt>
                <c:pt idx="387">
                  <c:v>1409.3045454545454</c:v>
                </c:pt>
                <c:pt idx="388">
                  <c:v>1390.5772727272727</c:v>
                </c:pt>
                <c:pt idx="389">
                  <c:v>1512.5227272727273</c:v>
                </c:pt>
                <c:pt idx="390">
                  <c:v>2555.5136363636366</c:v>
                </c:pt>
                <c:pt idx="391">
                  <c:v>2539.15</c:v>
                </c:pt>
                <c:pt idx="392">
                  <c:v>970.94090909090914</c:v>
                </c:pt>
                <c:pt idx="393">
                  <c:v>1254.6090909090908</c:v>
                </c:pt>
                <c:pt idx="394">
                  <c:v>32320.481818181819</c:v>
                </c:pt>
                <c:pt idx="395">
                  <c:v>1365.2818181818182</c:v>
                </c:pt>
                <c:pt idx="396">
                  <c:v>1968.1045454545454</c:v>
                </c:pt>
                <c:pt idx="397">
                  <c:v>3200.9409090909089</c:v>
                </c:pt>
                <c:pt idx="398">
                  <c:v>875.60909090909092</c:v>
                </c:pt>
                <c:pt idx="399">
                  <c:v>1067.3681818181817</c:v>
                </c:pt>
                <c:pt idx="400">
                  <c:v>1008.2045454545455</c:v>
                </c:pt>
                <c:pt idx="401">
                  <c:v>1263.5</c:v>
                </c:pt>
                <c:pt idx="402">
                  <c:v>1123.6227272727272</c:v>
                </c:pt>
                <c:pt idx="403">
                  <c:v>1265.9636363636364</c:v>
                </c:pt>
                <c:pt idx="404">
                  <c:v>8243.6181818181813</c:v>
                </c:pt>
                <c:pt idx="405">
                  <c:v>1050.1681818181819</c:v>
                </c:pt>
                <c:pt idx="406">
                  <c:v>589.18181818181813</c:v>
                </c:pt>
                <c:pt idx="407">
                  <c:v>2571.65</c:v>
                </c:pt>
                <c:pt idx="408">
                  <c:v>1379.2863636363636</c:v>
                </c:pt>
                <c:pt idx="409">
                  <c:v>640.56818181818187</c:v>
                </c:pt>
                <c:pt idx="410">
                  <c:v>1196.2090909090909</c:v>
                </c:pt>
                <c:pt idx="411">
                  <c:v>908.95</c:v>
                </c:pt>
                <c:pt idx="412">
                  <c:v>1256.0045454545455</c:v>
                </c:pt>
                <c:pt idx="413">
                  <c:v>1170.1409090909092</c:v>
                </c:pt>
                <c:pt idx="414">
                  <c:v>5171.8727272727274</c:v>
                </c:pt>
                <c:pt idx="415">
                  <c:v>52827.740909090906</c:v>
                </c:pt>
                <c:pt idx="416">
                  <c:v>8701.4681818181816</c:v>
                </c:pt>
                <c:pt idx="417">
                  <c:v>2806.0363636363636</c:v>
                </c:pt>
                <c:pt idx="418">
                  <c:v>3105.8</c:v>
                </c:pt>
                <c:pt idx="419">
                  <c:v>3018.25</c:v>
                </c:pt>
                <c:pt idx="420">
                  <c:v>1891.3</c:v>
                </c:pt>
                <c:pt idx="421">
                  <c:v>2562.9727272727273</c:v>
                </c:pt>
                <c:pt idx="422">
                  <c:v>24621.863636363636</c:v>
                </c:pt>
                <c:pt idx="423">
                  <c:v>2536.0363636363636</c:v>
                </c:pt>
                <c:pt idx="424">
                  <c:v>1024.8136363636363</c:v>
                </c:pt>
                <c:pt idx="425">
                  <c:v>957.02272727272725</c:v>
                </c:pt>
                <c:pt idx="426">
                  <c:v>651.32727272727277</c:v>
                </c:pt>
                <c:pt idx="427">
                  <c:v>828.15909090909088</c:v>
                </c:pt>
                <c:pt idx="428">
                  <c:v>5670.4045454545458</c:v>
                </c:pt>
                <c:pt idx="429">
                  <c:v>1156.7454545454545</c:v>
                </c:pt>
                <c:pt idx="430">
                  <c:v>1052.3363636363636</c:v>
                </c:pt>
                <c:pt idx="431">
                  <c:v>3640.7045454545455</c:v>
                </c:pt>
                <c:pt idx="432">
                  <c:v>2507.8772727272726</c:v>
                </c:pt>
                <c:pt idx="433">
                  <c:v>1684.6636363636364</c:v>
                </c:pt>
                <c:pt idx="434">
                  <c:v>1677.5772727272727</c:v>
                </c:pt>
                <c:pt idx="435">
                  <c:v>621.16363636363633</c:v>
                </c:pt>
                <c:pt idx="436">
                  <c:v>852.84090909090912</c:v>
                </c:pt>
                <c:pt idx="437">
                  <c:v>1586.4272727272728</c:v>
                </c:pt>
                <c:pt idx="438">
                  <c:v>452.34090909090907</c:v>
                </c:pt>
                <c:pt idx="439">
                  <c:v>579.88636363636363</c:v>
                </c:pt>
                <c:pt idx="440">
                  <c:v>1389.9681818181818</c:v>
                </c:pt>
                <c:pt idx="441">
                  <c:v>734.2863636363636</c:v>
                </c:pt>
                <c:pt idx="442">
                  <c:v>6216.9136363636362</c:v>
                </c:pt>
                <c:pt idx="443">
                  <c:v>2415.7772727272727</c:v>
                </c:pt>
                <c:pt idx="444">
                  <c:v>3055.0727272727272</c:v>
                </c:pt>
                <c:pt idx="445">
                  <c:v>2631.1727272727271</c:v>
                </c:pt>
                <c:pt idx="446">
                  <c:v>5047.818181818182</c:v>
                </c:pt>
                <c:pt idx="447">
                  <c:v>13149.84090909091</c:v>
                </c:pt>
                <c:pt idx="448">
                  <c:v>4488.7363636363634</c:v>
                </c:pt>
                <c:pt idx="449">
                  <c:v>1933</c:v>
                </c:pt>
                <c:pt idx="450">
                  <c:v>3789.3818181818183</c:v>
                </c:pt>
                <c:pt idx="451">
                  <c:v>6623.3363636363638</c:v>
                </c:pt>
                <c:pt idx="452">
                  <c:v>3265.9909090909091</c:v>
                </c:pt>
                <c:pt idx="453">
                  <c:v>1777.8590909090908</c:v>
                </c:pt>
                <c:pt idx="454">
                  <c:v>50755.881818181821</c:v>
                </c:pt>
                <c:pt idx="455">
                  <c:v>20100.445454545454</c:v>
                </c:pt>
                <c:pt idx="456">
                  <c:v>2122.818181818182</c:v>
                </c:pt>
                <c:pt idx="457">
                  <c:v>2258.3045454545454</c:v>
                </c:pt>
                <c:pt idx="458">
                  <c:v>1317.3272727272727</c:v>
                </c:pt>
                <c:pt idx="459">
                  <c:v>1101.5090909090909</c:v>
                </c:pt>
                <c:pt idx="460">
                  <c:v>516.90909090909088</c:v>
                </c:pt>
                <c:pt idx="461">
                  <c:v>1854.2909090909091</c:v>
                </c:pt>
                <c:pt idx="462">
                  <c:v>1711.3454545454545</c:v>
                </c:pt>
                <c:pt idx="463">
                  <c:v>1405.95</c:v>
                </c:pt>
                <c:pt idx="464">
                  <c:v>1013.3772727272727</c:v>
                </c:pt>
                <c:pt idx="465">
                  <c:v>1029.3181818181818</c:v>
                </c:pt>
                <c:pt idx="466">
                  <c:v>871.38181818181818</c:v>
                </c:pt>
                <c:pt idx="467">
                  <c:v>4330.5863636363638</c:v>
                </c:pt>
                <c:pt idx="468">
                  <c:v>362.9727272727273</c:v>
                </c:pt>
                <c:pt idx="469">
                  <c:v>1617.9818181818182</c:v>
                </c:pt>
                <c:pt idx="470">
                  <c:v>3888.5454545454545</c:v>
                </c:pt>
                <c:pt idx="471">
                  <c:v>6748.5</c:v>
                </c:pt>
                <c:pt idx="472">
                  <c:v>2404.1090909090908</c:v>
                </c:pt>
                <c:pt idx="473">
                  <c:v>1032.7954545454545</c:v>
                </c:pt>
                <c:pt idx="474">
                  <c:v>837.84545454545457</c:v>
                </c:pt>
                <c:pt idx="475">
                  <c:v>969.0454545454545</c:v>
                </c:pt>
                <c:pt idx="476">
                  <c:v>1618.35</c:v>
                </c:pt>
                <c:pt idx="477">
                  <c:v>3482.6</c:v>
                </c:pt>
                <c:pt idx="478">
                  <c:v>223.94545454545454</c:v>
                </c:pt>
                <c:pt idx="479">
                  <c:v>1593.8136363636363</c:v>
                </c:pt>
                <c:pt idx="480">
                  <c:v>1976.0863636363636</c:v>
                </c:pt>
                <c:pt idx="481">
                  <c:v>1311.0090909090909</c:v>
                </c:pt>
                <c:pt idx="482">
                  <c:v>214.04545454545453</c:v>
                </c:pt>
                <c:pt idx="483">
                  <c:v>1431.8363636363636</c:v>
                </c:pt>
                <c:pt idx="484">
                  <c:v>3378.6</c:v>
                </c:pt>
                <c:pt idx="485">
                  <c:v>875.43636363636358</c:v>
                </c:pt>
                <c:pt idx="486">
                  <c:v>1096.1363636363637</c:v>
                </c:pt>
                <c:pt idx="487">
                  <c:v>1477.3772727272728</c:v>
                </c:pt>
                <c:pt idx="488">
                  <c:v>56074.15</c:v>
                </c:pt>
                <c:pt idx="489">
                  <c:v>699.75</c:v>
                </c:pt>
                <c:pt idx="490">
                  <c:v>2758.6</c:v>
                </c:pt>
                <c:pt idx="491">
                  <c:v>618.12727272727273</c:v>
                </c:pt>
                <c:pt idx="492">
                  <c:v>559.39545454545453</c:v>
                </c:pt>
                <c:pt idx="493">
                  <c:v>887.05909090909086</c:v>
                </c:pt>
                <c:pt idx="494">
                  <c:v>769.79090909090905</c:v>
                </c:pt>
                <c:pt idx="495">
                  <c:v>394.80909090909091</c:v>
                </c:pt>
                <c:pt idx="496">
                  <c:v>553.50454545454545</c:v>
                </c:pt>
                <c:pt idx="497">
                  <c:v>230.9</c:v>
                </c:pt>
                <c:pt idx="498">
                  <c:v>348.43181818181819</c:v>
                </c:pt>
                <c:pt idx="499">
                  <c:v>501.12272727272727</c:v>
                </c:pt>
                <c:pt idx="500">
                  <c:v>265.33181818181816</c:v>
                </c:pt>
                <c:pt idx="501">
                  <c:v>293.61818181818182</c:v>
                </c:pt>
                <c:pt idx="502">
                  <c:v>285.20454545454544</c:v>
                </c:pt>
                <c:pt idx="503">
                  <c:v>148.90909090909091</c:v>
                </c:pt>
                <c:pt idx="504">
                  <c:v>705.65454545454543</c:v>
                </c:pt>
                <c:pt idx="505">
                  <c:v>455.2227272727273</c:v>
                </c:pt>
                <c:pt idx="506">
                  <c:v>343.19090909090909</c:v>
                </c:pt>
                <c:pt idx="507">
                  <c:v>678.33181818181822</c:v>
                </c:pt>
                <c:pt idx="508">
                  <c:v>415.83181818181816</c:v>
                </c:pt>
                <c:pt idx="509">
                  <c:v>702.07727272727277</c:v>
                </c:pt>
                <c:pt idx="510">
                  <c:v>535.15454545454543</c:v>
                </c:pt>
                <c:pt idx="511">
                  <c:v>233.06363636363636</c:v>
                </c:pt>
                <c:pt idx="512">
                  <c:v>795.70909090909095</c:v>
                </c:pt>
                <c:pt idx="513">
                  <c:v>373.65909090909093</c:v>
                </c:pt>
                <c:pt idx="514">
                  <c:v>299.48636363636365</c:v>
                </c:pt>
                <c:pt idx="515">
                  <c:v>14851.936363636363</c:v>
                </c:pt>
              </c:numCache>
            </c:numRef>
          </c:xVal>
          <c:yVal>
            <c:numRef>
              <c:f>Data!$AZJ$10:$AZJ$525</c:f>
              <c:numCache>
                <c:formatCode>0.0%</c:formatCode>
                <c:ptCount val="516"/>
                <c:pt idx="0">
                  <c:v>0.15910722443385761</c:v>
                </c:pt>
                <c:pt idx="1">
                  <c:v>0.23417207792207795</c:v>
                </c:pt>
                <c:pt idx="2">
                  <c:v>0.19338084309699233</c:v>
                </c:pt>
                <c:pt idx="3">
                  <c:v>0.17339563408045566</c:v>
                </c:pt>
                <c:pt idx="4">
                  <c:v>0.19942991940239829</c:v>
                </c:pt>
                <c:pt idx="5">
                  <c:v>0.15737951807228923</c:v>
                </c:pt>
                <c:pt idx="6">
                  <c:v>0.22686945500633704</c:v>
                </c:pt>
                <c:pt idx="7">
                  <c:v>0.19470392959160043</c:v>
                </c:pt>
                <c:pt idx="8">
                  <c:v>0.1334755808440018</c:v>
                </c:pt>
                <c:pt idx="9">
                  <c:v>0.24885688157293107</c:v>
                </c:pt>
                <c:pt idx="10">
                  <c:v>0.13817663817663828</c:v>
                </c:pt>
                <c:pt idx="11">
                  <c:v>0.18654471055482014</c:v>
                </c:pt>
                <c:pt idx="12">
                  <c:v>0.18373387001302244</c:v>
                </c:pt>
                <c:pt idx="13">
                  <c:v>0.18105288119516239</c:v>
                </c:pt>
                <c:pt idx="14">
                  <c:v>0.2527606007067138</c:v>
                </c:pt>
                <c:pt idx="15">
                  <c:v>0.29042125502534533</c:v>
                </c:pt>
                <c:pt idx="16">
                  <c:v>0.32549850688758308</c:v>
                </c:pt>
                <c:pt idx="17">
                  <c:v>0.21060206284480687</c:v>
                </c:pt>
                <c:pt idx="18">
                  <c:v>0.16393244873341373</c:v>
                </c:pt>
                <c:pt idx="19">
                  <c:v>0.19860230781732491</c:v>
                </c:pt>
                <c:pt idx="20">
                  <c:v>0.12821637426900589</c:v>
                </c:pt>
                <c:pt idx="21">
                  <c:v>0.1782890380423916</c:v>
                </c:pt>
                <c:pt idx="22">
                  <c:v>0.17990228250565155</c:v>
                </c:pt>
                <c:pt idx="23">
                  <c:v>0.27678700884442509</c:v>
                </c:pt>
                <c:pt idx="24">
                  <c:v>0.22266038280273159</c:v>
                </c:pt>
                <c:pt idx="25">
                  <c:v>0.23027663934426235</c:v>
                </c:pt>
                <c:pt idx="26">
                  <c:v>0.36603221083455351</c:v>
                </c:pt>
                <c:pt idx="27">
                  <c:v>0.35671393892934722</c:v>
                </c:pt>
                <c:pt idx="28">
                  <c:v>0.44771957777335203</c:v>
                </c:pt>
                <c:pt idx="29">
                  <c:v>0.27928100200784023</c:v>
                </c:pt>
                <c:pt idx="30">
                  <c:v>0.27918277194919927</c:v>
                </c:pt>
                <c:pt idx="31">
                  <c:v>0.24917443948786278</c:v>
                </c:pt>
                <c:pt idx="32">
                  <c:v>0.16994621955077505</c:v>
                </c:pt>
                <c:pt idx="33">
                  <c:v>0.20498162515312379</c:v>
                </c:pt>
                <c:pt idx="34">
                  <c:v>0.30270631473438026</c:v>
                </c:pt>
                <c:pt idx="35">
                  <c:v>9.2078431372549119E-2</c:v>
                </c:pt>
                <c:pt idx="36">
                  <c:v>9.8867260530077994E-2</c:v>
                </c:pt>
                <c:pt idx="37">
                  <c:v>0.10566101125482952</c:v>
                </c:pt>
                <c:pt idx="38">
                  <c:v>0.15732228408649496</c:v>
                </c:pt>
                <c:pt idx="39">
                  <c:v>0.19270570418980304</c:v>
                </c:pt>
                <c:pt idx="40">
                  <c:v>0.19362073261898827</c:v>
                </c:pt>
                <c:pt idx="41">
                  <c:v>0.16662129049823027</c:v>
                </c:pt>
                <c:pt idx="42">
                  <c:v>0.13125395820139318</c:v>
                </c:pt>
                <c:pt idx="43">
                  <c:v>0.18231483649418556</c:v>
                </c:pt>
                <c:pt idx="44">
                  <c:v>0.22079163554891701</c:v>
                </c:pt>
                <c:pt idx="45">
                  <c:v>0.19677725400980539</c:v>
                </c:pt>
                <c:pt idx="46">
                  <c:v>0.19410645976961804</c:v>
                </c:pt>
                <c:pt idx="47">
                  <c:v>0.21077669014728762</c:v>
                </c:pt>
                <c:pt idx="48">
                  <c:v>0.27278731836195513</c:v>
                </c:pt>
                <c:pt idx="49">
                  <c:v>0.11973684210526314</c:v>
                </c:pt>
                <c:pt idx="50">
                  <c:v>0.14677327241576243</c:v>
                </c:pt>
                <c:pt idx="51">
                  <c:v>0.21587743732590536</c:v>
                </c:pt>
                <c:pt idx="52">
                  <c:v>0.1831726555652935</c:v>
                </c:pt>
                <c:pt idx="53">
                  <c:v>0.14771953710006813</c:v>
                </c:pt>
                <c:pt idx="54">
                  <c:v>0.15211970074812964</c:v>
                </c:pt>
                <c:pt idx="55">
                  <c:v>0.23894208846329223</c:v>
                </c:pt>
                <c:pt idx="56">
                  <c:v>0.20370790635965297</c:v>
                </c:pt>
                <c:pt idx="57">
                  <c:v>0.24843945068664164</c:v>
                </c:pt>
                <c:pt idx="58">
                  <c:v>0.23138832997987935</c:v>
                </c:pt>
                <c:pt idx="59">
                  <c:v>0.30404463040446306</c:v>
                </c:pt>
                <c:pt idx="60">
                  <c:v>0.27366447985004694</c:v>
                </c:pt>
                <c:pt idx="61">
                  <c:v>0.16031027795733688</c:v>
                </c:pt>
                <c:pt idx="62">
                  <c:v>0.18565941101152372</c:v>
                </c:pt>
                <c:pt idx="63">
                  <c:v>0.3017602682313496</c:v>
                </c:pt>
                <c:pt idx="64">
                  <c:v>0.22719401537715589</c:v>
                </c:pt>
                <c:pt idx="65">
                  <c:v>0.2127371273712737</c:v>
                </c:pt>
                <c:pt idx="66">
                  <c:v>0.18851251840942562</c:v>
                </c:pt>
                <c:pt idx="67">
                  <c:v>0.29515938606847691</c:v>
                </c:pt>
                <c:pt idx="68">
                  <c:v>0.26713286713286721</c:v>
                </c:pt>
                <c:pt idx="69">
                  <c:v>0.19287833827893186</c:v>
                </c:pt>
                <c:pt idx="70">
                  <c:v>0.32470892626131964</c:v>
                </c:pt>
                <c:pt idx="71">
                  <c:v>0.252</c:v>
                </c:pt>
                <c:pt idx="72">
                  <c:v>0.15739130434782611</c:v>
                </c:pt>
                <c:pt idx="73">
                  <c:v>0.22341857335127857</c:v>
                </c:pt>
                <c:pt idx="74">
                  <c:v>0.32628062360801779</c:v>
                </c:pt>
                <c:pt idx="75">
                  <c:v>0.1692432872253864</c:v>
                </c:pt>
                <c:pt idx="76">
                  <c:v>0.29508196721311486</c:v>
                </c:pt>
                <c:pt idx="77">
                  <c:v>0.23809523809523814</c:v>
                </c:pt>
                <c:pt idx="78">
                  <c:v>0.12988650693568737</c:v>
                </c:pt>
                <c:pt idx="79">
                  <c:v>0.25623268698060953</c:v>
                </c:pt>
                <c:pt idx="80">
                  <c:v>0.24016563146997938</c:v>
                </c:pt>
                <c:pt idx="81">
                  <c:v>0.38778409090909083</c:v>
                </c:pt>
                <c:pt idx="82">
                  <c:v>0.14417177914110435</c:v>
                </c:pt>
                <c:pt idx="83">
                  <c:v>0.24011299435028244</c:v>
                </c:pt>
                <c:pt idx="84">
                  <c:v>0.18781725888324874</c:v>
                </c:pt>
                <c:pt idx="85">
                  <c:v>0.16180674671240713</c:v>
                </c:pt>
                <c:pt idx="86">
                  <c:v>0.18246138515196808</c:v>
                </c:pt>
                <c:pt idx="87">
                  <c:v>0.22057787174066235</c:v>
                </c:pt>
                <c:pt idx="88">
                  <c:v>0.27191413237924866</c:v>
                </c:pt>
                <c:pt idx="89">
                  <c:v>0.10325710325710324</c:v>
                </c:pt>
                <c:pt idx="90">
                  <c:v>0.14652473387601761</c:v>
                </c:pt>
                <c:pt idx="91">
                  <c:v>0.28586553732133413</c:v>
                </c:pt>
                <c:pt idx="92">
                  <c:v>0.17281348788198114</c:v>
                </c:pt>
                <c:pt idx="93">
                  <c:v>0.13291536050156738</c:v>
                </c:pt>
                <c:pt idx="94">
                  <c:v>0.13398362239612571</c:v>
                </c:pt>
                <c:pt idx="95">
                  <c:v>0.17345132743362823</c:v>
                </c:pt>
                <c:pt idx="96">
                  <c:v>0.17892644135188873</c:v>
                </c:pt>
                <c:pt idx="97">
                  <c:v>0.14579698216055781</c:v>
                </c:pt>
                <c:pt idx="98">
                  <c:v>0.15457332652018385</c:v>
                </c:pt>
                <c:pt idx="99">
                  <c:v>0.16819260766361488</c:v>
                </c:pt>
                <c:pt idx="100">
                  <c:v>0.14483820151767524</c:v>
                </c:pt>
                <c:pt idx="101">
                  <c:v>0.15091911252773849</c:v>
                </c:pt>
                <c:pt idx="102">
                  <c:v>0.32843137254901955</c:v>
                </c:pt>
                <c:pt idx="103">
                  <c:v>0.17681159420289849</c:v>
                </c:pt>
                <c:pt idx="104">
                  <c:v>0.22898997686969924</c:v>
                </c:pt>
                <c:pt idx="105">
                  <c:v>0.1785714285714286</c:v>
                </c:pt>
                <c:pt idx="106">
                  <c:v>0.16578483245149922</c:v>
                </c:pt>
                <c:pt idx="107">
                  <c:v>0.18654471055482014</c:v>
                </c:pt>
                <c:pt idx="108">
                  <c:v>0.20747422680412364</c:v>
                </c:pt>
                <c:pt idx="109">
                  <c:v>0.23529411764705888</c:v>
                </c:pt>
                <c:pt idx="110">
                  <c:v>0.22417582417582427</c:v>
                </c:pt>
                <c:pt idx="111">
                  <c:v>0.16277056277056268</c:v>
                </c:pt>
                <c:pt idx="112">
                  <c:v>0.17201834862385312</c:v>
                </c:pt>
                <c:pt idx="113">
                  <c:v>0.19298630617977519</c:v>
                </c:pt>
                <c:pt idx="114">
                  <c:v>0.38228055783429049</c:v>
                </c:pt>
                <c:pt idx="115">
                  <c:v>0.26086956521739135</c:v>
                </c:pt>
                <c:pt idx="116">
                  <c:v>0.19568245125348183</c:v>
                </c:pt>
                <c:pt idx="117">
                  <c:v>0.30049261083743839</c:v>
                </c:pt>
                <c:pt idx="118">
                  <c:v>0.17843511450381677</c:v>
                </c:pt>
                <c:pt idx="119">
                  <c:v>0.21066922216898254</c:v>
                </c:pt>
                <c:pt idx="120">
                  <c:v>0.34151785714285721</c:v>
                </c:pt>
                <c:pt idx="121">
                  <c:v>0.23508771929824568</c:v>
                </c:pt>
                <c:pt idx="122">
                  <c:v>0.32499999999999996</c:v>
                </c:pt>
                <c:pt idx="123">
                  <c:v>0.2167553191489362</c:v>
                </c:pt>
                <c:pt idx="124">
                  <c:v>0.22855701311806254</c:v>
                </c:pt>
                <c:pt idx="125">
                  <c:v>0.19333333333333336</c:v>
                </c:pt>
                <c:pt idx="126">
                  <c:v>0.18373387001302244</c:v>
                </c:pt>
                <c:pt idx="127">
                  <c:v>0.14285714285714279</c:v>
                </c:pt>
                <c:pt idx="128">
                  <c:v>0.16160626836434866</c:v>
                </c:pt>
                <c:pt idx="129">
                  <c:v>0.20877565463552727</c:v>
                </c:pt>
                <c:pt idx="130">
                  <c:v>0.22068965517241379</c:v>
                </c:pt>
                <c:pt idx="131">
                  <c:v>0.18300862344298952</c:v>
                </c:pt>
                <c:pt idx="132">
                  <c:v>0.23844672657252897</c:v>
                </c:pt>
                <c:pt idx="133">
                  <c:v>0.17820069204152245</c:v>
                </c:pt>
                <c:pt idx="134">
                  <c:v>0.20171673819742497</c:v>
                </c:pt>
                <c:pt idx="135">
                  <c:v>0.18661971830985924</c:v>
                </c:pt>
                <c:pt idx="136">
                  <c:v>0.20454545454545459</c:v>
                </c:pt>
                <c:pt idx="137">
                  <c:v>0.31969157769869505</c:v>
                </c:pt>
                <c:pt idx="138">
                  <c:v>0.19860230781732491</c:v>
                </c:pt>
                <c:pt idx="139">
                  <c:v>0.11065006915629327</c:v>
                </c:pt>
                <c:pt idx="140">
                  <c:v>0.28152492668621698</c:v>
                </c:pt>
                <c:pt idx="141">
                  <c:v>0.2127659574468086</c:v>
                </c:pt>
                <c:pt idx="142">
                  <c:v>0.22456964006259783</c:v>
                </c:pt>
                <c:pt idx="143">
                  <c:v>0.179245283018868</c:v>
                </c:pt>
                <c:pt idx="144">
                  <c:v>0.15477214101461745</c:v>
                </c:pt>
                <c:pt idx="145">
                  <c:v>0.26106194690265494</c:v>
                </c:pt>
                <c:pt idx="146">
                  <c:v>0.23646723646723644</c:v>
                </c:pt>
                <c:pt idx="147">
                  <c:v>0.18795180722891569</c:v>
                </c:pt>
                <c:pt idx="148">
                  <c:v>0.1213270142180094</c:v>
                </c:pt>
                <c:pt idx="149">
                  <c:v>0.18105288119516239</c:v>
                </c:pt>
                <c:pt idx="150">
                  <c:v>0.22636103151862463</c:v>
                </c:pt>
                <c:pt idx="151">
                  <c:v>0.20767260442384039</c:v>
                </c:pt>
                <c:pt idx="152">
                  <c:v>0.20499551143264516</c:v>
                </c:pt>
                <c:pt idx="153">
                  <c:v>0.20365948880045903</c:v>
                </c:pt>
                <c:pt idx="154">
                  <c:v>0.31326434619002819</c:v>
                </c:pt>
                <c:pt idx="155">
                  <c:v>0.39999999999999991</c:v>
                </c:pt>
                <c:pt idx="156">
                  <c:v>0.48247232472324719</c:v>
                </c:pt>
                <c:pt idx="157">
                  <c:v>0.34639830508474567</c:v>
                </c:pt>
                <c:pt idx="158">
                  <c:v>0.3715632364493322</c:v>
                </c:pt>
                <c:pt idx="159">
                  <c:v>0.35152754697686306</c:v>
                </c:pt>
                <c:pt idx="160">
                  <c:v>0.34459459459459452</c:v>
                </c:pt>
                <c:pt idx="161">
                  <c:v>0.259020618556701</c:v>
                </c:pt>
                <c:pt idx="162">
                  <c:v>0.35793871866295257</c:v>
                </c:pt>
                <c:pt idx="163">
                  <c:v>0.31233933161953731</c:v>
                </c:pt>
                <c:pt idx="164">
                  <c:v>0.59152798789712557</c:v>
                </c:pt>
                <c:pt idx="165">
                  <c:v>0.30658591975775917</c:v>
                </c:pt>
                <c:pt idx="166">
                  <c:v>0.46327130264446614</c:v>
                </c:pt>
                <c:pt idx="167">
                  <c:v>0.28034066713981542</c:v>
                </c:pt>
                <c:pt idx="168">
                  <c:v>0.38483146067415741</c:v>
                </c:pt>
                <c:pt idx="169">
                  <c:v>0.33639900955076052</c:v>
                </c:pt>
                <c:pt idx="170">
                  <c:v>0.27488721804511274</c:v>
                </c:pt>
                <c:pt idx="171">
                  <c:v>0.518821126349577</c:v>
                </c:pt>
                <c:pt idx="172">
                  <c:v>0.30998370956481258</c:v>
                </c:pt>
                <c:pt idx="173">
                  <c:v>0.30858618463524845</c:v>
                </c:pt>
                <c:pt idx="174">
                  <c:v>0.34671592439890597</c:v>
                </c:pt>
                <c:pt idx="175">
                  <c:v>0.35148118494795844</c:v>
                </c:pt>
                <c:pt idx="176">
                  <c:v>0.42938596491228065</c:v>
                </c:pt>
                <c:pt idx="177">
                  <c:v>0.25423728813559321</c:v>
                </c:pt>
                <c:pt idx="178">
                  <c:v>0.50180722891566254</c:v>
                </c:pt>
                <c:pt idx="179">
                  <c:v>0.20631254811393385</c:v>
                </c:pt>
                <c:pt idx="180">
                  <c:v>0.30886970172684469</c:v>
                </c:pt>
                <c:pt idx="181">
                  <c:v>0.38461538461538458</c:v>
                </c:pt>
                <c:pt idx="182">
                  <c:v>0.4282868525896415</c:v>
                </c:pt>
                <c:pt idx="183">
                  <c:v>0.30584192439862545</c:v>
                </c:pt>
                <c:pt idx="184">
                  <c:v>0.368711233631978</c:v>
                </c:pt>
                <c:pt idx="185">
                  <c:v>0.33065539112050746</c:v>
                </c:pt>
                <c:pt idx="186">
                  <c:v>0.30945273631840786</c:v>
                </c:pt>
                <c:pt idx="187">
                  <c:v>0.32654360280076378</c:v>
                </c:pt>
                <c:pt idx="188">
                  <c:v>0.23018867924528297</c:v>
                </c:pt>
                <c:pt idx="189">
                  <c:v>0.3770627062706271</c:v>
                </c:pt>
                <c:pt idx="190">
                  <c:v>0.34445843828715361</c:v>
                </c:pt>
                <c:pt idx="191">
                  <c:v>0.5374027528426093</c:v>
                </c:pt>
                <c:pt idx="192">
                  <c:v>0.17314189189189189</c:v>
                </c:pt>
                <c:pt idx="193">
                  <c:v>0.3168044077134986</c:v>
                </c:pt>
                <c:pt idx="194">
                  <c:v>0.4503759398496241</c:v>
                </c:pt>
                <c:pt idx="196">
                  <c:v>0.23509400179051032</c:v>
                </c:pt>
                <c:pt idx="197">
                  <c:v>0.16835871404399327</c:v>
                </c:pt>
                <c:pt idx="198">
                  <c:v>0.1961414790996785</c:v>
                </c:pt>
                <c:pt idx="199">
                  <c:v>0.24854651162790709</c:v>
                </c:pt>
                <c:pt idx="200">
                  <c:v>0.18436673103053702</c:v>
                </c:pt>
                <c:pt idx="201">
                  <c:v>0.14168265278158398</c:v>
                </c:pt>
                <c:pt idx="202">
                  <c:v>0.20822622107969146</c:v>
                </c:pt>
                <c:pt idx="203">
                  <c:v>0.23362445414847155</c:v>
                </c:pt>
                <c:pt idx="204">
                  <c:v>0.20517737296260785</c:v>
                </c:pt>
                <c:pt idx="205">
                  <c:v>0.19430485762144056</c:v>
                </c:pt>
                <c:pt idx="206">
                  <c:v>0.14913871260199452</c:v>
                </c:pt>
                <c:pt idx="207">
                  <c:v>0.23532934131736516</c:v>
                </c:pt>
                <c:pt idx="208">
                  <c:v>0.17728890326755087</c:v>
                </c:pt>
                <c:pt idx="209">
                  <c:v>0.16692426584234932</c:v>
                </c:pt>
                <c:pt idx="210">
                  <c:v>0.20489758585326645</c:v>
                </c:pt>
                <c:pt idx="211">
                  <c:v>0.23916292974588949</c:v>
                </c:pt>
                <c:pt idx="212">
                  <c:v>0.187431693989071</c:v>
                </c:pt>
                <c:pt idx="213">
                  <c:v>0.21069019200830308</c:v>
                </c:pt>
                <c:pt idx="214">
                  <c:v>0.15886524822695036</c:v>
                </c:pt>
                <c:pt idx="215">
                  <c:v>0.24096385542168686</c:v>
                </c:pt>
                <c:pt idx="216">
                  <c:v>0.30152143845089907</c:v>
                </c:pt>
                <c:pt idx="217">
                  <c:v>0.26722689075630246</c:v>
                </c:pt>
                <c:pt idx="218">
                  <c:v>0.20128205128205123</c:v>
                </c:pt>
                <c:pt idx="219">
                  <c:v>0.24278888692266865</c:v>
                </c:pt>
                <c:pt idx="220">
                  <c:v>0.21326164874551967</c:v>
                </c:pt>
                <c:pt idx="221">
                  <c:v>0.30663221360895787</c:v>
                </c:pt>
                <c:pt idx="222">
                  <c:v>0.23200312989045391</c:v>
                </c:pt>
                <c:pt idx="223">
                  <c:v>0.3249138920780712</c:v>
                </c:pt>
                <c:pt idx="224">
                  <c:v>0.22686945500633704</c:v>
                </c:pt>
                <c:pt idx="225">
                  <c:v>0.2675604779947538</c:v>
                </c:pt>
                <c:pt idx="226">
                  <c:v>0.18920166128287952</c:v>
                </c:pt>
                <c:pt idx="227">
                  <c:v>0.2761714855433699</c:v>
                </c:pt>
                <c:pt idx="228">
                  <c:v>0.28255646323882755</c:v>
                </c:pt>
                <c:pt idx="229">
                  <c:v>0.20176730486008831</c:v>
                </c:pt>
                <c:pt idx="230">
                  <c:v>0.26711409395973162</c:v>
                </c:pt>
                <c:pt idx="231">
                  <c:v>0.20490093847758084</c:v>
                </c:pt>
                <c:pt idx="232">
                  <c:v>0.22033898305084754</c:v>
                </c:pt>
                <c:pt idx="233">
                  <c:v>0.22008733624454146</c:v>
                </c:pt>
                <c:pt idx="234">
                  <c:v>0.30662393162393164</c:v>
                </c:pt>
                <c:pt idx="235">
                  <c:v>0.28585178055822902</c:v>
                </c:pt>
                <c:pt idx="236">
                  <c:v>0.18792599805258026</c:v>
                </c:pt>
                <c:pt idx="237">
                  <c:v>0.13727810650887573</c:v>
                </c:pt>
                <c:pt idx="238">
                  <c:v>0.16625558809927554</c:v>
                </c:pt>
                <c:pt idx="239">
                  <c:v>0.18839590443686016</c:v>
                </c:pt>
                <c:pt idx="240">
                  <c:v>0.25570228091236502</c:v>
                </c:pt>
                <c:pt idx="241">
                  <c:v>0.22287145242070117</c:v>
                </c:pt>
                <c:pt idx="242">
                  <c:v>0.30882352941176472</c:v>
                </c:pt>
                <c:pt idx="243">
                  <c:v>0.19054878048780477</c:v>
                </c:pt>
                <c:pt idx="244">
                  <c:v>0.16297010607521689</c:v>
                </c:pt>
                <c:pt idx="245">
                  <c:v>0.21750212404418012</c:v>
                </c:pt>
                <c:pt idx="246">
                  <c:v>0.13876511775938893</c:v>
                </c:pt>
                <c:pt idx="247">
                  <c:v>0.22577462009078353</c:v>
                </c:pt>
                <c:pt idx="248">
                  <c:v>0.21172022684310021</c:v>
                </c:pt>
                <c:pt idx="249">
                  <c:v>0.31638029782359678</c:v>
                </c:pt>
                <c:pt idx="250">
                  <c:v>0.23918417799752789</c:v>
                </c:pt>
                <c:pt idx="251">
                  <c:v>0.19178768152228343</c:v>
                </c:pt>
                <c:pt idx="252">
                  <c:v>0.19445185382768737</c:v>
                </c:pt>
                <c:pt idx="253">
                  <c:v>0.17561229807191236</c:v>
                </c:pt>
                <c:pt idx="254">
                  <c:v>0.26731301939058172</c:v>
                </c:pt>
                <c:pt idx="255">
                  <c:v>0.30961182994454717</c:v>
                </c:pt>
                <c:pt idx="256">
                  <c:v>0.39375000000000004</c:v>
                </c:pt>
                <c:pt idx="257">
                  <c:v>0.23347639484978533</c:v>
                </c:pt>
                <c:pt idx="258">
                  <c:v>0.17930489731437604</c:v>
                </c:pt>
                <c:pt idx="259">
                  <c:v>0.23703041144901604</c:v>
                </c:pt>
                <c:pt idx="260">
                  <c:v>0.17601547388781436</c:v>
                </c:pt>
                <c:pt idx="261">
                  <c:v>0.244198817947616</c:v>
                </c:pt>
                <c:pt idx="262">
                  <c:v>0.21071835803876859</c:v>
                </c:pt>
                <c:pt idx="263">
                  <c:v>0.33148394887773125</c:v>
                </c:pt>
                <c:pt idx="264">
                  <c:v>0.23762707646844961</c:v>
                </c:pt>
                <c:pt idx="265">
                  <c:v>0.21529855451607394</c:v>
                </c:pt>
                <c:pt idx="266">
                  <c:v>0.17236723672367238</c:v>
                </c:pt>
                <c:pt idx="267">
                  <c:v>0.15975422427035335</c:v>
                </c:pt>
                <c:pt idx="268">
                  <c:v>0.20500000000000007</c:v>
                </c:pt>
                <c:pt idx="269">
                  <c:v>0.19427036705461065</c:v>
                </c:pt>
                <c:pt idx="270">
                  <c:v>0.24539425202652909</c:v>
                </c:pt>
                <c:pt idx="271">
                  <c:v>0.12896174863387988</c:v>
                </c:pt>
                <c:pt idx="272">
                  <c:v>0.23583460949464019</c:v>
                </c:pt>
                <c:pt idx="273">
                  <c:v>0.11928104575163401</c:v>
                </c:pt>
                <c:pt idx="274">
                  <c:v>0.20091324200913241</c:v>
                </c:pt>
                <c:pt idx="275">
                  <c:v>0.26583407671721671</c:v>
                </c:pt>
                <c:pt idx="276">
                  <c:v>0.1719128329297821</c:v>
                </c:pt>
                <c:pt idx="277">
                  <c:v>0.17352735195704616</c:v>
                </c:pt>
                <c:pt idx="278">
                  <c:v>0.20815138282387191</c:v>
                </c:pt>
                <c:pt idx="279">
                  <c:v>0.2048816568047338</c:v>
                </c:pt>
                <c:pt idx="280">
                  <c:v>0.16124401913875608</c:v>
                </c:pt>
                <c:pt idx="281">
                  <c:v>0.37709923664122136</c:v>
                </c:pt>
                <c:pt idx="282">
                  <c:v>0.17595048629531385</c:v>
                </c:pt>
                <c:pt idx="283">
                  <c:v>0.17931688804554069</c:v>
                </c:pt>
                <c:pt idx="284">
                  <c:v>0.12798264642082424</c:v>
                </c:pt>
                <c:pt idx="285">
                  <c:v>0.29332129963898912</c:v>
                </c:pt>
                <c:pt idx="286">
                  <c:v>0.1633986928104576</c:v>
                </c:pt>
                <c:pt idx="287">
                  <c:v>0.21618497109826595</c:v>
                </c:pt>
                <c:pt idx="288">
                  <c:v>0.34130255564715584</c:v>
                </c:pt>
                <c:pt idx="289">
                  <c:v>0.10357958872810369</c:v>
                </c:pt>
                <c:pt idx="290">
                  <c:v>0.56640181611804774</c:v>
                </c:pt>
                <c:pt idx="291">
                  <c:v>0.24376250833889257</c:v>
                </c:pt>
                <c:pt idx="292">
                  <c:v>0.26298487836949369</c:v>
                </c:pt>
                <c:pt idx="293">
                  <c:v>0.18971631205673756</c:v>
                </c:pt>
                <c:pt idx="294">
                  <c:v>0.27936962750716332</c:v>
                </c:pt>
                <c:pt idx="295">
                  <c:v>0.31346841477949949</c:v>
                </c:pt>
                <c:pt idx="296">
                  <c:v>0.23863636363636354</c:v>
                </c:pt>
                <c:pt idx="297">
                  <c:v>0.16089803554724047</c:v>
                </c:pt>
                <c:pt idx="298">
                  <c:v>0.28489652135623067</c:v>
                </c:pt>
                <c:pt idx="299">
                  <c:v>0.23905723905723897</c:v>
                </c:pt>
                <c:pt idx="300">
                  <c:v>0.23797468354430373</c:v>
                </c:pt>
                <c:pt idx="301">
                  <c:v>0.16157205240174677</c:v>
                </c:pt>
                <c:pt idx="302">
                  <c:v>0.18356577459479828</c:v>
                </c:pt>
                <c:pt idx="303">
                  <c:v>0.15501263689974731</c:v>
                </c:pt>
                <c:pt idx="304">
                  <c:v>0.20435193945127716</c:v>
                </c:pt>
                <c:pt idx="305">
                  <c:v>0.21435793731041453</c:v>
                </c:pt>
                <c:pt idx="306">
                  <c:v>0.11458333333333326</c:v>
                </c:pt>
                <c:pt idx="307">
                  <c:v>0.20601723777556469</c:v>
                </c:pt>
                <c:pt idx="308">
                  <c:v>0.17964404894327024</c:v>
                </c:pt>
                <c:pt idx="309">
                  <c:v>0.30539499036608864</c:v>
                </c:pt>
                <c:pt idx="310">
                  <c:v>0.42754919499105548</c:v>
                </c:pt>
                <c:pt idx="311">
                  <c:v>0.23084384093113486</c:v>
                </c:pt>
                <c:pt idx="312">
                  <c:v>0.40220048899755501</c:v>
                </c:pt>
                <c:pt idx="313">
                  <c:v>0.36533767290480057</c:v>
                </c:pt>
                <c:pt idx="314">
                  <c:v>0.36206896551724133</c:v>
                </c:pt>
                <c:pt idx="315">
                  <c:v>0.18535469107551483</c:v>
                </c:pt>
                <c:pt idx="316">
                  <c:v>0.30463237549851718</c:v>
                </c:pt>
                <c:pt idx="317">
                  <c:v>0.32624999999999993</c:v>
                </c:pt>
                <c:pt idx="318">
                  <c:v>0.26431181485992683</c:v>
                </c:pt>
                <c:pt idx="319">
                  <c:v>0.24638989169675085</c:v>
                </c:pt>
                <c:pt idx="320">
                  <c:v>0.37349397590361444</c:v>
                </c:pt>
                <c:pt idx="321">
                  <c:v>0.21752738654147108</c:v>
                </c:pt>
                <c:pt idx="322">
                  <c:v>0.14891655140617788</c:v>
                </c:pt>
                <c:pt idx="323">
                  <c:v>0.2242547425474255</c:v>
                </c:pt>
                <c:pt idx="324">
                  <c:v>0.18904823989569741</c:v>
                </c:pt>
                <c:pt idx="325">
                  <c:v>0.19467680608365012</c:v>
                </c:pt>
                <c:pt idx="326">
                  <c:v>0.2054491899852724</c:v>
                </c:pt>
                <c:pt idx="327">
                  <c:v>0.16818032607506295</c:v>
                </c:pt>
                <c:pt idx="328">
                  <c:v>0.15533980582524265</c:v>
                </c:pt>
                <c:pt idx="329">
                  <c:v>0.19963257807715862</c:v>
                </c:pt>
                <c:pt idx="330">
                  <c:v>0.10793746241731816</c:v>
                </c:pt>
                <c:pt idx="331">
                  <c:v>6.6841415465268783E-2</c:v>
                </c:pt>
                <c:pt idx="332">
                  <c:v>6.9541029207232263E-2</c:v>
                </c:pt>
                <c:pt idx="333">
                  <c:v>0.12507042253521128</c:v>
                </c:pt>
                <c:pt idx="334">
                  <c:v>0.11069063386944178</c:v>
                </c:pt>
                <c:pt idx="335">
                  <c:v>0.14615384615384608</c:v>
                </c:pt>
                <c:pt idx="336">
                  <c:v>0.14354527938342976</c:v>
                </c:pt>
                <c:pt idx="337">
                  <c:v>5.1648351648351687E-2</c:v>
                </c:pt>
                <c:pt idx="338">
                  <c:v>7.544672402382524E-2</c:v>
                </c:pt>
                <c:pt idx="339">
                  <c:v>8.812729498164007E-2</c:v>
                </c:pt>
                <c:pt idx="340">
                  <c:v>0.15916398713826374</c:v>
                </c:pt>
                <c:pt idx="341">
                  <c:v>0.25331405157869358</c:v>
                </c:pt>
                <c:pt idx="342">
                  <c:v>0.25290091811146254</c:v>
                </c:pt>
                <c:pt idx="343">
                  <c:v>0.25430485943226389</c:v>
                </c:pt>
                <c:pt idx="344">
                  <c:v>0.25335829154753253</c:v>
                </c:pt>
                <c:pt idx="345">
                  <c:v>5.3452115812917533E-2</c:v>
                </c:pt>
                <c:pt idx="346">
                  <c:v>7.8888875863718066E-2</c:v>
                </c:pt>
                <c:pt idx="347">
                  <c:v>8.3657703741799372E-2</c:v>
                </c:pt>
                <c:pt idx="348">
                  <c:v>7.9134662514315002E-2</c:v>
                </c:pt>
                <c:pt idx="349">
                  <c:v>8.0479721995984299E-2</c:v>
                </c:pt>
                <c:pt idx="350">
                  <c:v>8.1416233382965331E-2</c:v>
                </c:pt>
                <c:pt idx="351">
                  <c:v>0.19351935193519343</c:v>
                </c:pt>
                <c:pt idx="352">
                  <c:v>0.20544835414301921</c:v>
                </c:pt>
                <c:pt idx="353">
                  <c:v>0.22923976608187124</c:v>
                </c:pt>
                <c:pt idx="354">
                  <c:v>0.15706806282722519</c:v>
                </c:pt>
                <c:pt idx="355">
                  <c:v>0.13125395820139318</c:v>
                </c:pt>
                <c:pt idx="356">
                  <c:v>0.16060862214708371</c:v>
                </c:pt>
                <c:pt idx="357">
                  <c:v>0.1398843930635838</c:v>
                </c:pt>
                <c:pt idx="358">
                  <c:v>0.3125</c:v>
                </c:pt>
                <c:pt idx="359">
                  <c:v>0.1491737382760161</c:v>
                </c:pt>
                <c:pt idx="360">
                  <c:v>7.4889867841409608E-2</c:v>
                </c:pt>
                <c:pt idx="361">
                  <c:v>0.12298025134649904</c:v>
                </c:pt>
                <c:pt idx="362">
                  <c:v>0.19808306709265167</c:v>
                </c:pt>
                <c:pt idx="363">
                  <c:v>0.10566101125482952</c:v>
                </c:pt>
                <c:pt idx="364">
                  <c:v>5.9876888640179038E-2</c:v>
                </c:pt>
                <c:pt idx="365">
                  <c:v>0.12506948304613674</c:v>
                </c:pt>
                <c:pt idx="366">
                  <c:v>0.12537430368425229</c:v>
                </c:pt>
                <c:pt idx="367">
                  <c:v>0.12421048919902455</c:v>
                </c:pt>
                <c:pt idx="368">
                  <c:v>0.24189063948100098</c:v>
                </c:pt>
                <c:pt idx="369">
                  <c:v>0.11662852378164534</c:v>
                </c:pt>
                <c:pt idx="370">
                  <c:v>0.19537572254335256</c:v>
                </c:pt>
                <c:pt idx="371">
                  <c:v>7.6295864880605802E-2</c:v>
                </c:pt>
                <c:pt idx="372">
                  <c:v>0.19079097333029416</c:v>
                </c:pt>
                <c:pt idx="373">
                  <c:v>0.24623115577889454</c:v>
                </c:pt>
                <c:pt idx="374">
                  <c:v>0.22412737293325158</c:v>
                </c:pt>
                <c:pt idx="375">
                  <c:v>0.25685506435366534</c:v>
                </c:pt>
                <c:pt idx="376">
                  <c:v>0.24925595238095233</c:v>
                </c:pt>
                <c:pt idx="377">
                  <c:v>0.14941494149414947</c:v>
                </c:pt>
                <c:pt idx="378">
                  <c:v>0.11012658227848093</c:v>
                </c:pt>
                <c:pt idx="379">
                  <c:v>2.8645833333333259E-2</c:v>
                </c:pt>
                <c:pt idx="380">
                  <c:v>0.17506404782237395</c:v>
                </c:pt>
                <c:pt idx="381">
                  <c:v>0.16740646797717185</c:v>
                </c:pt>
                <c:pt idx="382">
                  <c:v>3.7818181818181751E-2</c:v>
                </c:pt>
                <c:pt idx="383">
                  <c:v>0.12392638036809811</c:v>
                </c:pt>
                <c:pt idx="384">
                  <c:v>0.3418940609951846</c:v>
                </c:pt>
                <c:pt idx="385">
                  <c:v>0.17845828933474128</c:v>
                </c:pt>
                <c:pt idx="386">
                  <c:v>0.25282308657465502</c:v>
                </c:pt>
                <c:pt idx="387">
                  <c:v>0.21642310368823936</c:v>
                </c:pt>
                <c:pt idx="388">
                  <c:v>0.12951167728237789</c:v>
                </c:pt>
                <c:pt idx="389">
                  <c:v>9.2923076923076886E-2</c:v>
                </c:pt>
                <c:pt idx="390">
                  <c:v>0.24101562499999996</c:v>
                </c:pt>
                <c:pt idx="391">
                  <c:v>0.19880478087649411</c:v>
                </c:pt>
                <c:pt idx="392">
                  <c:v>0.20603015075376874</c:v>
                </c:pt>
                <c:pt idx="393">
                  <c:v>0.15551974214343267</c:v>
                </c:pt>
                <c:pt idx="394">
                  <c:v>0.16497729118416693</c:v>
                </c:pt>
                <c:pt idx="395">
                  <c:v>0.27458120903131822</c:v>
                </c:pt>
                <c:pt idx="396">
                  <c:v>0.1315148563078421</c:v>
                </c:pt>
                <c:pt idx="397">
                  <c:v>0.1390845070422535</c:v>
                </c:pt>
                <c:pt idx="398">
                  <c:v>0.31543624161073835</c:v>
                </c:pt>
                <c:pt idx="399">
                  <c:v>0.34584450402144773</c:v>
                </c:pt>
                <c:pt idx="400">
                  <c:v>0.21454545454545459</c:v>
                </c:pt>
                <c:pt idx="401">
                  <c:v>0.2436781609195402</c:v>
                </c:pt>
                <c:pt idx="402">
                  <c:v>0.21509106678230694</c:v>
                </c:pt>
                <c:pt idx="403">
                  <c:v>0.25584905660377366</c:v>
                </c:pt>
                <c:pt idx="404">
                  <c:v>0.24885688157293107</c:v>
                </c:pt>
                <c:pt idx="405">
                  <c:v>0.25785582255083184</c:v>
                </c:pt>
                <c:pt idx="406">
                  <c:v>0.22680412371134029</c:v>
                </c:pt>
                <c:pt idx="407">
                  <c:v>0.30055511498810472</c:v>
                </c:pt>
                <c:pt idx="408">
                  <c:v>0.16384563303994581</c:v>
                </c:pt>
                <c:pt idx="409">
                  <c:v>0.3033873343151694</c:v>
                </c:pt>
                <c:pt idx="410">
                  <c:v>0.17615384615384611</c:v>
                </c:pt>
                <c:pt idx="411">
                  <c:v>0.18211206896551735</c:v>
                </c:pt>
                <c:pt idx="412">
                  <c:v>0.25111111111111106</c:v>
                </c:pt>
                <c:pt idx="413">
                  <c:v>0.37326388888888884</c:v>
                </c:pt>
                <c:pt idx="414">
                  <c:v>0.22053506869125084</c:v>
                </c:pt>
                <c:pt idx="415">
                  <c:v>0.2438886559600415</c:v>
                </c:pt>
                <c:pt idx="416">
                  <c:v>0.33532862444630673</c:v>
                </c:pt>
                <c:pt idx="417">
                  <c:v>0.19101924447612251</c:v>
                </c:pt>
                <c:pt idx="418">
                  <c:v>0.25078173858661668</c:v>
                </c:pt>
                <c:pt idx="419">
                  <c:v>0.27894736842105261</c:v>
                </c:pt>
                <c:pt idx="420">
                  <c:v>0.28550583657587558</c:v>
                </c:pt>
                <c:pt idx="421">
                  <c:v>0.33691893968497877</c:v>
                </c:pt>
                <c:pt idx="422">
                  <c:v>0.2938811969629298</c:v>
                </c:pt>
                <c:pt idx="423">
                  <c:v>0.30603613994617462</c:v>
                </c:pt>
                <c:pt idx="424">
                  <c:v>0.20402298850574718</c:v>
                </c:pt>
                <c:pt idx="425">
                  <c:v>0.19709543568464727</c:v>
                </c:pt>
                <c:pt idx="426">
                  <c:v>0.31284916201117308</c:v>
                </c:pt>
                <c:pt idx="427">
                  <c:v>0.24624277456647392</c:v>
                </c:pt>
                <c:pt idx="428">
                  <c:v>0.19054557228428037</c:v>
                </c:pt>
                <c:pt idx="429">
                  <c:v>0.187797147385103</c:v>
                </c:pt>
                <c:pt idx="430">
                  <c:v>0.23744680851063826</c:v>
                </c:pt>
                <c:pt idx="431">
                  <c:v>0.19820065430752454</c:v>
                </c:pt>
                <c:pt idx="432">
                  <c:v>0.17842822774659184</c:v>
                </c:pt>
                <c:pt idx="433">
                  <c:v>0.12406662837449733</c:v>
                </c:pt>
                <c:pt idx="434">
                  <c:v>8.7591240875912302E-2</c:v>
                </c:pt>
                <c:pt idx="435">
                  <c:v>0.27666666666666662</c:v>
                </c:pt>
                <c:pt idx="436">
                  <c:v>0.19627192982456143</c:v>
                </c:pt>
                <c:pt idx="437">
                  <c:v>0.18266832917705744</c:v>
                </c:pt>
                <c:pt idx="438">
                  <c:v>0.21894736842105256</c:v>
                </c:pt>
                <c:pt idx="439">
                  <c:v>0.19885277246653921</c:v>
                </c:pt>
                <c:pt idx="440">
                  <c:v>0.20368946963873946</c:v>
                </c:pt>
                <c:pt idx="441">
                  <c:v>0.10866752910737376</c:v>
                </c:pt>
                <c:pt idx="442">
                  <c:v>0.18155526992287907</c:v>
                </c:pt>
                <c:pt idx="443">
                  <c:v>0.29184890656063622</c:v>
                </c:pt>
                <c:pt idx="444">
                  <c:v>0.21145233525271911</c:v>
                </c:pt>
                <c:pt idx="445">
                  <c:v>0.21587301587301577</c:v>
                </c:pt>
                <c:pt idx="446">
                  <c:v>0.1740075054315624</c:v>
                </c:pt>
                <c:pt idx="447">
                  <c:v>0.20659034199324822</c:v>
                </c:pt>
                <c:pt idx="448">
                  <c:v>0.2457284172661871</c:v>
                </c:pt>
                <c:pt idx="449">
                  <c:v>0.18210361067503933</c:v>
                </c:pt>
                <c:pt idx="450">
                  <c:v>0.25703664365374412</c:v>
                </c:pt>
                <c:pt idx="451">
                  <c:v>0.14689181111775262</c:v>
                </c:pt>
                <c:pt idx="452">
                  <c:v>0.18909806125316098</c:v>
                </c:pt>
                <c:pt idx="453">
                  <c:v>0.15725359911406422</c:v>
                </c:pt>
                <c:pt idx="454">
                  <c:v>0.17366524979509368</c:v>
                </c:pt>
                <c:pt idx="455">
                  <c:v>0.19942991940239829</c:v>
                </c:pt>
                <c:pt idx="456">
                  <c:v>0.14158415841584149</c:v>
                </c:pt>
                <c:pt idx="457">
                  <c:v>0.11649269311064714</c:v>
                </c:pt>
                <c:pt idx="458">
                  <c:v>0.1227544910179641</c:v>
                </c:pt>
                <c:pt idx="459">
                  <c:v>0.13942307692307687</c:v>
                </c:pt>
                <c:pt idx="460">
                  <c:v>0.25187969924812026</c:v>
                </c:pt>
                <c:pt idx="461">
                  <c:v>0.13060109289617494</c:v>
                </c:pt>
                <c:pt idx="462">
                  <c:v>0.15598548972188642</c:v>
                </c:pt>
                <c:pt idx="463">
                  <c:v>0.14149008885851</c:v>
                </c:pt>
                <c:pt idx="464">
                  <c:v>0.20657276995305174</c:v>
                </c:pt>
                <c:pt idx="465">
                  <c:v>0.15906788247213788</c:v>
                </c:pt>
                <c:pt idx="466">
                  <c:v>0.18296892980437285</c:v>
                </c:pt>
                <c:pt idx="467">
                  <c:v>0.16182770109471689</c:v>
                </c:pt>
                <c:pt idx="468">
                  <c:v>0.1467065868263473</c:v>
                </c:pt>
                <c:pt idx="469">
                  <c:v>0.15615962984384035</c:v>
                </c:pt>
                <c:pt idx="470">
                  <c:v>9.2250922509225175E-2</c:v>
                </c:pt>
                <c:pt idx="471">
                  <c:v>0.19910585981159179</c:v>
                </c:pt>
                <c:pt idx="472">
                  <c:v>6.7889192352711625E-2</c:v>
                </c:pt>
                <c:pt idx="473">
                  <c:v>0.19321394910461831</c:v>
                </c:pt>
                <c:pt idx="474">
                  <c:v>0.13318534961154271</c:v>
                </c:pt>
                <c:pt idx="475">
                  <c:v>3.842459173871271E-2</c:v>
                </c:pt>
                <c:pt idx="476">
                  <c:v>0.14161849710982666</c:v>
                </c:pt>
                <c:pt idx="477">
                  <c:v>0.173671920607122</c:v>
                </c:pt>
                <c:pt idx="478">
                  <c:v>0.29857819905213279</c:v>
                </c:pt>
                <c:pt idx="479">
                  <c:v>0.14336492890995256</c:v>
                </c:pt>
                <c:pt idx="480">
                  <c:v>0.23665659617321255</c:v>
                </c:pt>
                <c:pt idx="481">
                  <c:v>0.11351351351351346</c:v>
                </c:pt>
                <c:pt idx="482">
                  <c:v>0.34911242603550297</c:v>
                </c:pt>
                <c:pt idx="483">
                  <c:v>0.19341275402943237</c:v>
                </c:pt>
                <c:pt idx="484">
                  <c:v>0.20635821742832805</c:v>
                </c:pt>
                <c:pt idx="485">
                  <c:v>0.13006396588486147</c:v>
                </c:pt>
                <c:pt idx="486">
                  <c:v>0.22359657469077066</c:v>
                </c:pt>
                <c:pt idx="487">
                  <c:v>0.20939086294416254</c:v>
                </c:pt>
                <c:pt idx="488">
                  <c:v>0.1357832719984795</c:v>
                </c:pt>
                <c:pt idx="489">
                  <c:v>0.15297450424929182</c:v>
                </c:pt>
                <c:pt idx="490">
                  <c:v>0.12537202380952372</c:v>
                </c:pt>
                <c:pt idx="491">
                  <c:v>0.17513134851138346</c:v>
                </c:pt>
                <c:pt idx="492">
                  <c:v>0.21818181818181825</c:v>
                </c:pt>
                <c:pt idx="493">
                  <c:v>0.14925373134328357</c:v>
                </c:pt>
                <c:pt idx="494">
                  <c:v>0.20341207349081358</c:v>
                </c:pt>
                <c:pt idx="495">
                  <c:v>0.23798076923076916</c:v>
                </c:pt>
                <c:pt idx="496">
                  <c:v>0.27692307692307683</c:v>
                </c:pt>
                <c:pt idx="497">
                  <c:v>0.27419354838709675</c:v>
                </c:pt>
                <c:pt idx="498">
                  <c:v>0.13775510204081631</c:v>
                </c:pt>
                <c:pt idx="499">
                  <c:v>0.1100746268656716</c:v>
                </c:pt>
                <c:pt idx="500">
                  <c:v>0.147887323943662</c:v>
                </c:pt>
                <c:pt idx="501">
                  <c:v>0.1418685121107266</c:v>
                </c:pt>
                <c:pt idx="502">
                  <c:v>0.20979020979020979</c:v>
                </c:pt>
                <c:pt idx="503">
                  <c:v>0.48226950354609932</c:v>
                </c:pt>
                <c:pt idx="504">
                  <c:v>0.31025299600532619</c:v>
                </c:pt>
                <c:pt idx="505">
                  <c:v>0.17344753747323338</c:v>
                </c:pt>
                <c:pt idx="506">
                  <c:v>0.39376770538243622</c:v>
                </c:pt>
                <c:pt idx="507">
                  <c:v>0.27890173410404628</c:v>
                </c:pt>
                <c:pt idx="508">
                  <c:v>0.13349514563106801</c:v>
                </c:pt>
                <c:pt idx="509">
                  <c:v>0.11651728553137009</c:v>
                </c:pt>
                <c:pt idx="510">
                  <c:v>0.20930232558139528</c:v>
                </c:pt>
                <c:pt idx="511">
                  <c:v>0.11111111111111116</c:v>
                </c:pt>
                <c:pt idx="512">
                  <c:v>0.10859728506787336</c:v>
                </c:pt>
                <c:pt idx="513">
                  <c:v>0.14824120603015079</c:v>
                </c:pt>
                <c:pt idx="514">
                  <c:v>0.16874999999999996</c:v>
                </c:pt>
                <c:pt idx="515">
                  <c:v>0.14455245549804308</c:v>
                </c:pt>
              </c:numCache>
            </c:numRef>
          </c:yVal>
          <c:smooth val="0"/>
          <c:extLst>
            <c:ext xmlns:c16="http://schemas.microsoft.com/office/drawing/2014/chart" uri="{C3380CC4-5D6E-409C-BE32-E72D297353CC}">
              <c16:uniqueId val="{00000000-F24D-4195-A364-D432C67A4235}"/>
            </c:ext>
          </c:extLst>
        </c:ser>
        <c:ser>
          <c:idx val="1"/>
          <c:order val="1"/>
          <c:tx>
            <c:strRef>
              <c:f>Data!$AZK$9</c:f>
              <c:strCache>
                <c:ptCount val="1"/>
                <c:pt idx="0">
                  <c:v>STDEV</c:v>
                </c:pt>
              </c:strCache>
            </c:strRef>
          </c:tx>
          <c:spPr>
            <a:ln w="28575" cap="rnd">
              <a:noFill/>
              <a:round/>
            </a:ln>
            <a:effectLst/>
          </c:spPr>
          <c:marker>
            <c:symbol val="square"/>
            <c:size val="5"/>
            <c:spPr>
              <a:noFill/>
              <a:ln w="12700">
                <a:solidFill>
                  <a:srgbClr val="C00000"/>
                </a:solidFill>
              </a:ln>
              <a:effectLst/>
            </c:spPr>
          </c:marker>
          <c:xVal>
            <c:numRef>
              <c:f>Data!$AZI$10:$AZI$525</c:f>
              <c:numCache>
                <c:formatCode>0</c:formatCode>
                <c:ptCount val="516"/>
                <c:pt idx="0">
                  <c:v>15081.754545454545</c:v>
                </c:pt>
                <c:pt idx="1">
                  <c:v>4747.8454545454542</c:v>
                </c:pt>
                <c:pt idx="2">
                  <c:v>7860.840909090909</c:v>
                </c:pt>
                <c:pt idx="3">
                  <c:v>13027.00909090909</c:v>
                </c:pt>
                <c:pt idx="4">
                  <c:v>20100.445454545454</c:v>
                </c:pt>
                <c:pt idx="5">
                  <c:v>17596.090909090908</c:v>
                </c:pt>
                <c:pt idx="6">
                  <c:v>24810.695454545454</c:v>
                </c:pt>
                <c:pt idx="7">
                  <c:v>24623.5</c:v>
                </c:pt>
                <c:pt idx="8">
                  <c:v>20613.840909090908</c:v>
                </c:pt>
                <c:pt idx="9">
                  <c:v>8243.6181818181813</c:v>
                </c:pt>
                <c:pt idx="10">
                  <c:v>4580.227272727273</c:v>
                </c:pt>
                <c:pt idx="11">
                  <c:v>7871.1681818181814</c:v>
                </c:pt>
                <c:pt idx="12">
                  <c:v>7731.1</c:v>
                </c:pt>
                <c:pt idx="13">
                  <c:v>7847.8727272727274</c:v>
                </c:pt>
                <c:pt idx="14">
                  <c:v>8676.2636363636357</c:v>
                </c:pt>
                <c:pt idx="15">
                  <c:v>11223.059090909092</c:v>
                </c:pt>
                <c:pt idx="16">
                  <c:v>10592.768181818183</c:v>
                </c:pt>
                <c:pt idx="17">
                  <c:v>7977.909090909091</c:v>
                </c:pt>
                <c:pt idx="18">
                  <c:v>7638.5090909090914</c:v>
                </c:pt>
                <c:pt idx="19">
                  <c:v>5918.0545454545454</c:v>
                </c:pt>
                <c:pt idx="20">
                  <c:v>6481.522727272727</c:v>
                </c:pt>
                <c:pt idx="21">
                  <c:v>10806.60506508746</c:v>
                </c:pt>
                <c:pt idx="22">
                  <c:v>12854.663636363637</c:v>
                </c:pt>
                <c:pt idx="23">
                  <c:v>6415.2536363636364</c:v>
                </c:pt>
                <c:pt idx="24">
                  <c:v>9940.4363636363632</c:v>
                </c:pt>
                <c:pt idx="25">
                  <c:v>7173.5318181818184</c:v>
                </c:pt>
                <c:pt idx="26">
                  <c:v>11579.254545454545</c:v>
                </c:pt>
                <c:pt idx="27">
                  <c:v>8149.4363636363632</c:v>
                </c:pt>
                <c:pt idx="28">
                  <c:v>10711.931818181818</c:v>
                </c:pt>
                <c:pt idx="29">
                  <c:v>11005.936363636363</c:v>
                </c:pt>
                <c:pt idx="30">
                  <c:v>9293.2545454545452</c:v>
                </c:pt>
                <c:pt idx="31">
                  <c:v>16284.59090909091</c:v>
                </c:pt>
                <c:pt idx="32">
                  <c:v>15374.722727272727</c:v>
                </c:pt>
                <c:pt idx="33">
                  <c:v>4539.7818181818184</c:v>
                </c:pt>
                <c:pt idx="34">
                  <c:v>9089.2454545454548</c:v>
                </c:pt>
                <c:pt idx="35">
                  <c:v>6021.4590909090912</c:v>
                </c:pt>
                <c:pt idx="36">
                  <c:v>8472.7863636363636</c:v>
                </c:pt>
                <c:pt idx="37">
                  <c:v>5716.6545454545458</c:v>
                </c:pt>
                <c:pt idx="38">
                  <c:v>7775.6454545454544</c:v>
                </c:pt>
                <c:pt idx="39">
                  <c:v>7581.8272727272724</c:v>
                </c:pt>
                <c:pt idx="40">
                  <c:v>4875.9227272727276</c:v>
                </c:pt>
                <c:pt idx="41">
                  <c:v>13690.05</c:v>
                </c:pt>
                <c:pt idx="42">
                  <c:v>5875.4272727272728</c:v>
                </c:pt>
                <c:pt idx="43">
                  <c:v>12550.540909090909</c:v>
                </c:pt>
                <c:pt idx="44">
                  <c:v>95579.095454545459</c:v>
                </c:pt>
                <c:pt idx="45">
                  <c:v>584098.29090909089</c:v>
                </c:pt>
                <c:pt idx="46">
                  <c:v>89718.69545454545</c:v>
                </c:pt>
                <c:pt idx="47">
                  <c:v>391132.64545454545</c:v>
                </c:pt>
                <c:pt idx="48">
                  <c:v>1377.3545454545454</c:v>
                </c:pt>
                <c:pt idx="49">
                  <c:v>853.3</c:v>
                </c:pt>
                <c:pt idx="50">
                  <c:v>5002.204545454545</c:v>
                </c:pt>
                <c:pt idx="51">
                  <c:v>681.3045454545454</c:v>
                </c:pt>
                <c:pt idx="52">
                  <c:v>1060.95</c:v>
                </c:pt>
                <c:pt idx="53">
                  <c:v>1310.2272727272727</c:v>
                </c:pt>
                <c:pt idx="54">
                  <c:v>1096.4227272727273</c:v>
                </c:pt>
                <c:pt idx="55">
                  <c:v>1975.5081818181818</c:v>
                </c:pt>
                <c:pt idx="56">
                  <c:v>53732.272727272728</c:v>
                </c:pt>
                <c:pt idx="57">
                  <c:v>1513.1954545454546</c:v>
                </c:pt>
                <c:pt idx="58">
                  <c:v>1358.4636363636364</c:v>
                </c:pt>
                <c:pt idx="59">
                  <c:v>710.4454545454546</c:v>
                </c:pt>
                <c:pt idx="60">
                  <c:v>952.41818181818178</c:v>
                </c:pt>
                <c:pt idx="61">
                  <c:v>1336.8454545454545</c:v>
                </c:pt>
                <c:pt idx="62">
                  <c:v>1452.8681818181817</c:v>
                </c:pt>
                <c:pt idx="63">
                  <c:v>1234.6954545454546</c:v>
                </c:pt>
                <c:pt idx="64">
                  <c:v>13399.440909090908</c:v>
                </c:pt>
                <c:pt idx="65">
                  <c:v>674.45</c:v>
                </c:pt>
                <c:pt idx="66">
                  <c:v>610.36818181818182</c:v>
                </c:pt>
                <c:pt idx="67">
                  <c:v>772.59090909090912</c:v>
                </c:pt>
                <c:pt idx="68">
                  <c:v>2129.7590909090909</c:v>
                </c:pt>
                <c:pt idx="69">
                  <c:v>653.34090909090912</c:v>
                </c:pt>
                <c:pt idx="70">
                  <c:v>715.00454545454545</c:v>
                </c:pt>
                <c:pt idx="71">
                  <c:v>1191.5727272727272</c:v>
                </c:pt>
                <c:pt idx="72">
                  <c:v>1047.0318181818182</c:v>
                </c:pt>
                <c:pt idx="73">
                  <c:v>9265.9863636363643</c:v>
                </c:pt>
                <c:pt idx="74">
                  <c:v>931.01363636363635</c:v>
                </c:pt>
                <c:pt idx="75">
                  <c:v>1225.0545454545454</c:v>
                </c:pt>
                <c:pt idx="76">
                  <c:v>1065.95</c:v>
                </c:pt>
                <c:pt idx="77">
                  <c:v>685.2318181818182</c:v>
                </c:pt>
                <c:pt idx="78">
                  <c:v>776.6</c:v>
                </c:pt>
                <c:pt idx="79">
                  <c:v>701.81363636363642</c:v>
                </c:pt>
                <c:pt idx="80">
                  <c:v>926.7136363636364</c:v>
                </c:pt>
                <c:pt idx="81">
                  <c:v>1446.0090909090909</c:v>
                </c:pt>
                <c:pt idx="82">
                  <c:v>1474.1318181818183</c:v>
                </c:pt>
                <c:pt idx="83">
                  <c:v>1383.5136363636364</c:v>
                </c:pt>
                <c:pt idx="84">
                  <c:v>1137.7045454545455</c:v>
                </c:pt>
                <c:pt idx="85">
                  <c:v>1672.9818181818182</c:v>
                </c:pt>
                <c:pt idx="86">
                  <c:v>9368.6727272727276</c:v>
                </c:pt>
                <c:pt idx="87">
                  <c:v>1365.4227272727273</c:v>
                </c:pt>
                <c:pt idx="88">
                  <c:v>1121.090909090909</c:v>
                </c:pt>
                <c:pt idx="89">
                  <c:v>1213.8272727272727</c:v>
                </c:pt>
                <c:pt idx="90">
                  <c:v>1479.3181818181818</c:v>
                </c:pt>
                <c:pt idx="91">
                  <c:v>1924.2090909090909</c:v>
                </c:pt>
                <c:pt idx="92">
                  <c:v>913.4636363636364</c:v>
                </c:pt>
                <c:pt idx="93">
                  <c:v>1493.85</c:v>
                </c:pt>
                <c:pt idx="94">
                  <c:v>502.68391918002771</c:v>
                </c:pt>
                <c:pt idx="95">
                  <c:v>1161.9318181818182</c:v>
                </c:pt>
                <c:pt idx="96">
                  <c:v>900.68181818181813</c:v>
                </c:pt>
                <c:pt idx="97">
                  <c:v>990.66659702999232</c:v>
                </c:pt>
                <c:pt idx="98">
                  <c:v>7303.204545454545</c:v>
                </c:pt>
                <c:pt idx="99">
                  <c:v>2833.2772727272727</c:v>
                </c:pt>
                <c:pt idx="100">
                  <c:v>1396.2166872087116</c:v>
                </c:pt>
                <c:pt idx="101">
                  <c:v>1437.9323378147285</c:v>
                </c:pt>
                <c:pt idx="102">
                  <c:v>1187.5181818181818</c:v>
                </c:pt>
                <c:pt idx="103">
                  <c:v>2248.5727272727272</c:v>
                </c:pt>
                <c:pt idx="104">
                  <c:v>1253.3954545454546</c:v>
                </c:pt>
                <c:pt idx="105">
                  <c:v>853.30909090909086</c:v>
                </c:pt>
                <c:pt idx="106">
                  <c:v>1153.6545454545455</c:v>
                </c:pt>
                <c:pt idx="107">
                  <c:v>8465.7136363636364</c:v>
                </c:pt>
                <c:pt idx="108">
                  <c:v>773.73636363636365</c:v>
                </c:pt>
                <c:pt idx="109">
                  <c:v>1099.8181818181818</c:v>
                </c:pt>
                <c:pt idx="110">
                  <c:v>860.59090909090912</c:v>
                </c:pt>
                <c:pt idx="111">
                  <c:v>1095.3545454545454</c:v>
                </c:pt>
                <c:pt idx="112">
                  <c:v>808.4454545454546</c:v>
                </c:pt>
                <c:pt idx="113">
                  <c:v>42751.354545454546</c:v>
                </c:pt>
                <c:pt idx="114">
                  <c:v>2551.7545454545457</c:v>
                </c:pt>
                <c:pt idx="115">
                  <c:v>780.03181818181815</c:v>
                </c:pt>
                <c:pt idx="116">
                  <c:v>1406.3909090909092</c:v>
                </c:pt>
                <c:pt idx="117">
                  <c:v>744.32272727272732</c:v>
                </c:pt>
                <c:pt idx="118">
                  <c:v>965.62727272727273</c:v>
                </c:pt>
                <c:pt idx="119">
                  <c:v>5785.386363636364</c:v>
                </c:pt>
                <c:pt idx="120">
                  <c:v>457.38181818181818</c:v>
                </c:pt>
                <c:pt idx="121">
                  <c:v>872.37727272727273</c:v>
                </c:pt>
                <c:pt idx="122">
                  <c:v>559.25454545454545</c:v>
                </c:pt>
                <c:pt idx="123">
                  <c:v>712.79090909090905</c:v>
                </c:pt>
                <c:pt idx="124">
                  <c:v>1831.9636363636364</c:v>
                </c:pt>
                <c:pt idx="125">
                  <c:v>867.9909090909091</c:v>
                </c:pt>
                <c:pt idx="126">
                  <c:v>7731.1</c:v>
                </c:pt>
                <c:pt idx="127">
                  <c:v>1080.7636363636364</c:v>
                </c:pt>
                <c:pt idx="128">
                  <c:v>1010.2681818181818</c:v>
                </c:pt>
                <c:pt idx="129">
                  <c:v>1297.1500000000001</c:v>
                </c:pt>
                <c:pt idx="130">
                  <c:v>930.17272727272723</c:v>
                </c:pt>
                <c:pt idx="131">
                  <c:v>2844.9045454545453</c:v>
                </c:pt>
                <c:pt idx="132">
                  <c:v>3073.15</c:v>
                </c:pt>
                <c:pt idx="133">
                  <c:v>530.2772727272727</c:v>
                </c:pt>
                <c:pt idx="134">
                  <c:v>654.68636363636358</c:v>
                </c:pt>
                <c:pt idx="135">
                  <c:v>798.2863636363636</c:v>
                </c:pt>
                <c:pt idx="136">
                  <c:v>848.2954545454545</c:v>
                </c:pt>
                <c:pt idx="137">
                  <c:v>1739.85</c:v>
                </c:pt>
                <c:pt idx="138">
                  <c:v>5918.0545454545454</c:v>
                </c:pt>
                <c:pt idx="139">
                  <c:v>678.61363636363637</c:v>
                </c:pt>
                <c:pt idx="140">
                  <c:v>668.0454545454545</c:v>
                </c:pt>
                <c:pt idx="141">
                  <c:v>2431.1863636363637</c:v>
                </c:pt>
                <c:pt idx="142">
                  <c:v>1216.9772727272727</c:v>
                </c:pt>
                <c:pt idx="143">
                  <c:v>1183.6409090909092</c:v>
                </c:pt>
                <c:pt idx="144">
                  <c:v>1066.8227272727272</c:v>
                </c:pt>
                <c:pt idx="145">
                  <c:v>1124.45</c:v>
                </c:pt>
                <c:pt idx="146">
                  <c:v>1070.3363636363636</c:v>
                </c:pt>
                <c:pt idx="147">
                  <c:v>1180.2727272727273</c:v>
                </c:pt>
                <c:pt idx="148">
                  <c:v>1005.3727272727273</c:v>
                </c:pt>
                <c:pt idx="149">
                  <c:v>7847.8727272727274</c:v>
                </c:pt>
                <c:pt idx="150">
                  <c:v>339.12272727272727</c:v>
                </c:pt>
                <c:pt idx="151">
                  <c:v>480851.34090909088</c:v>
                </c:pt>
                <c:pt idx="152">
                  <c:v>513172.20454545453</c:v>
                </c:pt>
                <c:pt idx="153">
                  <c:v>514355.32272727275</c:v>
                </c:pt>
                <c:pt idx="154">
                  <c:v>1212.6409090909092</c:v>
                </c:pt>
                <c:pt idx="155">
                  <c:v>39.340909090909093</c:v>
                </c:pt>
                <c:pt idx="156">
                  <c:v>1132.4272727272728</c:v>
                </c:pt>
                <c:pt idx="157">
                  <c:v>947.48636363636365</c:v>
                </c:pt>
                <c:pt idx="158">
                  <c:v>1237.2136363636364</c:v>
                </c:pt>
                <c:pt idx="159">
                  <c:v>16554.44090909091</c:v>
                </c:pt>
                <c:pt idx="160">
                  <c:v>1123.6181818181817</c:v>
                </c:pt>
                <c:pt idx="161">
                  <c:v>849.24545454545455</c:v>
                </c:pt>
                <c:pt idx="162">
                  <c:v>1519.659090909091</c:v>
                </c:pt>
                <c:pt idx="163">
                  <c:v>1685.4</c:v>
                </c:pt>
                <c:pt idx="164">
                  <c:v>1400.0409090909091</c:v>
                </c:pt>
                <c:pt idx="165">
                  <c:v>1469.8272727272727</c:v>
                </c:pt>
                <c:pt idx="166">
                  <c:v>1126.2590909090909</c:v>
                </c:pt>
                <c:pt idx="167">
                  <c:v>1651.6136363636363</c:v>
                </c:pt>
                <c:pt idx="168">
                  <c:v>1159.6681818181819</c:v>
                </c:pt>
                <c:pt idx="169">
                  <c:v>2995.7409090909091</c:v>
                </c:pt>
                <c:pt idx="170">
                  <c:v>3573.4727272727273</c:v>
                </c:pt>
                <c:pt idx="171">
                  <c:v>3658.7272727272725</c:v>
                </c:pt>
                <c:pt idx="172">
                  <c:v>4641.1000000000004</c:v>
                </c:pt>
                <c:pt idx="173">
                  <c:v>3395.3818181818183</c:v>
                </c:pt>
                <c:pt idx="174">
                  <c:v>50739.813636363637</c:v>
                </c:pt>
                <c:pt idx="175">
                  <c:v>1375.1318181818183</c:v>
                </c:pt>
                <c:pt idx="176">
                  <c:v>2464.3863636363635</c:v>
                </c:pt>
                <c:pt idx="177">
                  <c:v>1962.2363636363636</c:v>
                </c:pt>
                <c:pt idx="178">
                  <c:v>1649.9681818181818</c:v>
                </c:pt>
                <c:pt idx="179">
                  <c:v>2658.8318181818181</c:v>
                </c:pt>
                <c:pt idx="180">
                  <c:v>2509.1999999999998</c:v>
                </c:pt>
                <c:pt idx="181">
                  <c:v>1972.8363636363636</c:v>
                </c:pt>
                <c:pt idx="182">
                  <c:v>2111.5772727272729</c:v>
                </c:pt>
                <c:pt idx="183">
                  <c:v>1709.9818181818182</c:v>
                </c:pt>
                <c:pt idx="184">
                  <c:v>1515.8545454545454</c:v>
                </c:pt>
                <c:pt idx="185">
                  <c:v>2291.2863636363636</c:v>
                </c:pt>
                <c:pt idx="186">
                  <c:v>1934.6227272727272</c:v>
                </c:pt>
                <c:pt idx="187">
                  <c:v>1510.2318181818182</c:v>
                </c:pt>
                <c:pt idx="188">
                  <c:v>1110.3727272727272</c:v>
                </c:pt>
                <c:pt idx="189">
                  <c:v>1270.3181818181818</c:v>
                </c:pt>
                <c:pt idx="190">
                  <c:v>34185.372727272726</c:v>
                </c:pt>
                <c:pt idx="191">
                  <c:v>1844.590909090909</c:v>
                </c:pt>
                <c:pt idx="192">
                  <c:v>1243.8772727272728</c:v>
                </c:pt>
                <c:pt idx="193">
                  <c:v>1507.8727272727272</c:v>
                </c:pt>
                <c:pt idx="194">
                  <c:v>1542.1954545454546</c:v>
                </c:pt>
                <c:pt idx="195">
                  <c:v>1181.2090909090909</c:v>
                </c:pt>
                <c:pt idx="196">
                  <c:v>5450.977272727273</c:v>
                </c:pt>
                <c:pt idx="197">
                  <c:v>1104.6818181818182</c:v>
                </c:pt>
                <c:pt idx="198">
                  <c:v>990.2045454545455</c:v>
                </c:pt>
                <c:pt idx="199">
                  <c:v>1425.340909090909</c:v>
                </c:pt>
                <c:pt idx="200">
                  <c:v>27299.24090909091</c:v>
                </c:pt>
                <c:pt idx="201">
                  <c:v>3458.7772727272727</c:v>
                </c:pt>
                <c:pt idx="202">
                  <c:v>1480.6636363636364</c:v>
                </c:pt>
                <c:pt idx="203">
                  <c:v>1765.6181818181817</c:v>
                </c:pt>
                <c:pt idx="204">
                  <c:v>2144.1727272727271</c:v>
                </c:pt>
                <c:pt idx="205">
                  <c:v>2614.1454545454544</c:v>
                </c:pt>
                <c:pt idx="206">
                  <c:v>2174.5045454545457</c:v>
                </c:pt>
                <c:pt idx="207">
                  <c:v>1734.9227272727273</c:v>
                </c:pt>
                <c:pt idx="208">
                  <c:v>2955.2318181818182</c:v>
                </c:pt>
                <c:pt idx="209">
                  <c:v>11622.977272727272</c:v>
                </c:pt>
                <c:pt idx="210">
                  <c:v>70311.686363636371</c:v>
                </c:pt>
                <c:pt idx="211">
                  <c:v>1295.0545454545454</c:v>
                </c:pt>
                <c:pt idx="212">
                  <c:v>1908.5454545454545</c:v>
                </c:pt>
                <c:pt idx="213">
                  <c:v>3723.6812500000001</c:v>
                </c:pt>
                <c:pt idx="214">
                  <c:v>3278.2312499999998</c:v>
                </c:pt>
                <c:pt idx="215">
                  <c:v>1109.0363636363636</c:v>
                </c:pt>
                <c:pt idx="216">
                  <c:v>770.4454545454546</c:v>
                </c:pt>
                <c:pt idx="217">
                  <c:v>1137.8681818181817</c:v>
                </c:pt>
                <c:pt idx="218">
                  <c:v>752.6</c:v>
                </c:pt>
                <c:pt idx="219">
                  <c:v>5518.2909090909088</c:v>
                </c:pt>
                <c:pt idx="220">
                  <c:v>535.7136363636364</c:v>
                </c:pt>
                <c:pt idx="221">
                  <c:v>1212.6272727272728</c:v>
                </c:pt>
                <c:pt idx="222">
                  <c:v>2621.931818181818</c:v>
                </c:pt>
                <c:pt idx="223">
                  <c:v>1794.7090909090909</c:v>
                </c:pt>
                <c:pt idx="224">
                  <c:v>24810.695454545454</c:v>
                </c:pt>
                <c:pt idx="225">
                  <c:v>3771.6363636363635</c:v>
                </c:pt>
                <c:pt idx="226">
                  <c:v>2156.6545454545453</c:v>
                </c:pt>
                <c:pt idx="227">
                  <c:v>2012.3681818181817</c:v>
                </c:pt>
                <c:pt idx="228">
                  <c:v>2332.318181818182</c:v>
                </c:pt>
                <c:pt idx="229">
                  <c:v>2757.9727272727273</c:v>
                </c:pt>
                <c:pt idx="230">
                  <c:v>2274.35</c:v>
                </c:pt>
                <c:pt idx="231">
                  <c:v>1976.1636363636364</c:v>
                </c:pt>
                <c:pt idx="232">
                  <c:v>3112.590909090909</c:v>
                </c:pt>
                <c:pt idx="233">
                  <c:v>1189.8772727272728</c:v>
                </c:pt>
                <c:pt idx="234">
                  <c:v>949.02272727272725</c:v>
                </c:pt>
                <c:pt idx="235">
                  <c:v>1013.1590909090909</c:v>
                </c:pt>
                <c:pt idx="236">
                  <c:v>1022.9818181818182</c:v>
                </c:pt>
                <c:pt idx="237">
                  <c:v>843.75454545454545</c:v>
                </c:pt>
                <c:pt idx="238">
                  <c:v>12256.563636363637</c:v>
                </c:pt>
                <c:pt idx="239">
                  <c:v>1498.0636363636363</c:v>
                </c:pt>
                <c:pt idx="240">
                  <c:v>868.41818181818178</c:v>
                </c:pt>
                <c:pt idx="241">
                  <c:v>1250.7318181818182</c:v>
                </c:pt>
                <c:pt idx="242">
                  <c:v>574.04999999999995</c:v>
                </c:pt>
                <c:pt idx="243">
                  <c:v>666.38636363636363</c:v>
                </c:pt>
                <c:pt idx="244">
                  <c:v>990.69090909090914</c:v>
                </c:pt>
                <c:pt idx="245">
                  <c:v>1147.1727272727273</c:v>
                </c:pt>
                <c:pt idx="246">
                  <c:v>1432.1318181818183</c:v>
                </c:pt>
                <c:pt idx="247">
                  <c:v>14813.822727272727</c:v>
                </c:pt>
                <c:pt idx="248">
                  <c:v>1504.2272727272727</c:v>
                </c:pt>
                <c:pt idx="249">
                  <c:v>4569.386363636364</c:v>
                </c:pt>
                <c:pt idx="250">
                  <c:v>3277.0272727272727</c:v>
                </c:pt>
                <c:pt idx="251">
                  <c:v>1826.6318181818183</c:v>
                </c:pt>
                <c:pt idx="252">
                  <c:v>3636.55</c:v>
                </c:pt>
                <c:pt idx="253">
                  <c:v>1861.8318181818181</c:v>
                </c:pt>
                <c:pt idx="254">
                  <c:v>717.25</c:v>
                </c:pt>
                <c:pt idx="255">
                  <c:v>1092.6772727272728</c:v>
                </c:pt>
                <c:pt idx="256">
                  <c:v>813.08636363636367</c:v>
                </c:pt>
                <c:pt idx="257">
                  <c:v>1140.1454545454546</c:v>
                </c:pt>
                <c:pt idx="258">
                  <c:v>1207.6636363636364</c:v>
                </c:pt>
                <c:pt idx="259">
                  <c:v>1069.8545454545454</c:v>
                </c:pt>
                <c:pt idx="260">
                  <c:v>2264.5045454545457</c:v>
                </c:pt>
                <c:pt idx="261">
                  <c:v>1360.0713136080185</c:v>
                </c:pt>
                <c:pt idx="262">
                  <c:v>4021.6045454545456</c:v>
                </c:pt>
                <c:pt idx="263">
                  <c:v>786.81055977283324</c:v>
                </c:pt>
                <c:pt idx="264">
                  <c:v>623.43506979399672</c:v>
                </c:pt>
                <c:pt idx="265">
                  <c:v>1243.0141071979822</c:v>
                </c:pt>
                <c:pt idx="266">
                  <c:v>6438.7545454545452</c:v>
                </c:pt>
                <c:pt idx="267">
                  <c:v>1307.0590909090909</c:v>
                </c:pt>
                <c:pt idx="268">
                  <c:v>1013.2454545454545</c:v>
                </c:pt>
                <c:pt idx="269">
                  <c:v>1085.7045454545455</c:v>
                </c:pt>
                <c:pt idx="270">
                  <c:v>1378.1727272727273</c:v>
                </c:pt>
                <c:pt idx="271">
                  <c:v>1654.5727272727272</c:v>
                </c:pt>
                <c:pt idx="272">
                  <c:v>1224.5090909090909</c:v>
                </c:pt>
                <c:pt idx="273">
                  <c:v>1106.4863636363636</c:v>
                </c:pt>
                <c:pt idx="274">
                  <c:v>1020.55</c:v>
                </c:pt>
                <c:pt idx="275">
                  <c:v>1089.3772727272728</c:v>
                </c:pt>
                <c:pt idx="276">
                  <c:v>801.82272727272732</c:v>
                </c:pt>
                <c:pt idx="277">
                  <c:v>11954.404545454545</c:v>
                </c:pt>
                <c:pt idx="278">
                  <c:v>618.08636363636367</c:v>
                </c:pt>
                <c:pt idx="279">
                  <c:v>1278.4272727272728</c:v>
                </c:pt>
                <c:pt idx="280">
                  <c:v>2062.0863636363638</c:v>
                </c:pt>
                <c:pt idx="281">
                  <c:v>666.21818181818185</c:v>
                </c:pt>
                <c:pt idx="282">
                  <c:v>1034.8</c:v>
                </c:pt>
                <c:pt idx="283">
                  <c:v>1052.0409090909091</c:v>
                </c:pt>
                <c:pt idx="284">
                  <c:v>1735.6454545454546</c:v>
                </c:pt>
                <c:pt idx="285">
                  <c:v>999.44090909090914</c:v>
                </c:pt>
                <c:pt idx="286">
                  <c:v>1590.090909090909</c:v>
                </c:pt>
                <c:pt idx="287">
                  <c:v>847.27272727272725</c:v>
                </c:pt>
                <c:pt idx="288">
                  <c:v>1239.2954545454545</c:v>
                </c:pt>
                <c:pt idx="289">
                  <c:v>1224.3454545454545</c:v>
                </c:pt>
                <c:pt idx="290">
                  <c:v>877.08636363636367</c:v>
                </c:pt>
                <c:pt idx="291">
                  <c:v>14137.127272727274</c:v>
                </c:pt>
                <c:pt idx="292">
                  <c:v>1401.1681818181819</c:v>
                </c:pt>
                <c:pt idx="293">
                  <c:v>1025.0772727272727</c:v>
                </c:pt>
                <c:pt idx="294">
                  <c:v>1245.0318181818182</c:v>
                </c:pt>
                <c:pt idx="295">
                  <c:v>1739.8636363636363</c:v>
                </c:pt>
                <c:pt idx="296">
                  <c:v>957.87272727272727</c:v>
                </c:pt>
                <c:pt idx="297">
                  <c:v>990.65909090909088</c:v>
                </c:pt>
                <c:pt idx="298">
                  <c:v>2147.4636363636364</c:v>
                </c:pt>
                <c:pt idx="299">
                  <c:v>1616.3818181818183</c:v>
                </c:pt>
                <c:pt idx="300">
                  <c:v>1128.1136363636363</c:v>
                </c:pt>
                <c:pt idx="301">
                  <c:v>964.66363636363633</c:v>
                </c:pt>
                <c:pt idx="302">
                  <c:v>5226.2590909090914</c:v>
                </c:pt>
                <c:pt idx="303">
                  <c:v>1153.3681818181817</c:v>
                </c:pt>
                <c:pt idx="304">
                  <c:v>1013.7909090909091</c:v>
                </c:pt>
                <c:pt idx="305">
                  <c:v>966.32272727272732</c:v>
                </c:pt>
                <c:pt idx="306">
                  <c:v>1748.5045454545455</c:v>
                </c:pt>
                <c:pt idx="307">
                  <c:v>77924.113636363632</c:v>
                </c:pt>
                <c:pt idx="308">
                  <c:v>1872.2772727272727</c:v>
                </c:pt>
                <c:pt idx="309">
                  <c:v>1094.7636363636364</c:v>
                </c:pt>
                <c:pt idx="310">
                  <c:v>587.0363636363636</c:v>
                </c:pt>
                <c:pt idx="311">
                  <c:v>1022.1863636363636</c:v>
                </c:pt>
                <c:pt idx="312">
                  <c:v>836.83181818181822</c:v>
                </c:pt>
                <c:pt idx="313">
                  <c:v>1298.7272727272727</c:v>
                </c:pt>
                <c:pt idx="314">
                  <c:v>701.43636363636358</c:v>
                </c:pt>
                <c:pt idx="315">
                  <c:v>849.6</c:v>
                </c:pt>
                <c:pt idx="316">
                  <c:v>9784.5409090909088</c:v>
                </c:pt>
                <c:pt idx="317">
                  <c:v>695.2954545454545</c:v>
                </c:pt>
                <c:pt idx="318">
                  <c:v>789.1954545454546</c:v>
                </c:pt>
                <c:pt idx="319">
                  <c:v>1156.1090909090908</c:v>
                </c:pt>
                <c:pt idx="320">
                  <c:v>753.35909090909092</c:v>
                </c:pt>
                <c:pt idx="321">
                  <c:v>727.7227272727273</c:v>
                </c:pt>
                <c:pt idx="322">
                  <c:v>2140.9</c:v>
                </c:pt>
                <c:pt idx="323">
                  <c:v>1388.2772727272727</c:v>
                </c:pt>
                <c:pt idx="324">
                  <c:v>753.97727272727275</c:v>
                </c:pt>
                <c:pt idx="325">
                  <c:v>1214.8499999999999</c:v>
                </c:pt>
                <c:pt idx="326">
                  <c:v>1303.6318181818183</c:v>
                </c:pt>
                <c:pt idx="327">
                  <c:v>8935.9681818181816</c:v>
                </c:pt>
                <c:pt idx="328">
                  <c:v>1406.6090909090908</c:v>
                </c:pt>
                <c:pt idx="329">
                  <c:v>1642.2045454545455</c:v>
                </c:pt>
                <c:pt idx="330">
                  <c:v>3481.5</c:v>
                </c:pt>
                <c:pt idx="331">
                  <c:v>6001.2181818181816</c:v>
                </c:pt>
                <c:pt idx="332">
                  <c:v>8472.7863636363636</c:v>
                </c:pt>
                <c:pt idx="333">
                  <c:v>1852.2181818181818</c:v>
                </c:pt>
                <c:pt idx="334">
                  <c:v>1045.4227272727273</c:v>
                </c:pt>
                <c:pt idx="335">
                  <c:v>741.89090909090908</c:v>
                </c:pt>
                <c:pt idx="336">
                  <c:v>1077.1181818181817</c:v>
                </c:pt>
                <c:pt idx="337">
                  <c:v>918.7954545454545</c:v>
                </c:pt>
                <c:pt idx="338">
                  <c:v>1493.0409090909091</c:v>
                </c:pt>
                <c:pt idx="339">
                  <c:v>756.7409090909091</c:v>
                </c:pt>
                <c:pt idx="340">
                  <c:v>587.55909090909086</c:v>
                </c:pt>
                <c:pt idx="341">
                  <c:v>4289.3909090909092</c:v>
                </c:pt>
                <c:pt idx="342">
                  <c:v>2009.3068337139591</c:v>
                </c:pt>
                <c:pt idx="343">
                  <c:v>664.420712094951</c:v>
                </c:pt>
                <c:pt idx="344">
                  <c:v>1615.6633632819994</c:v>
                </c:pt>
                <c:pt idx="345">
                  <c:v>4886.2863636363636</c:v>
                </c:pt>
                <c:pt idx="346">
                  <c:v>1039.6587548929888</c:v>
                </c:pt>
                <c:pt idx="347">
                  <c:v>667.17118340733202</c:v>
                </c:pt>
                <c:pt idx="348">
                  <c:v>494.0103585210465</c:v>
                </c:pt>
                <c:pt idx="349">
                  <c:v>1266.632470304779</c:v>
                </c:pt>
                <c:pt idx="350">
                  <c:v>748.97127636280504</c:v>
                </c:pt>
                <c:pt idx="351">
                  <c:v>1086.5363636363636</c:v>
                </c:pt>
                <c:pt idx="352">
                  <c:v>879.52272727272725</c:v>
                </c:pt>
                <c:pt idx="353">
                  <c:v>866.82272727272732</c:v>
                </c:pt>
                <c:pt idx="354">
                  <c:v>1055.8318181818181</c:v>
                </c:pt>
                <c:pt idx="355">
                  <c:v>5875.4272727272728</c:v>
                </c:pt>
                <c:pt idx="356">
                  <c:v>1179.5863636363636</c:v>
                </c:pt>
                <c:pt idx="357">
                  <c:v>807.12727272727273</c:v>
                </c:pt>
                <c:pt idx="358">
                  <c:v>20.240909090909092</c:v>
                </c:pt>
                <c:pt idx="359">
                  <c:v>2235.1909090909089</c:v>
                </c:pt>
                <c:pt idx="360">
                  <c:v>2432.2954545454545</c:v>
                </c:pt>
                <c:pt idx="361">
                  <c:v>1098.2909090909091</c:v>
                </c:pt>
                <c:pt idx="362">
                  <c:v>1194.4136363636364</c:v>
                </c:pt>
                <c:pt idx="363">
                  <c:v>5716.6545454545458</c:v>
                </c:pt>
                <c:pt idx="364">
                  <c:v>1710.9227272727273</c:v>
                </c:pt>
                <c:pt idx="365">
                  <c:v>1713.0272727272727</c:v>
                </c:pt>
                <c:pt idx="366">
                  <c:v>1231.5183004321705</c:v>
                </c:pt>
                <c:pt idx="367">
                  <c:v>481.5089722951023</c:v>
                </c:pt>
                <c:pt idx="368">
                  <c:v>2058.9545454545455</c:v>
                </c:pt>
                <c:pt idx="369">
                  <c:v>54189.395454545454</c:v>
                </c:pt>
                <c:pt idx="370">
                  <c:v>1618.8863636363637</c:v>
                </c:pt>
                <c:pt idx="371">
                  <c:v>1783.5227272727273</c:v>
                </c:pt>
                <c:pt idx="372">
                  <c:v>4320.7363636363634</c:v>
                </c:pt>
                <c:pt idx="373">
                  <c:v>831.82272727272732</c:v>
                </c:pt>
                <c:pt idx="374">
                  <c:v>1492.840909090909</c:v>
                </c:pt>
                <c:pt idx="375">
                  <c:v>1771.3227272727272</c:v>
                </c:pt>
                <c:pt idx="376">
                  <c:v>2783.7272727272725</c:v>
                </c:pt>
                <c:pt idx="377">
                  <c:v>2206.0272727272727</c:v>
                </c:pt>
                <c:pt idx="378">
                  <c:v>767.51363636363635</c:v>
                </c:pt>
                <c:pt idx="379">
                  <c:v>1533.9681818181818</c:v>
                </c:pt>
                <c:pt idx="380">
                  <c:v>1189.4136363636364</c:v>
                </c:pt>
                <c:pt idx="381">
                  <c:v>1439.2681818181818</c:v>
                </c:pt>
                <c:pt idx="382">
                  <c:v>1333.2318181818182</c:v>
                </c:pt>
                <c:pt idx="383">
                  <c:v>803.24545454545455</c:v>
                </c:pt>
                <c:pt idx="384">
                  <c:v>626.45000000000005</c:v>
                </c:pt>
                <c:pt idx="385">
                  <c:v>921.35454545454547</c:v>
                </c:pt>
                <c:pt idx="386">
                  <c:v>1622.3954545454546</c:v>
                </c:pt>
                <c:pt idx="387">
                  <c:v>1409.3045454545454</c:v>
                </c:pt>
                <c:pt idx="388">
                  <c:v>1390.5772727272727</c:v>
                </c:pt>
                <c:pt idx="389">
                  <c:v>1512.5227272727273</c:v>
                </c:pt>
                <c:pt idx="390">
                  <c:v>2555.5136363636366</c:v>
                </c:pt>
                <c:pt idx="391">
                  <c:v>2539.15</c:v>
                </c:pt>
                <c:pt idx="392">
                  <c:v>970.94090909090914</c:v>
                </c:pt>
                <c:pt idx="393">
                  <c:v>1254.6090909090908</c:v>
                </c:pt>
                <c:pt idx="394">
                  <c:v>32320.481818181819</c:v>
                </c:pt>
                <c:pt idx="395">
                  <c:v>1365.2818181818182</c:v>
                </c:pt>
                <c:pt idx="396">
                  <c:v>1968.1045454545454</c:v>
                </c:pt>
                <c:pt idx="397">
                  <c:v>3200.9409090909089</c:v>
                </c:pt>
                <c:pt idx="398">
                  <c:v>875.60909090909092</c:v>
                </c:pt>
                <c:pt idx="399">
                  <c:v>1067.3681818181817</c:v>
                </c:pt>
                <c:pt idx="400">
                  <c:v>1008.2045454545455</c:v>
                </c:pt>
                <c:pt idx="401">
                  <c:v>1263.5</c:v>
                </c:pt>
                <c:pt idx="402">
                  <c:v>1123.6227272727272</c:v>
                </c:pt>
                <c:pt idx="403">
                  <c:v>1265.9636363636364</c:v>
                </c:pt>
                <c:pt idx="404">
                  <c:v>8243.6181818181813</c:v>
                </c:pt>
                <c:pt idx="405">
                  <c:v>1050.1681818181819</c:v>
                </c:pt>
                <c:pt idx="406">
                  <c:v>589.18181818181813</c:v>
                </c:pt>
                <c:pt idx="407">
                  <c:v>2571.65</c:v>
                </c:pt>
                <c:pt idx="408">
                  <c:v>1379.2863636363636</c:v>
                </c:pt>
                <c:pt idx="409">
                  <c:v>640.56818181818187</c:v>
                </c:pt>
                <c:pt idx="410">
                  <c:v>1196.2090909090909</c:v>
                </c:pt>
                <c:pt idx="411">
                  <c:v>908.95</c:v>
                </c:pt>
                <c:pt idx="412">
                  <c:v>1256.0045454545455</c:v>
                </c:pt>
                <c:pt idx="413">
                  <c:v>1170.1409090909092</c:v>
                </c:pt>
                <c:pt idx="414">
                  <c:v>5171.8727272727274</c:v>
                </c:pt>
                <c:pt idx="415">
                  <c:v>52827.740909090906</c:v>
                </c:pt>
                <c:pt idx="416">
                  <c:v>8701.4681818181816</c:v>
                </c:pt>
                <c:pt idx="417">
                  <c:v>2806.0363636363636</c:v>
                </c:pt>
                <c:pt idx="418">
                  <c:v>3105.8</c:v>
                </c:pt>
                <c:pt idx="419">
                  <c:v>3018.25</c:v>
                </c:pt>
                <c:pt idx="420">
                  <c:v>1891.3</c:v>
                </c:pt>
                <c:pt idx="421">
                  <c:v>2562.9727272727273</c:v>
                </c:pt>
                <c:pt idx="422">
                  <c:v>24621.863636363636</c:v>
                </c:pt>
                <c:pt idx="423">
                  <c:v>2536.0363636363636</c:v>
                </c:pt>
                <c:pt idx="424">
                  <c:v>1024.8136363636363</c:v>
                </c:pt>
                <c:pt idx="425">
                  <c:v>957.02272727272725</c:v>
                </c:pt>
                <c:pt idx="426">
                  <c:v>651.32727272727277</c:v>
                </c:pt>
                <c:pt idx="427">
                  <c:v>828.15909090909088</c:v>
                </c:pt>
                <c:pt idx="428">
                  <c:v>5670.4045454545458</c:v>
                </c:pt>
                <c:pt idx="429">
                  <c:v>1156.7454545454545</c:v>
                </c:pt>
                <c:pt idx="430">
                  <c:v>1052.3363636363636</c:v>
                </c:pt>
                <c:pt idx="431">
                  <c:v>3640.7045454545455</c:v>
                </c:pt>
                <c:pt idx="432">
                  <c:v>2507.8772727272726</c:v>
                </c:pt>
                <c:pt idx="433">
                  <c:v>1684.6636363636364</c:v>
                </c:pt>
                <c:pt idx="434">
                  <c:v>1677.5772727272727</c:v>
                </c:pt>
                <c:pt idx="435">
                  <c:v>621.16363636363633</c:v>
                </c:pt>
                <c:pt idx="436">
                  <c:v>852.84090909090912</c:v>
                </c:pt>
                <c:pt idx="437">
                  <c:v>1586.4272727272728</c:v>
                </c:pt>
                <c:pt idx="438">
                  <c:v>452.34090909090907</c:v>
                </c:pt>
                <c:pt idx="439">
                  <c:v>579.88636363636363</c:v>
                </c:pt>
                <c:pt idx="440">
                  <c:v>1389.9681818181818</c:v>
                </c:pt>
                <c:pt idx="441">
                  <c:v>734.2863636363636</c:v>
                </c:pt>
                <c:pt idx="442">
                  <c:v>6216.9136363636362</c:v>
                </c:pt>
                <c:pt idx="443">
                  <c:v>2415.7772727272727</c:v>
                </c:pt>
                <c:pt idx="444">
                  <c:v>3055.0727272727272</c:v>
                </c:pt>
                <c:pt idx="445">
                  <c:v>2631.1727272727271</c:v>
                </c:pt>
                <c:pt idx="446">
                  <c:v>5047.818181818182</c:v>
                </c:pt>
                <c:pt idx="447">
                  <c:v>13149.84090909091</c:v>
                </c:pt>
                <c:pt idx="448">
                  <c:v>4488.7363636363634</c:v>
                </c:pt>
                <c:pt idx="449">
                  <c:v>1933</c:v>
                </c:pt>
                <c:pt idx="450">
                  <c:v>3789.3818181818183</c:v>
                </c:pt>
                <c:pt idx="451">
                  <c:v>6623.3363636363638</c:v>
                </c:pt>
                <c:pt idx="452">
                  <c:v>3265.9909090909091</c:v>
                </c:pt>
                <c:pt idx="453">
                  <c:v>1777.8590909090908</c:v>
                </c:pt>
                <c:pt idx="454">
                  <c:v>50755.881818181821</c:v>
                </c:pt>
                <c:pt idx="455">
                  <c:v>20100.445454545454</c:v>
                </c:pt>
                <c:pt idx="456">
                  <c:v>2122.818181818182</c:v>
                </c:pt>
                <c:pt idx="457">
                  <c:v>2258.3045454545454</c:v>
                </c:pt>
                <c:pt idx="458">
                  <c:v>1317.3272727272727</c:v>
                </c:pt>
                <c:pt idx="459">
                  <c:v>1101.5090909090909</c:v>
                </c:pt>
                <c:pt idx="460">
                  <c:v>516.90909090909088</c:v>
                </c:pt>
                <c:pt idx="461">
                  <c:v>1854.2909090909091</c:v>
                </c:pt>
                <c:pt idx="462">
                  <c:v>1711.3454545454545</c:v>
                </c:pt>
                <c:pt idx="463">
                  <c:v>1405.95</c:v>
                </c:pt>
                <c:pt idx="464">
                  <c:v>1013.3772727272727</c:v>
                </c:pt>
                <c:pt idx="465">
                  <c:v>1029.3181818181818</c:v>
                </c:pt>
                <c:pt idx="466">
                  <c:v>871.38181818181818</c:v>
                </c:pt>
                <c:pt idx="467">
                  <c:v>4330.5863636363638</c:v>
                </c:pt>
                <c:pt idx="468">
                  <c:v>362.9727272727273</c:v>
                </c:pt>
                <c:pt idx="469">
                  <c:v>1617.9818181818182</c:v>
                </c:pt>
                <c:pt idx="470">
                  <c:v>3888.5454545454545</c:v>
                </c:pt>
                <c:pt idx="471">
                  <c:v>6748.5</c:v>
                </c:pt>
                <c:pt idx="472">
                  <c:v>2404.1090909090908</c:v>
                </c:pt>
                <c:pt idx="473">
                  <c:v>1032.7954545454545</c:v>
                </c:pt>
                <c:pt idx="474">
                  <c:v>837.84545454545457</c:v>
                </c:pt>
                <c:pt idx="475">
                  <c:v>969.0454545454545</c:v>
                </c:pt>
                <c:pt idx="476">
                  <c:v>1618.35</c:v>
                </c:pt>
                <c:pt idx="477">
                  <c:v>3482.6</c:v>
                </c:pt>
                <c:pt idx="478">
                  <c:v>223.94545454545454</c:v>
                </c:pt>
                <c:pt idx="479">
                  <c:v>1593.8136363636363</c:v>
                </c:pt>
                <c:pt idx="480">
                  <c:v>1976.0863636363636</c:v>
                </c:pt>
                <c:pt idx="481">
                  <c:v>1311.0090909090909</c:v>
                </c:pt>
                <c:pt idx="482">
                  <c:v>214.04545454545453</c:v>
                </c:pt>
                <c:pt idx="483">
                  <c:v>1431.8363636363636</c:v>
                </c:pt>
                <c:pt idx="484">
                  <c:v>3378.6</c:v>
                </c:pt>
                <c:pt idx="485">
                  <c:v>875.43636363636358</c:v>
                </c:pt>
                <c:pt idx="486">
                  <c:v>1096.1363636363637</c:v>
                </c:pt>
                <c:pt idx="487">
                  <c:v>1477.3772727272728</c:v>
                </c:pt>
                <c:pt idx="488">
                  <c:v>56074.15</c:v>
                </c:pt>
                <c:pt idx="489">
                  <c:v>699.75</c:v>
                </c:pt>
                <c:pt idx="490">
                  <c:v>2758.6</c:v>
                </c:pt>
                <c:pt idx="491">
                  <c:v>618.12727272727273</c:v>
                </c:pt>
                <c:pt idx="492">
                  <c:v>559.39545454545453</c:v>
                </c:pt>
                <c:pt idx="493">
                  <c:v>887.05909090909086</c:v>
                </c:pt>
                <c:pt idx="494">
                  <c:v>769.79090909090905</c:v>
                </c:pt>
                <c:pt idx="495">
                  <c:v>394.80909090909091</c:v>
                </c:pt>
                <c:pt idx="496">
                  <c:v>553.50454545454545</c:v>
                </c:pt>
                <c:pt idx="497">
                  <c:v>230.9</c:v>
                </c:pt>
                <c:pt idx="498">
                  <c:v>348.43181818181819</c:v>
                </c:pt>
                <c:pt idx="499">
                  <c:v>501.12272727272727</c:v>
                </c:pt>
                <c:pt idx="500">
                  <c:v>265.33181818181816</c:v>
                </c:pt>
                <c:pt idx="501">
                  <c:v>293.61818181818182</c:v>
                </c:pt>
                <c:pt idx="502">
                  <c:v>285.20454545454544</c:v>
                </c:pt>
                <c:pt idx="503">
                  <c:v>148.90909090909091</c:v>
                </c:pt>
                <c:pt idx="504">
                  <c:v>705.65454545454543</c:v>
                </c:pt>
                <c:pt idx="505">
                  <c:v>455.2227272727273</c:v>
                </c:pt>
                <c:pt idx="506">
                  <c:v>343.19090909090909</c:v>
                </c:pt>
                <c:pt idx="507">
                  <c:v>678.33181818181822</c:v>
                </c:pt>
                <c:pt idx="508">
                  <c:v>415.83181818181816</c:v>
                </c:pt>
                <c:pt idx="509">
                  <c:v>702.07727272727277</c:v>
                </c:pt>
                <c:pt idx="510">
                  <c:v>535.15454545454543</c:v>
                </c:pt>
                <c:pt idx="511">
                  <c:v>233.06363636363636</c:v>
                </c:pt>
                <c:pt idx="512">
                  <c:v>795.70909090909095</c:v>
                </c:pt>
                <c:pt idx="513">
                  <c:v>373.65909090909093</c:v>
                </c:pt>
                <c:pt idx="514">
                  <c:v>299.48636363636365</c:v>
                </c:pt>
                <c:pt idx="515">
                  <c:v>14851.936363636363</c:v>
                </c:pt>
              </c:numCache>
            </c:numRef>
          </c:xVal>
          <c:yVal>
            <c:numRef>
              <c:f>Data!$AZK$10:$AZK$525</c:f>
              <c:numCache>
                <c:formatCode>0.0%</c:formatCode>
                <c:ptCount val="516"/>
                <c:pt idx="0">
                  <c:v>4.4495305945500774E-2</c:v>
                </c:pt>
                <c:pt idx="1">
                  <c:v>6.0145018582549843E-2</c:v>
                </c:pt>
                <c:pt idx="2">
                  <c:v>4.9059392613554111E-2</c:v>
                </c:pt>
                <c:pt idx="3">
                  <c:v>4.4906184244392161E-2</c:v>
                </c:pt>
                <c:pt idx="4">
                  <c:v>4.3701690579281194E-2</c:v>
                </c:pt>
                <c:pt idx="5">
                  <c:v>4.1865960831895616E-2</c:v>
                </c:pt>
                <c:pt idx="6">
                  <c:v>5.2060751841693148E-2</c:v>
                </c:pt>
                <c:pt idx="7">
                  <c:v>4.9254689286743862E-2</c:v>
                </c:pt>
                <c:pt idx="8">
                  <c:v>3.0487026557007954E-2</c:v>
                </c:pt>
                <c:pt idx="9">
                  <c:v>5.6223271157097215E-2</c:v>
                </c:pt>
                <c:pt idx="10">
                  <c:v>4.6451742397007716E-2</c:v>
                </c:pt>
                <c:pt idx="11">
                  <c:v>4.754798171784743E-2</c:v>
                </c:pt>
                <c:pt idx="12">
                  <c:v>4.4512446514363202E-2</c:v>
                </c:pt>
                <c:pt idx="13">
                  <c:v>4.9820115497131987E-2</c:v>
                </c:pt>
                <c:pt idx="14">
                  <c:v>5.2462623090727301E-2</c:v>
                </c:pt>
                <c:pt idx="15">
                  <c:v>6.2459395946338751E-2</c:v>
                </c:pt>
                <c:pt idx="16">
                  <c:v>6.6250550271765518E-2</c:v>
                </c:pt>
                <c:pt idx="17">
                  <c:v>5.2323098078474302E-2</c:v>
                </c:pt>
                <c:pt idx="18">
                  <c:v>4.5451836374126253E-2</c:v>
                </c:pt>
                <c:pt idx="19">
                  <c:v>5.0399476637701758E-2</c:v>
                </c:pt>
                <c:pt idx="20">
                  <c:v>4.4604878628011997E-2</c:v>
                </c:pt>
                <c:pt idx="21">
                  <c:v>3.886754871518696E-2</c:v>
                </c:pt>
                <c:pt idx="22">
                  <c:v>4.3152376786482816E-2</c:v>
                </c:pt>
                <c:pt idx="23">
                  <c:v>5.9194314096061212E-2</c:v>
                </c:pt>
                <c:pt idx="24">
                  <c:v>6.1418625406741666E-2</c:v>
                </c:pt>
                <c:pt idx="25">
                  <c:v>5.4428879123082925E-2</c:v>
                </c:pt>
                <c:pt idx="26">
                  <c:v>7.3175571649090443E-2</c:v>
                </c:pt>
                <c:pt idx="27">
                  <c:v>7.3846672939931565E-2</c:v>
                </c:pt>
                <c:pt idx="28">
                  <c:v>8.4975226288870748E-2</c:v>
                </c:pt>
                <c:pt idx="29">
                  <c:v>5.8960599024775677E-2</c:v>
                </c:pt>
                <c:pt idx="30">
                  <c:v>6.3996180355350762E-2</c:v>
                </c:pt>
                <c:pt idx="31">
                  <c:v>4.9777188753166855E-2</c:v>
                </c:pt>
                <c:pt idx="32">
                  <c:v>4.5563253089762293E-2</c:v>
                </c:pt>
                <c:pt idx="33">
                  <c:v>5.2088619987991559E-2</c:v>
                </c:pt>
                <c:pt idx="34">
                  <c:v>6.0219769883354347E-2</c:v>
                </c:pt>
                <c:pt idx="35">
                  <c:v>3.9753028696158051E-2</c:v>
                </c:pt>
                <c:pt idx="36">
                  <c:v>3.4539185683588922E-2</c:v>
                </c:pt>
                <c:pt idx="37">
                  <c:v>4.3922560244243694E-2</c:v>
                </c:pt>
                <c:pt idx="38">
                  <c:v>4.4203550999524513E-2</c:v>
                </c:pt>
                <c:pt idx="39">
                  <c:v>4.7643387658309402E-2</c:v>
                </c:pt>
                <c:pt idx="40">
                  <c:v>5.9323470938058294E-2</c:v>
                </c:pt>
                <c:pt idx="41">
                  <c:v>4.2191968531238987E-2</c:v>
                </c:pt>
                <c:pt idx="42">
                  <c:v>4.2629055645454342E-2</c:v>
                </c:pt>
                <c:pt idx="43">
                  <c:v>4.8625855714816021E-2</c:v>
                </c:pt>
                <c:pt idx="44">
                  <c:v>4.687653604205335E-2</c:v>
                </c:pt>
                <c:pt idx="45">
                  <c:v>4.4543870210625065E-2</c:v>
                </c:pt>
                <c:pt idx="46">
                  <c:v>4.5143729769879105E-2</c:v>
                </c:pt>
                <c:pt idx="47">
                  <c:v>4.6587516974611339E-2</c:v>
                </c:pt>
                <c:pt idx="48">
                  <c:v>6.8359727453042349E-2</c:v>
                </c:pt>
                <c:pt idx="49">
                  <c:v>7.9457785999371186E-2</c:v>
                </c:pt>
                <c:pt idx="50">
                  <c:v>4.6757479229096094E-2</c:v>
                </c:pt>
                <c:pt idx="51">
                  <c:v>7.4446576686900884E-2</c:v>
                </c:pt>
                <c:pt idx="52">
                  <c:v>5.4142775230721356E-2</c:v>
                </c:pt>
                <c:pt idx="53">
                  <c:v>6.2803066064866714E-2</c:v>
                </c:pt>
                <c:pt idx="54">
                  <c:v>5.9815247581785719E-2</c:v>
                </c:pt>
                <c:pt idx="55">
                  <c:v>6.711681779890831E-2</c:v>
                </c:pt>
                <c:pt idx="56">
                  <c:v>4.6435957468195802E-2</c:v>
                </c:pt>
                <c:pt idx="57">
                  <c:v>6.3519841951488271E-2</c:v>
                </c:pt>
                <c:pt idx="58">
                  <c:v>6.8704187516222884E-2</c:v>
                </c:pt>
                <c:pt idx="59">
                  <c:v>8.7055896850700254E-2</c:v>
                </c:pt>
                <c:pt idx="60">
                  <c:v>7.7278754638954172E-2</c:v>
                </c:pt>
                <c:pt idx="61">
                  <c:v>5.3822948312447792E-2</c:v>
                </c:pt>
                <c:pt idx="62">
                  <c:v>4.4645372749875956E-2</c:v>
                </c:pt>
                <c:pt idx="63">
                  <c:v>8.5706095322825041E-2</c:v>
                </c:pt>
                <c:pt idx="64">
                  <c:v>4.8967306037823261E-2</c:v>
                </c:pt>
                <c:pt idx="65">
                  <c:v>6.8516724031693926E-2</c:v>
                </c:pt>
                <c:pt idx="66">
                  <c:v>8.0195673217275401E-2</c:v>
                </c:pt>
                <c:pt idx="67">
                  <c:v>8.070609590796872E-2</c:v>
                </c:pt>
                <c:pt idx="68">
                  <c:v>5.9949046105678055E-2</c:v>
                </c:pt>
                <c:pt idx="69">
                  <c:v>7.5102383848064738E-2</c:v>
                </c:pt>
                <c:pt idx="70">
                  <c:v>8.7125741023369258E-2</c:v>
                </c:pt>
                <c:pt idx="71">
                  <c:v>7.3472145975525524E-2</c:v>
                </c:pt>
                <c:pt idx="72">
                  <c:v>7.2409667181799961E-2</c:v>
                </c:pt>
                <c:pt idx="73">
                  <c:v>6.3086635212318651E-2</c:v>
                </c:pt>
                <c:pt idx="74">
                  <c:v>9.6499229014135504E-2</c:v>
                </c:pt>
                <c:pt idx="75">
                  <c:v>6.0965933507141572E-2</c:v>
                </c:pt>
                <c:pt idx="76">
                  <c:v>8.958637423467819E-2</c:v>
                </c:pt>
                <c:pt idx="77">
                  <c:v>7.7093618270214159E-2</c:v>
                </c:pt>
                <c:pt idx="78">
                  <c:v>7.5162719499412889E-2</c:v>
                </c:pt>
                <c:pt idx="79">
                  <c:v>8.9856119149461358E-2</c:v>
                </c:pt>
                <c:pt idx="80">
                  <c:v>8.3486391518149211E-2</c:v>
                </c:pt>
                <c:pt idx="81">
                  <c:v>8.1515412519821043E-2</c:v>
                </c:pt>
                <c:pt idx="82">
                  <c:v>4.723005307793058E-2</c:v>
                </c:pt>
                <c:pt idx="83">
                  <c:v>6.1724993382543988E-2</c:v>
                </c:pt>
                <c:pt idx="84">
                  <c:v>5.5626294227315055E-2</c:v>
                </c:pt>
                <c:pt idx="85">
                  <c:v>4.6628566322902791E-2</c:v>
                </c:pt>
                <c:pt idx="86">
                  <c:v>3.9566617275368407E-2</c:v>
                </c:pt>
                <c:pt idx="87">
                  <c:v>5.409122589732223E-2</c:v>
                </c:pt>
                <c:pt idx="88">
                  <c:v>6.2646029352281266E-2</c:v>
                </c:pt>
                <c:pt idx="89">
                  <c:v>5.2416773657205401E-2</c:v>
                </c:pt>
                <c:pt idx="90">
                  <c:v>5.6371183010186419E-2</c:v>
                </c:pt>
                <c:pt idx="91">
                  <c:v>7.0167903950056107E-2</c:v>
                </c:pt>
                <c:pt idx="92">
                  <c:v>6.7702389901703547E-2</c:v>
                </c:pt>
                <c:pt idx="93">
                  <c:v>5.0261579373382728E-2</c:v>
                </c:pt>
                <c:pt idx="94">
                  <c:v>6.863061845415025E-2</c:v>
                </c:pt>
                <c:pt idx="95">
                  <c:v>6.0612214782984078E-2</c:v>
                </c:pt>
                <c:pt idx="96">
                  <c:v>7.3690992750157433E-2</c:v>
                </c:pt>
                <c:pt idx="97">
                  <c:v>5.7734987833636085E-2</c:v>
                </c:pt>
                <c:pt idx="98">
                  <c:v>4.527155743321163E-2</c:v>
                </c:pt>
                <c:pt idx="99">
                  <c:v>4.6718017941662644E-2</c:v>
                </c:pt>
                <c:pt idx="100">
                  <c:v>6.0496240306798565E-2</c:v>
                </c:pt>
                <c:pt idx="101">
                  <c:v>4.9836989644473494E-2</c:v>
                </c:pt>
                <c:pt idx="102">
                  <c:v>7.3479891934703667E-2</c:v>
                </c:pt>
                <c:pt idx="103">
                  <c:v>5.4289431045833218E-2</c:v>
                </c:pt>
                <c:pt idx="104">
                  <c:v>6.2977929272659869E-2</c:v>
                </c:pt>
                <c:pt idx="105">
                  <c:v>6.796669662729625E-2</c:v>
                </c:pt>
                <c:pt idx="106">
                  <c:v>6.2845777493292607E-2</c:v>
                </c:pt>
                <c:pt idx="107">
                  <c:v>6.3436224707035055E-2</c:v>
                </c:pt>
                <c:pt idx="108">
                  <c:v>6.6553255120631066E-2</c:v>
                </c:pt>
                <c:pt idx="109">
                  <c:v>5.950167495127049E-2</c:v>
                </c:pt>
                <c:pt idx="110">
                  <c:v>6.3984037283249084E-2</c:v>
                </c:pt>
                <c:pt idx="111">
                  <c:v>6.554524639569205E-2</c:v>
                </c:pt>
                <c:pt idx="112">
                  <c:v>7.6133144567149966E-2</c:v>
                </c:pt>
                <c:pt idx="113">
                  <c:v>4.486162928415148E-2</c:v>
                </c:pt>
                <c:pt idx="114">
                  <c:v>7.0178248258491865E-2</c:v>
                </c:pt>
                <c:pt idx="115">
                  <c:v>6.37843048029023E-2</c:v>
                </c:pt>
                <c:pt idx="116">
                  <c:v>6.8418486420258273E-2</c:v>
                </c:pt>
                <c:pt idx="117">
                  <c:v>6.4777461271602915E-2</c:v>
                </c:pt>
                <c:pt idx="118">
                  <c:v>6.6825256127094043E-2</c:v>
                </c:pt>
                <c:pt idx="119">
                  <c:v>4.95613081419514E-2</c:v>
                </c:pt>
                <c:pt idx="120">
                  <c:v>8.8158004527651629E-2</c:v>
                </c:pt>
                <c:pt idx="121">
                  <c:v>6.6877166619182721E-2</c:v>
                </c:pt>
                <c:pt idx="122">
                  <c:v>7.5225834395449234E-2</c:v>
                </c:pt>
                <c:pt idx="123">
                  <c:v>6.9959200507125854E-2</c:v>
                </c:pt>
                <c:pt idx="124">
                  <c:v>5.325667285092088E-2</c:v>
                </c:pt>
                <c:pt idx="125">
                  <c:v>5.7701284487358659E-2</c:v>
                </c:pt>
                <c:pt idx="126">
                  <c:v>4.4622122393186539E-2</c:v>
                </c:pt>
                <c:pt idx="127">
                  <c:v>6.9301547095978633E-2</c:v>
                </c:pt>
                <c:pt idx="128">
                  <c:v>5.7722160089287544E-2</c:v>
                </c:pt>
                <c:pt idx="129">
                  <c:v>5.491570413307742E-2</c:v>
                </c:pt>
                <c:pt idx="130">
                  <c:v>6.9613890039875073E-2</c:v>
                </c:pt>
                <c:pt idx="131">
                  <c:v>5.1435100799612894E-2</c:v>
                </c:pt>
                <c:pt idx="132">
                  <c:v>5.7024209173119421E-2</c:v>
                </c:pt>
                <c:pt idx="133">
                  <c:v>6.3689319171152864E-2</c:v>
                </c:pt>
                <c:pt idx="134">
                  <c:v>6.8327153532818583E-2</c:v>
                </c:pt>
                <c:pt idx="135">
                  <c:v>7.1186059799125248E-2</c:v>
                </c:pt>
                <c:pt idx="136">
                  <c:v>6.0957626471733986E-2</c:v>
                </c:pt>
                <c:pt idx="137">
                  <c:v>6.7090924674776176E-2</c:v>
                </c:pt>
                <c:pt idx="138">
                  <c:v>5.0399476637701758E-2</c:v>
                </c:pt>
                <c:pt idx="139">
                  <c:v>6.5462785905278348E-2</c:v>
                </c:pt>
                <c:pt idx="140">
                  <c:v>7.5577967656770342E-2</c:v>
                </c:pt>
                <c:pt idx="141">
                  <c:v>5.8979729807145553E-2</c:v>
                </c:pt>
                <c:pt idx="142">
                  <c:v>5.6796283167307927E-2</c:v>
                </c:pt>
                <c:pt idx="143">
                  <c:v>4.7351074956865295E-2</c:v>
                </c:pt>
                <c:pt idx="144">
                  <c:v>6.3389241983543482E-2</c:v>
                </c:pt>
                <c:pt idx="145">
                  <c:v>8.4855567083168465E-2</c:v>
                </c:pt>
                <c:pt idx="146">
                  <c:v>7.7305817751215186E-2</c:v>
                </c:pt>
                <c:pt idx="147">
                  <c:v>5.8510553242344228E-2</c:v>
                </c:pt>
                <c:pt idx="148">
                  <c:v>4.8388080130749571E-2</c:v>
                </c:pt>
                <c:pt idx="149">
                  <c:v>4.9820115497131987E-2</c:v>
                </c:pt>
                <c:pt idx="150">
                  <c:v>9.417005169762252E-2</c:v>
                </c:pt>
                <c:pt idx="151">
                  <c:v>4.6254921033789663E-2</c:v>
                </c:pt>
                <c:pt idx="152">
                  <c:v>4.5817657949826882E-2</c:v>
                </c:pt>
                <c:pt idx="153">
                  <c:v>4.5607424925020637E-2</c:v>
                </c:pt>
                <c:pt idx="154">
                  <c:v>7.6826208306223068E-2</c:v>
                </c:pt>
                <c:pt idx="155">
                  <c:v>0.21802316696904647</c:v>
                </c:pt>
                <c:pt idx="156">
                  <c:v>9.8249205905857326E-2</c:v>
                </c:pt>
                <c:pt idx="157">
                  <c:v>8.7855098344543955E-2</c:v>
                </c:pt>
                <c:pt idx="158">
                  <c:v>9.0545886964370492E-2</c:v>
                </c:pt>
                <c:pt idx="159">
                  <c:v>7.2867283918155529E-2</c:v>
                </c:pt>
                <c:pt idx="160">
                  <c:v>7.3844337022324333E-2</c:v>
                </c:pt>
                <c:pt idx="161">
                  <c:v>6.5898552185957221E-2</c:v>
                </c:pt>
                <c:pt idx="162">
                  <c:v>8.1103408579272715E-2</c:v>
                </c:pt>
                <c:pt idx="163">
                  <c:v>7.7355308270446038E-2</c:v>
                </c:pt>
                <c:pt idx="164">
                  <c:v>0.11616306715540828</c:v>
                </c:pt>
                <c:pt idx="165">
                  <c:v>6.7863580029707368E-2</c:v>
                </c:pt>
                <c:pt idx="166">
                  <c:v>9.3806324616447626E-2</c:v>
                </c:pt>
                <c:pt idx="167">
                  <c:v>6.8978880925506442E-2</c:v>
                </c:pt>
                <c:pt idx="168">
                  <c:v>9.2728044013597341E-2</c:v>
                </c:pt>
                <c:pt idx="169">
                  <c:v>7.6121524896314519E-2</c:v>
                </c:pt>
                <c:pt idx="170">
                  <c:v>7.1457788022094709E-2</c:v>
                </c:pt>
                <c:pt idx="171">
                  <c:v>9.7229414189078836E-2</c:v>
                </c:pt>
                <c:pt idx="172">
                  <c:v>6.6971529530799323E-2</c:v>
                </c:pt>
                <c:pt idx="173">
                  <c:v>6.8745675049738789E-2</c:v>
                </c:pt>
                <c:pt idx="174">
                  <c:v>6.937352320275085E-2</c:v>
                </c:pt>
                <c:pt idx="175">
                  <c:v>8.6026831999727299E-2</c:v>
                </c:pt>
                <c:pt idx="176">
                  <c:v>7.7562773439301846E-2</c:v>
                </c:pt>
                <c:pt idx="177">
                  <c:v>5.7353155630322061E-2</c:v>
                </c:pt>
                <c:pt idx="178">
                  <c:v>9.4920164199869539E-2</c:v>
                </c:pt>
                <c:pt idx="179">
                  <c:v>5.7409053864002135E-2</c:v>
                </c:pt>
                <c:pt idx="180">
                  <c:v>7.8322660455332677E-2</c:v>
                </c:pt>
                <c:pt idx="181">
                  <c:v>7.629957339333085E-2</c:v>
                </c:pt>
                <c:pt idx="182">
                  <c:v>8.8469302291164717E-2</c:v>
                </c:pt>
                <c:pt idx="183">
                  <c:v>7.1409341595677217E-2</c:v>
                </c:pt>
                <c:pt idx="184">
                  <c:v>8.6414730590602978E-2</c:v>
                </c:pt>
                <c:pt idx="185">
                  <c:v>8.0072524497595818E-2</c:v>
                </c:pt>
                <c:pt idx="186">
                  <c:v>7.4245043229945282E-2</c:v>
                </c:pt>
                <c:pt idx="187">
                  <c:v>7.3539241782881459E-2</c:v>
                </c:pt>
                <c:pt idx="188">
                  <c:v>7.2137421694653023E-2</c:v>
                </c:pt>
                <c:pt idx="189">
                  <c:v>8.4063226552990741E-2</c:v>
                </c:pt>
                <c:pt idx="190">
                  <c:v>6.8715125739224295E-2</c:v>
                </c:pt>
                <c:pt idx="191">
                  <c:v>0.10155760480876329</c:v>
                </c:pt>
                <c:pt idx="192">
                  <c:v>6.7329329520068232E-2</c:v>
                </c:pt>
                <c:pt idx="193">
                  <c:v>7.7152076837723155E-2</c:v>
                </c:pt>
                <c:pt idx="194">
                  <c:v>8.5973186465380519E-2</c:v>
                </c:pt>
                <c:pt idx="195">
                  <c:v>0.12794498951723524</c:v>
                </c:pt>
                <c:pt idx="196">
                  <c:v>5.3463575654931692E-2</c:v>
                </c:pt>
                <c:pt idx="197">
                  <c:v>5.9952526028440242E-2</c:v>
                </c:pt>
                <c:pt idx="198">
                  <c:v>7.4043420528799309E-2</c:v>
                </c:pt>
                <c:pt idx="199">
                  <c:v>7.4047248720654199E-2</c:v>
                </c:pt>
                <c:pt idx="200">
                  <c:v>4.6334187048439841E-2</c:v>
                </c:pt>
                <c:pt idx="201">
                  <c:v>4.4637809323173808E-2</c:v>
                </c:pt>
                <c:pt idx="202">
                  <c:v>6.6436389149642325E-2</c:v>
                </c:pt>
                <c:pt idx="203">
                  <c:v>5.8968134200999972E-2</c:v>
                </c:pt>
                <c:pt idx="204">
                  <c:v>5.9913500321383296E-2</c:v>
                </c:pt>
                <c:pt idx="205">
                  <c:v>6.1756293502928231E-2</c:v>
                </c:pt>
                <c:pt idx="206">
                  <c:v>5.9162699001379777E-2</c:v>
                </c:pt>
                <c:pt idx="207">
                  <c:v>5.9379037328135501E-2</c:v>
                </c:pt>
                <c:pt idx="208">
                  <c:v>4.707883502504711E-2</c:v>
                </c:pt>
                <c:pt idx="209">
                  <c:v>4.6595280084869121E-2</c:v>
                </c:pt>
                <c:pt idx="210">
                  <c:v>4.8319228205638332E-2</c:v>
                </c:pt>
                <c:pt idx="211">
                  <c:v>6.1694759212021562E-2</c:v>
                </c:pt>
                <c:pt idx="212">
                  <c:v>5.190358850047419E-2</c:v>
                </c:pt>
                <c:pt idx="213">
                  <c:v>6.6031387268146099E-2</c:v>
                </c:pt>
                <c:pt idx="214">
                  <c:v>4.8497916511558416E-2</c:v>
                </c:pt>
                <c:pt idx="215">
                  <c:v>7.1457140931358964E-2</c:v>
                </c:pt>
                <c:pt idx="216">
                  <c:v>7.4887422153409461E-2</c:v>
                </c:pt>
                <c:pt idx="217">
                  <c:v>7.5465970103041735E-2</c:v>
                </c:pt>
                <c:pt idx="218">
                  <c:v>6.3054686672158411E-2</c:v>
                </c:pt>
                <c:pt idx="219">
                  <c:v>5.949636084575817E-2</c:v>
                </c:pt>
                <c:pt idx="220">
                  <c:v>8.9717898143413452E-2</c:v>
                </c:pt>
                <c:pt idx="221">
                  <c:v>7.9225465874866452E-2</c:v>
                </c:pt>
                <c:pt idx="222">
                  <c:v>6.2205245569560232E-2</c:v>
                </c:pt>
                <c:pt idx="223">
                  <c:v>7.3033725282674364E-2</c:v>
                </c:pt>
                <c:pt idx="224">
                  <c:v>5.2060751841693148E-2</c:v>
                </c:pt>
                <c:pt idx="225">
                  <c:v>6.311816765402177E-2</c:v>
                </c:pt>
                <c:pt idx="226">
                  <c:v>5.5756218010211724E-2</c:v>
                </c:pt>
                <c:pt idx="227">
                  <c:v>6.602325398071647E-2</c:v>
                </c:pt>
                <c:pt idx="228">
                  <c:v>6.3223017118721456E-2</c:v>
                </c:pt>
                <c:pt idx="229">
                  <c:v>5.5918574947441978E-2</c:v>
                </c:pt>
                <c:pt idx="230">
                  <c:v>6.3187450893877534E-2</c:v>
                </c:pt>
                <c:pt idx="231">
                  <c:v>6.2982689423257479E-2</c:v>
                </c:pt>
                <c:pt idx="232">
                  <c:v>5.6187030694932E-2</c:v>
                </c:pt>
                <c:pt idx="233">
                  <c:v>6.6495600080337586E-2</c:v>
                </c:pt>
                <c:pt idx="234">
                  <c:v>7.8533076458410567E-2</c:v>
                </c:pt>
                <c:pt idx="235">
                  <c:v>7.7724619792817223E-2</c:v>
                </c:pt>
                <c:pt idx="236">
                  <c:v>4.9878106687315509E-2</c:v>
                </c:pt>
                <c:pt idx="237">
                  <c:v>6.4218681493565535E-2</c:v>
                </c:pt>
                <c:pt idx="238">
                  <c:v>4.4768715357967073E-2</c:v>
                </c:pt>
                <c:pt idx="239">
                  <c:v>4.3838759956698406E-2</c:v>
                </c:pt>
                <c:pt idx="240">
                  <c:v>7.7044681000810786E-2</c:v>
                </c:pt>
                <c:pt idx="241">
                  <c:v>7.3612573609555018E-2</c:v>
                </c:pt>
                <c:pt idx="242">
                  <c:v>9.5936880756198772E-2</c:v>
                </c:pt>
                <c:pt idx="243">
                  <c:v>7.9073877032206599E-2</c:v>
                </c:pt>
                <c:pt idx="244">
                  <c:v>6.603299238021515E-2</c:v>
                </c:pt>
                <c:pt idx="245">
                  <c:v>6.5272771439660718E-2</c:v>
                </c:pt>
                <c:pt idx="246">
                  <c:v>5.4187391501979328E-2</c:v>
                </c:pt>
                <c:pt idx="247">
                  <c:v>5.4030854981482336E-2</c:v>
                </c:pt>
                <c:pt idx="248">
                  <c:v>6.083207104914691E-2</c:v>
                </c:pt>
                <c:pt idx="249">
                  <c:v>6.1516858926522783E-2</c:v>
                </c:pt>
                <c:pt idx="250">
                  <c:v>6.8769187017680006E-2</c:v>
                </c:pt>
                <c:pt idx="251">
                  <c:v>5.8528040105374622E-2</c:v>
                </c:pt>
                <c:pt idx="252">
                  <c:v>5.5375090312256445E-2</c:v>
                </c:pt>
                <c:pt idx="253">
                  <c:v>5.5690890374621049E-2</c:v>
                </c:pt>
                <c:pt idx="254">
                  <c:v>6.2886172875815938E-2</c:v>
                </c:pt>
                <c:pt idx="255">
                  <c:v>8.3009390989659065E-2</c:v>
                </c:pt>
                <c:pt idx="256">
                  <c:v>8.2238537093371408E-2</c:v>
                </c:pt>
                <c:pt idx="257">
                  <c:v>6.8637394399818558E-2</c:v>
                </c:pt>
                <c:pt idx="258">
                  <c:v>6.2119591097429358E-2</c:v>
                </c:pt>
                <c:pt idx="259">
                  <c:v>5.9401656123482548E-2</c:v>
                </c:pt>
                <c:pt idx="260">
                  <c:v>5.0831302257635248E-2</c:v>
                </c:pt>
                <c:pt idx="261">
                  <c:v>6.3616402601905084E-2</c:v>
                </c:pt>
                <c:pt idx="262">
                  <c:v>5.4951136374620027E-2</c:v>
                </c:pt>
                <c:pt idx="263">
                  <c:v>7.8968348356502113E-2</c:v>
                </c:pt>
                <c:pt idx="264">
                  <c:v>8.0279327777235912E-2</c:v>
                </c:pt>
                <c:pt idx="265">
                  <c:v>7.0291543498542011E-2</c:v>
                </c:pt>
                <c:pt idx="266">
                  <c:v>4.8488257496927485E-2</c:v>
                </c:pt>
                <c:pt idx="267">
                  <c:v>6.1649169584824845E-2</c:v>
                </c:pt>
                <c:pt idx="268">
                  <c:v>6.9468168152933232E-2</c:v>
                </c:pt>
                <c:pt idx="269">
                  <c:v>5.9651599714413001E-2</c:v>
                </c:pt>
                <c:pt idx="270">
                  <c:v>6.7090896133879946E-2</c:v>
                </c:pt>
                <c:pt idx="271">
                  <c:v>5.5582014860860889E-2</c:v>
                </c:pt>
                <c:pt idx="272">
                  <c:v>6.9350654542214368E-2</c:v>
                </c:pt>
                <c:pt idx="273">
                  <c:v>5.7622041038358628E-2</c:v>
                </c:pt>
                <c:pt idx="274">
                  <c:v>6.2822283069172813E-2</c:v>
                </c:pt>
                <c:pt idx="275">
                  <c:v>6.0693397429676922E-2</c:v>
                </c:pt>
                <c:pt idx="276">
                  <c:v>5.6336213890557887E-2</c:v>
                </c:pt>
                <c:pt idx="277">
                  <c:v>4.2460139162629841E-2</c:v>
                </c:pt>
                <c:pt idx="278">
                  <c:v>6.6001338927954761E-2</c:v>
                </c:pt>
                <c:pt idx="279">
                  <c:v>5.2466035016107609E-2</c:v>
                </c:pt>
                <c:pt idx="280">
                  <c:v>5.6573481164557543E-2</c:v>
                </c:pt>
                <c:pt idx="281">
                  <c:v>8.5530139746719039E-2</c:v>
                </c:pt>
                <c:pt idx="282">
                  <c:v>5.0866784725972142E-2</c:v>
                </c:pt>
                <c:pt idx="283">
                  <c:v>6.1657768982992522E-2</c:v>
                </c:pt>
                <c:pt idx="284">
                  <c:v>6.3308804783749326E-2</c:v>
                </c:pt>
                <c:pt idx="285">
                  <c:v>7.2525492689088158E-2</c:v>
                </c:pt>
                <c:pt idx="286">
                  <c:v>5.6275569910235128E-2</c:v>
                </c:pt>
                <c:pt idx="287">
                  <c:v>7.954888301879158E-2</c:v>
                </c:pt>
                <c:pt idx="288">
                  <c:v>6.369445334519433E-2</c:v>
                </c:pt>
                <c:pt idx="289">
                  <c:v>5.2485373167211059E-2</c:v>
                </c:pt>
                <c:pt idx="290">
                  <c:v>0.1221275047911147</c:v>
                </c:pt>
                <c:pt idx="291">
                  <c:v>4.9396378818933981E-2</c:v>
                </c:pt>
                <c:pt idx="292">
                  <c:v>5.9017533201371916E-2</c:v>
                </c:pt>
                <c:pt idx="293">
                  <c:v>5.5888149127146645E-2</c:v>
                </c:pt>
                <c:pt idx="294">
                  <c:v>6.5019160932770548E-2</c:v>
                </c:pt>
                <c:pt idx="295">
                  <c:v>7.8544111053400575E-2</c:v>
                </c:pt>
                <c:pt idx="296">
                  <c:v>6.3254335464363265E-2</c:v>
                </c:pt>
                <c:pt idx="297">
                  <c:v>5.5573768031666651E-2</c:v>
                </c:pt>
                <c:pt idx="298">
                  <c:v>6.7192415737263686E-2</c:v>
                </c:pt>
                <c:pt idx="299">
                  <c:v>5.8322707562121524E-2</c:v>
                </c:pt>
                <c:pt idx="300">
                  <c:v>7.1121520210651962E-2</c:v>
                </c:pt>
                <c:pt idx="301">
                  <c:v>5.7879525024357489E-2</c:v>
                </c:pt>
                <c:pt idx="302">
                  <c:v>4.827829922456147E-2</c:v>
                </c:pt>
                <c:pt idx="303">
                  <c:v>5.1038443686678071E-2</c:v>
                </c:pt>
                <c:pt idx="304">
                  <c:v>7.5262861357188654E-2</c:v>
                </c:pt>
                <c:pt idx="305">
                  <c:v>7.5586528992111088E-2</c:v>
                </c:pt>
                <c:pt idx="306">
                  <c:v>4.6315323568188897E-2</c:v>
                </c:pt>
                <c:pt idx="307">
                  <c:v>4.4733515027793887E-2</c:v>
                </c:pt>
                <c:pt idx="308">
                  <c:v>6.0467054342548968E-2</c:v>
                </c:pt>
                <c:pt idx="309">
                  <c:v>7.0568562578243593E-2</c:v>
                </c:pt>
                <c:pt idx="310">
                  <c:v>8.957633213340789E-2</c:v>
                </c:pt>
                <c:pt idx="311">
                  <c:v>5.7815284318922973E-2</c:v>
                </c:pt>
                <c:pt idx="312">
                  <c:v>8.6666605251357345E-2</c:v>
                </c:pt>
                <c:pt idx="313">
                  <c:v>8.0522934933095786E-2</c:v>
                </c:pt>
                <c:pt idx="314">
                  <c:v>8.3174361328721427E-2</c:v>
                </c:pt>
                <c:pt idx="315">
                  <c:v>6.7417057912318404E-2</c:v>
                </c:pt>
                <c:pt idx="316">
                  <c:v>6.1262125197135066E-2</c:v>
                </c:pt>
                <c:pt idx="317">
                  <c:v>8.71610960008357E-2</c:v>
                </c:pt>
                <c:pt idx="318">
                  <c:v>6.8420317225806229E-2</c:v>
                </c:pt>
                <c:pt idx="319">
                  <c:v>7.0426948572879733E-2</c:v>
                </c:pt>
                <c:pt idx="320">
                  <c:v>8.9646933772847742E-2</c:v>
                </c:pt>
                <c:pt idx="321">
                  <c:v>6.9129714580563467E-2</c:v>
                </c:pt>
                <c:pt idx="322">
                  <c:v>4.9757811640657186E-2</c:v>
                </c:pt>
                <c:pt idx="323">
                  <c:v>6.8090970387383445E-2</c:v>
                </c:pt>
                <c:pt idx="324">
                  <c:v>6.8382245301229549E-2</c:v>
                </c:pt>
                <c:pt idx="325">
                  <c:v>6.7003184642244487E-2</c:v>
                </c:pt>
                <c:pt idx="326">
                  <c:v>6.4396560964498334E-2</c:v>
                </c:pt>
                <c:pt idx="327">
                  <c:v>4.8156536437184816E-2</c:v>
                </c:pt>
                <c:pt idx="328">
                  <c:v>6.4854483382883327E-2</c:v>
                </c:pt>
                <c:pt idx="329">
                  <c:v>4.956932155841539E-2</c:v>
                </c:pt>
                <c:pt idx="330">
                  <c:v>3.8424564550330345E-2</c:v>
                </c:pt>
                <c:pt idx="331">
                  <c:v>3.9746957046276385E-2</c:v>
                </c:pt>
                <c:pt idx="332">
                  <c:v>3.4539185683588922E-2</c:v>
                </c:pt>
                <c:pt idx="333">
                  <c:v>4.8131275554865592E-2</c:v>
                </c:pt>
                <c:pt idx="334">
                  <c:v>5.5340970190576787E-2</c:v>
                </c:pt>
                <c:pt idx="335">
                  <c:v>5.704902703756512E-2</c:v>
                </c:pt>
                <c:pt idx="336">
                  <c:v>6.1064924878525009E-2</c:v>
                </c:pt>
                <c:pt idx="337">
                  <c:v>5.4046276532352132E-2</c:v>
                </c:pt>
                <c:pt idx="338">
                  <c:v>3.9006095362982773E-2</c:v>
                </c:pt>
                <c:pt idx="339">
                  <c:v>5.7826315124680963E-2</c:v>
                </c:pt>
                <c:pt idx="340">
                  <c:v>7.1953791514330914E-2</c:v>
                </c:pt>
                <c:pt idx="341">
                  <c:v>6.2064213518900943E-2</c:v>
                </c:pt>
                <c:pt idx="342">
                  <c:v>6.6866175710090195E-2</c:v>
                </c:pt>
                <c:pt idx="343">
                  <c:v>6.7364299804452826E-2</c:v>
                </c:pt>
                <c:pt idx="344">
                  <c:v>6.8766033487502737E-2</c:v>
                </c:pt>
                <c:pt idx="345">
                  <c:v>4.9245570627533139E-2</c:v>
                </c:pt>
                <c:pt idx="346">
                  <c:v>6.9019446012989968E-2</c:v>
                </c:pt>
                <c:pt idx="347">
                  <c:v>8.6577370071901902E-2</c:v>
                </c:pt>
                <c:pt idx="348">
                  <c:v>8.0302636106993078E-2</c:v>
                </c:pt>
                <c:pt idx="349">
                  <c:v>6.4449662260151863E-2</c:v>
                </c:pt>
                <c:pt idx="350">
                  <c:v>7.3893223756529125E-2</c:v>
                </c:pt>
                <c:pt idx="351">
                  <c:v>6.4193238790165155E-2</c:v>
                </c:pt>
                <c:pt idx="352">
                  <c:v>5.5970396100948776E-2</c:v>
                </c:pt>
                <c:pt idx="353">
                  <c:v>6.048072682900147E-2</c:v>
                </c:pt>
                <c:pt idx="354">
                  <c:v>5.3097400011483491E-2</c:v>
                </c:pt>
                <c:pt idx="355">
                  <c:v>4.2629055645454342E-2</c:v>
                </c:pt>
                <c:pt idx="356">
                  <c:v>6.059290913373204E-2</c:v>
                </c:pt>
                <c:pt idx="357">
                  <c:v>5.3308938393298658E-2</c:v>
                </c:pt>
                <c:pt idx="358">
                  <c:v>0.45520517067319488</c:v>
                </c:pt>
                <c:pt idx="359">
                  <c:v>5.2660226637447689E-2</c:v>
                </c:pt>
                <c:pt idx="360">
                  <c:v>4.7732148633067607E-2</c:v>
                </c:pt>
                <c:pt idx="361">
                  <c:v>5.7861326393393184E-2</c:v>
                </c:pt>
                <c:pt idx="362">
                  <c:v>6.6452555213494954E-2</c:v>
                </c:pt>
                <c:pt idx="363">
                  <c:v>4.3973822037559014E-2</c:v>
                </c:pt>
                <c:pt idx="364">
                  <c:v>4.6305935523309562E-2</c:v>
                </c:pt>
                <c:pt idx="365">
                  <c:v>5.2888633524978829E-2</c:v>
                </c:pt>
                <c:pt idx="366">
                  <c:v>5.1191475289796042E-2</c:v>
                </c:pt>
                <c:pt idx="367">
                  <c:v>7.8816146011547072E-2</c:v>
                </c:pt>
                <c:pt idx="368">
                  <c:v>6.6504337917885417E-2</c:v>
                </c:pt>
                <c:pt idx="369">
                  <c:v>3.6970057683432034E-2</c:v>
                </c:pt>
                <c:pt idx="370">
                  <c:v>5.4903996087545565E-2</c:v>
                </c:pt>
                <c:pt idx="371">
                  <c:v>4.6043896043219422E-2</c:v>
                </c:pt>
                <c:pt idx="372">
                  <c:v>5.4624736472018216E-2</c:v>
                </c:pt>
                <c:pt idx="373">
                  <c:v>6.9625274091084946E-2</c:v>
                </c:pt>
                <c:pt idx="374">
                  <c:v>6.512475391452395E-2</c:v>
                </c:pt>
                <c:pt idx="375">
                  <c:v>6.0620687638254282E-2</c:v>
                </c:pt>
                <c:pt idx="376">
                  <c:v>5.4645119891619021E-2</c:v>
                </c:pt>
                <c:pt idx="377">
                  <c:v>5.5906876561093707E-2</c:v>
                </c:pt>
                <c:pt idx="378">
                  <c:v>6.5334537265642229E-2</c:v>
                </c:pt>
                <c:pt idx="379">
                  <c:v>3.8505909127943702E-2</c:v>
                </c:pt>
                <c:pt idx="380">
                  <c:v>5.3025206767994694E-2</c:v>
                </c:pt>
                <c:pt idx="381">
                  <c:v>5.5566681889885595E-2</c:v>
                </c:pt>
                <c:pt idx="382">
                  <c:v>6.4239816108247777E-2</c:v>
                </c:pt>
                <c:pt idx="383">
                  <c:v>6.3763683022243209E-2</c:v>
                </c:pt>
                <c:pt idx="384">
                  <c:v>7.4253920187660249E-2</c:v>
                </c:pt>
                <c:pt idx="385">
                  <c:v>5.2277691275786832E-2</c:v>
                </c:pt>
                <c:pt idx="386">
                  <c:v>6.6848900858625715E-2</c:v>
                </c:pt>
                <c:pt idx="387">
                  <c:v>5.6990222198467E-2</c:v>
                </c:pt>
                <c:pt idx="388">
                  <c:v>5.3052752070007508E-2</c:v>
                </c:pt>
                <c:pt idx="389">
                  <c:v>4.2877139924672632E-2</c:v>
                </c:pt>
                <c:pt idx="390">
                  <c:v>6.362886933164702E-2</c:v>
                </c:pt>
                <c:pt idx="391">
                  <c:v>5.5029830409224205E-2</c:v>
                </c:pt>
                <c:pt idx="392">
                  <c:v>6.7011741005683814E-2</c:v>
                </c:pt>
                <c:pt idx="393">
                  <c:v>5.1625637735659029E-2</c:v>
                </c:pt>
                <c:pt idx="394">
                  <c:v>4.1424604038716388E-2</c:v>
                </c:pt>
                <c:pt idx="395">
                  <c:v>6.4989428438631494E-2</c:v>
                </c:pt>
                <c:pt idx="396">
                  <c:v>4.8286416066509602E-2</c:v>
                </c:pt>
                <c:pt idx="397">
                  <c:v>4.678848528810621E-2</c:v>
                </c:pt>
                <c:pt idx="398">
                  <c:v>7.0810896456675362E-2</c:v>
                </c:pt>
                <c:pt idx="399">
                  <c:v>8.3548115334583978E-2</c:v>
                </c:pt>
                <c:pt idx="400">
                  <c:v>6.6571738963088226E-2</c:v>
                </c:pt>
                <c:pt idx="401">
                  <c:v>7.8845616027277424E-2</c:v>
                </c:pt>
                <c:pt idx="402">
                  <c:v>7.738651532806673E-2</c:v>
                </c:pt>
                <c:pt idx="403">
                  <c:v>6.9471093924154959E-2</c:v>
                </c:pt>
                <c:pt idx="404">
                  <c:v>5.6223271157097215E-2</c:v>
                </c:pt>
                <c:pt idx="405">
                  <c:v>6.99667880487084E-2</c:v>
                </c:pt>
                <c:pt idx="406">
                  <c:v>5.9672673879292835E-2</c:v>
                </c:pt>
                <c:pt idx="407">
                  <c:v>6.7483239409398654E-2</c:v>
                </c:pt>
                <c:pt idx="408">
                  <c:v>5.7680111290801278E-2</c:v>
                </c:pt>
                <c:pt idx="409">
                  <c:v>8.2802693457820806E-2</c:v>
                </c:pt>
                <c:pt idx="410">
                  <c:v>7.3875826865936217E-2</c:v>
                </c:pt>
                <c:pt idx="411">
                  <c:v>7.1605532333570379E-2</c:v>
                </c:pt>
                <c:pt idx="412">
                  <c:v>7.3669092764538896E-2</c:v>
                </c:pt>
                <c:pt idx="413">
                  <c:v>7.1915667674127298E-2</c:v>
                </c:pt>
                <c:pt idx="414">
                  <c:v>5.7341315692401001E-2</c:v>
                </c:pt>
                <c:pt idx="415">
                  <c:v>5.2960482582229226E-2</c:v>
                </c:pt>
                <c:pt idx="416">
                  <c:v>6.6302610794503114E-2</c:v>
                </c:pt>
                <c:pt idx="417">
                  <c:v>5.1603811084411755E-2</c:v>
                </c:pt>
                <c:pt idx="418">
                  <c:v>6.1887867807040267E-2</c:v>
                </c:pt>
                <c:pt idx="419">
                  <c:v>6.7415440328492893E-2</c:v>
                </c:pt>
                <c:pt idx="420">
                  <c:v>7.3276774809885342E-2</c:v>
                </c:pt>
                <c:pt idx="421">
                  <c:v>7.3138740563692267E-2</c:v>
                </c:pt>
                <c:pt idx="422">
                  <c:v>6.0679423863878632E-2</c:v>
                </c:pt>
                <c:pt idx="423">
                  <c:v>6.8555712709121461E-2</c:v>
                </c:pt>
                <c:pt idx="424">
                  <c:v>7.0473071395704634E-2</c:v>
                </c:pt>
                <c:pt idx="425">
                  <c:v>5.9225917464561288E-2</c:v>
                </c:pt>
                <c:pt idx="426">
                  <c:v>8.224742234002004E-2</c:v>
                </c:pt>
                <c:pt idx="427">
                  <c:v>7.3331312966421661E-2</c:v>
                </c:pt>
                <c:pt idx="428">
                  <c:v>4.8926188343728208E-2</c:v>
                </c:pt>
                <c:pt idx="429">
                  <c:v>5.953132477719978E-2</c:v>
                </c:pt>
                <c:pt idx="430">
                  <c:v>6.6569894689078049E-2</c:v>
                </c:pt>
                <c:pt idx="431">
                  <c:v>5.5315568944751474E-2</c:v>
                </c:pt>
                <c:pt idx="432">
                  <c:v>4.9717892429934622E-2</c:v>
                </c:pt>
                <c:pt idx="433">
                  <c:v>5.1293308309655901E-2</c:v>
                </c:pt>
                <c:pt idx="434">
                  <c:v>4.5976230165879657E-2</c:v>
                </c:pt>
                <c:pt idx="435">
                  <c:v>7.5902351815114913E-2</c:v>
                </c:pt>
                <c:pt idx="436">
                  <c:v>5.9079339815753536E-2</c:v>
                </c:pt>
                <c:pt idx="437">
                  <c:v>6.5471344188535965E-2</c:v>
                </c:pt>
                <c:pt idx="438">
                  <c:v>7.3863090630111802E-2</c:v>
                </c:pt>
                <c:pt idx="439">
                  <c:v>8.2034111733110371E-2</c:v>
                </c:pt>
                <c:pt idx="440">
                  <c:v>5.7900322567044041E-2</c:v>
                </c:pt>
                <c:pt idx="441">
                  <c:v>6.4914994617525187E-2</c:v>
                </c:pt>
                <c:pt idx="442">
                  <c:v>4.8461315838685126E-2</c:v>
                </c:pt>
                <c:pt idx="443">
                  <c:v>5.5982335808229845E-2</c:v>
                </c:pt>
                <c:pt idx="444">
                  <c:v>4.9916364745746053E-2</c:v>
                </c:pt>
                <c:pt idx="445">
                  <c:v>6.3362239221419508E-2</c:v>
                </c:pt>
                <c:pt idx="446">
                  <c:v>5.0537382015818387E-2</c:v>
                </c:pt>
                <c:pt idx="447">
                  <c:v>4.709248534692892E-2</c:v>
                </c:pt>
                <c:pt idx="448">
                  <c:v>5.4724843423024201E-2</c:v>
                </c:pt>
                <c:pt idx="449">
                  <c:v>5.2627958655235188E-2</c:v>
                </c:pt>
                <c:pt idx="450">
                  <c:v>4.7812107688955212E-2</c:v>
                </c:pt>
                <c:pt idx="451">
                  <c:v>4.0146570563417361E-2</c:v>
                </c:pt>
                <c:pt idx="452">
                  <c:v>5.861920593835087E-2</c:v>
                </c:pt>
                <c:pt idx="453">
                  <c:v>4.7673740685222024E-2</c:v>
                </c:pt>
                <c:pt idx="454">
                  <c:v>4.1147946401445382E-2</c:v>
                </c:pt>
                <c:pt idx="455">
                  <c:v>4.3701690579281194E-2</c:v>
                </c:pt>
                <c:pt idx="456">
                  <c:v>4.4743992013329063E-2</c:v>
                </c:pt>
                <c:pt idx="457">
                  <c:v>3.9745117584552778E-2</c:v>
                </c:pt>
                <c:pt idx="458">
                  <c:v>4.7653741151872327E-2</c:v>
                </c:pt>
                <c:pt idx="459">
                  <c:v>6.1635212315057232E-2</c:v>
                </c:pt>
                <c:pt idx="460">
                  <c:v>8.0318168854239744E-2</c:v>
                </c:pt>
                <c:pt idx="461">
                  <c:v>4.8777965738709843E-2</c:v>
                </c:pt>
                <c:pt idx="462">
                  <c:v>6.9664143303543383E-2</c:v>
                </c:pt>
                <c:pt idx="463">
                  <c:v>5.5877292370551286E-2</c:v>
                </c:pt>
                <c:pt idx="464">
                  <c:v>7.1015325150666511E-2</c:v>
                </c:pt>
                <c:pt idx="465">
                  <c:v>6.6628151019530513E-2</c:v>
                </c:pt>
                <c:pt idx="466">
                  <c:v>6.7873165845110314E-2</c:v>
                </c:pt>
                <c:pt idx="467">
                  <c:v>4.5837833504806011E-2</c:v>
                </c:pt>
                <c:pt idx="468">
                  <c:v>9.2360613076314241E-2</c:v>
                </c:pt>
                <c:pt idx="469">
                  <c:v>5.4761087325760023E-2</c:v>
                </c:pt>
                <c:pt idx="470">
                  <c:v>4.7400400493777105E-2</c:v>
                </c:pt>
                <c:pt idx="471">
                  <c:v>4.7416614525753603E-2</c:v>
                </c:pt>
                <c:pt idx="472">
                  <c:v>5.0534000510506986E-2</c:v>
                </c:pt>
                <c:pt idx="473">
                  <c:v>7.3778129684178032E-2</c:v>
                </c:pt>
                <c:pt idx="474">
                  <c:v>5.518423801280424E-2</c:v>
                </c:pt>
                <c:pt idx="475">
                  <c:v>5.397226010280172E-2</c:v>
                </c:pt>
                <c:pt idx="476">
                  <c:v>5.202760666601277E-2</c:v>
                </c:pt>
                <c:pt idx="477">
                  <c:v>5.2385840813642129E-2</c:v>
                </c:pt>
                <c:pt idx="478">
                  <c:v>0.11385612189053355</c:v>
                </c:pt>
                <c:pt idx="479">
                  <c:v>5.9125283205152986E-2</c:v>
                </c:pt>
                <c:pt idx="480">
                  <c:v>6.2018767305465732E-2</c:v>
                </c:pt>
                <c:pt idx="481">
                  <c:v>6.8025162267695685E-2</c:v>
                </c:pt>
                <c:pt idx="482">
                  <c:v>0.11545701874959796</c:v>
                </c:pt>
                <c:pt idx="483">
                  <c:v>5.527620104722656E-2</c:v>
                </c:pt>
                <c:pt idx="484">
                  <c:v>5.3659968097942282E-2</c:v>
                </c:pt>
                <c:pt idx="485">
                  <c:v>5.8964680647122521E-2</c:v>
                </c:pt>
                <c:pt idx="486">
                  <c:v>7.0139106311221638E-2</c:v>
                </c:pt>
                <c:pt idx="487">
                  <c:v>5.4027764295994422E-2</c:v>
                </c:pt>
                <c:pt idx="488">
                  <c:v>3.9328122271078618E-2</c:v>
                </c:pt>
                <c:pt idx="489">
                  <c:v>6.8096545302712821E-2</c:v>
                </c:pt>
                <c:pt idx="490">
                  <c:v>4.8176604322559817E-2</c:v>
                </c:pt>
                <c:pt idx="491">
                  <c:v>6.7569363768742619E-2</c:v>
                </c:pt>
                <c:pt idx="492">
                  <c:v>7.3916833199166213E-2</c:v>
                </c:pt>
                <c:pt idx="493">
                  <c:v>5.5392288121232681E-2</c:v>
                </c:pt>
                <c:pt idx="494">
                  <c:v>6.2267121748742583E-2</c:v>
                </c:pt>
                <c:pt idx="495">
                  <c:v>8.6114452951232656E-2</c:v>
                </c:pt>
                <c:pt idx="496">
                  <c:v>8.9369286548294333E-2</c:v>
                </c:pt>
                <c:pt idx="497">
                  <c:v>0.10733837013725113</c:v>
                </c:pt>
                <c:pt idx="498">
                  <c:v>8.0318188139090266E-2</c:v>
                </c:pt>
                <c:pt idx="499">
                  <c:v>7.2471073481252132E-2</c:v>
                </c:pt>
                <c:pt idx="500">
                  <c:v>0.11529802729010452</c:v>
                </c:pt>
                <c:pt idx="501">
                  <c:v>7.6323087185316954E-2</c:v>
                </c:pt>
                <c:pt idx="502">
                  <c:v>9.3513857636250863E-2</c:v>
                </c:pt>
                <c:pt idx="503">
                  <c:v>0.12169537714775987</c:v>
                </c:pt>
                <c:pt idx="504">
                  <c:v>8.0632677133055858E-2</c:v>
                </c:pt>
                <c:pt idx="505">
                  <c:v>7.9459710413100543E-2</c:v>
                </c:pt>
                <c:pt idx="506">
                  <c:v>0.11062279617744318</c:v>
                </c:pt>
                <c:pt idx="507">
                  <c:v>7.1802782272392437E-2</c:v>
                </c:pt>
                <c:pt idx="508">
                  <c:v>7.2326477417786209E-2</c:v>
                </c:pt>
                <c:pt idx="509">
                  <c:v>5.8461989643603822E-2</c:v>
                </c:pt>
                <c:pt idx="510">
                  <c:v>7.2411737429722942E-2</c:v>
                </c:pt>
                <c:pt idx="511">
                  <c:v>6.957416348688196E-2</c:v>
                </c:pt>
                <c:pt idx="512">
                  <c:v>5.901435886538392E-2</c:v>
                </c:pt>
                <c:pt idx="513">
                  <c:v>8.6998629185023754E-2</c:v>
                </c:pt>
                <c:pt idx="514">
                  <c:v>0.10151334532848896</c:v>
                </c:pt>
                <c:pt idx="515">
                  <c:v>3.7174030514585357E-2</c:v>
                </c:pt>
              </c:numCache>
            </c:numRef>
          </c:yVal>
          <c:smooth val="0"/>
          <c:extLst>
            <c:ext xmlns:c16="http://schemas.microsoft.com/office/drawing/2014/chart" uri="{C3380CC4-5D6E-409C-BE32-E72D297353CC}">
              <c16:uniqueId val="{00000001-F24D-4195-A364-D432C67A4235}"/>
            </c:ext>
          </c:extLst>
        </c:ser>
        <c:ser>
          <c:idx val="2"/>
          <c:order val="2"/>
          <c:tx>
            <c:strRef>
              <c:f>Data!$AZL$9</c:f>
              <c:strCache>
                <c:ptCount val="1"/>
                <c:pt idx="0">
                  <c:v>Previous Max</c:v>
                </c:pt>
              </c:strCache>
            </c:strRef>
          </c:tx>
          <c:spPr>
            <a:ln w="28575" cap="rnd">
              <a:noFill/>
              <a:round/>
            </a:ln>
            <a:effectLst/>
          </c:spPr>
          <c:marker>
            <c:symbol val="diamond"/>
            <c:size val="5"/>
            <c:spPr>
              <a:solidFill>
                <a:srgbClr val="00B050"/>
              </a:solidFill>
              <a:ln w="9525">
                <a:solidFill>
                  <a:schemeClr val="accent3"/>
                </a:solidFill>
              </a:ln>
              <a:effectLst/>
            </c:spPr>
          </c:marker>
          <c:xVal>
            <c:numRef>
              <c:f>Data!$AZI$10:$AZI$525</c:f>
              <c:numCache>
                <c:formatCode>0</c:formatCode>
                <c:ptCount val="516"/>
                <c:pt idx="0">
                  <c:v>15081.754545454545</c:v>
                </c:pt>
                <c:pt idx="1">
                  <c:v>4747.8454545454542</c:v>
                </c:pt>
                <c:pt idx="2">
                  <c:v>7860.840909090909</c:v>
                </c:pt>
                <c:pt idx="3">
                  <c:v>13027.00909090909</c:v>
                </c:pt>
                <c:pt idx="4">
                  <c:v>20100.445454545454</c:v>
                </c:pt>
                <c:pt idx="5">
                  <c:v>17596.090909090908</c:v>
                </c:pt>
                <c:pt idx="6">
                  <c:v>24810.695454545454</c:v>
                </c:pt>
                <c:pt idx="7">
                  <c:v>24623.5</c:v>
                </c:pt>
                <c:pt idx="8">
                  <c:v>20613.840909090908</c:v>
                </c:pt>
                <c:pt idx="9">
                  <c:v>8243.6181818181813</c:v>
                </c:pt>
                <c:pt idx="10">
                  <c:v>4580.227272727273</c:v>
                </c:pt>
                <c:pt idx="11">
                  <c:v>7871.1681818181814</c:v>
                </c:pt>
                <c:pt idx="12">
                  <c:v>7731.1</c:v>
                </c:pt>
                <c:pt idx="13">
                  <c:v>7847.8727272727274</c:v>
                </c:pt>
                <c:pt idx="14">
                  <c:v>8676.2636363636357</c:v>
                </c:pt>
                <c:pt idx="15">
                  <c:v>11223.059090909092</c:v>
                </c:pt>
                <c:pt idx="16">
                  <c:v>10592.768181818183</c:v>
                </c:pt>
                <c:pt idx="17">
                  <c:v>7977.909090909091</c:v>
                </c:pt>
                <c:pt idx="18">
                  <c:v>7638.5090909090914</c:v>
                </c:pt>
                <c:pt idx="19">
                  <c:v>5918.0545454545454</c:v>
                </c:pt>
                <c:pt idx="20">
                  <c:v>6481.522727272727</c:v>
                </c:pt>
                <c:pt idx="21">
                  <c:v>10806.60506508746</c:v>
                </c:pt>
                <c:pt idx="22">
                  <c:v>12854.663636363637</c:v>
                </c:pt>
                <c:pt idx="23">
                  <c:v>6415.2536363636364</c:v>
                </c:pt>
                <c:pt idx="24">
                  <c:v>9940.4363636363632</c:v>
                </c:pt>
                <c:pt idx="25">
                  <c:v>7173.5318181818184</c:v>
                </c:pt>
                <c:pt idx="26">
                  <c:v>11579.254545454545</c:v>
                </c:pt>
                <c:pt idx="27">
                  <c:v>8149.4363636363632</c:v>
                </c:pt>
                <c:pt idx="28">
                  <c:v>10711.931818181818</c:v>
                </c:pt>
                <c:pt idx="29">
                  <c:v>11005.936363636363</c:v>
                </c:pt>
                <c:pt idx="30">
                  <c:v>9293.2545454545452</c:v>
                </c:pt>
                <c:pt idx="31">
                  <c:v>16284.59090909091</c:v>
                </c:pt>
                <c:pt idx="32">
                  <c:v>15374.722727272727</c:v>
                </c:pt>
                <c:pt idx="33">
                  <c:v>4539.7818181818184</c:v>
                </c:pt>
                <c:pt idx="34">
                  <c:v>9089.2454545454548</c:v>
                </c:pt>
                <c:pt idx="35">
                  <c:v>6021.4590909090912</c:v>
                </c:pt>
                <c:pt idx="36">
                  <c:v>8472.7863636363636</c:v>
                </c:pt>
                <c:pt idx="37">
                  <c:v>5716.6545454545458</c:v>
                </c:pt>
                <c:pt idx="38">
                  <c:v>7775.6454545454544</c:v>
                </c:pt>
                <c:pt idx="39">
                  <c:v>7581.8272727272724</c:v>
                </c:pt>
                <c:pt idx="40">
                  <c:v>4875.9227272727276</c:v>
                </c:pt>
                <c:pt idx="41">
                  <c:v>13690.05</c:v>
                </c:pt>
                <c:pt idx="42">
                  <c:v>5875.4272727272728</c:v>
                </c:pt>
                <c:pt idx="43">
                  <c:v>12550.540909090909</c:v>
                </c:pt>
                <c:pt idx="44">
                  <c:v>95579.095454545459</c:v>
                </c:pt>
                <c:pt idx="45">
                  <c:v>584098.29090909089</c:v>
                </c:pt>
                <c:pt idx="46">
                  <c:v>89718.69545454545</c:v>
                </c:pt>
                <c:pt idx="47">
                  <c:v>391132.64545454545</c:v>
                </c:pt>
                <c:pt idx="48">
                  <c:v>1377.3545454545454</c:v>
                </c:pt>
                <c:pt idx="49">
                  <c:v>853.3</c:v>
                </c:pt>
                <c:pt idx="50">
                  <c:v>5002.204545454545</c:v>
                </c:pt>
                <c:pt idx="51">
                  <c:v>681.3045454545454</c:v>
                </c:pt>
                <c:pt idx="52">
                  <c:v>1060.95</c:v>
                </c:pt>
                <c:pt idx="53">
                  <c:v>1310.2272727272727</c:v>
                </c:pt>
                <c:pt idx="54">
                  <c:v>1096.4227272727273</c:v>
                </c:pt>
                <c:pt idx="55">
                  <c:v>1975.5081818181818</c:v>
                </c:pt>
                <c:pt idx="56">
                  <c:v>53732.272727272728</c:v>
                </c:pt>
                <c:pt idx="57">
                  <c:v>1513.1954545454546</c:v>
                </c:pt>
                <c:pt idx="58">
                  <c:v>1358.4636363636364</c:v>
                </c:pt>
                <c:pt idx="59">
                  <c:v>710.4454545454546</c:v>
                </c:pt>
                <c:pt idx="60">
                  <c:v>952.41818181818178</c:v>
                </c:pt>
                <c:pt idx="61">
                  <c:v>1336.8454545454545</c:v>
                </c:pt>
                <c:pt idx="62">
                  <c:v>1452.8681818181817</c:v>
                </c:pt>
                <c:pt idx="63">
                  <c:v>1234.6954545454546</c:v>
                </c:pt>
                <c:pt idx="64">
                  <c:v>13399.440909090908</c:v>
                </c:pt>
                <c:pt idx="65">
                  <c:v>674.45</c:v>
                </c:pt>
                <c:pt idx="66">
                  <c:v>610.36818181818182</c:v>
                </c:pt>
                <c:pt idx="67">
                  <c:v>772.59090909090912</c:v>
                </c:pt>
                <c:pt idx="68">
                  <c:v>2129.7590909090909</c:v>
                </c:pt>
                <c:pt idx="69">
                  <c:v>653.34090909090912</c:v>
                </c:pt>
                <c:pt idx="70">
                  <c:v>715.00454545454545</c:v>
                </c:pt>
                <c:pt idx="71">
                  <c:v>1191.5727272727272</c:v>
                </c:pt>
                <c:pt idx="72">
                  <c:v>1047.0318181818182</c:v>
                </c:pt>
                <c:pt idx="73">
                  <c:v>9265.9863636363643</c:v>
                </c:pt>
                <c:pt idx="74">
                  <c:v>931.01363636363635</c:v>
                </c:pt>
                <c:pt idx="75">
                  <c:v>1225.0545454545454</c:v>
                </c:pt>
                <c:pt idx="76">
                  <c:v>1065.95</c:v>
                </c:pt>
                <c:pt idx="77">
                  <c:v>685.2318181818182</c:v>
                </c:pt>
                <c:pt idx="78">
                  <c:v>776.6</c:v>
                </c:pt>
                <c:pt idx="79">
                  <c:v>701.81363636363642</c:v>
                </c:pt>
                <c:pt idx="80">
                  <c:v>926.7136363636364</c:v>
                </c:pt>
                <c:pt idx="81">
                  <c:v>1446.0090909090909</c:v>
                </c:pt>
                <c:pt idx="82">
                  <c:v>1474.1318181818183</c:v>
                </c:pt>
                <c:pt idx="83">
                  <c:v>1383.5136363636364</c:v>
                </c:pt>
                <c:pt idx="84">
                  <c:v>1137.7045454545455</c:v>
                </c:pt>
                <c:pt idx="85">
                  <c:v>1672.9818181818182</c:v>
                </c:pt>
                <c:pt idx="86">
                  <c:v>9368.6727272727276</c:v>
                </c:pt>
                <c:pt idx="87">
                  <c:v>1365.4227272727273</c:v>
                </c:pt>
                <c:pt idx="88">
                  <c:v>1121.090909090909</c:v>
                </c:pt>
                <c:pt idx="89">
                  <c:v>1213.8272727272727</c:v>
                </c:pt>
                <c:pt idx="90">
                  <c:v>1479.3181818181818</c:v>
                </c:pt>
                <c:pt idx="91">
                  <c:v>1924.2090909090909</c:v>
                </c:pt>
                <c:pt idx="92">
                  <c:v>913.4636363636364</c:v>
                </c:pt>
                <c:pt idx="93">
                  <c:v>1493.85</c:v>
                </c:pt>
                <c:pt idx="94">
                  <c:v>502.68391918002771</c:v>
                </c:pt>
                <c:pt idx="95">
                  <c:v>1161.9318181818182</c:v>
                </c:pt>
                <c:pt idx="96">
                  <c:v>900.68181818181813</c:v>
                </c:pt>
                <c:pt idx="97">
                  <c:v>990.66659702999232</c:v>
                </c:pt>
                <c:pt idx="98">
                  <c:v>7303.204545454545</c:v>
                </c:pt>
                <c:pt idx="99">
                  <c:v>2833.2772727272727</c:v>
                </c:pt>
                <c:pt idx="100">
                  <c:v>1396.2166872087116</c:v>
                </c:pt>
                <c:pt idx="101">
                  <c:v>1437.9323378147285</c:v>
                </c:pt>
                <c:pt idx="102">
                  <c:v>1187.5181818181818</c:v>
                </c:pt>
                <c:pt idx="103">
                  <c:v>2248.5727272727272</c:v>
                </c:pt>
                <c:pt idx="104">
                  <c:v>1253.3954545454546</c:v>
                </c:pt>
                <c:pt idx="105">
                  <c:v>853.30909090909086</c:v>
                </c:pt>
                <c:pt idx="106">
                  <c:v>1153.6545454545455</c:v>
                </c:pt>
                <c:pt idx="107">
                  <c:v>8465.7136363636364</c:v>
                </c:pt>
                <c:pt idx="108">
                  <c:v>773.73636363636365</c:v>
                </c:pt>
                <c:pt idx="109">
                  <c:v>1099.8181818181818</c:v>
                </c:pt>
                <c:pt idx="110">
                  <c:v>860.59090909090912</c:v>
                </c:pt>
                <c:pt idx="111">
                  <c:v>1095.3545454545454</c:v>
                </c:pt>
                <c:pt idx="112">
                  <c:v>808.4454545454546</c:v>
                </c:pt>
                <c:pt idx="113">
                  <c:v>42751.354545454546</c:v>
                </c:pt>
                <c:pt idx="114">
                  <c:v>2551.7545454545457</c:v>
                </c:pt>
                <c:pt idx="115">
                  <c:v>780.03181818181815</c:v>
                </c:pt>
                <c:pt idx="116">
                  <c:v>1406.3909090909092</c:v>
                </c:pt>
                <c:pt idx="117">
                  <c:v>744.32272727272732</c:v>
                </c:pt>
                <c:pt idx="118">
                  <c:v>965.62727272727273</c:v>
                </c:pt>
                <c:pt idx="119">
                  <c:v>5785.386363636364</c:v>
                </c:pt>
                <c:pt idx="120">
                  <c:v>457.38181818181818</c:v>
                </c:pt>
                <c:pt idx="121">
                  <c:v>872.37727272727273</c:v>
                </c:pt>
                <c:pt idx="122">
                  <c:v>559.25454545454545</c:v>
                </c:pt>
                <c:pt idx="123">
                  <c:v>712.79090909090905</c:v>
                </c:pt>
                <c:pt idx="124">
                  <c:v>1831.9636363636364</c:v>
                </c:pt>
                <c:pt idx="125">
                  <c:v>867.9909090909091</c:v>
                </c:pt>
                <c:pt idx="126">
                  <c:v>7731.1</c:v>
                </c:pt>
                <c:pt idx="127">
                  <c:v>1080.7636363636364</c:v>
                </c:pt>
                <c:pt idx="128">
                  <c:v>1010.2681818181818</c:v>
                </c:pt>
                <c:pt idx="129">
                  <c:v>1297.1500000000001</c:v>
                </c:pt>
                <c:pt idx="130">
                  <c:v>930.17272727272723</c:v>
                </c:pt>
                <c:pt idx="131">
                  <c:v>2844.9045454545453</c:v>
                </c:pt>
                <c:pt idx="132">
                  <c:v>3073.15</c:v>
                </c:pt>
                <c:pt idx="133">
                  <c:v>530.2772727272727</c:v>
                </c:pt>
                <c:pt idx="134">
                  <c:v>654.68636363636358</c:v>
                </c:pt>
                <c:pt idx="135">
                  <c:v>798.2863636363636</c:v>
                </c:pt>
                <c:pt idx="136">
                  <c:v>848.2954545454545</c:v>
                </c:pt>
                <c:pt idx="137">
                  <c:v>1739.85</c:v>
                </c:pt>
                <c:pt idx="138">
                  <c:v>5918.0545454545454</c:v>
                </c:pt>
                <c:pt idx="139">
                  <c:v>678.61363636363637</c:v>
                </c:pt>
                <c:pt idx="140">
                  <c:v>668.0454545454545</c:v>
                </c:pt>
                <c:pt idx="141">
                  <c:v>2431.1863636363637</c:v>
                </c:pt>
                <c:pt idx="142">
                  <c:v>1216.9772727272727</c:v>
                </c:pt>
                <c:pt idx="143">
                  <c:v>1183.6409090909092</c:v>
                </c:pt>
                <c:pt idx="144">
                  <c:v>1066.8227272727272</c:v>
                </c:pt>
                <c:pt idx="145">
                  <c:v>1124.45</c:v>
                </c:pt>
                <c:pt idx="146">
                  <c:v>1070.3363636363636</c:v>
                </c:pt>
                <c:pt idx="147">
                  <c:v>1180.2727272727273</c:v>
                </c:pt>
                <c:pt idx="148">
                  <c:v>1005.3727272727273</c:v>
                </c:pt>
                <c:pt idx="149">
                  <c:v>7847.8727272727274</c:v>
                </c:pt>
                <c:pt idx="150">
                  <c:v>339.12272727272727</c:v>
                </c:pt>
                <c:pt idx="151">
                  <c:v>480851.34090909088</c:v>
                </c:pt>
                <c:pt idx="152">
                  <c:v>513172.20454545453</c:v>
                </c:pt>
                <c:pt idx="153">
                  <c:v>514355.32272727275</c:v>
                </c:pt>
                <c:pt idx="154">
                  <c:v>1212.6409090909092</c:v>
                </c:pt>
                <c:pt idx="155">
                  <c:v>39.340909090909093</c:v>
                </c:pt>
                <c:pt idx="156">
                  <c:v>1132.4272727272728</c:v>
                </c:pt>
                <c:pt idx="157">
                  <c:v>947.48636363636365</c:v>
                </c:pt>
                <c:pt idx="158">
                  <c:v>1237.2136363636364</c:v>
                </c:pt>
                <c:pt idx="159">
                  <c:v>16554.44090909091</c:v>
                </c:pt>
                <c:pt idx="160">
                  <c:v>1123.6181818181817</c:v>
                </c:pt>
                <c:pt idx="161">
                  <c:v>849.24545454545455</c:v>
                </c:pt>
                <c:pt idx="162">
                  <c:v>1519.659090909091</c:v>
                </c:pt>
                <c:pt idx="163">
                  <c:v>1685.4</c:v>
                </c:pt>
                <c:pt idx="164">
                  <c:v>1400.0409090909091</c:v>
                </c:pt>
                <c:pt idx="165">
                  <c:v>1469.8272727272727</c:v>
                </c:pt>
                <c:pt idx="166">
                  <c:v>1126.2590909090909</c:v>
                </c:pt>
                <c:pt idx="167">
                  <c:v>1651.6136363636363</c:v>
                </c:pt>
                <c:pt idx="168">
                  <c:v>1159.6681818181819</c:v>
                </c:pt>
                <c:pt idx="169">
                  <c:v>2995.7409090909091</c:v>
                </c:pt>
                <c:pt idx="170">
                  <c:v>3573.4727272727273</c:v>
                </c:pt>
                <c:pt idx="171">
                  <c:v>3658.7272727272725</c:v>
                </c:pt>
                <c:pt idx="172">
                  <c:v>4641.1000000000004</c:v>
                </c:pt>
                <c:pt idx="173">
                  <c:v>3395.3818181818183</c:v>
                </c:pt>
                <c:pt idx="174">
                  <c:v>50739.813636363637</c:v>
                </c:pt>
                <c:pt idx="175">
                  <c:v>1375.1318181818183</c:v>
                </c:pt>
                <c:pt idx="176">
                  <c:v>2464.3863636363635</c:v>
                </c:pt>
                <c:pt idx="177">
                  <c:v>1962.2363636363636</c:v>
                </c:pt>
                <c:pt idx="178">
                  <c:v>1649.9681818181818</c:v>
                </c:pt>
                <c:pt idx="179">
                  <c:v>2658.8318181818181</c:v>
                </c:pt>
                <c:pt idx="180">
                  <c:v>2509.1999999999998</c:v>
                </c:pt>
                <c:pt idx="181">
                  <c:v>1972.8363636363636</c:v>
                </c:pt>
                <c:pt idx="182">
                  <c:v>2111.5772727272729</c:v>
                </c:pt>
                <c:pt idx="183">
                  <c:v>1709.9818181818182</c:v>
                </c:pt>
                <c:pt idx="184">
                  <c:v>1515.8545454545454</c:v>
                </c:pt>
                <c:pt idx="185">
                  <c:v>2291.2863636363636</c:v>
                </c:pt>
                <c:pt idx="186">
                  <c:v>1934.6227272727272</c:v>
                </c:pt>
                <c:pt idx="187">
                  <c:v>1510.2318181818182</c:v>
                </c:pt>
                <c:pt idx="188">
                  <c:v>1110.3727272727272</c:v>
                </c:pt>
                <c:pt idx="189">
                  <c:v>1270.3181818181818</c:v>
                </c:pt>
                <c:pt idx="190">
                  <c:v>34185.372727272726</c:v>
                </c:pt>
                <c:pt idx="191">
                  <c:v>1844.590909090909</c:v>
                </c:pt>
                <c:pt idx="192">
                  <c:v>1243.8772727272728</c:v>
                </c:pt>
                <c:pt idx="193">
                  <c:v>1507.8727272727272</c:v>
                </c:pt>
                <c:pt idx="194">
                  <c:v>1542.1954545454546</c:v>
                </c:pt>
                <c:pt idx="195">
                  <c:v>1181.2090909090909</c:v>
                </c:pt>
                <c:pt idx="196">
                  <c:v>5450.977272727273</c:v>
                </c:pt>
                <c:pt idx="197">
                  <c:v>1104.6818181818182</c:v>
                </c:pt>
                <c:pt idx="198">
                  <c:v>990.2045454545455</c:v>
                </c:pt>
                <c:pt idx="199">
                  <c:v>1425.340909090909</c:v>
                </c:pt>
                <c:pt idx="200">
                  <c:v>27299.24090909091</c:v>
                </c:pt>
                <c:pt idx="201">
                  <c:v>3458.7772727272727</c:v>
                </c:pt>
                <c:pt idx="202">
                  <c:v>1480.6636363636364</c:v>
                </c:pt>
                <c:pt idx="203">
                  <c:v>1765.6181818181817</c:v>
                </c:pt>
                <c:pt idx="204">
                  <c:v>2144.1727272727271</c:v>
                </c:pt>
                <c:pt idx="205">
                  <c:v>2614.1454545454544</c:v>
                </c:pt>
                <c:pt idx="206">
                  <c:v>2174.5045454545457</c:v>
                </c:pt>
                <c:pt idx="207">
                  <c:v>1734.9227272727273</c:v>
                </c:pt>
                <c:pt idx="208">
                  <c:v>2955.2318181818182</c:v>
                </c:pt>
                <c:pt idx="209">
                  <c:v>11622.977272727272</c:v>
                </c:pt>
                <c:pt idx="210">
                  <c:v>70311.686363636371</c:v>
                </c:pt>
                <c:pt idx="211">
                  <c:v>1295.0545454545454</c:v>
                </c:pt>
                <c:pt idx="212">
                  <c:v>1908.5454545454545</c:v>
                </c:pt>
                <c:pt idx="213">
                  <c:v>3723.6812500000001</c:v>
                </c:pt>
                <c:pt idx="214">
                  <c:v>3278.2312499999998</c:v>
                </c:pt>
                <c:pt idx="215">
                  <c:v>1109.0363636363636</c:v>
                </c:pt>
                <c:pt idx="216">
                  <c:v>770.4454545454546</c:v>
                </c:pt>
                <c:pt idx="217">
                  <c:v>1137.8681818181817</c:v>
                </c:pt>
                <c:pt idx="218">
                  <c:v>752.6</c:v>
                </c:pt>
                <c:pt idx="219">
                  <c:v>5518.2909090909088</c:v>
                </c:pt>
                <c:pt idx="220">
                  <c:v>535.7136363636364</c:v>
                </c:pt>
                <c:pt idx="221">
                  <c:v>1212.6272727272728</c:v>
                </c:pt>
                <c:pt idx="222">
                  <c:v>2621.931818181818</c:v>
                </c:pt>
                <c:pt idx="223">
                  <c:v>1794.7090909090909</c:v>
                </c:pt>
                <c:pt idx="224">
                  <c:v>24810.695454545454</c:v>
                </c:pt>
                <c:pt idx="225">
                  <c:v>3771.6363636363635</c:v>
                </c:pt>
                <c:pt idx="226">
                  <c:v>2156.6545454545453</c:v>
                </c:pt>
                <c:pt idx="227">
                  <c:v>2012.3681818181817</c:v>
                </c:pt>
                <c:pt idx="228">
                  <c:v>2332.318181818182</c:v>
                </c:pt>
                <c:pt idx="229">
                  <c:v>2757.9727272727273</c:v>
                </c:pt>
                <c:pt idx="230">
                  <c:v>2274.35</c:v>
                </c:pt>
                <c:pt idx="231">
                  <c:v>1976.1636363636364</c:v>
                </c:pt>
                <c:pt idx="232">
                  <c:v>3112.590909090909</c:v>
                </c:pt>
                <c:pt idx="233">
                  <c:v>1189.8772727272728</c:v>
                </c:pt>
                <c:pt idx="234">
                  <c:v>949.02272727272725</c:v>
                </c:pt>
                <c:pt idx="235">
                  <c:v>1013.1590909090909</c:v>
                </c:pt>
                <c:pt idx="236">
                  <c:v>1022.9818181818182</c:v>
                </c:pt>
                <c:pt idx="237">
                  <c:v>843.75454545454545</c:v>
                </c:pt>
                <c:pt idx="238">
                  <c:v>12256.563636363637</c:v>
                </c:pt>
                <c:pt idx="239">
                  <c:v>1498.0636363636363</c:v>
                </c:pt>
                <c:pt idx="240">
                  <c:v>868.41818181818178</c:v>
                </c:pt>
                <c:pt idx="241">
                  <c:v>1250.7318181818182</c:v>
                </c:pt>
                <c:pt idx="242">
                  <c:v>574.04999999999995</c:v>
                </c:pt>
                <c:pt idx="243">
                  <c:v>666.38636363636363</c:v>
                </c:pt>
                <c:pt idx="244">
                  <c:v>990.69090909090914</c:v>
                </c:pt>
                <c:pt idx="245">
                  <c:v>1147.1727272727273</c:v>
                </c:pt>
                <c:pt idx="246">
                  <c:v>1432.1318181818183</c:v>
                </c:pt>
                <c:pt idx="247">
                  <c:v>14813.822727272727</c:v>
                </c:pt>
                <c:pt idx="248">
                  <c:v>1504.2272727272727</c:v>
                </c:pt>
                <c:pt idx="249">
                  <c:v>4569.386363636364</c:v>
                </c:pt>
                <c:pt idx="250">
                  <c:v>3277.0272727272727</c:v>
                </c:pt>
                <c:pt idx="251">
                  <c:v>1826.6318181818183</c:v>
                </c:pt>
                <c:pt idx="252">
                  <c:v>3636.55</c:v>
                </c:pt>
                <c:pt idx="253">
                  <c:v>1861.8318181818181</c:v>
                </c:pt>
                <c:pt idx="254">
                  <c:v>717.25</c:v>
                </c:pt>
                <c:pt idx="255">
                  <c:v>1092.6772727272728</c:v>
                </c:pt>
                <c:pt idx="256">
                  <c:v>813.08636363636367</c:v>
                </c:pt>
                <c:pt idx="257">
                  <c:v>1140.1454545454546</c:v>
                </c:pt>
                <c:pt idx="258">
                  <c:v>1207.6636363636364</c:v>
                </c:pt>
                <c:pt idx="259">
                  <c:v>1069.8545454545454</c:v>
                </c:pt>
                <c:pt idx="260">
                  <c:v>2264.5045454545457</c:v>
                </c:pt>
                <c:pt idx="261">
                  <c:v>1360.0713136080185</c:v>
                </c:pt>
                <c:pt idx="262">
                  <c:v>4021.6045454545456</c:v>
                </c:pt>
                <c:pt idx="263">
                  <c:v>786.81055977283324</c:v>
                </c:pt>
                <c:pt idx="264">
                  <c:v>623.43506979399672</c:v>
                </c:pt>
                <c:pt idx="265">
                  <c:v>1243.0141071979822</c:v>
                </c:pt>
                <c:pt idx="266">
                  <c:v>6438.7545454545452</c:v>
                </c:pt>
                <c:pt idx="267">
                  <c:v>1307.0590909090909</c:v>
                </c:pt>
                <c:pt idx="268">
                  <c:v>1013.2454545454545</c:v>
                </c:pt>
                <c:pt idx="269">
                  <c:v>1085.7045454545455</c:v>
                </c:pt>
                <c:pt idx="270">
                  <c:v>1378.1727272727273</c:v>
                </c:pt>
                <c:pt idx="271">
                  <c:v>1654.5727272727272</c:v>
                </c:pt>
                <c:pt idx="272">
                  <c:v>1224.5090909090909</c:v>
                </c:pt>
                <c:pt idx="273">
                  <c:v>1106.4863636363636</c:v>
                </c:pt>
                <c:pt idx="274">
                  <c:v>1020.55</c:v>
                </c:pt>
                <c:pt idx="275">
                  <c:v>1089.3772727272728</c:v>
                </c:pt>
                <c:pt idx="276">
                  <c:v>801.82272727272732</c:v>
                </c:pt>
                <c:pt idx="277">
                  <c:v>11954.404545454545</c:v>
                </c:pt>
                <c:pt idx="278">
                  <c:v>618.08636363636367</c:v>
                </c:pt>
                <c:pt idx="279">
                  <c:v>1278.4272727272728</c:v>
                </c:pt>
                <c:pt idx="280">
                  <c:v>2062.0863636363638</c:v>
                </c:pt>
                <c:pt idx="281">
                  <c:v>666.21818181818185</c:v>
                </c:pt>
                <c:pt idx="282">
                  <c:v>1034.8</c:v>
                </c:pt>
                <c:pt idx="283">
                  <c:v>1052.0409090909091</c:v>
                </c:pt>
                <c:pt idx="284">
                  <c:v>1735.6454545454546</c:v>
                </c:pt>
                <c:pt idx="285">
                  <c:v>999.44090909090914</c:v>
                </c:pt>
                <c:pt idx="286">
                  <c:v>1590.090909090909</c:v>
                </c:pt>
                <c:pt idx="287">
                  <c:v>847.27272727272725</c:v>
                </c:pt>
                <c:pt idx="288">
                  <c:v>1239.2954545454545</c:v>
                </c:pt>
                <c:pt idx="289">
                  <c:v>1224.3454545454545</c:v>
                </c:pt>
                <c:pt idx="290">
                  <c:v>877.08636363636367</c:v>
                </c:pt>
                <c:pt idx="291">
                  <c:v>14137.127272727274</c:v>
                </c:pt>
                <c:pt idx="292">
                  <c:v>1401.1681818181819</c:v>
                </c:pt>
                <c:pt idx="293">
                  <c:v>1025.0772727272727</c:v>
                </c:pt>
                <c:pt idx="294">
                  <c:v>1245.0318181818182</c:v>
                </c:pt>
                <c:pt idx="295">
                  <c:v>1739.8636363636363</c:v>
                </c:pt>
                <c:pt idx="296">
                  <c:v>957.87272727272727</c:v>
                </c:pt>
                <c:pt idx="297">
                  <c:v>990.65909090909088</c:v>
                </c:pt>
                <c:pt idx="298">
                  <c:v>2147.4636363636364</c:v>
                </c:pt>
                <c:pt idx="299">
                  <c:v>1616.3818181818183</c:v>
                </c:pt>
                <c:pt idx="300">
                  <c:v>1128.1136363636363</c:v>
                </c:pt>
                <c:pt idx="301">
                  <c:v>964.66363636363633</c:v>
                </c:pt>
                <c:pt idx="302">
                  <c:v>5226.2590909090914</c:v>
                </c:pt>
                <c:pt idx="303">
                  <c:v>1153.3681818181817</c:v>
                </c:pt>
                <c:pt idx="304">
                  <c:v>1013.7909090909091</c:v>
                </c:pt>
                <c:pt idx="305">
                  <c:v>966.32272727272732</c:v>
                </c:pt>
                <c:pt idx="306">
                  <c:v>1748.5045454545455</c:v>
                </c:pt>
                <c:pt idx="307">
                  <c:v>77924.113636363632</c:v>
                </c:pt>
                <c:pt idx="308">
                  <c:v>1872.2772727272727</c:v>
                </c:pt>
                <c:pt idx="309">
                  <c:v>1094.7636363636364</c:v>
                </c:pt>
                <c:pt idx="310">
                  <c:v>587.0363636363636</c:v>
                </c:pt>
                <c:pt idx="311">
                  <c:v>1022.1863636363636</c:v>
                </c:pt>
                <c:pt idx="312">
                  <c:v>836.83181818181822</c:v>
                </c:pt>
                <c:pt idx="313">
                  <c:v>1298.7272727272727</c:v>
                </c:pt>
                <c:pt idx="314">
                  <c:v>701.43636363636358</c:v>
                </c:pt>
                <c:pt idx="315">
                  <c:v>849.6</c:v>
                </c:pt>
                <c:pt idx="316">
                  <c:v>9784.5409090909088</c:v>
                </c:pt>
                <c:pt idx="317">
                  <c:v>695.2954545454545</c:v>
                </c:pt>
                <c:pt idx="318">
                  <c:v>789.1954545454546</c:v>
                </c:pt>
                <c:pt idx="319">
                  <c:v>1156.1090909090908</c:v>
                </c:pt>
                <c:pt idx="320">
                  <c:v>753.35909090909092</c:v>
                </c:pt>
                <c:pt idx="321">
                  <c:v>727.7227272727273</c:v>
                </c:pt>
                <c:pt idx="322">
                  <c:v>2140.9</c:v>
                </c:pt>
                <c:pt idx="323">
                  <c:v>1388.2772727272727</c:v>
                </c:pt>
                <c:pt idx="324">
                  <c:v>753.97727272727275</c:v>
                </c:pt>
                <c:pt idx="325">
                  <c:v>1214.8499999999999</c:v>
                </c:pt>
                <c:pt idx="326">
                  <c:v>1303.6318181818183</c:v>
                </c:pt>
                <c:pt idx="327">
                  <c:v>8935.9681818181816</c:v>
                </c:pt>
                <c:pt idx="328">
                  <c:v>1406.6090909090908</c:v>
                </c:pt>
                <c:pt idx="329">
                  <c:v>1642.2045454545455</c:v>
                </c:pt>
                <c:pt idx="330">
                  <c:v>3481.5</c:v>
                </c:pt>
                <c:pt idx="331">
                  <c:v>6001.2181818181816</c:v>
                </c:pt>
                <c:pt idx="332">
                  <c:v>8472.7863636363636</c:v>
                </c:pt>
                <c:pt idx="333">
                  <c:v>1852.2181818181818</c:v>
                </c:pt>
                <c:pt idx="334">
                  <c:v>1045.4227272727273</c:v>
                </c:pt>
                <c:pt idx="335">
                  <c:v>741.89090909090908</c:v>
                </c:pt>
                <c:pt idx="336">
                  <c:v>1077.1181818181817</c:v>
                </c:pt>
                <c:pt idx="337">
                  <c:v>918.7954545454545</c:v>
                </c:pt>
                <c:pt idx="338">
                  <c:v>1493.0409090909091</c:v>
                </c:pt>
                <c:pt idx="339">
                  <c:v>756.7409090909091</c:v>
                </c:pt>
                <c:pt idx="340">
                  <c:v>587.55909090909086</c:v>
                </c:pt>
                <c:pt idx="341">
                  <c:v>4289.3909090909092</c:v>
                </c:pt>
                <c:pt idx="342">
                  <c:v>2009.3068337139591</c:v>
                </c:pt>
                <c:pt idx="343">
                  <c:v>664.420712094951</c:v>
                </c:pt>
                <c:pt idx="344">
                  <c:v>1615.6633632819994</c:v>
                </c:pt>
                <c:pt idx="345">
                  <c:v>4886.2863636363636</c:v>
                </c:pt>
                <c:pt idx="346">
                  <c:v>1039.6587548929888</c:v>
                </c:pt>
                <c:pt idx="347">
                  <c:v>667.17118340733202</c:v>
                </c:pt>
                <c:pt idx="348">
                  <c:v>494.0103585210465</c:v>
                </c:pt>
                <c:pt idx="349">
                  <c:v>1266.632470304779</c:v>
                </c:pt>
                <c:pt idx="350">
                  <c:v>748.97127636280504</c:v>
                </c:pt>
                <c:pt idx="351">
                  <c:v>1086.5363636363636</c:v>
                </c:pt>
                <c:pt idx="352">
                  <c:v>879.52272727272725</c:v>
                </c:pt>
                <c:pt idx="353">
                  <c:v>866.82272727272732</c:v>
                </c:pt>
                <c:pt idx="354">
                  <c:v>1055.8318181818181</c:v>
                </c:pt>
                <c:pt idx="355">
                  <c:v>5875.4272727272728</c:v>
                </c:pt>
                <c:pt idx="356">
                  <c:v>1179.5863636363636</c:v>
                </c:pt>
                <c:pt idx="357">
                  <c:v>807.12727272727273</c:v>
                </c:pt>
                <c:pt idx="358">
                  <c:v>20.240909090909092</c:v>
                </c:pt>
                <c:pt idx="359">
                  <c:v>2235.1909090909089</c:v>
                </c:pt>
                <c:pt idx="360">
                  <c:v>2432.2954545454545</c:v>
                </c:pt>
                <c:pt idx="361">
                  <c:v>1098.2909090909091</c:v>
                </c:pt>
                <c:pt idx="362">
                  <c:v>1194.4136363636364</c:v>
                </c:pt>
                <c:pt idx="363">
                  <c:v>5716.6545454545458</c:v>
                </c:pt>
                <c:pt idx="364">
                  <c:v>1710.9227272727273</c:v>
                </c:pt>
                <c:pt idx="365">
                  <c:v>1713.0272727272727</c:v>
                </c:pt>
                <c:pt idx="366">
                  <c:v>1231.5183004321705</c:v>
                </c:pt>
                <c:pt idx="367">
                  <c:v>481.5089722951023</c:v>
                </c:pt>
                <c:pt idx="368">
                  <c:v>2058.9545454545455</c:v>
                </c:pt>
                <c:pt idx="369">
                  <c:v>54189.395454545454</c:v>
                </c:pt>
                <c:pt idx="370">
                  <c:v>1618.8863636363637</c:v>
                </c:pt>
                <c:pt idx="371">
                  <c:v>1783.5227272727273</c:v>
                </c:pt>
                <c:pt idx="372">
                  <c:v>4320.7363636363634</c:v>
                </c:pt>
                <c:pt idx="373">
                  <c:v>831.82272727272732</c:v>
                </c:pt>
                <c:pt idx="374">
                  <c:v>1492.840909090909</c:v>
                </c:pt>
                <c:pt idx="375">
                  <c:v>1771.3227272727272</c:v>
                </c:pt>
                <c:pt idx="376">
                  <c:v>2783.7272727272725</c:v>
                </c:pt>
                <c:pt idx="377">
                  <c:v>2206.0272727272727</c:v>
                </c:pt>
                <c:pt idx="378">
                  <c:v>767.51363636363635</c:v>
                </c:pt>
                <c:pt idx="379">
                  <c:v>1533.9681818181818</c:v>
                </c:pt>
                <c:pt idx="380">
                  <c:v>1189.4136363636364</c:v>
                </c:pt>
                <c:pt idx="381">
                  <c:v>1439.2681818181818</c:v>
                </c:pt>
                <c:pt idx="382">
                  <c:v>1333.2318181818182</c:v>
                </c:pt>
                <c:pt idx="383">
                  <c:v>803.24545454545455</c:v>
                </c:pt>
                <c:pt idx="384">
                  <c:v>626.45000000000005</c:v>
                </c:pt>
                <c:pt idx="385">
                  <c:v>921.35454545454547</c:v>
                </c:pt>
                <c:pt idx="386">
                  <c:v>1622.3954545454546</c:v>
                </c:pt>
                <c:pt idx="387">
                  <c:v>1409.3045454545454</c:v>
                </c:pt>
                <c:pt idx="388">
                  <c:v>1390.5772727272727</c:v>
                </c:pt>
                <c:pt idx="389">
                  <c:v>1512.5227272727273</c:v>
                </c:pt>
                <c:pt idx="390">
                  <c:v>2555.5136363636366</c:v>
                </c:pt>
                <c:pt idx="391">
                  <c:v>2539.15</c:v>
                </c:pt>
                <c:pt idx="392">
                  <c:v>970.94090909090914</c:v>
                </c:pt>
                <c:pt idx="393">
                  <c:v>1254.6090909090908</c:v>
                </c:pt>
                <c:pt idx="394">
                  <c:v>32320.481818181819</c:v>
                </c:pt>
                <c:pt idx="395">
                  <c:v>1365.2818181818182</c:v>
                </c:pt>
                <c:pt idx="396">
                  <c:v>1968.1045454545454</c:v>
                </c:pt>
                <c:pt idx="397">
                  <c:v>3200.9409090909089</c:v>
                </c:pt>
                <c:pt idx="398">
                  <c:v>875.60909090909092</c:v>
                </c:pt>
                <c:pt idx="399">
                  <c:v>1067.3681818181817</c:v>
                </c:pt>
                <c:pt idx="400">
                  <c:v>1008.2045454545455</c:v>
                </c:pt>
                <c:pt idx="401">
                  <c:v>1263.5</c:v>
                </c:pt>
                <c:pt idx="402">
                  <c:v>1123.6227272727272</c:v>
                </c:pt>
                <c:pt idx="403">
                  <c:v>1265.9636363636364</c:v>
                </c:pt>
                <c:pt idx="404">
                  <c:v>8243.6181818181813</c:v>
                </c:pt>
                <c:pt idx="405">
                  <c:v>1050.1681818181819</c:v>
                </c:pt>
                <c:pt idx="406">
                  <c:v>589.18181818181813</c:v>
                </c:pt>
                <c:pt idx="407">
                  <c:v>2571.65</c:v>
                </c:pt>
                <c:pt idx="408">
                  <c:v>1379.2863636363636</c:v>
                </c:pt>
                <c:pt idx="409">
                  <c:v>640.56818181818187</c:v>
                </c:pt>
                <c:pt idx="410">
                  <c:v>1196.2090909090909</c:v>
                </c:pt>
                <c:pt idx="411">
                  <c:v>908.95</c:v>
                </c:pt>
                <c:pt idx="412">
                  <c:v>1256.0045454545455</c:v>
                </c:pt>
                <c:pt idx="413">
                  <c:v>1170.1409090909092</c:v>
                </c:pt>
                <c:pt idx="414">
                  <c:v>5171.8727272727274</c:v>
                </c:pt>
                <c:pt idx="415">
                  <c:v>52827.740909090906</c:v>
                </c:pt>
                <c:pt idx="416">
                  <c:v>8701.4681818181816</c:v>
                </c:pt>
                <c:pt idx="417">
                  <c:v>2806.0363636363636</c:v>
                </c:pt>
                <c:pt idx="418">
                  <c:v>3105.8</c:v>
                </c:pt>
                <c:pt idx="419">
                  <c:v>3018.25</c:v>
                </c:pt>
                <c:pt idx="420">
                  <c:v>1891.3</c:v>
                </c:pt>
                <c:pt idx="421">
                  <c:v>2562.9727272727273</c:v>
                </c:pt>
                <c:pt idx="422">
                  <c:v>24621.863636363636</c:v>
                </c:pt>
                <c:pt idx="423">
                  <c:v>2536.0363636363636</c:v>
                </c:pt>
                <c:pt idx="424">
                  <c:v>1024.8136363636363</c:v>
                </c:pt>
                <c:pt idx="425">
                  <c:v>957.02272727272725</c:v>
                </c:pt>
                <c:pt idx="426">
                  <c:v>651.32727272727277</c:v>
                </c:pt>
                <c:pt idx="427">
                  <c:v>828.15909090909088</c:v>
                </c:pt>
                <c:pt idx="428">
                  <c:v>5670.4045454545458</c:v>
                </c:pt>
                <c:pt idx="429">
                  <c:v>1156.7454545454545</c:v>
                </c:pt>
                <c:pt idx="430">
                  <c:v>1052.3363636363636</c:v>
                </c:pt>
                <c:pt idx="431">
                  <c:v>3640.7045454545455</c:v>
                </c:pt>
                <c:pt idx="432">
                  <c:v>2507.8772727272726</c:v>
                </c:pt>
                <c:pt idx="433">
                  <c:v>1684.6636363636364</c:v>
                </c:pt>
                <c:pt idx="434">
                  <c:v>1677.5772727272727</c:v>
                </c:pt>
                <c:pt idx="435">
                  <c:v>621.16363636363633</c:v>
                </c:pt>
                <c:pt idx="436">
                  <c:v>852.84090909090912</c:v>
                </c:pt>
                <c:pt idx="437">
                  <c:v>1586.4272727272728</c:v>
                </c:pt>
                <c:pt idx="438">
                  <c:v>452.34090909090907</c:v>
                </c:pt>
                <c:pt idx="439">
                  <c:v>579.88636363636363</c:v>
                </c:pt>
                <c:pt idx="440">
                  <c:v>1389.9681818181818</c:v>
                </c:pt>
                <c:pt idx="441">
                  <c:v>734.2863636363636</c:v>
                </c:pt>
                <c:pt idx="442">
                  <c:v>6216.9136363636362</c:v>
                </c:pt>
                <c:pt idx="443">
                  <c:v>2415.7772727272727</c:v>
                </c:pt>
                <c:pt idx="444">
                  <c:v>3055.0727272727272</c:v>
                </c:pt>
                <c:pt idx="445">
                  <c:v>2631.1727272727271</c:v>
                </c:pt>
                <c:pt idx="446">
                  <c:v>5047.818181818182</c:v>
                </c:pt>
                <c:pt idx="447">
                  <c:v>13149.84090909091</c:v>
                </c:pt>
                <c:pt idx="448">
                  <c:v>4488.7363636363634</c:v>
                </c:pt>
                <c:pt idx="449">
                  <c:v>1933</c:v>
                </c:pt>
                <c:pt idx="450">
                  <c:v>3789.3818181818183</c:v>
                </c:pt>
                <c:pt idx="451">
                  <c:v>6623.3363636363638</c:v>
                </c:pt>
                <c:pt idx="452">
                  <c:v>3265.9909090909091</c:v>
                </c:pt>
                <c:pt idx="453">
                  <c:v>1777.8590909090908</c:v>
                </c:pt>
                <c:pt idx="454">
                  <c:v>50755.881818181821</c:v>
                </c:pt>
                <c:pt idx="455">
                  <c:v>20100.445454545454</c:v>
                </c:pt>
                <c:pt idx="456">
                  <c:v>2122.818181818182</c:v>
                </c:pt>
                <c:pt idx="457">
                  <c:v>2258.3045454545454</c:v>
                </c:pt>
                <c:pt idx="458">
                  <c:v>1317.3272727272727</c:v>
                </c:pt>
                <c:pt idx="459">
                  <c:v>1101.5090909090909</c:v>
                </c:pt>
                <c:pt idx="460">
                  <c:v>516.90909090909088</c:v>
                </c:pt>
                <c:pt idx="461">
                  <c:v>1854.2909090909091</c:v>
                </c:pt>
                <c:pt idx="462">
                  <c:v>1711.3454545454545</c:v>
                </c:pt>
                <c:pt idx="463">
                  <c:v>1405.95</c:v>
                </c:pt>
                <c:pt idx="464">
                  <c:v>1013.3772727272727</c:v>
                </c:pt>
                <c:pt idx="465">
                  <c:v>1029.3181818181818</c:v>
                </c:pt>
                <c:pt idx="466">
                  <c:v>871.38181818181818</c:v>
                </c:pt>
                <c:pt idx="467">
                  <c:v>4330.5863636363638</c:v>
                </c:pt>
                <c:pt idx="468">
                  <c:v>362.9727272727273</c:v>
                </c:pt>
                <c:pt idx="469">
                  <c:v>1617.9818181818182</c:v>
                </c:pt>
                <c:pt idx="470">
                  <c:v>3888.5454545454545</c:v>
                </c:pt>
                <c:pt idx="471">
                  <c:v>6748.5</c:v>
                </c:pt>
                <c:pt idx="472">
                  <c:v>2404.1090909090908</c:v>
                </c:pt>
                <c:pt idx="473">
                  <c:v>1032.7954545454545</c:v>
                </c:pt>
                <c:pt idx="474">
                  <c:v>837.84545454545457</c:v>
                </c:pt>
                <c:pt idx="475">
                  <c:v>969.0454545454545</c:v>
                </c:pt>
                <c:pt idx="476">
                  <c:v>1618.35</c:v>
                </c:pt>
                <c:pt idx="477">
                  <c:v>3482.6</c:v>
                </c:pt>
                <c:pt idx="478">
                  <c:v>223.94545454545454</c:v>
                </c:pt>
                <c:pt idx="479">
                  <c:v>1593.8136363636363</c:v>
                </c:pt>
                <c:pt idx="480">
                  <c:v>1976.0863636363636</c:v>
                </c:pt>
                <c:pt idx="481">
                  <c:v>1311.0090909090909</c:v>
                </c:pt>
                <c:pt idx="482">
                  <c:v>214.04545454545453</c:v>
                </c:pt>
                <c:pt idx="483">
                  <c:v>1431.8363636363636</c:v>
                </c:pt>
                <c:pt idx="484">
                  <c:v>3378.6</c:v>
                </c:pt>
                <c:pt idx="485">
                  <c:v>875.43636363636358</c:v>
                </c:pt>
                <c:pt idx="486">
                  <c:v>1096.1363636363637</c:v>
                </c:pt>
                <c:pt idx="487">
                  <c:v>1477.3772727272728</c:v>
                </c:pt>
                <c:pt idx="488">
                  <c:v>56074.15</c:v>
                </c:pt>
                <c:pt idx="489">
                  <c:v>699.75</c:v>
                </c:pt>
                <c:pt idx="490">
                  <c:v>2758.6</c:v>
                </c:pt>
                <c:pt idx="491">
                  <c:v>618.12727272727273</c:v>
                </c:pt>
                <c:pt idx="492">
                  <c:v>559.39545454545453</c:v>
                </c:pt>
                <c:pt idx="493">
                  <c:v>887.05909090909086</c:v>
                </c:pt>
                <c:pt idx="494">
                  <c:v>769.79090909090905</c:v>
                </c:pt>
                <c:pt idx="495">
                  <c:v>394.80909090909091</c:v>
                </c:pt>
                <c:pt idx="496">
                  <c:v>553.50454545454545</c:v>
                </c:pt>
                <c:pt idx="497">
                  <c:v>230.9</c:v>
                </c:pt>
                <c:pt idx="498">
                  <c:v>348.43181818181819</c:v>
                </c:pt>
                <c:pt idx="499">
                  <c:v>501.12272727272727</c:v>
                </c:pt>
                <c:pt idx="500">
                  <c:v>265.33181818181816</c:v>
                </c:pt>
                <c:pt idx="501">
                  <c:v>293.61818181818182</c:v>
                </c:pt>
                <c:pt idx="502">
                  <c:v>285.20454545454544</c:v>
                </c:pt>
                <c:pt idx="503">
                  <c:v>148.90909090909091</c:v>
                </c:pt>
                <c:pt idx="504">
                  <c:v>705.65454545454543</c:v>
                </c:pt>
                <c:pt idx="505">
                  <c:v>455.2227272727273</c:v>
                </c:pt>
                <c:pt idx="506">
                  <c:v>343.19090909090909</c:v>
                </c:pt>
                <c:pt idx="507">
                  <c:v>678.33181818181822</c:v>
                </c:pt>
                <c:pt idx="508">
                  <c:v>415.83181818181816</c:v>
                </c:pt>
                <c:pt idx="509">
                  <c:v>702.07727272727277</c:v>
                </c:pt>
                <c:pt idx="510">
                  <c:v>535.15454545454543</c:v>
                </c:pt>
                <c:pt idx="511">
                  <c:v>233.06363636363636</c:v>
                </c:pt>
                <c:pt idx="512">
                  <c:v>795.70909090909095</c:v>
                </c:pt>
                <c:pt idx="513">
                  <c:v>373.65909090909093</c:v>
                </c:pt>
                <c:pt idx="514">
                  <c:v>299.48636363636365</c:v>
                </c:pt>
                <c:pt idx="515">
                  <c:v>14851.936363636363</c:v>
                </c:pt>
              </c:numCache>
            </c:numRef>
          </c:xVal>
          <c:yVal>
            <c:numRef>
              <c:f>Data!$AZL$10:$AZL$525</c:f>
              <c:numCache>
                <c:formatCode>0.0%</c:formatCode>
                <c:ptCount val="516"/>
                <c:pt idx="0">
                  <c:v>0.10549203899838666</c:v>
                </c:pt>
                <c:pt idx="1">
                  <c:v>9.6086956521739042E-2</c:v>
                </c:pt>
                <c:pt idx="2">
                  <c:v>6.9015380570527141E-2</c:v>
                </c:pt>
                <c:pt idx="3">
                  <c:v>6.8455134135060103E-2</c:v>
                </c:pt>
                <c:pt idx="4">
                  <c:v>9.658427919804824E-2</c:v>
                </c:pt>
                <c:pt idx="5">
                  <c:v>8.9744350198706968E-2</c:v>
                </c:pt>
                <c:pt idx="6">
                  <c:v>9.411351564900583E-2</c:v>
                </c:pt>
                <c:pt idx="7">
                  <c:v>8.2894960122178896E-2</c:v>
                </c:pt>
                <c:pt idx="8">
                  <c:v>5.5395792341456085E-2</c:v>
                </c:pt>
                <c:pt idx="9">
                  <c:v>9.1623711340206082E-2</c:v>
                </c:pt>
                <c:pt idx="10">
                  <c:v>0.14737331473733151</c:v>
                </c:pt>
                <c:pt idx="11">
                  <c:v>0.11254318363008231</c:v>
                </c:pt>
                <c:pt idx="12">
                  <c:v>0.10219957081545061</c:v>
                </c:pt>
                <c:pt idx="13">
                  <c:v>0.14320388349514568</c:v>
                </c:pt>
                <c:pt idx="14">
                  <c:v>8.1957477135051748E-2</c:v>
                </c:pt>
                <c:pt idx="15">
                  <c:v>0.12610961018911615</c:v>
                </c:pt>
                <c:pt idx="16">
                  <c:v>7.3354480570975378E-2</c:v>
                </c:pt>
                <c:pt idx="17">
                  <c:v>0.12834008097165994</c:v>
                </c:pt>
                <c:pt idx="18">
                  <c:v>9.7146739130434812E-2</c:v>
                </c:pt>
                <c:pt idx="19">
                  <c:v>0.10244594115561867</c:v>
                </c:pt>
                <c:pt idx="20">
                  <c:v>0.12113938230116816</c:v>
                </c:pt>
                <c:pt idx="21">
                  <c:v>0.10406140691799459</c:v>
                </c:pt>
                <c:pt idx="22">
                  <c:v>0.11057343334139857</c:v>
                </c:pt>
                <c:pt idx="23">
                  <c:v>0.1130463358527769</c:v>
                </c:pt>
                <c:pt idx="24">
                  <c:v>0.13928264604811003</c:v>
                </c:pt>
                <c:pt idx="25">
                  <c:v>0.1202749140893471</c:v>
                </c:pt>
                <c:pt idx="26">
                  <c:v>0.13503123498318126</c:v>
                </c:pt>
                <c:pt idx="27">
                  <c:v>9.8154586787911224E-2</c:v>
                </c:pt>
                <c:pt idx="28">
                  <c:v>0.13533755274261594</c:v>
                </c:pt>
                <c:pt idx="29">
                  <c:v>7.4512954408515686E-2</c:v>
                </c:pt>
                <c:pt idx="30">
                  <c:v>9.1760299625468056E-2</c:v>
                </c:pt>
                <c:pt idx="31">
                  <c:v>9.77653631284916E-2</c:v>
                </c:pt>
                <c:pt idx="32">
                  <c:v>0.11672826162750161</c:v>
                </c:pt>
                <c:pt idx="33">
                  <c:v>8.7962962962963021E-2</c:v>
                </c:pt>
                <c:pt idx="34">
                  <c:v>9.445328483746307E-2</c:v>
                </c:pt>
                <c:pt idx="35">
                  <c:v>9.0865307432974829E-2</c:v>
                </c:pt>
                <c:pt idx="36">
                  <c:v>8.5728630601230149E-2</c:v>
                </c:pt>
                <c:pt idx="37">
                  <c:v>0.13434750733137824</c:v>
                </c:pt>
                <c:pt idx="38">
                  <c:v>9.5841854124062653E-2</c:v>
                </c:pt>
                <c:pt idx="39">
                  <c:v>0.10693524401784504</c:v>
                </c:pt>
                <c:pt idx="40">
                  <c:v>0.12483801295896324</c:v>
                </c:pt>
                <c:pt idx="41">
                  <c:v>7.3148907613153291E-2</c:v>
                </c:pt>
                <c:pt idx="42">
                  <c:v>0.11644414399188774</c:v>
                </c:pt>
                <c:pt idx="43">
                  <c:v>7.6972937935504859E-2</c:v>
                </c:pt>
                <c:pt idx="44">
                  <c:v>9.3301857653443898E-2</c:v>
                </c:pt>
                <c:pt idx="45">
                  <c:v>9.1609086922706195E-2</c:v>
                </c:pt>
                <c:pt idx="46">
                  <c:v>9.462570173584206E-2</c:v>
                </c:pt>
                <c:pt idx="47">
                  <c:v>8.9910662839726152E-2</c:v>
                </c:pt>
                <c:pt idx="48">
                  <c:v>0.17548076923076916</c:v>
                </c:pt>
                <c:pt idx="49">
                  <c:v>0.20481927710843384</c:v>
                </c:pt>
                <c:pt idx="50">
                  <c:v>0.12227254013997535</c:v>
                </c:pt>
                <c:pt idx="51">
                  <c:v>0.17440000000000011</c:v>
                </c:pt>
                <c:pt idx="52">
                  <c:v>0.14447592067988668</c:v>
                </c:pt>
                <c:pt idx="53">
                  <c:v>0.1908271908271908</c:v>
                </c:pt>
                <c:pt idx="54">
                  <c:v>0.16561844863731645</c:v>
                </c:pt>
                <c:pt idx="55">
                  <c:v>0.14550928248871053</c:v>
                </c:pt>
                <c:pt idx="56">
                  <c:v>0.11049519586104961</c:v>
                </c:pt>
                <c:pt idx="57">
                  <c:v>0.11804158283031518</c:v>
                </c:pt>
                <c:pt idx="58">
                  <c:v>0.18242122719734666</c:v>
                </c:pt>
                <c:pt idx="59">
                  <c:v>0.16493313521545327</c:v>
                </c:pt>
                <c:pt idx="60">
                  <c:v>0.14234016887816647</c:v>
                </c:pt>
                <c:pt idx="61">
                  <c:v>0.1543307086614174</c:v>
                </c:pt>
                <c:pt idx="62">
                  <c:v>0.10014005602240905</c:v>
                </c:pt>
                <c:pt idx="63">
                  <c:v>0.21853146853146854</c:v>
                </c:pt>
                <c:pt idx="64">
                  <c:v>0.12367766023646554</c:v>
                </c:pt>
                <c:pt idx="65">
                  <c:v>0.18849840255591044</c:v>
                </c:pt>
                <c:pt idx="66">
                  <c:v>0.17676767676767668</c:v>
                </c:pt>
                <c:pt idx="67">
                  <c:v>0.14548022598870047</c:v>
                </c:pt>
                <c:pt idx="68">
                  <c:v>0.12217659137576997</c:v>
                </c:pt>
                <c:pt idx="69">
                  <c:v>0.17414721723518856</c:v>
                </c:pt>
                <c:pt idx="70">
                  <c:v>0.21140472878998606</c:v>
                </c:pt>
                <c:pt idx="71">
                  <c:v>0.11688311688311681</c:v>
                </c:pt>
                <c:pt idx="72">
                  <c:v>0.20869565217391295</c:v>
                </c:pt>
                <c:pt idx="73">
                  <c:v>0.1390386600894804</c:v>
                </c:pt>
                <c:pt idx="74">
                  <c:v>0.16625916870415658</c:v>
                </c:pt>
                <c:pt idx="75">
                  <c:v>0.13597246127366613</c:v>
                </c:pt>
                <c:pt idx="76">
                  <c:v>0.21326530612244898</c:v>
                </c:pt>
                <c:pt idx="77">
                  <c:v>0.1558441558441559</c:v>
                </c:pt>
                <c:pt idx="78">
                  <c:v>0.16997167138810187</c:v>
                </c:pt>
                <c:pt idx="79">
                  <c:v>0.21842496285289736</c:v>
                </c:pt>
                <c:pt idx="80">
                  <c:v>0.18110236220472431</c:v>
                </c:pt>
                <c:pt idx="81">
                  <c:v>0.13755795981452867</c:v>
                </c:pt>
                <c:pt idx="82">
                  <c:v>0.14869626497533472</c:v>
                </c:pt>
                <c:pt idx="83">
                  <c:v>0.13782771535580518</c:v>
                </c:pt>
                <c:pt idx="84">
                  <c:v>0.13376987839101973</c:v>
                </c:pt>
                <c:pt idx="85">
                  <c:v>8.6746987951807242E-2</c:v>
                </c:pt>
                <c:pt idx="86">
                  <c:v>0.10538720538720536</c:v>
                </c:pt>
                <c:pt idx="87">
                  <c:v>0.11522633744855959</c:v>
                </c:pt>
                <c:pt idx="88">
                  <c:v>0.11576846307385225</c:v>
                </c:pt>
                <c:pt idx="89">
                  <c:v>0.16767502160760595</c:v>
                </c:pt>
                <c:pt idx="90">
                  <c:v>0.16417910447761197</c:v>
                </c:pt>
                <c:pt idx="91">
                  <c:v>0.12086590499098016</c:v>
                </c:pt>
                <c:pt idx="92">
                  <c:v>0.155829596412556</c:v>
                </c:pt>
                <c:pt idx="93">
                  <c:v>0.12395543175487456</c:v>
                </c:pt>
                <c:pt idx="94">
                  <c:v>0.17485265225933211</c:v>
                </c:pt>
                <c:pt idx="95">
                  <c:v>0.14260089686098665</c:v>
                </c:pt>
                <c:pt idx="96">
                  <c:v>0.22129186602870821</c:v>
                </c:pt>
                <c:pt idx="97">
                  <c:v>0.1543550165380374</c:v>
                </c:pt>
                <c:pt idx="98">
                  <c:v>0.11162856336438054</c:v>
                </c:pt>
                <c:pt idx="99">
                  <c:v>0.10360029390154302</c:v>
                </c:pt>
                <c:pt idx="100">
                  <c:v>0.16295157571099161</c:v>
                </c:pt>
                <c:pt idx="101">
                  <c:v>0.11932650073206452</c:v>
                </c:pt>
                <c:pt idx="102">
                  <c:v>0.10583333333333322</c:v>
                </c:pt>
                <c:pt idx="103">
                  <c:v>0.10339584389254952</c:v>
                </c:pt>
                <c:pt idx="104">
                  <c:v>0.12913907284768222</c:v>
                </c:pt>
                <c:pt idx="105">
                  <c:v>0.1567635903919089</c:v>
                </c:pt>
                <c:pt idx="106">
                  <c:v>0.13944603629417385</c:v>
                </c:pt>
                <c:pt idx="107">
                  <c:v>0.11254318363008231</c:v>
                </c:pt>
                <c:pt idx="108">
                  <c:v>0.15570469798657727</c:v>
                </c:pt>
                <c:pt idx="109">
                  <c:v>0.13897280966767367</c:v>
                </c:pt>
                <c:pt idx="110">
                  <c:v>0.1545338441890165</c:v>
                </c:pt>
                <c:pt idx="111">
                  <c:v>0.18571428571428572</c:v>
                </c:pt>
                <c:pt idx="112">
                  <c:v>0.19864864864864873</c:v>
                </c:pt>
                <c:pt idx="113">
                  <c:v>9.5752781940111609E-2</c:v>
                </c:pt>
                <c:pt idx="114">
                  <c:v>8.9897260273972712E-2</c:v>
                </c:pt>
                <c:pt idx="115">
                  <c:v>0.17861635220125782</c:v>
                </c:pt>
                <c:pt idx="116">
                  <c:v>0.15835777126099715</c:v>
                </c:pt>
                <c:pt idx="117">
                  <c:v>0.13722627737226278</c:v>
                </c:pt>
                <c:pt idx="118">
                  <c:v>0.19074492099322793</c:v>
                </c:pt>
                <c:pt idx="119">
                  <c:v>8.4638329604772577E-2</c:v>
                </c:pt>
                <c:pt idx="120">
                  <c:v>0.20975609756097557</c:v>
                </c:pt>
                <c:pt idx="121">
                  <c:v>0.13510253317249687</c:v>
                </c:pt>
                <c:pt idx="122">
                  <c:v>0.18012422360248448</c:v>
                </c:pt>
                <c:pt idx="123">
                  <c:v>0.15114503816793889</c:v>
                </c:pt>
                <c:pt idx="124">
                  <c:v>0.10289937464468446</c:v>
                </c:pt>
                <c:pt idx="125">
                  <c:v>0.16625310173697261</c:v>
                </c:pt>
                <c:pt idx="126">
                  <c:v>0.10219957081545061</c:v>
                </c:pt>
                <c:pt idx="127">
                  <c:v>0.16589434661723823</c:v>
                </c:pt>
                <c:pt idx="128">
                  <c:v>0.12008501594048893</c:v>
                </c:pt>
                <c:pt idx="129">
                  <c:v>0.12954186413902047</c:v>
                </c:pt>
                <c:pt idx="130">
                  <c:v>0.17585848074921961</c:v>
                </c:pt>
                <c:pt idx="131">
                  <c:v>0.12429378531073443</c:v>
                </c:pt>
                <c:pt idx="132">
                  <c:v>9.1365461847389584E-2</c:v>
                </c:pt>
                <c:pt idx="133">
                  <c:v>0.16255144032921809</c:v>
                </c:pt>
                <c:pt idx="134">
                  <c:v>0.17241379310344818</c:v>
                </c:pt>
                <c:pt idx="135">
                  <c:v>0.2229916897506925</c:v>
                </c:pt>
                <c:pt idx="136">
                  <c:v>0.14321926489226877</c:v>
                </c:pt>
                <c:pt idx="137">
                  <c:v>0.1032338308457712</c:v>
                </c:pt>
                <c:pt idx="138">
                  <c:v>0.10244594115561867</c:v>
                </c:pt>
                <c:pt idx="139">
                  <c:v>0.18401206636500755</c:v>
                </c:pt>
                <c:pt idx="140">
                  <c:v>0.13905325443786976</c:v>
                </c:pt>
                <c:pt idx="141">
                  <c:v>0.13939670932358328</c:v>
                </c:pt>
                <c:pt idx="142">
                  <c:v>0.15143603133159278</c:v>
                </c:pt>
                <c:pt idx="143">
                  <c:v>0.10720887245841038</c:v>
                </c:pt>
                <c:pt idx="144">
                  <c:v>0.19452887537993924</c:v>
                </c:pt>
                <c:pt idx="145">
                  <c:v>0.19301648884578082</c:v>
                </c:pt>
                <c:pt idx="146">
                  <c:v>0.16618635926993286</c:v>
                </c:pt>
                <c:pt idx="147">
                  <c:v>0.1751152073732718</c:v>
                </c:pt>
                <c:pt idx="148">
                  <c:v>0.11734164070612674</c:v>
                </c:pt>
                <c:pt idx="149">
                  <c:v>0.14320388349514568</c:v>
                </c:pt>
                <c:pt idx="150">
                  <c:v>0.23899371069182385</c:v>
                </c:pt>
                <c:pt idx="151">
                  <c:v>9.0790015507679289E-2</c:v>
                </c:pt>
                <c:pt idx="152">
                  <c:v>9.1198002849552706E-2</c:v>
                </c:pt>
                <c:pt idx="153">
                  <c:v>9.1148569895182385E-2</c:v>
                </c:pt>
                <c:pt idx="154">
                  <c:v>0.13598519888991678</c:v>
                </c:pt>
                <c:pt idx="155">
                  <c:v>0.6785714285714286</c:v>
                </c:pt>
                <c:pt idx="156">
                  <c:v>0.16802443991853355</c:v>
                </c:pt>
                <c:pt idx="157">
                  <c:v>0.18248175182481763</c:v>
                </c:pt>
                <c:pt idx="158">
                  <c:v>0.12871287128712861</c:v>
                </c:pt>
                <c:pt idx="159">
                  <c:v>0.10939834306668472</c:v>
                </c:pt>
                <c:pt idx="160">
                  <c:v>0.12877263581488929</c:v>
                </c:pt>
                <c:pt idx="161">
                  <c:v>0.10953608247422686</c:v>
                </c:pt>
                <c:pt idx="162">
                  <c:v>0.16792168674698793</c:v>
                </c:pt>
                <c:pt idx="163">
                  <c:v>0.14464534075104307</c:v>
                </c:pt>
                <c:pt idx="164">
                  <c:v>0.23600344530577089</c:v>
                </c:pt>
                <c:pt idx="165">
                  <c:v>6.888720666161996E-2</c:v>
                </c:pt>
                <c:pt idx="166">
                  <c:v>0.11764705882352944</c:v>
                </c:pt>
                <c:pt idx="167">
                  <c:v>9.7183098591549388E-2</c:v>
                </c:pt>
                <c:pt idx="168">
                  <c:v>0.14048780487804868</c:v>
                </c:pt>
                <c:pt idx="169">
                  <c:v>0.11334076551467853</c:v>
                </c:pt>
                <c:pt idx="170">
                  <c:v>0.10832811521603003</c:v>
                </c:pt>
                <c:pt idx="171">
                  <c:v>0.16539923954372626</c:v>
                </c:pt>
                <c:pt idx="172">
                  <c:v>9.9901816396661847E-2</c:v>
                </c:pt>
                <c:pt idx="173">
                  <c:v>8.0672268907562961E-2</c:v>
                </c:pt>
                <c:pt idx="174">
                  <c:v>9.6341251196380373E-2</c:v>
                </c:pt>
                <c:pt idx="175">
                  <c:v>0.1650902837489252</c:v>
                </c:pt>
                <c:pt idx="176">
                  <c:v>7.5366063738156797E-2</c:v>
                </c:pt>
                <c:pt idx="177">
                  <c:v>0.12700964630225076</c:v>
                </c:pt>
                <c:pt idx="178">
                  <c:v>0.20886501007387515</c:v>
                </c:pt>
                <c:pt idx="179">
                  <c:v>0.1048780487804879</c:v>
                </c:pt>
                <c:pt idx="180">
                  <c:v>0.16266425011327601</c:v>
                </c:pt>
                <c:pt idx="181">
                  <c:v>0.13374717832957117</c:v>
                </c:pt>
                <c:pt idx="182">
                  <c:v>0.13549716640906739</c:v>
                </c:pt>
                <c:pt idx="183">
                  <c:v>9.1154625253207389E-2</c:v>
                </c:pt>
                <c:pt idx="184">
                  <c:v>0.13027916964924846</c:v>
                </c:pt>
                <c:pt idx="185">
                  <c:v>0.11971830985915499</c:v>
                </c:pt>
                <c:pt idx="186">
                  <c:v>0.19523532829750145</c:v>
                </c:pt>
                <c:pt idx="187">
                  <c:v>8.9904200442151749E-2</c:v>
                </c:pt>
                <c:pt idx="188">
                  <c:v>0.17604166666666665</c:v>
                </c:pt>
                <c:pt idx="189">
                  <c:v>0.10286677908937603</c:v>
                </c:pt>
                <c:pt idx="190">
                  <c:v>0.10561582641991074</c:v>
                </c:pt>
                <c:pt idx="191">
                  <c:v>0.19912881144990657</c:v>
                </c:pt>
                <c:pt idx="192">
                  <c:v>0.18943533697632065</c:v>
                </c:pt>
                <c:pt idx="193">
                  <c:v>0.13385269121813037</c:v>
                </c:pt>
                <c:pt idx="194">
                  <c:v>0.15401459854014599</c:v>
                </c:pt>
                <c:pt idx="195">
                  <c:v>0.30017761989342806</c:v>
                </c:pt>
                <c:pt idx="196">
                  <c:v>7.2950662315223624E-2</c:v>
                </c:pt>
                <c:pt idx="197">
                  <c:v>0.13383600377002836</c:v>
                </c:pt>
                <c:pt idx="198">
                  <c:v>0.28604118993135019</c:v>
                </c:pt>
                <c:pt idx="199">
                  <c:v>0.19798136645962727</c:v>
                </c:pt>
                <c:pt idx="200">
                  <c:v>0.10971689709926036</c:v>
                </c:pt>
                <c:pt idx="201">
                  <c:v>0.11906920519794495</c:v>
                </c:pt>
                <c:pt idx="202">
                  <c:v>0.21910538286580739</c:v>
                </c:pt>
                <c:pt idx="203">
                  <c:v>0.14516129032258074</c:v>
                </c:pt>
                <c:pt idx="204">
                  <c:v>8.3790523690773E-2</c:v>
                </c:pt>
                <c:pt idx="205">
                  <c:v>0.15156794425087106</c:v>
                </c:pt>
                <c:pt idx="206">
                  <c:v>0.21170483460559786</c:v>
                </c:pt>
                <c:pt idx="207">
                  <c:v>0.10777385159010611</c:v>
                </c:pt>
                <c:pt idx="208">
                  <c:v>7.9897847500912E-2</c:v>
                </c:pt>
                <c:pt idx="209">
                  <c:v>0.10138838143953244</c:v>
                </c:pt>
                <c:pt idx="210">
                  <c:v>7.9517415721832796E-2</c:v>
                </c:pt>
                <c:pt idx="211">
                  <c:v>0.13784665579119082</c:v>
                </c:pt>
                <c:pt idx="212">
                  <c:v>0.14252336448598135</c:v>
                </c:pt>
                <c:pt idx="213">
                  <c:v>0.12136607394863108</c:v>
                </c:pt>
                <c:pt idx="214">
                  <c:v>6.6540523494165837E-2</c:v>
                </c:pt>
                <c:pt idx="215">
                  <c:v>0.18145161290322576</c:v>
                </c:pt>
                <c:pt idx="216">
                  <c:v>0.13517441860465107</c:v>
                </c:pt>
                <c:pt idx="217">
                  <c:v>0.14956011730205288</c:v>
                </c:pt>
                <c:pt idx="218">
                  <c:v>0.12552301255230125</c:v>
                </c:pt>
                <c:pt idx="219">
                  <c:v>7.9528443113772385E-2</c:v>
                </c:pt>
                <c:pt idx="220">
                  <c:v>0.22131147540983598</c:v>
                </c:pt>
                <c:pt idx="221">
                  <c:v>0.10769230769230775</c:v>
                </c:pt>
                <c:pt idx="222">
                  <c:v>0.13525963149078724</c:v>
                </c:pt>
                <c:pt idx="223">
                  <c:v>0.15460122699386503</c:v>
                </c:pt>
                <c:pt idx="224">
                  <c:v>9.411351564900583E-2</c:v>
                </c:pt>
                <c:pt idx="225">
                  <c:v>8.9777777777777734E-2</c:v>
                </c:pt>
                <c:pt idx="226">
                  <c:v>0.13817448310640446</c:v>
                </c:pt>
                <c:pt idx="227">
                  <c:v>0.11913746630727773</c:v>
                </c:pt>
                <c:pt idx="228">
                  <c:v>7.2284003421728027E-2</c:v>
                </c:pt>
                <c:pt idx="229">
                  <c:v>9.9883855981417025E-2</c:v>
                </c:pt>
                <c:pt idx="230">
                  <c:v>0.11615245009074404</c:v>
                </c:pt>
                <c:pt idx="231">
                  <c:v>0.12855579868708977</c:v>
                </c:pt>
                <c:pt idx="232">
                  <c:v>0.10655172413793101</c:v>
                </c:pt>
                <c:pt idx="233">
                  <c:v>0.12433862433862441</c:v>
                </c:pt>
                <c:pt idx="234">
                  <c:v>0.12114537444933915</c:v>
                </c:pt>
                <c:pt idx="235">
                  <c:v>0.16776625824693681</c:v>
                </c:pt>
                <c:pt idx="236">
                  <c:v>0.1126033057851239</c:v>
                </c:pt>
                <c:pt idx="237">
                  <c:v>0.16733601070950477</c:v>
                </c:pt>
                <c:pt idx="238">
                  <c:v>7.4010467778868216E-2</c:v>
                </c:pt>
                <c:pt idx="239">
                  <c:v>9.3088857545839288E-2</c:v>
                </c:pt>
                <c:pt idx="240">
                  <c:v>0.18385093167701871</c:v>
                </c:pt>
                <c:pt idx="241">
                  <c:v>0.1380500431406384</c:v>
                </c:pt>
                <c:pt idx="242">
                  <c:v>0.26380368098159512</c:v>
                </c:pt>
                <c:pt idx="243">
                  <c:v>0.17715231788079477</c:v>
                </c:pt>
                <c:pt idx="244">
                  <c:v>0.1275395033860045</c:v>
                </c:pt>
                <c:pt idx="245">
                  <c:v>0.13095238095238093</c:v>
                </c:pt>
                <c:pt idx="246">
                  <c:v>0.10501029512697313</c:v>
                </c:pt>
                <c:pt idx="247">
                  <c:v>9.1368328574566116E-2</c:v>
                </c:pt>
                <c:pt idx="248">
                  <c:v>0.18098859315589344</c:v>
                </c:pt>
                <c:pt idx="249">
                  <c:v>8.5256254554287203E-2</c:v>
                </c:pt>
                <c:pt idx="250">
                  <c:v>0.11296534017971749</c:v>
                </c:pt>
                <c:pt idx="251">
                  <c:v>0.1418481459682166</c:v>
                </c:pt>
                <c:pt idx="252">
                  <c:v>0.10559951308581872</c:v>
                </c:pt>
                <c:pt idx="253">
                  <c:v>0.1212121212121211</c:v>
                </c:pt>
                <c:pt idx="254">
                  <c:v>0.11729323308270678</c:v>
                </c:pt>
                <c:pt idx="255">
                  <c:v>0.16780487804878041</c:v>
                </c:pt>
                <c:pt idx="256">
                  <c:v>0.14980793854033281</c:v>
                </c:pt>
                <c:pt idx="257">
                  <c:v>0.14364640883977908</c:v>
                </c:pt>
                <c:pt idx="258">
                  <c:v>0.16545454545454552</c:v>
                </c:pt>
                <c:pt idx="259">
                  <c:v>0.15123739688359294</c:v>
                </c:pt>
                <c:pt idx="260">
                  <c:v>0.11712649661634567</c:v>
                </c:pt>
                <c:pt idx="261">
                  <c:v>0.12087087087087078</c:v>
                </c:pt>
                <c:pt idx="262">
                  <c:v>0.11566390041493779</c:v>
                </c:pt>
                <c:pt idx="263">
                  <c:v>0.15284974093264259</c:v>
                </c:pt>
                <c:pt idx="264">
                  <c:v>0.2325174825174825</c:v>
                </c:pt>
                <c:pt idx="265">
                  <c:v>0.2103075644222776</c:v>
                </c:pt>
                <c:pt idx="266">
                  <c:v>0.10869565217391308</c:v>
                </c:pt>
                <c:pt idx="267">
                  <c:v>0.13536379018612532</c:v>
                </c:pt>
                <c:pt idx="268">
                  <c:v>0.16157205240174677</c:v>
                </c:pt>
                <c:pt idx="269">
                  <c:v>0.13306451612903225</c:v>
                </c:pt>
                <c:pt idx="270">
                  <c:v>0.12046332046332053</c:v>
                </c:pt>
                <c:pt idx="271">
                  <c:v>0.15989159891598925</c:v>
                </c:pt>
                <c:pt idx="272">
                  <c:v>0.15166666666666662</c:v>
                </c:pt>
                <c:pt idx="273">
                  <c:v>0.11111111111111116</c:v>
                </c:pt>
                <c:pt idx="274">
                  <c:v>0.17934782608695654</c:v>
                </c:pt>
                <c:pt idx="275">
                  <c:v>0.13070725156669649</c:v>
                </c:pt>
                <c:pt idx="276">
                  <c:v>0.14203730272596848</c:v>
                </c:pt>
                <c:pt idx="277">
                  <c:v>7.0642046417076054E-2</c:v>
                </c:pt>
                <c:pt idx="278">
                  <c:v>0.17058823529411771</c:v>
                </c:pt>
                <c:pt idx="279">
                  <c:v>8.3198707592891719E-2</c:v>
                </c:pt>
                <c:pt idx="280">
                  <c:v>0.11764705882352944</c:v>
                </c:pt>
                <c:pt idx="281">
                  <c:v>0.13265306122448983</c:v>
                </c:pt>
                <c:pt idx="282">
                  <c:v>0.12179487179487181</c:v>
                </c:pt>
                <c:pt idx="283">
                  <c:v>0.15621890547263684</c:v>
                </c:pt>
                <c:pt idx="284">
                  <c:v>0.16163522012578624</c:v>
                </c:pt>
                <c:pt idx="285">
                  <c:v>0.16666666666666674</c:v>
                </c:pt>
                <c:pt idx="286">
                  <c:v>0.1427571728481456</c:v>
                </c:pt>
                <c:pt idx="287">
                  <c:v>0.25841184387617755</c:v>
                </c:pt>
                <c:pt idx="288">
                  <c:v>8.7032201914708507E-2</c:v>
                </c:pt>
                <c:pt idx="289">
                  <c:v>0.13389830508474576</c:v>
                </c:pt>
                <c:pt idx="290">
                  <c:v>0.13730255164034011</c:v>
                </c:pt>
                <c:pt idx="291">
                  <c:v>9.5489548954895476E-2</c:v>
                </c:pt>
                <c:pt idx="292">
                  <c:v>0.125</c:v>
                </c:pt>
                <c:pt idx="293">
                  <c:v>0.1399999999999999</c:v>
                </c:pt>
                <c:pt idx="294">
                  <c:v>0.12685337726523893</c:v>
                </c:pt>
                <c:pt idx="295">
                  <c:v>8.9867310012062829E-2</c:v>
                </c:pt>
                <c:pt idx="296">
                  <c:v>0.16583912611717966</c:v>
                </c:pt>
                <c:pt idx="297">
                  <c:v>0.1359999999999999</c:v>
                </c:pt>
                <c:pt idx="298">
                  <c:v>0.14144898965007391</c:v>
                </c:pt>
                <c:pt idx="299">
                  <c:v>0.10470219435736672</c:v>
                </c:pt>
                <c:pt idx="300">
                  <c:v>0.11738351254480284</c:v>
                </c:pt>
                <c:pt idx="301">
                  <c:v>9.6456692913385877E-2</c:v>
                </c:pt>
                <c:pt idx="302">
                  <c:v>7.7311868214152035E-2</c:v>
                </c:pt>
                <c:pt idx="303">
                  <c:v>0.11948529411764697</c:v>
                </c:pt>
                <c:pt idx="304">
                  <c:v>0.17479674796747968</c:v>
                </c:pt>
                <c:pt idx="305">
                  <c:v>0.15029585798816569</c:v>
                </c:pt>
                <c:pt idx="306">
                  <c:v>0.10479233226837059</c:v>
                </c:pt>
                <c:pt idx="307">
                  <c:v>8.3436250879779017E-2</c:v>
                </c:pt>
                <c:pt idx="308">
                  <c:v>0.12344983089064265</c:v>
                </c:pt>
                <c:pt idx="309">
                  <c:v>0.13113113113113117</c:v>
                </c:pt>
                <c:pt idx="310">
                  <c:v>9.9650349650349579E-2</c:v>
                </c:pt>
                <c:pt idx="311">
                  <c:v>0.17761033369214219</c:v>
                </c:pt>
                <c:pt idx="312">
                  <c:v>0.11583011583011582</c:v>
                </c:pt>
                <c:pt idx="313">
                  <c:v>0.18080000000000007</c:v>
                </c:pt>
                <c:pt idx="314">
                  <c:v>0.21753246753246747</c:v>
                </c:pt>
                <c:pt idx="315">
                  <c:v>0.18264248704663211</c:v>
                </c:pt>
                <c:pt idx="316">
                  <c:v>8.692919983242553E-2</c:v>
                </c:pt>
                <c:pt idx="317">
                  <c:v>0.18760757314974175</c:v>
                </c:pt>
                <c:pt idx="318">
                  <c:v>0.16094986807387857</c:v>
                </c:pt>
                <c:pt idx="319">
                  <c:v>0.149171270718232</c:v>
                </c:pt>
                <c:pt idx="320">
                  <c:v>0.17112299465240643</c:v>
                </c:pt>
                <c:pt idx="321">
                  <c:v>0.14285714285714279</c:v>
                </c:pt>
                <c:pt idx="322">
                  <c:v>0.17659352142110762</c:v>
                </c:pt>
                <c:pt idx="323">
                  <c:v>0.14615384615384608</c:v>
                </c:pt>
                <c:pt idx="324">
                  <c:v>0.17573221757322166</c:v>
                </c:pt>
                <c:pt idx="325">
                  <c:v>0.16852966466036112</c:v>
                </c:pt>
                <c:pt idx="326">
                  <c:v>0.12519809825673534</c:v>
                </c:pt>
                <c:pt idx="327">
                  <c:v>0.12357391617629387</c:v>
                </c:pt>
                <c:pt idx="328">
                  <c:v>0.15359741309620056</c:v>
                </c:pt>
                <c:pt idx="329">
                  <c:v>0.1169861202908129</c:v>
                </c:pt>
                <c:pt idx="330">
                  <c:v>9.1748768472906361E-2</c:v>
                </c:pt>
                <c:pt idx="331">
                  <c:v>9.0528350515463929E-2</c:v>
                </c:pt>
                <c:pt idx="332">
                  <c:v>8.5728630601230149E-2</c:v>
                </c:pt>
                <c:pt idx="333">
                  <c:v>0.13950762016412654</c:v>
                </c:pt>
                <c:pt idx="334">
                  <c:v>0.15539112050739967</c:v>
                </c:pt>
                <c:pt idx="335">
                  <c:v>0.17266187050359716</c:v>
                </c:pt>
                <c:pt idx="336">
                  <c:v>0.15301085883514309</c:v>
                </c:pt>
                <c:pt idx="337">
                  <c:v>0.13068844807467905</c:v>
                </c:pt>
                <c:pt idx="338">
                  <c:v>9.1655266757865839E-2</c:v>
                </c:pt>
                <c:pt idx="339">
                  <c:v>0.15963855421686746</c:v>
                </c:pt>
                <c:pt idx="340">
                  <c:v>0.20495867768595044</c:v>
                </c:pt>
                <c:pt idx="341">
                  <c:v>0.14026483570377635</c:v>
                </c:pt>
                <c:pt idx="342">
                  <c:v>0.14697876973326074</c:v>
                </c:pt>
                <c:pt idx="343">
                  <c:v>0.13289036544850497</c:v>
                </c:pt>
                <c:pt idx="344">
                  <c:v>0.17207792207792205</c:v>
                </c:pt>
                <c:pt idx="345">
                  <c:v>0.12483801295896324</c:v>
                </c:pt>
                <c:pt idx="346">
                  <c:v>0.15430861723446898</c:v>
                </c:pt>
                <c:pt idx="347">
                  <c:v>0.22596153846153855</c:v>
                </c:pt>
                <c:pt idx="348">
                  <c:v>0.22551252847380421</c:v>
                </c:pt>
                <c:pt idx="349">
                  <c:v>0.13106382978723397</c:v>
                </c:pt>
                <c:pt idx="350">
                  <c:v>0.17966573816155984</c:v>
                </c:pt>
                <c:pt idx="351">
                  <c:v>0.11263736263736268</c:v>
                </c:pt>
                <c:pt idx="352">
                  <c:v>0.12574139976275212</c:v>
                </c:pt>
                <c:pt idx="353">
                  <c:v>0.14119170984455964</c:v>
                </c:pt>
                <c:pt idx="354">
                  <c:v>9.3381686310063383E-2</c:v>
                </c:pt>
                <c:pt idx="355">
                  <c:v>0.11644414399188774</c:v>
                </c:pt>
                <c:pt idx="356">
                  <c:v>0.16986062717770034</c:v>
                </c:pt>
                <c:pt idx="357">
                  <c:v>0.14572864321608048</c:v>
                </c:pt>
                <c:pt idx="358">
                  <c:v>2.25</c:v>
                </c:pt>
                <c:pt idx="359">
                  <c:v>0.13178654292343395</c:v>
                </c:pt>
                <c:pt idx="360">
                  <c:v>0.12505562972852702</c:v>
                </c:pt>
                <c:pt idx="361">
                  <c:v>0.15706319702602234</c:v>
                </c:pt>
                <c:pt idx="362">
                  <c:v>0.163919413919414</c:v>
                </c:pt>
                <c:pt idx="363">
                  <c:v>0.13434750733137824</c:v>
                </c:pt>
                <c:pt idx="364">
                  <c:v>0.125</c:v>
                </c:pt>
                <c:pt idx="365">
                  <c:v>0.16563275434243185</c:v>
                </c:pt>
                <c:pt idx="366">
                  <c:v>0.19139596136962256</c:v>
                </c:pt>
                <c:pt idx="367">
                  <c:v>0.28433734939759026</c:v>
                </c:pt>
                <c:pt idx="368">
                  <c:v>0.13234542667347982</c:v>
                </c:pt>
                <c:pt idx="369">
                  <c:v>9.2394107869547826E-2</c:v>
                </c:pt>
                <c:pt idx="370">
                  <c:v>8.5204755614266769E-2</c:v>
                </c:pt>
                <c:pt idx="371">
                  <c:v>0.12048192771084332</c:v>
                </c:pt>
                <c:pt idx="372">
                  <c:v>0.14264919941775833</c:v>
                </c:pt>
                <c:pt idx="373">
                  <c:v>0.12779156327543428</c:v>
                </c:pt>
                <c:pt idx="374">
                  <c:v>0.14340490797546002</c:v>
                </c:pt>
                <c:pt idx="375">
                  <c:v>0.13520408163265296</c:v>
                </c:pt>
                <c:pt idx="376">
                  <c:v>0.10742857142857143</c:v>
                </c:pt>
                <c:pt idx="377">
                  <c:v>0.15178571428571419</c:v>
                </c:pt>
                <c:pt idx="378">
                  <c:v>0.21875</c:v>
                </c:pt>
                <c:pt idx="379">
                  <c:v>0.10721649484536089</c:v>
                </c:pt>
                <c:pt idx="380">
                  <c:v>0.13321492007104796</c:v>
                </c:pt>
                <c:pt idx="381">
                  <c:v>0.15250379362670707</c:v>
                </c:pt>
                <c:pt idx="382">
                  <c:v>0.21472392638036819</c:v>
                </c:pt>
                <c:pt idx="383">
                  <c:v>0.15532734274711157</c:v>
                </c:pt>
                <c:pt idx="384">
                  <c:v>0.12190812720848054</c:v>
                </c:pt>
                <c:pt idx="385">
                  <c:v>0.1128691983122363</c:v>
                </c:pt>
                <c:pt idx="386">
                  <c:v>0.13008672448298864</c:v>
                </c:pt>
                <c:pt idx="387">
                  <c:v>0.10007698229407236</c:v>
                </c:pt>
                <c:pt idx="388">
                  <c:v>0.16099071207430349</c:v>
                </c:pt>
                <c:pt idx="389">
                  <c:v>0.13187588152327212</c:v>
                </c:pt>
                <c:pt idx="390">
                  <c:v>0.12029459901800332</c:v>
                </c:pt>
                <c:pt idx="391">
                  <c:v>0.13492407809110629</c:v>
                </c:pt>
                <c:pt idx="392">
                  <c:v>0.14445688689809622</c:v>
                </c:pt>
                <c:pt idx="393">
                  <c:v>0.11597729115977295</c:v>
                </c:pt>
                <c:pt idx="394">
                  <c:v>9.729588162116154E-2</c:v>
                </c:pt>
                <c:pt idx="395">
                  <c:v>0.12574850299401197</c:v>
                </c:pt>
                <c:pt idx="396">
                  <c:v>0.16319824753559686</c:v>
                </c:pt>
                <c:pt idx="397">
                  <c:v>0.13622902270483706</c:v>
                </c:pt>
                <c:pt idx="398">
                  <c:v>0.15873015873015883</c:v>
                </c:pt>
                <c:pt idx="399">
                  <c:v>0.14598540145985406</c:v>
                </c:pt>
                <c:pt idx="400">
                  <c:v>0.12472885032537961</c:v>
                </c:pt>
                <c:pt idx="401">
                  <c:v>0.17056277056277058</c:v>
                </c:pt>
                <c:pt idx="402">
                  <c:v>0.16759776536312843</c:v>
                </c:pt>
                <c:pt idx="403">
                  <c:v>0.1267006802721089</c:v>
                </c:pt>
                <c:pt idx="404">
                  <c:v>9.1623711340206082E-2</c:v>
                </c:pt>
                <c:pt idx="405">
                  <c:v>0.1278118609406953</c:v>
                </c:pt>
                <c:pt idx="406">
                  <c:v>0.11492281303602048</c:v>
                </c:pt>
                <c:pt idx="407">
                  <c:v>0.10066588327457904</c:v>
                </c:pt>
                <c:pt idx="408">
                  <c:v>0.18824463860206508</c:v>
                </c:pt>
                <c:pt idx="409">
                  <c:v>0.1875</c:v>
                </c:pt>
                <c:pt idx="410">
                  <c:v>0.21946740128558306</c:v>
                </c:pt>
                <c:pt idx="411">
                  <c:v>0.21700507614213205</c:v>
                </c:pt>
                <c:pt idx="412">
                  <c:v>0.14632174616006477</c:v>
                </c:pt>
                <c:pt idx="413">
                  <c:v>0.10649819494584833</c:v>
                </c:pt>
                <c:pt idx="414">
                  <c:v>0.14685169842584922</c:v>
                </c:pt>
                <c:pt idx="415">
                  <c:v>9.1304086658791084E-2</c:v>
                </c:pt>
                <c:pt idx="416">
                  <c:v>8.2242075633337519E-2</c:v>
                </c:pt>
                <c:pt idx="417">
                  <c:v>0.10542635658914734</c:v>
                </c:pt>
                <c:pt idx="418">
                  <c:v>0.16460176991150433</c:v>
                </c:pt>
                <c:pt idx="419">
                  <c:v>0.11685895050241912</c:v>
                </c:pt>
                <c:pt idx="420">
                  <c:v>0.11959573273441881</c:v>
                </c:pt>
                <c:pt idx="421">
                  <c:v>0.16060225846925968</c:v>
                </c:pt>
                <c:pt idx="422">
                  <c:v>9.6746203904555239E-2</c:v>
                </c:pt>
                <c:pt idx="423">
                  <c:v>9.7989949748743754E-2</c:v>
                </c:pt>
                <c:pt idx="424">
                  <c:v>0.21182795698924739</c:v>
                </c:pt>
                <c:pt idx="425">
                  <c:v>0.1417582417582417</c:v>
                </c:pt>
                <c:pt idx="426">
                  <c:v>0.20193861066235863</c:v>
                </c:pt>
                <c:pt idx="427">
                  <c:v>0.20075757575757569</c:v>
                </c:pt>
                <c:pt idx="428">
                  <c:v>8.4653092006033104E-2</c:v>
                </c:pt>
                <c:pt idx="429">
                  <c:v>0.12040133779264206</c:v>
                </c:pt>
                <c:pt idx="430">
                  <c:v>0.12903225806451624</c:v>
                </c:pt>
                <c:pt idx="431">
                  <c:v>0.14277571957822732</c:v>
                </c:pt>
                <c:pt idx="432">
                  <c:v>0.12489343563512367</c:v>
                </c:pt>
                <c:pt idx="433">
                  <c:v>0.12431444241316281</c:v>
                </c:pt>
                <c:pt idx="434">
                  <c:v>0.12386156648451729</c:v>
                </c:pt>
                <c:pt idx="435">
                  <c:v>0.13644524236983835</c:v>
                </c:pt>
                <c:pt idx="436">
                  <c:v>0.12027027027027026</c:v>
                </c:pt>
                <c:pt idx="437">
                  <c:v>0.12602179836512262</c:v>
                </c:pt>
                <c:pt idx="438">
                  <c:v>0.16228070175438591</c:v>
                </c:pt>
                <c:pt idx="439">
                  <c:v>0.16851851851851851</c:v>
                </c:pt>
                <c:pt idx="440">
                  <c:v>0.12559618441971376</c:v>
                </c:pt>
                <c:pt idx="441">
                  <c:v>0.16957210776545173</c:v>
                </c:pt>
                <c:pt idx="442">
                  <c:v>7.2906069854187905E-2</c:v>
                </c:pt>
                <c:pt idx="443">
                  <c:v>8.0872330758746003E-2</c:v>
                </c:pt>
                <c:pt idx="444">
                  <c:v>0.10033670033670039</c:v>
                </c:pt>
                <c:pt idx="445">
                  <c:v>0.14529914529914523</c:v>
                </c:pt>
                <c:pt idx="446">
                  <c:v>0.10338058887677204</c:v>
                </c:pt>
                <c:pt idx="447">
                  <c:v>8.8856518572469012E-2</c:v>
                </c:pt>
                <c:pt idx="448">
                  <c:v>0.10346464167062175</c:v>
                </c:pt>
                <c:pt idx="449">
                  <c:v>9.47658402203857E-2</c:v>
                </c:pt>
                <c:pt idx="450">
                  <c:v>7.0204532891100069E-2</c:v>
                </c:pt>
                <c:pt idx="451">
                  <c:v>8.2485875706214795E-2</c:v>
                </c:pt>
                <c:pt idx="452">
                  <c:v>0.1859993236388231</c:v>
                </c:pt>
                <c:pt idx="453">
                  <c:v>0.10457516339869288</c:v>
                </c:pt>
                <c:pt idx="454">
                  <c:v>8.8188779756950275E-2</c:v>
                </c:pt>
                <c:pt idx="455">
                  <c:v>9.658427919804824E-2</c:v>
                </c:pt>
                <c:pt idx="456">
                  <c:v>9.9603567888999045E-2</c:v>
                </c:pt>
                <c:pt idx="457">
                  <c:v>0.12824278022515911</c:v>
                </c:pt>
                <c:pt idx="458">
                  <c:v>0.12350597609561742</c:v>
                </c:pt>
                <c:pt idx="459">
                  <c:v>0.19022869022869027</c:v>
                </c:pt>
                <c:pt idx="460">
                  <c:v>0.22462203023758098</c:v>
                </c:pt>
                <c:pt idx="461">
                  <c:v>0.12681354110693177</c:v>
                </c:pt>
                <c:pt idx="462">
                  <c:v>0.20041465100207323</c:v>
                </c:pt>
                <c:pt idx="463">
                  <c:v>0.13422291993720559</c:v>
                </c:pt>
                <c:pt idx="464">
                  <c:v>0.18151815181518161</c:v>
                </c:pt>
                <c:pt idx="465">
                  <c:v>0.18065153010858825</c:v>
                </c:pt>
                <c:pt idx="466">
                  <c:v>0.17171717171717171</c:v>
                </c:pt>
                <c:pt idx="467">
                  <c:v>9.1068301225919468E-2</c:v>
                </c:pt>
                <c:pt idx="468">
                  <c:v>0.31632653061224492</c:v>
                </c:pt>
                <c:pt idx="469">
                  <c:v>0.13433858807402332</c:v>
                </c:pt>
                <c:pt idx="470">
                  <c:v>0.12580374615599665</c:v>
                </c:pt>
                <c:pt idx="471">
                  <c:v>6.8419385492556328E-2</c:v>
                </c:pt>
                <c:pt idx="472">
                  <c:v>0.14066726780883676</c:v>
                </c:pt>
                <c:pt idx="473">
                  <c:v>0.13176710929519908</c:v>
                </c:pt>
                <c:pt idx="474">
                  <c:v>0.12317880794701996</c:v>
                </c:pt>
                <c:pt idx="475">
                  <c:v>0.14486486486486494</c:v>
                </c:pt>
                <c:pt idx="476">
                  <c:v>0.13670411985018727</c:v>
                </c:pt>
                <c:pt idx="477">
                  <c:v>0.12697929354445803</c:v>
                </c:pt>
                <c:pt idx="478">
                  <c:v>0.29743589743589749</c:v>
                </c:pt>
                <c:pt idx="479">
                  <c:v>0.1515151515151516</c:v>
                </c:pt>
                <c:pt idx="480">
                  <c:v>0.13552704963747919</c:v>
                </c:pt>
                <c:pt idx="481">
                  <c:v>0.23273657289002547</c:v>
                </c:pt>
                <c:pt idx="482">
                  <c:v>0.33684210526315783</c:v>
                </c:pt>
                <c:pt idx="483">
                  <c:v>0.10515172900493996</c:v>
                </c:pt>
                <c:pt idx="484">
                  <c:v>0.11145606954361997</c:v>
                </c:pt>
                <c:pt idx="485">
                  <c:v>0.16073619631901837</c:v>
                </c:pt>
                <c:pt idx="486">
                  <c:v>0.17244796828543119</c:v>
                </c:pt>
                <c:pt idx="487">
                  <c:v>0.10635155096011806</c:v>
                </c:pt>
                <c:pt idx="488">
                  <c:v>9.8350386301941928E-2</c:v>
                </c:pt>
                <c:pt idx="489">
                  <c:v>0.15963855421686746</c:v>
                </c:pt>
                <c:pt idx="490">
                  <c:v>0.14194577352472093</c:v>
                </c:pt>
                <c:pt idx="491">
                  <c:v>0.17153284671532854</c:v>
                </c:pt>
                <c:pt idx="492">
                  <c:v>0.15745393634840865</c:v>
                </c:pt>
                <c:pt idx="493">
                  <c:v>0.17625899280575541</c:v>
                </c:pt>
                <c:pt idx="494">
                  <c:v>0.15295815295815296</c:v>
                </c:pt>
                <c:pt idx="495">
                  <c:v>0.3028391167192428</c:v>
                </c:pt>
                <c:pt idx="496">
                  <c:v>0.21666666666666656</c:v>
                </c:pt>
                <c:pt idx="497">
                  <c:v>0.28037383177570097</c:v>
                </c:pt>
                <c:pt idx="498">
                  <c:v>0.21835443037974689</c:v>
                </c:pt>
                <c:pt idx="499">
                  <c:v>0.16228070175438591</c:v>
                </c:pt>
                <c:pt idx="500">
                  <c:v>0.2978723404255319</c:v>
                </c:pt>
                <c:pt idx="501">
                  <c:v>0.21951219512195119</c:v>
                </c:pt>
                <c:pt idx="502">
                  <c:v>0.26808510638297878</c:v>
                </c:pt>
                <c:pt idx="503">
                  <c:v>0.33613445378151252</c:v>
                </c:pt>
                <c:pt idx="504">
                  <c:v>0.14306151645207432</c:v>
                </c:pt>
                <c:pt idx="505">
                  <c:v>0.20918367346938771</c:v>
                </c:pt>
                <c:pt idx="506">
                  <c:v>0.30844155844155852</c:v>
                </c:pt>
                <c:pt idx="507">
                  <c:v>0.16618075801749277</c:v>
                </c:pt>
                <c:pt idx="508">
                  <c:v>0.19390581717451516</c:v>
                </c:pt>
                <c:pt idx="509">
                  <c:v>0.18092105263157898</c:v>
                </c:pt>
                <c:pt idx="510">
                  <c:v>0.18674698795180733</c:v>
                </c:pt>
                <c:pt idx="511">
                  <c:v>0.22429906542056077</c:v>
                </c:pt>
                <c:pt idx="512">
                  <c:v>0.16208393632416795</c:v>
                </c:pt>
                <c:pt idx="513">
                  <c:v>0.2093663911845729</c:v>
                </c:pt>
                <c:pt idx="514">
                  <c:v>0.25702811244979928</c:v>
                </c:pt>
                <c:pt idx="515">
                  <c:v>8.8031859149025449E-2</c:v>
                </c:pt>
              </c:numCache>
            </c:numRef>
          </c:yVal>
          <c:smooth val="0"/>
          <c:extLst>
            <c:ext xmlns:c16="http://schemas.microsoft.com/office/drawing/2014/chart" uri="{C3380CC4-5D6E-409C-BE32-E72D297353CC}">
              <c16:uniqueId val="{00000002-F24D-4195-A364-D432C67A4235}"/>
            </c:ext>
          </c:extLst>
        </c:ser>
        <c:ser>
          <c:idx val="3"/>
          <c:order val="3"/>
          <c:tx>
            <c:strRef>
              <c:f>Data!$AZM$9</c:f>
              <c:strCache>
                <c:ptCount val="1"/>
                <c:pt idx="0">
                  <c:v>1 STDEV Poisson</c:v>
                </c:pt>
              </c:strCache>
            </c:strRef>
          </c:tx>
          <c:spPr>
            <a:ln w="28575" cap="rnd">
              <a:noFill/>
              <a:round/>
            </a:ln>
            <a:effectLst/>
          </c:spPr>
          <c:marker>
            <c:symbol val="dot"/>
            <c:size val="5"/>
            <c:spPr>
              <a:solidFill>
                <a:schemeClr val="accent4"/>
              </a:solidFill>
              <a:ln w="9525">
                <a:solidFill>
                  <a:schemeClr val="accent4"/>
                </a:solidFill>
              </a:ln>
              <a:effectLst/>
            </c:spPr>
          </c:marker>
          <c:xVal>
            <c:numRef>
              <c:f>Data!$AZI$10:$AZI$525</c:f>
              <c:numCache>
                <c:formatCode>0</c:formatCode>
                <c:ptCount val="516"/>
                <c:pt idx="0">
                  <c:v>15081.754545454545</c:v>
                </c:pt>
                <c:pt idx="1">
                  <c:v>4747.8454545454542</c:v>
                </c:pt>
                <c:pt idx="2">
                  <c:v>7860.840909090909</c:v>
                </c:pt>
                <c:pt idx="3">
                  <c:v>13027.00909090909</c:v>
                </c:pt>
                <c:pt idx="4">
                  <c:v>20100.445454545454</c:v>
                </c:pt>
                <c:pt idx="5">
                  <c:v>17596.090909090908</c:v>
                </c:pt>
                <c:pt idx="6">
                  <c:v>24810.695454545454</c:v>
                </c:pt>
                <c:pt idx="7">
                  <c:v>24623.5</c:v>
                </c:pt>
                <c:pt idx="8">
                  <c:v>20613.840909090908</c:v>
                </c:pt>
                <c:pt idx="9">
                  <c:v>8243.6181818181813</c:v>
                </c:pt>
                <c:pt idx="10">
                  <c:v>4580.227272727273</c:v>
                </c:pt>
                <c:pt idx="11">
                  <c:v>7871.1681818181814</c:v>
                </c:pt>
                <c:pt idx="12">
                  <c:v>7731.1</c:v>
                </c:pt>
                <c:pt idx="13">
                  <c:v>7847.8727272727274</c:v>
                </c:pt>
                <c:pt idx="14">
                  <c:v>8676.2636363636357</c:v>
                </c:pt>
                <c:pt idx="15">
                  <c:v>11223.059090909092</c:v>
                </c:pt>
                <c:pt idx="16">
                  <c:v>10592.768181818183</c:v>
                </c:pt>
                <c:pt idx="17">
                  <c:v>7977.909090909091</c:v>
                </c:pt>
                <c:pt idx="18">
                  <c:v>7638.5090909090914</c:v>
                </c:pt>
                <c:pt idx="19">
                  <c:v>5918.0545454545454</c:v>
                </c:pt>
                <c:pt idx="20">
                  <c:v>6481.522727272727</c:v>
                </c:pt>
                <c:pt idx="21">
                  <c:v>10806.60506508746</c:v>
                </c:pt>
                <c:pt idx="22">
                  <c:v>12854.663636363637</c:v>
                </c:pt>
                <c:pt idx="23">
                  <c:v>6415.2536363636364</c:v>
                </c:pt>
                <c:pt idx="24">
                  <c:v>9940.4363636363632</c:v>
                </c:pt>
                <c:pt idx="25">
                  <c:v>7173.5318181818184</c:v>
                </c:pt>
                <c:pt idx="26">
                  <c:v>11579.254545454545</c:v>
                </c:pt>
                <c:pt idx="27">
                  <c:v>8149.4363636363632</c:v>
                </c:pt>
                <c:pt idx="28">
                  <c:v>10711.931818181818</c:v>
                </c:pt>
                <c:pt idx="29">
                  <c:v>11005.936363636363</c:v>
                </c:pt>
                <c:pt idx="30">
                  <c:v>9293.2545454545452</c:v>
                </c:pt>
                <c:pt idx="31">
                  <c:v>16284.59090909091</c:v>
                </c:pt>
                <c:pt idx="32">
                  <c:v>15374.722727272727</c:v>
                </c:pt>
                <c:pt idx="33">
                  <c:v>4539.7818181818184</c:v>
                </c:pt>
                <c:pt idx="34">
                  <c:v>9089.2454545454548</c:v>
                </c:pt>
                <c:pt idx="35">
                  <c:v>6021.4590909090912</c:v>
                </c:pt>
                <c:pt idx="36">
                  <c:v>8472.7863636363636</c:v>
                </c:pt>
                <c:pt idx="37">
                  <c:v>5716.6545454545458</c:v>
                </c:pt>
                <c:pt idx="38">
                  <c:v>7775.6454545454544</c:v>
                </c:pt>
                <c:pt idx="39">
                  <c:v>7581.8272727272724</c:v>
                </c:pt>
                <c:pt idx="40">
                  <c:v>4875.9227272727276</c:v>
                </c:pt>
                <c:pt idx="41">
                  <c:v>13690.05</c:v>
                </c:pt>
                <c:pt idx="42">
                  <c:v>5875.4272727272728</c:v>
                </c:pt>
                <c:pt idx="43">
                  <c:v>12550.540909090909</c:v>
                </c:pt>
                <c:pt idx="44">
                  <c:v>95579.095454545459</c:v>
                </c:pt>
                <c:pt idx="45">
                  <c:v>584098.29090909089</c:v>
                </c:pt>
                <c:pt idx="46">
                  <c:v>89718.69545454545</c:v>
                </c:pt>
                <c:pt idx="47">
                  <c:v>391132.64545454545</c:v>
                </c:pt>
                <c:pt idx="48">
                  <c:v>1377.3545454545454</c:v>
                </c:pt>
                <c:pt idx="49">
                  <c:v>853.3</c:v>
                </c:pt>
                <c:pt idx="50">
                  <c:v>5002.204545454545</c:v>
                </c:pt>
                <c:pt idx="51">
                  <c:v>681.3045454545454</c:v>
                </c:pt>
                <c:pt idx="52">
                  <c:v>1060.95</c:v>
                </c:pt>
                <c:pt idx="53">
                  <c:v>1310.2272727272727</c:v>
                </c:pt>
                <c:pt idx="54">
                  <c:v>1096.4227272727273</c:v>
                </c:pt>
                <c:pt idx="55">
                  <c:v>1975.5081818181818</c:v>
                </c:pt>
                <c:pt idx="56">
                  <c:v>53732.272727272728</c:v>
                </c:pt>
                <c:pt idx="57">
                  <c:v>1513.1954545454546</c:v>
                </c:pt>
                <c:pt idx="58">
                  <c:v>1358.4636363636364</c:v>
                </c:pt>
                <c:pt idx="59">
                  <c:v>710.4454545454546</c:v>
                </c:pt>
                <c:pt idx="60">
                  <c:v>952.41818181818178</c:v>
                </c:pt>
                <c:pt idx="61">
                  <c:v>1336.8454545454545</c:v>
                </c:pt>
                <c:pt idx="62">
                  <c:v>1452.8681818181817</c:v>
                </c:pt>
                <c:pt idx="63">
                  <c:v>1234.6954545454546</c:v>
                </c:pt>
                <c:pt idx="64">
                  <c:v>13399.440909090908</c:v>
                </c:pt>
                <c:pt idx="65">
                  <c:v>674.45</c:v>
                </c:pt>
                <c:pt idx="66">
                  <c:v>610.36818181818182</c:v>
                </c:pt>
                <c:pt idx="67">
                  <c:v>772.59090909090912</c:v>
                </c:pt>
                <c:pt idx="68">
                  <c:v>2129.7590909090909</c:v>
                </c:pt>
                <c:pt idx="69">
                  <c:v>653.34090909090912</c:v>
                </c:pt>
                <c:pt idx="70">
                  <c:v>715.00454545454545</c:v>
                </c:pt>
                <c:pt idx="71">
                  <c:v>1191.5727272727272</c:v>
                </c:pt>
                <c:pt idx="72">
                  <c:v>1047.0318181818182</c:v>
                </c:pt>
                <c:pt idx="73">
                  <c:v>9265.9863636363643</c:v>
                </c:pt>
                <c:pt idx="74">
                  <c:v>931.01363636363635</c:v>
                </c:pt>
                <c:pt idx="75">
                  <c:v>1225.0545454545454</c:v>
                </c:pt>
                <c:pt idx="76">
                  <c:v>1065.95</c:v>
                </c:pt>
                <c:pt idx="77">
                  <c:v>685.2318181818182</c:v>
                </c:pt>
                <c:pt idx="78">
                  <c:v>776.6</c:v>
                </c:pt>
                <c:pt idx="79">
                  <c:v>701.81363636363642</c:v>
                </c:pt>
                <c:pt idx="80">
                  <c:v>926.7136363636364</c:v>
                </c:pt>
                <c:pt idx="81">
                  <c:v>1446.0090909090909</c:v>
                </c:pt>
                <c:pt idx="82">
                  <c:v>1474.1318181818183</c:v>
                </c:pt>
                <c:pt idx="83">
                  <c:v>1383.5136363636364</c:v>
                </c:pt>
                <c:pt idx="84">
                  <c:v>1137.7045454545455</c:v>
                </c:pt>
                <c:pt idx="85">
                  <c:v>1672.9818181818182</c:v>
                </c:pt>
                <c:pt idx="86">
                  <c:v>9368.6727272727276</c:v>
                </c:pt>
                <c:pt idx="87">
                  <c:v>1365.4227272727273</c:v>
                </c:pt>
                <c:pt idx="88">
                  <c:v>1121.090909090909</c:v>
                </c:pt>
                <c:pt idx="89">
                  <c:v>1213.8272727272727</c:v>
                </c:pt>
                <c:pt idx="90">
                  <c:v>1479.3181818181818</c:v>
                </c:pt>
                <c:pt idx="91">
                  <c:v>1924.2090909090909</c:v>
                </c:pt>
                <c:pt idx="92">
                  <c:v>913.4636363636364</c:v>
                </c:pt>
                <c:pt idx="93">
                  <c:v>1493.85</c:v>
                </c:pt>
                <c:pt idx="94">
                  <c:v>502.68391918002771</c:v>
                </c:pt>
                <c:pt idx="95">
                  <c:v>1161.9318181818182</c:v>
                </c:pt>
                <c:pt idx="96">
                  <c:v>900.68181818181813</c:v>
                </c:pt>
                <c:pt idx="97">
                  <c:v>990.66659702999232</c:v>
                </c:pt>
                <c:pt idx="98">
                  <c:v>7303.204545454545</c:v>
                </c:pt>
                <c:pt idx="99">
                  <c:v>2833.2772727272727</c:v>
                </c:pt>
                <c:pt idx="100">
                  <c:v>1396.2166872087116</c:v>
                </c:pt>
                <c:pt idx="101">
                  <c:v>1437.9323378147285</c:v>
                </c:pt>
                <c:pt idx="102">
                  <c:v>1187.5181818181818</c:v>
                </c:pt>
                <c:pt idx="103">
                  <c:v>2248.5727272727272</c:v>
                </c:pt>
                <c:pt idx="104">
                  <c:v>1253.3954545454546</c:v>
                </c:pt>
                <c:pt idx="105">
                  <c:v>853.30909090909086</c:v>
                </c:pt>
                <c:pt idx="106">
                  <c:v>1153.6545454545455</c:v>
                </c:pt>
                <c:pt idx="107">
                  <c:v>8465.7136363636364</c:v>
                </c:pt>
                <c:pt idx="108">
                  <c:v>773.73636363636365</c:v>
                </c:pt>
                <c:pt idx="109">
                  <c:v>1099.8181818181818</c:v>
                </c:pt>
                <c:pt idx="110">
                  <c:v>860.59090909090912</c:v>
                </c:pt>
                <c:pt idx="111">
                  <c:v>1095.3545454545454</c:v>
                </c:pt>
                <c:pt idx="112">
                  <c:v>808.4454545454546</c:v>
                </c:pt>
                <c:pt idx="113">
                  <c:v>42751.354545454546</c:v>
                </c:pt>
                <c:pt idx="114">
                  <c:v>2551.7545454545457</c:v>
                </c:pt>
                <c:pt idx="115">
                  <c:v>780.03181818181815</c:v>
                </c:pt>
                <c:pt idx="116">
                  <c:v>1406.3909090909092</c:v>
                </c:pt>
                <c:pt idx="117">
                  <c:v>744.32272727272732</c:v>
                </c:pt>
                <c:pt idx="118">
                  <c:v>965.62727272727273</c:v>
                </c:pt>
                <c:pt idx="119">
                  <c:v>5785.386363636364</c:v>
                </c:pt>
                <c:pt idx="120">
                  <c:v>457.38181818181818</c:v>
                </c:pt>
                <c:pt idx="121">
                  <c:v>872.37727272727273</c:v>
                </c:pt>
                <c:pt idx="122">
                  <c:v>559.25454545454545</c:v>
                </c:pt>
                <c:pt idx="123">
                  <c:v>712.79090909090905</c:v>
                </c:pt>
                <c:pt idx="124">
                  <c:v>1831.9636363636364</c:v>
                </c:pt>
                <c:pt idx="125">
                  <c:v>867.9909090909091</c:v>
                </c:pt>
                <c:pt idx="126">
                  <c:v>7731.1</c:v>
                </c:pt>
                <c:pt idx="127">
                  <c:v>1080.7636363636364</c:v>
                </c:pt>
                <c:pt idx="128">
                  <c:v>1010.2681818181818</c:v>
                </c:pt>
                <c:pt idx="129">
                  <c:v>1297.1500000000001</c:v>
                </c:pt>
                <c:pt idx="130">
                  <c:v>930.17272727272723</c:v>
                </c:pt>
                <c:pt idx="131">
                  <c:v>2844.9045454545453</c:v>
                </c:pt>
                <c:pt idx="132">
                  <c:v>3073.15</c:v>
                </c:pt>
                <c:pt idx="133">
                  <c:v>530.2772727272727</c:v>
                </c:pt>
                <c:pt idx="134">
                  <c:v>654.68636363636358</c:v>
                </c:pt>
                <c:pt idx="135">
                  <c:v>798.2863636363636</c:v>
                </c:pt>
                <c:pt idx="136">
                  <c:v>848.2954545454545</c:v>
                </c:pt>
                <c:pt idx="137">
                  <c:v>1739.85</c:v>
                </c:pt>
                <c:pt idx="138">
                  <c:v>5918.0545454545454</c:v>
                </c:pt>
                <c:pt idx="139">
                  <c:v>678.61363636363637</c:v>
                </c:pt>
                <c:pt idx="140">
                  <c:v>668.0454545454545</c:v>
                </c:pt>
                <c:pt idx="141">
                  <c:v>2431.1863636363637</c:v>
                </c:pt>
                <c:pt idx="142">
                  <c:v>1216.9772727272727</c:v>
                </c:pt>
                <c:pt idx="143">
                  <c:v>1183.6409090909092</c:v>
                </c:pt>
                <c:pt idx="144">
                  <c:v>1066.8227272727272</c:v>
                </c:pt>
                <c:pt idx="145">
                  <c:v>1124.45</c:v>
                </c:pt>
                <c:pt idx="146">
                  <c:v>1070.3363636363636</c:v>
                </c:pt>
                <c:pt idx="147">
                  <c:v>1180.2727272727273</c:v>
                </c:pt>
                <c:pt idx="148">
                  <c:v>1005.3727272727273</c:v>
                </c:pt>
                <c:pt idx="149">
                  <c:v>7847.8727272727274</c:v>
                </c:pt>
                <c:pt idx="150">
                  <c:v>339.12272727272727</c:v>
                </c:pt>
                <c:pt idx="151">
                  <c:v>480851.34090909088</c:v>
                </c:pt>
                <c:pt idx="152">
                  <c:v>513172.20454545453</c:v>
                </c:pt>
                <c:pt idx="153">
                  <c:v>514355.32272727275</c:v>
                </c:pt>
                <c:pt idx="154">
                  <c:v>1212.6409090909092</c:v>
                </c:pt>
                <c:pt idx="155">
                  <c:v>39.340909090909093</c:v>
                </c:pt>
                <c:pt idx="156">
                  <c:v>1132.4272727272728</c:v>
                </c:pt>
                <c:pt idx="157">
                  <c:v>947.48636363636365</c:v>
                </c:pt>
                <c:pt idx="158">
                  <c:v>1237.2136363636364</c:v>
                </c:pt>
                <c:pt idx="159">
                  <c:v>16554.44090909091</c:v>
                </c:pt>
                <c:pt idx="160">
                  <c:v>1123.6181818181817</c:v>
                </c:pt>
                <c:pt idx="161">
                  <c:v>849.24545454545455</c:v>
                </c:pt>
                <c:pt idx="162">
                  <c:v>1519.659090909091</c:v>
                </c:pt>
                <c:pt idx="163">
                  <c:v>1685.4</c:v>
                </c:pt>
                <c:pt idx="164">
                  <c:v>1400.0409090909091</c:v>
                </c:pt>
                <c:pt idx="165">
                  <c:v>1469.8272727272727</c:v>
                </c:pt>
                <c:pt idx="166">
                  <c:v>1126.2590909090909</c:v>
                </c:pt>
                <c:pt idx="167">
                  <c:v>1651.6136363636363</c:v>
                </c:pt>
                <c:pt idx="168">
                  <c:v>1159.6681818181819</c:v>
                </c:pt>
                <c:pt idx="169">
                  <c:v>2995.7409090909091</c:v>
                </c:pt>
                <c:pt idx="170">
                  <c:v>3573.4727272727273</c:v>
                </c:pt>
                <c:pt idx="171">
                  <c:v>3658.7272727272725</c:v>
                </c:pt>
                <c:pt idx="172">
                  <c:v>4641.1000000000004</c:v>
                </c:pt>
                <c:pt idx="173">
                  <c:v>3395.3818181818183</c:v>
                </c:pt>
                <c:pt idx="174">
                  <c:v>50739.813636363637</c:v>
                </c:pt>
                <c:pt idx="175">
                  <c:v>1375.1318181818183</c:v>
                </c:pt>
                <c:pt idx="176">
                  <c:v>2464.3863636363635</c:v>
                </c:pt>
                <c:pt idx="177">
                  <c:v>1962.2363636363636</c:v>
                </c:pt>
                <c:pt idx="178">
                  <c:v>1649.9681818181818</c:v>
                </c:pt>
                <c:pt idx="179">
                  <c:v>2658.8318181818181</c:v>
                </c:pt>
                <c:pt idx="180">
                  <c:v>2509.1999999999998</c:v>
                </c:pt>
                <c:pt idx="181">
                  <c:v>1972.8363636363636</c:v>
                </c:pt>
                <c:pt idx="182">
                  <c:v>2111.5772727272729</c:v>
                </c:pt>
                <c:pt idx="183">
                  <c:v>1709.9818181818182</c:v>
                </c:pt>
                <c:pt idx="184">
                  <c:v>1515.8545454545454</c:v>
                </c:pt>
                <c:pt idx="185">
                  <c:v>2291.2863636363636</c:v>
                </c:pt>
                <c:pt idx="186">
                  <c:v>1934.6227272727272</c:v>
                </c:pt>
                <c:pt idx="187">
                  <c:v>1510.2318181818182</c:v>
                </c:pt>
                <c:pt idx="188">
                  <c:v>1110.3727272727272</c:v>
                </c:pt>
                <c:pt idx="189">
                  <c:v>1270.3181818181818</c:v>
                </c:pt>
                <c:pt idx="190">
                  <c:v>34185.372727272726</c:v>
                </c:pt>
                <c:pt idx="191">
                  <c:v>1844.590909090909</c:v>
                </c:pt>
                <c:pt idx="192">
                  <c:v>1243.8772727272728</c:v>
                </c:pt>
                <c:pt idx="193">
                  <c:v>1507.8727272727272</c:v>
                </c:pt>
                <c:pt idx="194">
                  <c:v>1542.1954545454546</c:v>
                </c:pt>
                <c:pt idx="195">
                  <c:v>1181.2090909090909</c:v>
                </c:pt>
                <c:pt idx="196">
                  <c:v>5450.977272727273</c:v>
                </c:pt>
                <c:pt idx="197">
                  <c:v>1104.6818181818182</c:v>
                </c:pt>
                <c:pt idx="198">
                  <c:v>990.2045454545455</c:v>
                </c:pt>
                <c:pt idx="199">
                  <c:v>1425.340909090909</c:v>
                </c:pt>
                <c:pt idx="200">
                  <c:v>27299.24090909091</c:v>
                </c:pt>
                <c:pt idx="201">
                  <c:v>3458.7772727272727</c:v>
                </c:pt>
                <c:pt idx="202">
                  <c:v>1480.6636363636364</c:v>
                </c:pt>
                <c:pt idx="203">
                  <c:v>1765.6181818181817</c:v>
                </c:pt>
                <c:pt idx="204">
                  <c:v>2144.1727272727271</c:v>
                </c:pt>
                <c:pt idx="205">
                  <c:v>2614.1454545454544</c:v>
                </c:pt>
                <c:pt idx="206">
                  <c:v>2174.5045454545457</c:v>
                </c:pt>
                <c:pt idx="207">
                  <c:v>1734.9227272727273</c:v>
                </c:pt>
                <c:pt idx="208">
                  <c:v>2955.2318181818182</c:v>
                </c:pt>
                <c:pt idx="209">
                  <c:v>11622.977272727272</c:v>
                </c:pt>
                <c:pt idx="210">
                  <c:v>70311.686363636371</c:v>
                </c:pt>
                <c:pt idx="211">
                  <c:v>1295.0545454545454</c:v>
                </c:pt>
                <c:pt idx="212">
                  <c:v>1908.5454545454545</c:v>
                </c:pt>
                <c:pt idx="213">
                  <c:v>3723.6812500000001</c:v>
                </c:pt>
                <c:pt idx="214">
                  <c:v>3278.2312499999998</c:v>
                </c:pt>
                <c:pt idx="215">
                  <c:v>1109.0363636363636</c:v>
                </c:pt>
                <c:pt idx="216">
                  <c:v>770.4454545454546</c:v>
                </c:pt>
                <c:pt idx="217">
                  <c:v>1137.8681818181817</c:v>
                </c:pt>
                <c:pt idx="218">
                  <c:v>752.6</c:v>
                </c:pt>
                <c:pt idx="219">
                  <c:v>5518.2909090909088</c:v>
                </c:pt>
                <c:pt idx="220">
                  <c:v>535.7136363636364</c:v>
                </c:pt>
                <c:pt idx="221">
                  <c:v>1212.6272727272728</c:v>
                </c:pt>
                <c:pt idx="222">
                  <c:v>2621.931818181818</c:v>
                </c:pt>
                <c:pt idx="223">
                  <c:v>1794.7090909090909</c:v>
                </c:pt>
                <c:pt idx="224">
                  <c:v>24810.695454545454</c:v>
                </c:pt>
                <c:pt idx="225">
                  <c:v>3771.6363636363635</c:v>
                </c:pt>
                <c:pt idx="226">
                  <c:v>2156.6545454545453</c:v>
                </c:pt>
                <c:pt idx="227">
                  <c:v>2012.3681818181817</c:v>
                </c:pt>
                <c:pt idx="228">
                  <c:v>2332.318181818182</c:v>
                </c:pt>
                <c:pt idx="229">
                  <c:v>2757.9727272727273</c:v>
                </c:pt>
                <c:pt idx="230">
                  <c:v>2274.35</c:v>
                </c:pt>
                <c:pt idx="231">
                  <c:v>1976.1636363636364</c:v>
                </c:pt>
                <c:pt idx="232">
                  <c:v>3112.590909090909</c:v>
                </c:pt>
                <c:pt idx="233">
                  <c:v>1189.8772727272728</c:v>
                </c:pt>
                <c:pt idx="234">
                  <c:v>949.02272727272725</c:v>
                </c:pt>
                <c:pt idx="235">
                  <c:v>1013.1590909090909</c:v>
                </c:pt>
                <c:pt idx="236">
                  <c:v>1022.9818181818182</c:v>
                </c:pt>
                <c:pt idx="237">
                  <c:v>843.75454545454545</c:v>
                </c:pt>
                <c:pt idx="238">
                  <c:v>12256.563636363637</c:v>
                </c:pt>
                <c:pt idx="239">
                  <c:v>1498.0636363636363</c:v>
                </c:pt>
                <c:pt idx="240">
                  <c:v>868.41818181818178</c:v>
                </c:pt>
                <c:pt idx="241">
                  <c:v>1250.7318181818182</c:v>
                </c:pt>
                <c:pt idx="242">
                  <c:v>574.04999999999995</c:v>
                </c:pt>
                <c:pt idx="243">
                  <c:v>666.38636363636363</c:v>
                </c:pt>
                <c:pt idx="244">
                  <c:v>990.69090909090914</c:v>
                </c:pt>
                <c:pt idx="245">
                  <c:v>1147.1727272727273</c:v>
                </c:pt>
                <c:pt idx="246">
                  <c:v>1432.1318181818183</c:v>
                </c:pt>
                <c:pt idx="247">
                  <c:v>14813.822727272727</c:v>
                </c:pt>
                <c:pt idx="248">
                  <c:v>1504.2272727272727</c:v>
                </c:pt>
                <c:pt idx="249">
                  <c:v>4569.386363636364</c:v>
                </c:pt>
                <c:pt idx="250">
                  <c:v>3277.0272727272727</c:v>
                </c:pt>
                <c:pt idx="251">
                  <c:v>1826.6318181818183</c:v>
                </c:pt>
                <c:pt idx="252">
                  <c:v>3636.55</c:v>
                </c:pt>
                <c:pt idx="253">
                  <c:v>1861.8318181818181</c:v>
                </c:pt>
                <c:pt idx="254">
                  <c:v>717.25</c:v>
                </c:pt>
                <c:pt idx="255">
                  <c:v>1092.6772727272728</c:v>
                </c:pt>
                <c:pt idx="256">
                  <c:v>813.08636363636367</c:v>
                </c:pt>
                <c:pt idx="257">
                  <c:v>1140.1454545454546</c:v>
                </c:pt>
                <c:pt idx="258">
                  <c:v>1207.6636363636364</c:v>
                </c:pt>
                <c:pt idx="259">
                  <c:v>1069.8545454545454</c:v>
                </c:pt>
                <c:pt idx="260">
                  <c:v>2264.5045454545457</c:v>
                </c:pt>
                <c:pt idx="261">
                  <c:v>1360.0713136080185</c:v>
                </c:pt>
                <c:pt idx="262">
                  <c:v>4021.6045454545456</c:v>
                </c:pt>
                <c:pt idx="263">
                  <c:v>786.81055977283324</c:v>
                </c:pt>
                <c:pt idx="264">
                  <c:v>623.43506979399672</c:v>
                </c:pt>
                <c:pt idx="265">
                  <c:v>1243.0141071979822</c:v>
                </c:pt>
                <c:pt idx="266">
                  <c:v>6438.7545454545452</c:v>
                </c:pt>
                <c:pt idx="267">
                  <c:v>1307.0590909090909</c:v>
                </c:pt>
                <c:pt idx="268">
                  <c:v>1013.2454545454545</c:v>
                </c:pt>
                <c:pt idx="269">
                  <c:v>1085.7045454545455</c:v>
                </c:pt>
                <c:pt idx="270">
                  <c:v>1378.1727272727273</c:v>
                </c:pt>
                <c:pt idx="271">
                  <c:v>1654.5727272727272</c:v>
                </c:pt>
                <c:pt idx="272">
                  <c:v>1224.5090909090909</c:v>
                </c:pt>
                <c:pt idx="273">
                  <c:v>1106.4863636363636</c:v>
                </c:pt>
                <c:pt idx="274">
                  <c:v>1020.55</c:v>
                </c:pt>
                <c:pt idx="275">
                  <c:v>1089.3772727272728</c:v>
                </c:pt>
                <c:pt idx="276">
                  <c:v>801.82272727272732</c:v>
                </c:pt>
                <c:pt idx="277">
                  <c:v>11954.404545454545</c:v>
                </c:pt>
                <c:pt idx="278">
                  <c:v>618.08636363636367</c:v>
                </c:pt>
                <c:pt idx="279">
                  <c:v>1278.4272727272728</c:v>
                </c:pt>
                <c:pt idx="280">
                  <c:v>2062.0863636363638</c:v>
                </c:pt>
                <c:pt idx="281">
                  <c:v>666.21818181818185</c:v>
                </c:pt>
                <c:pt idx="282">
                  <c:v>1034.8</c:v>
                </c:pt>
                <c:pt idx="283">
                  <c:v>1052.0409090909091</c:v>
                </c:pt>
                <c:pt idx="284">
                  <c:v>1735.6454545454546</c:v>
                </c:pt>
                <c:pt idx="285">
                  <c:v>999.44090909090914</c:v>
                </c:pt>
                <c:pt idx="286">
                  <c:v>1590.090909090909</c:v>
                </c:pt>
                <c:pt idx="287">
                  <c:v>847.27272727272725</c:v>
                </c:pt>
                <c:pt idx="288">
                  <c:v>1239.2954545454545</c:v>
                </c:pt>
                <c:pt idx="289">
                  <c:v>1224.3454545454545</c:v>
                </c:pt>
                <c:pt idx="290">
                  <c:v>877.08636363636367</c:v>
                </c:pt>
                <c:pt idx="291">
                  <c:v>14137.127272727274</c:v>
                </c:pt>
                <c:pt idx="292">
                  <c:v>1401.1681818181819</c:v>
                </c:pt>
                <c:pt idx="293">
                  <c:v>1025.0772727272727</c:v>
                </c:pt>
                <c:pt idx="294">
                  <c:v>1245.0318181818182</c:v>
                </c:pt>
                <c:pt idx="295">
                  <c:v>1739.8636363636363</c:v>
                </c:pt>
                <c:pt idx="296">
                  <c:v>957.87272727272727</c:v>
                </c:pt>
                <c:pt idx="297">
                  <c:v>990.65909090909088</c:v>
                </c:pt>
                <c:pt idx="298">
                  <c:v>2147.4636363636364</c:v>
                </c:pt>
                <c:pt idx="299">
                  <c:v>1616.3818181818183</c:v>
                </c:pt>
                <c:pt idx="300">
                  <c:v>1128.1136363636363</c:v>
                </c:pt>
                <c:pt idx="301">
                  <c:v>964.66363636363633</c:v>
                </c:pt>
                <c:pt idx="302">
                  <c:v>5226.2590909090914</c:v>
                </c:pt>
                <c:pt idx="303">
                  <c:v>1153.3681818181817</c:v>
                </c:pt>
                <c:pt idx="304">
                  <c:v>1013.7909090909091</c:v>
                </c:pt>
                <c:pt idx="305">
                  <c:v>966.32272727272732</c:v>
                </c:pt>
                <c:pt idx="306">
                  <c:v>1748.5045454545455</c:v>
                </c:pt>
                <c:pt idx="307">
                  <c:v>77924.113636363632</c:v>
                </c:pt>
                <c:pt idx="308">
                  <c:v>1872.2772727272727</c:v>
                </c:pt>
                <c:pt idx="309">
                  <c:v>1094.7636363636364</c:v>
                </c:pt>
                <c:pt idx="310">
                  <c:v>587.0363636363636</c:v>
                </c:pt>
                <c:pt idx="311">
                  <c:v>1022.1863636363636</c:v>
                </c:pt>
                <c:pt idx="312">
                  <c:v>836.83181818181822</c:v>
                </c:pt>
                <c:pt idx="313">
                  <c:v>1298.7272727272727</c:v>
                </c:pt>
                <c:pt idx="314">
                  <c:v>701.43636363636358</c:v>
                </c:pt>
                <c:pt idx="315">
                  <c:v>849.6</c:v>
                </c:pt>
                <c:pt idx="316">
                  <c:v>9784.5409090909088</c:v>
                </c:pt>
                <c:pt idx="317">
                  <c:v>695.2954545454545</c:v>
                </c:pt>
                <c:pt idx="318">
                  <c:v>789.1954545454546</c:v>
                </c:pt>
                <c:pt idx="319">
                  <c:v>1156.1090909090908</c:v>
                </c:pt>
                <c:pt idx="320">
                  <c:v>753.35909090909092</c:v>
                </c:pt>
                <c:pt idx="321">
                  <c:v>727.7227272727273</c:v>
                </c:pt>
                <c:pt idx="322">
                  <c:v>2140.9</c:v>
                </c:pt>
                <c:pt idx="323">
                  <c:v>1388.2772727272727</c:v>
                </c:pt>
                <c:pt idx="324">
                  <c:v>753.97727272727275</c:v>
                </c:pt>
                <c:pt idx="325">
                  <c:v>1214.8499999999999</c:v>
                </c:pt>
                <c:pt idx="326">
                  <c:v>1303.6318181818183</c:v>
                </c:pt>
                <c:pt idx="327">
                  <c:v>8935.9681818181816</c:v>
                </c:pt>
                <c:pt idx="328">
                  <c:v>1406.6090909090908</c:v>
                </c:pt>
                <c:pt idx="329">
                  <c:v>1642.2045454545455</c:v>
                </c:pt>
                <c:pt idx="330">
                  <c:v>3481.5</c:v>
                </c:pt>
                <c:pt idx="331">
                  <c:v>6001.2181818181816</c:v>
                </c:pt>
                <c:pt idx="332">
                  <c:v>8472.7863636363636</c:v>
                </c:pt>
                <c:pt idx="333">
                  <c:v>1852.2181818181818</c:v>
                </c:pt>
                <c:pt idx="334">
                  <c:v>1045.4227272727273</c:v>
                </c:pt>
                <c:pt idx="335">
                  <c:v>741.89090909090908</c:v>
                </c:pt>
                <c:pt idx="336">
                  <c:v>1077.1181818181817</c:v>
                </c:pt>
                <c:pt idx="337">
                  <c:v>918.7954545454545</c:v>
                </c:pt>
                <c:pt idx="338">
                  <c:v>1493.0409090909091</c:v>
                </c:pt>
                <c:pt idx="339">
                  <c:v>756.7409090909091</c:v>
                </c:pt>
                <c:pt idx="340">
                  <c:v>587.55909090909086</c:v>
                </c:pt>
                <c:pt idx="341">
                  <c:v>4289.3909090909092</c:v>
                </c:pt>
                <c:pt idx="342">
                  <c:v>2009.3068337139591</c:v>
                </c:pt>
                <c:pt idx="343">
                  <c:v>664.420712094951</c:v>
                </c:pt>
                <c:pt idx="344">
                  <c:v>1615.6633632819994</c:v>
                </c:pt>
                <c:pt idx="345">
                  <c:v>4886.2863636363636</c:v>
                </c:pt>
                <c:pt idx="346">
                  <c:v>1039.6587548929888</c:v>
                </c:pt>
                <c:pt idx="347">
                  <c:v>667.17118340733202</c:v>
                </c:pt>
                <c:pt idx="348">
                  <c:v>494.0103585210465</c:v>
                </c:pt>
                <c:pt idx="349">
                  <c:v>1266.632470304779</c:v>
                </c:pt>
                <c:pt idx="350">
                  <c:v>748.97127636280504</c:v>
                </c:pt>
                <c:pt idx="351">
                  <c:v>1086.5363636363636</c:v>
                </c:pt>
                <c:pt idx="352">
                  <c:v>879.52272727272725</c:v>
                </c:pt>
                <c:pt idx="353">
                  <c:v>866.82272727272732</c:v>
                </c:pt>
                <c:pt idx="354">
                  <c:v>1055.8318181818181</c:v>
                </c:pt>
                <c:pt idx="355">
                  <c:v>5875.4272727272728</c:v>
                </c:pt>
                <c:pt idx="356">
                  <c:v>1179.5863636363636</c:v>
                </c:pt>
                <c:pt idx="357">
                  <c:v>807.12727272727273</c:v>
                </c:pt>
                <c:pt idx="358">
                  <c:v>20.240909090909092</c:v>
                </c:pt>
                <c:pt idx="359">
                  <c:v>2235.1909090909089</c:v>
                </c:pt>
                <c:pt idx="360">
                  <c:v>2432.2954545454545</c:v>
                </c:pt>
                <c:pt idx="361">
                  <c:v>1098.2909090909091</c:v>
                </c:pt>
                <c:pt idx="362">
                  <c:v>1194.4136363636364</c:v>
                </c:pt>
                <c:pt idx="363">
                  <c:v>5716.6545454545458</c:v>
                </c:pt>
                <c:pt idx="364">
                  <c:v>1710.9227272727273</c:v>
                </c:pt>
                <c:pt idx="365">
                  <c:v>1713.0272727272727</c:v>
                </c:pt>
                <c:pt idx="366">
                  <c:v>1231.5183004321705</c:v>
                </c:pt>
                <c:pt idx="367">
                  <c:v>481.5089722951023</c:v>
                </c:pt>
                <c:pt idx="368">
                  <c:v>2058.9545454545455</c:v>
                </c:pt>
                <c:pt idx="369">
                  <c:v>54189.395454545454</c:v>
                </c:pt>
                <c:pt idx="370">
                  <c:v>1618.8863636363637</c:v>
                </c:pt>
                <c:pt idx="371">
                  <c:v>1783.5227272727273</c:v>
                </c:pt>
                <c:pt idx="372">
                  <c:v>4320.7363636363634</c:v>
                </c:pt>
                <c:pt idx="373">
                  <c:v>831.82272727272732</c:v>
                </c:pt>
                <c:pt idx="374">
                  <c:v>1492.840909090909</c:v>
                </c:pt>
                <c:pt idx="375">
                  <c:v>1771.3227272727272</c:v>
                </c:pt>
                <c:pt idx="376">
                  <c:v>2783.7272727272725</c:v>
                </c:pt>
                <c:pt idx="377">
                  <c:v>2206.0272727272727</c:v>
                </c:pt>
                <c:pt idx="378">
                  <c:v>767.51363636363635</c:v>
                </c:pt>
                <c:pt idx="379">
                  <c:v>1533.9681818181818</c:v>
                </c:pt>
                <c:pt idx="380">
                  <c:v>1189.4136363636364</c:v>
                </c:pt>
                <c:pt idx="381">
                  <c:v>1439.2681818181818</c:v>
                </c:pt>
                <c:pt idx="382">
                  <c:v>1333.2318181818182</c:v>
                </c:pt>
                <c:pt idx="383">
                  <c:v>803.24545454545455</c:v>
                </c:pt>
                <c:pt idx="384">
                  <c:v>626.45000000000005</c:v>
                </c:pt>
                <c:pt idx="385">
                  <c:v>921.35454545454547</c:v>
                </c:pt>
                <c:pt idx="386">
                  <c:v>1622.3954545454546</c:v>
                </c:pt>
                <c:pt idx="387">
                  <c:v>1409.3045454545454</c:v>
                </c:pt>
                <c:pt idx="388">
                  <c:v>1390.5772727272727</c:v>
                </c:pt>
                <c:pt idx="389">
                  <c:v>1512.5227272727273</c:v>
                </c:pt>
                <c:pt idx="390">
                  <c:v>2555.5136363636366</c:v>
                </c:pt>
                <c:pt idx="391">
                  <c:v>2539.15</c:v>
                </c:pt>
                <c:pt idx="392">
                  <c:v>970.94090909090914</c:v>
                </c:pt>
                <c:pt idx="393">
                  <c:v>1254.6090909090908</c:v>
                </c:pt>
                <c:pt idx="394">
                  <c:v>32320.481818181819</c:v>
                </c:pt>
                <c:pt idx="395">
                  <c:v>1365.2818181818182</c:v>
                </c:pt>
                <c:pt idx="396">
                  <c:v>1968.1045454545454</c:v>
                </c:pt>
                <c:pt idx="397">
                  <c:v>3200.9409090909089</c:v>
                </c:pt>
                <c:pt idx="398">
                  <c:v>875.60909090909092</c:v>
                </c:pt>
                <c:pt idx="399">
                  <c:v>1067.3681818181817</c:v>
                </c:pt>
                <c:pt idx="400">
                  <c:v>1008.2045454545455</c:v>
                </c:pt>
                <c:pt idx="401">
                  <c:v>1263.5</c:v>
                </c:pt>
                <c:pt idx="402">
                  <c:v>1123.6227272727272</c:v>
                </c:pt>
                <c:pt idx="403">
                  <c:v>1265.9636363636364</c:v>
                </c:pt>
                <c:pt idx="404">
                  <c:v>8243.6181818181813</c:v>
                </c:pt>
                <c:pt idx="405">
                  <c:v>1050.1681818181819</c:v>
                </c:pt>
                <c:pt idx="406">
                  <c:v>589.18181818181813</c:v>
                </c:pt>
                <c:pt idx="407">
                  <c:v>2571.65</c:v>
                </c:pt>
                <c:pt idx="408">
                  <c:v>1379.2863636363636</c:v>
                </c:pt>
                <c:pt idx="409">
                  <c:v>640.56818181818187</c:v>
                </c:pt>
                <c:pt idx="410">
                  <c:v>1196.2090909090909</c:v>
                </c:pt>
                <c:pt idx="411">
                  <c:v>908.95</c:v>
                </c:pt>
                <c:pt idx="412">
                  <c:v>1256.0045454545455</c:v>
                </c:pt>
                <c:pt idx="413">
                  <c:v>1170.1409090909092</c:v>
                </c:pt>
                <c:pt idx="414">
                  <c:v>5171.8727272727274</c:v>
                </c:pt>
                <c:pt idx="415">
                  <c:v>52827.740909090906</c:v>
                </c:pt>
                <c:pt idx="416">
                  <c:v>8701.4681818181816</c:v>
                </c:pt>
                <c:pt idx="417">
                  <c:v>2806.0363636363636</c:v>
                </c:pt>
                <c:pt idx="418">
                  <c:v>3105.8</c:v>
                </c:pt>
                <c:pt idx="419">
                  <c:v>3018.25</c:v>
                </c:pt>
                <c:pt idx="420">
                  <c:v>1891.3</c:v>
                </c:pt>
                <c:pt idx="421">
                  <c:v>2562.9727272727273</c:v>
                </c:pt>
                <c:pt idx="422">
                  <c:v>24621.863636363636</c:v>
                </c:pt>
                <c:pt idx="423">
                  <c:v>2536.0363636363636</c:v>
                </c:pt>
                <c:pt idx="424">
                  <c:v>1024.8136363636363</c:v>
                </c:pt>
                <c:pt idx="425">
                  <c:v>957.02272727272725</c:v>
                </c:pt>
                <c:pt idx="426">
                  <c:v>651.32727272727277</c:v>
                </c:pt>
                <c:pt idx="427">
                  <c:v>828.15909090909088</c:v>
                </c:pt>
                <c:pt idx="428">
                  <c:v>5670.4045454545458</c:v>
                </c:pt>
                <c:pt idx="429">
                  <c:v>1156.7454545454545</c:v>
                </c:pt>
                <c:pt idx="430">
                  <c:v>1052.3363636363636</c:v>
                </c:pt>
                <c:pt idx="431">
                  <c:v>3640.7045454545455</c:v>
                </c:pt>
                <c:pt idx="432">
                  <c:v>2507.8772727272726</c:v>
                </c:pt>
                <c:pt idx="433">
                  <c:v>1684.6636363636364</c:v>
                </c:pt>
                <c:pt idx="434">
                  <c:v>1677.5772727272727</c:v>
                </c:pt>
                <c:pt idx="435">
                  <c:v>621.16363636363633</c:v>
                </c:pt>
                <c:pt idx="436">
                  <c:v>852.84090909090912</c:v>
                </c:pt>
                <c:pt idx="437">
                  <c:v>1586.4272727272728</c:v>
                </c:pt>
                <c:pt idx="438">
                  <c:v>452.34090909090907</c:v>
                </c:pt>
                <c:pt idx="439">
                  <c:v>579.88636363636363</c:v>
                </c:pt>
                <c:pt idx="440">
                  <c:v>1389.9681818181818</c:v>
                </c:pt>
                <c:pt idx="441">
                  <c:v>734.2863636363636</c:v>
                </c:pt>
                <c:pt idx="442">
                  <c:v>6216.9136363636362</c:v>
                </c:pt>
                <c:pt idx="443">
                  <c:v>2415.7772727272727</c:v>
                </c:pt>
                <c:pt idx="444">
                  <c:v>3055.0727272727272</c:v>
                </c:pt>
                <c:pt idx="445">
                  <c:v>2631.1727272727271</c:v>
                </c:pt>
                <c:pt idx="446">
                  <c:v>5047.818181818182</c:v>
                </c:pt>
                <c:pt idx="447">
                  <c:v>13149.84090909091</c:v>
                </c:pt>
                <c:pt idx="448">
                  <c:v>4488.7363636363634</c:v>
                </c:pt>
                <c:pt idx="449">
                  <c:v>1933</c:v>
                </c:pt>
                <c:pt idx="450">
                  <c:v>3789.3818181818183</c:v>
                </c:pt>
                <c:pt idx="451">
                  <c:v>6623.3363636363638</c:v>
                </c:pt>
                <c:pt idx="452">
                  <c:v>3265.9909090909091</c:v>
                </c:pt>
                <c:pt idx="453">
                  <c:v>1777.8590909090908</c:v>
                </c:pt>
                <c:pt idx="454">
                  <c:v>50755.881818181821</c:v>
                </c:pt>
                <c:pt idx="455">
                  <c:v>20100.445454545454</c:v>
                </c:pt>
                <c:pt idx="456">
                  <c:v>2122.818181818182</c:v>
                </c:pt>
                <c:pt idx="457">
                  <c:v>2258.3045454545454</c:v>
                </c:pt>
                <c:pt idx="458">
                  <c:v>1317.3272727272727</c:v>
                </c:pt>
                <c:pt idx="459">
                  <c:v>1101.5090909090909</c:v>
                </c:pt>
                <c:pt idx="460">
                  <c:v>516.90909090909088</c:v>
                </c:pt>
                <c:pt idx="461">
                  <c:v>1854.2909090909091</c:v>
                </c:pt>
                <c:pt idx="462">
                  <c:v>1711.3454545454545</c:v>
                </c:pt>
                <c:pt idx="463">
                  <c:v>1405.95</c:v>
                </c:pt>
                <c:pt idx="464">
                  <c:v>1013.3772727272727</c:v>
                </c:pt>
                <c:pt idx="465">
                  <c:v>1029.3181818181818</c:v>
                </c:pt>
                <c:pt idx="466">
                  <c:v>871.38181818181818</c:v>
                </c:pt>
                <c:pt idx="467">
                  <c:v>4330.5863636363638</c:v>
                </c:pt>
                <c:pt idx="468">
                  <c:v>362.9727272727273</c:v>
                </c:pt>
                <c:pt idx="469">
                  <c:v>1617.9818181818182</c:v>
                </c:pt>
                <c:pt idx="470">
                  <c:v>3888.5454545454545</c:v>
                </c:pt>
                <c:pt idx="471">
                  <c:v>6748.5</c:v>
                </c:pt>
                <c:pt idx="472">
                  <c:v>2404.1090909090908</c:v>
                </c:pt>
                <c:pt idx="473">
                  <c:v>1032.7954545454545</c:v>
                </c:pt>
                <c:pt idx="474">
                  <c:v>837.84545454545457</c:v>
                </c:pt>
                <c:pt idx="475">
                  <c:v>969.0454545454545</c:v>
                </c:pt>
                <c:pt idx="476">
                  <c:v>1618.35</c:v>
                </c:pt>
                <c:pt idx="477">
                  <c:v>3482.6</c:v>
                </c:pt>
                <c:pt idx="478">
                  <c:v>223.94545454545454</c:v>
                </c:pt>
                <c:pt idx="479">
                  <c:v>1593.8136363636363</c:v>
                </c:pt>
                <c:pt idx="480">
                  <c:v>1976.0863636363636</c:v>
                </c:pt>
                <c:pt idx="481">
                  <c:v>1311.0090909090909</c:v>
                </c:pt>
                <c:pt idx="482">
                  <c:v>214.04545454545453</c:v>
                </c:pt>
                <c:pt idx="483">
                  <c:v>1431.8363636363636</c:v>
                </c:pt>
                <c:pt idx="484">
                  <c:v>3378.6</c:v>
                </c:pt>
                <c:pt idx="485">
                  <c:v>875.43636363636358</c:v>
                </c:pt>
                <c:pt idx="486">
                  <c:v>1096.1363636363637</c:v>
                </c:pt>
                <c:pt idx="487">
                  <c:v>1477.3772727272728</c:v>
                </c:pt>
                <c:pt idx="488">
                  <c:v>56074.15</c:v>
                </c:pt>
                <c:pt idx="489">
                  <c:v>699.75</c:v>
                </c:pt>
                <c:pt idx="490">
                  <c:v>2758.6</c:v>
                </c:pt>
                <c:pt idx="491">
                  <c:v>618.12727272727273</c:v>
                </c:pt>
                <c:pt idx="492">
                  <c:v>559.39545454545453</c:v>
                </c:pt>
                <c:pt idx="493">
                  <c:v>887.05909090909086</c:v>
                </c:pt>
                <c:pt idx="494">
                  <c:v>769.79090909090905</c:v>
                </c:pt>
                <c:pt idx="495">
                  <c:v>394.80909090909091</c:v>
                </c:pt>
                <c:pt idx="496">
                  <c:v>553.50454545454545</c:v>
                </c:pt>
                <c:pt idx="497">
                  <c:v>230.9</c:v>
                </c:pt>
                <c:pt idx="498">
                  <c:v>348.43181818181819</c:v>
                </c:pt>
                <c:pt idx="499">
                  <c:v>501.12272727272727</c:v>
                </c:pt>
                <c:pt idx="500">
                  <c:v>265.33181818181816</c:v>
                </c:pt>
                <c:pt idx="501">
                  <c:v>293.61818181818182</c:v>
                </c:pt>
                <c:pt idx="502">
                  <c:v>285.20454545454544</c:v>
                </c:pt>
                <c:pt idx="503">
                  <c:v>148.90909090909091</c:v>
                </c:pt>
                <c:pt idx="504">
                  <c:v>705.65454545454543</c:v>
                </c:pt>
                <c:pt idx="505">
                  <c:v>455.2227272727273</c:v>
                </c:pt>
                <c:pt idx="506">
                  <c:v>343.19090909090909</c:v>
                </c:pt>
                <c:pt idx="507">
                  <c:v>678.33181818181822</c:v>
                </c:pt>
                <c:pt idx="508">
                  <c:v>415.83181818181816</c:v>
                </c:pt>
                <c:pt idx="509">
                  <c:v>702.07727272727277</c:v>
                </c:pt>
                <c:pt idx="510">
                  <c:v>535.15454545454543</c:v>
                </c:pt>
                <c:pt idx="511">
                  <c:v>233.06363636363636</c:v>
                </c:pt>
                <c:pt idx="512">
                  <c:v>795.70909090909095</c:v>
                </c:pt>
                <c:pt idx="513">
                  <c:v>373.65909090909093</c:v>
                </c:pt>
                <c:pt idx="514">
                  <c:v>299.48636363636365</c:v>
                </c:pt>
                <c:pt idx="515">
                  <c:v>14851.936363636363</c:v>
                </c:pt>
              </c:numCache>
            </c:numRef>
          </c:xVal>
          <c:yVal>
            <c:numRef>
              <c:f>Data!$AZM$10:$AZM$525</c:f>
              <c:numCache>
                <c:formatCode>0.0%</c:formatCode>
                <c:ptCount val="516"/>
                <c:pt idx="0">
                  <c:v>8.1428055842559226E-3</c:v>
                </c:pt>
                <c:pt idx="1">
                  <c:v>1.451281679904573E-2</c:v>
                </c:pt>
                <c:pt idx="2">
                  <c:v>1.1278867546171798E-2</c:v>
                </c:pt>
                <c:pt idx="3">
                  <c:v>8.7614833885751933E-3</c:v>
                </c:pt>
                <c:pt idx="4">
                  <c:v>7.0533780008276876E-3</c:v>
                </c:pt>
                <c:pt idx="5">
                  <c:v>7.5386208528177888E-3</c:v>
                </c:pt>
                <c:pt idx="6">
                  <c:v>6.3486375144330958E-3</c:v>
                </c:pt>
                <c:pt idx="7">
                  <c:v>6.3727239748434692E-3</c:v>
                </c:pt>
                <c:pt idx="8">
                  <c:v>6.9649906862287491E-3</c:v>
                </c:pt>
                <c:pt idx="9">
                  <c:v>1.1013898396434506E-2</c:v>
                </c:pt>
                <c:pt idx="10">
                  <c:v>1.4775986505285743E-2</c:v>
                </c:pt>
                <c:pt idx="11">
                  <c:v>1.1271465965483377E-2</c:v>
                </c:pt>
                <c:pt idx="12">
                  <c:v>1.1373113010568543E-2</c:v>
                </c:pt>
                <c:pt idx="13">
                  <c:v>1.1288182556473337E-2</c:v>
                </c:pt>
                <c:pt idx="14">
                  <c:v>1.0735780661275181E-2</c:v>
                </c:pt>
                <c:pt idx="15">
                  <c:v>9.4393996798601415E-3</c:v>
                </c:pt>
                <c:pt idx="16">
                  <c:v>9.7161736042161544E-3</c:v>
                </c:pt>
                <c:pt idx="17">
                  <c:v>1.1195808422572451E-2</c:v>
                </c:pt>
                <c:pt idx="18">
                  <c:v>1.1441835512839907E-2</c:v>
                </c:pt>
                <c:pt idx="19">
                  <c:v>1.2999017193280463E-2</c:v>
                </c:pt>
                <c:pt idx="20">
                  <c:v>1.2421140546414423E-2</c:v>
                </c:pt>
                <c:pt idx="21">
                  <c:v>9.6195633693402002E-3</c:v>
                </c:pt>
                <c:pt idx="22">
                  <c:v>8.8200214526756131E-3</c:v>
                </c:pt>
                <c:pt idx="23">
                  <c:v>1.2485130445322783E-2</c:v>
                </c:pt>
                <c:pt idx="24">
                  <c:v>1.0029915525525856E-2</c:v>
                </c:pt>
                <c:pt idx="25">
                  <c:v>1.1806834768499849E-2</c:v>
                </c:pt>
                <c:pt idx="26">
                  <c:v>9.2930805059426198E-3</c:v>
                </c:pt>
                <c:pt idx="27">
                  <c:v>1.10773585621306E-2</c:v>
                </c:pt>
                <c:pt idx="28">
                  <c:v>9.6619792428738836E-3</c:v>
                </c:pt>
                <c:pt idx="29">
                  <c:v>9.5320541603032844E-3</c:v>
                </c:pt>
                <c:pt idx="30">
                  <c:v>1.0373279591317402E-2</c:v>
                </c:pt>
                <c:pt idx="31">
                  <c:v>7.8363093757905372E-3</c:v>
                </c:pt>
                <c:pt idx="32">
                  <c:v>8.0648511065394505E-3</c:v>
                </c:pt>
                <c:pt idx="33">
                  <c:v>1.4841661061991768E-2</c:v>
                </c:pt>
                <c:pt idx="34">
                  <c:v>1.0489048273531029E-2</c:v>
                </c:pt>
                <c:pt idx="35">
                  <c:v>1.2886919923726921E-2</c:v>
                </c:pt>
                <c:pt idx="36">
                  <c:v>1.0863927831946157E-2</c:v>
                </c:pt>
                <c:pt idx="37">
                  <c:v>1.3226015447079341E-2</c:v>
                </c:pt>
                <c:pt idx="38">
                  <c:v>1.1340488827481159E-2</c:v>
                </c:pt>
                <c:pt idx="39">
                  <c:v>1.1484525513306846E-2</c:v>
                </c:pt>
                <c:pt idx="40">
                  <c:v>1.4320942229636615E-2</c:v>
                </c:pt>
                <c:pt idx="41">
                  <c:v>8.5466807713225606E-3</c:v>
                </c:pt>
                <c:pt idx="42">
                  <c:v>1.3046087066527986E-2</c:v>
                </c:pt>
                <c:pt idx="43">
                  <c:v>8.9262444935980321E-3</c:v>
                </c:pt>
                <c:pt idx="44">
                  <c:v>3.2345848042443005E-3</c:v>
                </c:pt>
                <c:pt idx="45">
                  <c:v>1.3084497009107725E-3</c:v>
                </c:pt>
                <c:pt idx="46">
                  <c:v>3.3385549204291137E-3</c:v>
                </c:pt>
                <c:pt idx="47">
                  <c:v>1.5989613543459179E-3</c:v>
                </c:pt>
                <c:pt idx="48">
                  <c:v>2.6944934158330356E-2</c:v>
                </c:pt>
                <c:pt idx="49">
                  <c:v>3.4233328470299189E-2</c:v>
                </c:pt>
                <c:pt idx="50">
                  <c:v>1.4139018956237679E-2</c:v>
                </c:pt>
                <c:pt idx="51">
                  <c:v>3.831151770072147E-2</c:v>
                </c:pt>
                <c:pt idx="52">
                  <c:v>3.0701001398569568E-2</c:v>
                </c:pt>
                <c:pt idx="53">
                  <c:v>2.7626551829747676E-2</c:v>
                </c:pt>
                <c:pt idx="54">
                  <c:v>3.0200281102779274E-2</c:v>
                </c:pt>
                <c:pt idx="55">
                  <c:v>2.2498863644331381E-2</c:v>
                </c:pt>
                <c:pt idx="56">
                  <c:v>4.3140223900735401E-3</c:v>
                </c:pt>
                <c:pt idx="57">
                  <c:v>2.5707064426561971E-2</c:v>
                </c:pt>
                <c:pt idx="58">
                  <c:v>2.7131636579866517E-2</c:v>
                </c:pt>
                <c:pt idx="59">
                  <c:v>3.7517563823291404E-2</c:v>
                </c:pt>
                <c:pt idx="60">
                  <c:v>3.2403070165493514E-2</c:v>
                </c:pt>
                <c:pt idx="61">
                  <c:v>2.7350130200293931E-2</c:v>
                </c:pt>
                <c:pt idx="62">
                  <c:v>2.6235351887476863E-2</c:v>
                </c:pt>
                <c:pt idx="63">
                  <c:v>2.8459028811930631E-2</c:v>
                </c:pt>
                <c:pt idx="64">
                  <c:v>8.6388644782380616E-3</c:v>
                </c:pt>
                <c:pt idx="65">
                  <c:v>3.8505708653814738E-2</c:v>
                </c:pt>
                <c:pt idx="66">
                  <c:v>4.0476602983355328E-2</c:v>
                </c:pt>
                <c:pt idx="67">
                  <c:v>3.5977021292341593E-2</c:v>
                </c:pt>
                <c:pt idx="68">
                  <c:v>2.1668794936858558E-2</c:v>
                </c:pt>
                <c:pt idx="69">
                  <c:v>3.9122812997240616E-2</c:v>
                </c:pt>
                <c:pt idx="70">
                  <c:v>3.7397760726526175E-2</c:v>
                </c:pt>
                <c:pt idx="71">
                  <c:v>2.8969414830880672E-2</c:v>
                </c:pt>
                <c:pt idx="72">
                  <c:v>3.0904381774444177E-2</c:v>
                </c:pt>
                <c:pt idx="73">
                  <c:v>1.0388531754780425E-2</c:v>
                </c:pt>
                <c:pt idx="74">
                  <c:v>3.277343625172479E-2</c:v>
                </c:pt>
                <c:pt idx="75">
                  <c:v>2.8570792494075126E-2</c:v>
                </c:pt>
                <c:pt idx="76">
                  <c:v>3.0628912914100376E-2</c:v>
                </c:pt>
                <c:pt idx="77">
                  <c:v>3.8201572440339608E-2</c:v>
                </c:pt>
                <c:pt idx="78">
                  <c:v>3.5884037916357608E-2</c:v>
                </c:pt>
                <c:pt idx="79">
                  <c:v>3.7747578661639691E-2</c:v>
                </c:pt>
                <c:pt idx="80">
                  <c:v>3.2849383487622792E-2</c:v>
                </c:pt>
                <c:pt idx="81">
                  <c:v>2.6297501486689696E-2</c:v>
                </c:pt>
                <c:pt idx="82">
                  <c:v>2.6045448471812237E-2</c:v>
                </c:pt>
                <c:pt idx="83">
                  <c:v>2.688489087182663E-2</c:v>
                </c:pt>
                <c:pt idx="84">
                  <c:v>2.9647307194209663E-2</c:v>
                </c:pt>
                <c:pt idx="85">
                  <c:v>2.4448622195601177E-2</c:v>
                </c:pt>
                <c:pt idx="86">
                  <c:v>1.0331442570591041E-2</c:v>
                </c:pt>
                <c:pt idx="87">
                  <c:v>2.7062407939678183E-2</c:v>
                </c:pt>
                <c:pt idx="88">
                  <c:v>2.9866173559094454E-2</c:v>
                </c:pt>
                <c:pt idx="89">
                  <c:v>2.8702620865946403E-2</c:v>
                </c:pt>
                <c:pt idx="90">
                  <c:v>2.5999751821735275E-2</c:v>
                </c:pt>
                <c:pt idx="91">
                  <c:v>2.2796798940729234E-2</c:v>
                </c:pt>
                <c:pt idx="92">
                  <c:v>3.308676968038559E-2</c:v>
                </c:pt>
                <c:pt idx="93">
                  <c:v>2.5872983067345742E-2</c:v>
                </c:pt>
                <c:pt idx="94">
                  <c:v>4.4601812104155071E-2</c:v>
                </c:pt>
                <c:pt idx="95">
                  <c:v>2.9336593135903082E-2</c:v>
                </c:pt>
                <c:pt idx="96">
                  <c:v>3.332071424019388E-2</c:v>
                </c:pt>
                <c:pt idx="97">
                  <c:v>3.1771391787208669E-2</c:v>
                </c:pt>
                <c:pt idx="98">
                  <c:v>1.1701546635793626E-2</c:v>
                </c:pt>
                <c:pt idx="99">
                  <c:v>1.878691459332411E-2</c:v>
                </c:pt>
                <c:pt idx="100">
                  <c:v>2.676230943551652E-2</c:v>
                </c:pt>
                <c:pt idx="101">
                  <c:v>2.6371253567826495E-2</c:v>
                </c:pt>
                <c:pt idx="102">
                  <c:v>2.9018827851544766E-2</c:v>
                </c:pt>
                <c:pt idx="103">
                  <c:v>2.1088540817560956E-2</c:v>
                </c:pt>
                <c:pt idx="104">
                  <c:v>2.8245934149980483E-2</c:v>
                </c:pt>
                <c:pt idx="105">
                  <c:v>3.4233146113806553E-2</c:v>
                </c:pt>
                <c:pt idx="106">
                  <c:v>2.9441647538170541E-2</c:v>
                </c:pt>
                <c:pt idx="107">
                  <c:v>1.0868465048775536E-2</c:v>
                </c:pt>
                <c:pt idx="108">
                  <c:v>3.5950380883638798E-2</c:v>
                </c:pt>
                <c:pt idx="109">
                  <c:v>3.0153626596017405E-2</c:v>
                </c:pt>
                <c:pt idx="110">
                  <c:v>3.4088007988097961E-2</c:v>
                </c:pt>
                <c:pt idx="111">
                  <c:v>3.0215003062149939E-2</c:v>
                </c:pt>
                <c:pt idx="112">
                  <c:v>3.5170183820947151E-2</c:v>
                </c:pt>
                <c:pt idx="113">
                  <c:v>4.8364317128421859E-3</c:v>
                </c:pt>
                <c:pt idx="114">
                  <c:v>1.9796141593319026E-2</c:v>
                </c:pt>
                <c:pt idx="115">
                  <c:v>3.5805013420683804E-2</c:v>
                </c:pt>
                <c:pt idx="116">
                  <c:v>2.6665330740126707E-2</c:v>
                </c:pt>
                <c:pt idx="117">
                  <c:v>3.6653829892409673E-2</c:v>
                </c:pt>
                <c:pt idx="118">
                  <c:v>3.2180681597623599E-2</c:v>
                </c:pt>
                <c:pt idx="119">
                  <c:v>1.3147216545969649E-2</c:v>
                </c:pt>
                <c:pt idx="120">
                  <c:v>4.6758497960257918E-2</c:v>
                </c:pt>
                <c:pt idx="121">
                  <c:v>3.3856949723896135E-2</c:v>
                </c:pt>
                <c:pt idx="122">
                  <c:v>4.2285866923063395E-2</c:v>
                </c:pt>
                <c:pt idx="123">
                  <c:v>3.7455786767204617E-2</c:v>
                </c:pt>
                <c:pt idx="124">
                  <c:v>2.3363697551678116E-2</c:v>
                </c:pt>
                <c:pt idx="125">
                  <c:v>3.3942389411641335E-2</c:v>
                </c:pt>
                <c:pt idx="126">
                  <c:v>1.1373113010568543E-2</c:v>
                </c:pt>
                <c:pt idx="127">
                  <c:v>3.0418278935788433E-2</c:v>
                </c:pt>
                <c:pt idx="128">
                  <c:v>3.1461662100274686E-2</c:v>
                </c:pt>
                <c:pt idx="129">
                  <c:v>2.7765461728075234E-2</c:v>
                </c:pt>
                <c:pt idx="130">
                  <c:v>3.2788247078684024E-2</c:v>
                </c:pt>
                <c:pt idx="131">
                  <c:v>1.8748483737743647E-2</c:v>
                </c:pt>
                <c:pt idx="132">
                  <c:v>1.8038819821400407E-2</c:v>
                </c:pt>
                <c:pt idx="133">
                  <c:v>4.34258665083379E-2</c:v>
                </c:pt>
                <c:pt idx="134">
                  <c:v>3.908259141819706E-2</c:v>
                </c:pt>
                <c:pt idx="135">
                  <c:v>3.5393266373401559E-2</c:v>
                </c:pt>
                <c:pt idx="136">
                  <c:v>3.4334160267669306E-2</c:v>
                </c:pt>
                <c:pt idx="137">
                  <c:v>2.397419846716467E-2</c:v>
                </c:pt>
                <c:pt idx="138">
                  <c:v>1.2999017193280463E-2</c:v>
                </c:pt>
                <c:pt idx="139">
                  <c:v>3.8387400949523351E-2</c:v>
                </c:pt>
                <c:pt idx="140">
                  <c:v>3.8689845309778342E-2</c:v>
                </c:pt>
                <c:pt idx="141">
                  <c:v>2.0281070486087783E-2</c:v>
                </c:pt>
                <c:pt idx="142">
                  <c:v>2.8665450148148985E-2</c:v>
                </c:pt>
                <c:pt idx="143">
                  <c:v>2.9066317727323248E-2</c:v>
                </c:pt>
                <c:pt idx="144">
                  <c:v>3.0616382173974256E-2</c:v>
                </c:pt>
                <c:pt idx="145">
                  <c:v>2.982153029858561E-2</c:v>
                </c:pt>
                <c:pt idx="146">
                  <c:v>3.0566088047914743E-2</c:v>
                </c:pt>
                <c:pt idx="147">
                  <c:v>2.9107761918385346E-2</c:v>
                </c:pt>
                <c:pt idx="148">
                  <c:v>3.1538167110093974E-2</c:v>
                </c:pt>
                <c:pt idx="149">
                  <c:v>1.1288182556473337E-2</c:v>
                </c:pt>
                <c:pt idx="150">
                  <c:v>5.4302716014561346E-2</c:v>
                </c:pt>
                <c:pt idx="151">
                  <c:v>1.4420973681939404E-3</c:v>
                </c:pt>
                <c:pt idx="152">
                  <c:v>1.3959454175258917E-3</c:v>
                </c:pt>
                <c:pt idx="153">
                  <c:v>1.3943390190324751E-3</c:v>
                </c:pt>
                <c:pt idx="154">
                  <c:v>2.8716657758902215E-2</c:v>
                </c:pt>
                <c:pt idx="155">
                  <c:v>0.15943284807241875</c:v>
                </c:pt>
                <c:pt idx="156">
                  <c:v>2.9716307241737145E-2</c:v>
                </c:pt>
                <c:pt idx="157">
                  <c:v>3.2487292293726003E-2</c:v>
                </c:pt>
                <c:pt idx="158">
                  <c:v>2.8430051798548357E-2</c:v>
                </c:pt>
                <c:pt idx="159">
                  <c:v>7.7721780478648304E-3</c:v>
                </c:pt>
                <c:pt idx="160">
                  <c:v>2.9832566744152487E-2</c:v>
                </c:pt>
                <c:pt idx="161">
                  <c:v>3.4314951110303464E-2</c:v>
                </c:pt>
                <c:pt idx="162">
                  <c:v>2.5652335645820725E-2</c:v>
                </c:pt>
                <c:pt idx="163">
                  <c:v>2.4358385825203881E-2</c:v>
                </c:pt>
                <c:pt idx="164">
                  <c:v>2.6725733720712595E-2</c:v>
                </c:pt>
                <c:pt idx="165">
                  <c:v>2.6083559022139494E-2</c:v>
                </c:pt>
                <c:pt idx="166">
                  <c:v>2.9797569763262206E-2</c:v>
                </c:pt>
                <c:pt idx="167">
                  <c:v>2.4606269145023948E-2</c:v>
                </c:pt>
                <c:pt idx="168">
                  <c:v>2.9365211237766687E-2</c:v>
                </c:pt>
                <c:pt idx="169">
                  <c:v>1.8270392400225984E-2</c:v>
                </c:pt>
                <c:pt idx="170">
                  <c:v>1.6728413847624152E-2</c:v>
                </c:pt>
                <c:pt idx="171">
                  <c:v>1.6532364852349199E-2</c:v>
                </c:pt>
                <c:pt idx="172">
                  <c:v>1.4678765651082816E-2</c:v>
                </c:pt>
                <c:pt idx="173">
                  <c:v>1.7161517623037557E-2</c:v>
                </c:pt>
                <c:pt idx="174">
                  <c:v>4.4394131703353662E-3</c:v>
                </c:pt>
                <c:pt idx="175">
                  <c:v>2.6966701910739042E-2</c:v>
                </c:pt>
                <c:pt idx="176">
                  <c:v>2.0143994838860129E-2</c:v>
                </c:pt>
                <c:pt idx="177">
                  <c:v>2.2574822287209136E-2</c:v>
                </c:pt>
                <c:pt idx="178">
                  <c:v>2.4618535565811117E-2</c:v>
                </c:pt>
                <c:pt idx="179">
                  <c:v>1.9393427293770027E-2</c:v>
                </c:pt>
                <c:pt idx="180">
                  <c:v>1.9963301257524439E-2</c:v>
                </c:pt>
                <c:pt idx="181">
                  <c:v>2.2514093628701142E-2</c:v>
                </c:pt>
                <c:pt idx="182">
                  <c:v>2.1761884978045501E-2</c:v>
                </c:pt>
                <c:pt idx="183">
                  <c:v>2.4182670233515623E-2</c:v>
                </c:pt>
                <c:pt idx="184">
                  <c:v>2.5684507042757473E-2</c:v>
                </c:pt>
                <c:pt idx="185">
                  <c:v>2.0891052225980738E-2</c:v>
                </c:pt>
                <c:pt idx="186">
                  <c:v>2.2735361147682025E-2</c:v>
                </c:pt>
                <c:pt idx="187">
                  <c:v>2.5732275473681308E-2</c:v>
                </c:pt>
                <c:pt idx="188">
                  <c:v>3.0009973152803567E-2</c:v>
                </c:pt>
                <c:pt idx="189">
                  <c:v>2.8057162206701177E-2</c:v>
                </c:pt>
                <c:pt idx="190">
                  <c:v>5.4085374384670194E-3</c:v>
                </c:pt>
                <c:pt idx="191">
                  <c:v>2.3283591331506929E-2</c:v>
                </c:pt>
                <c:pt idx="192">
                  <c:v>2.8353797517790789E-2</c:v>
                </c:pt>
                <c:pt idx="193">
                  <c:v>2.5752396884195668E-2</c:v>
                </c:pt>
                <c:pt idx="194">
                  <c:v>2.5464214891519812E-2</c:v>
                </c:pt>
                <c:pt idx="195">
                  <c:v>2.909622253318778E-2</c:v>
                </c:pt>
                <c:pt idx="196">
                  <c:v>1.3544494911026274E-2</c:v>
                </c:pt>
                <c:pt idx="197">
                  <c:v>3.0087173952639757E-2</c:v>
                </c:pt>
                <c:pt idx="198">
                  <c:v>3.1778803543491586E-2</c:v>
                </c:pt>
                <c:pt idx="199">
                  <c:v>2.6487478972044641E-2</c:v>
                </c:pt>
                <c:pt idx="200">
                  <c:v>6.0523594717977443E-3</c:v>
                </c:pt>
                <c:pt idx="201">
                  <c:v>1.7003514719237823E-2</c:v>
                </c:pt>
                <c:pt idx="202">
                  <c:v>2.5987936364869676E-2</c:v>
                </c:pt>
                <c:pt idx="203">
                  <c:v>2.3798610643049656E-2</c:v>
                </c:pt>
                <c:pt idx="204">
                  <c:v>2.1595840743184207E-2</c:v>
                </c:pt>
                <c:pt idx="205">
                  <c:v>1.9558481143631103E-2</c:v>
                </c:pt>
                <c:pt idx="206">
                  <c:v>2.1444693334901E-2</c:v>
                </c:pt>
                <c:pt idx="207">
                  <c:v>2.4008218328472074E-2</c:v>
                </c:pt>
                <c:pt idx="208">
                  <c:v>1.8395187672434036E-2</c:v>
                </c:pt>
                <c:pt idx="209">
                  <c:v>9.2755849171298303E-3</c:v>
                </c:pt>
                <c:pt idx="210">
                  <c:v>3.7712579863567776E-3</c:v>
                </c:pt>
                <c:pt idx="211">
                  <c:v>2.7787915510912729E-2</c:v>
                </c:pt>
                <c:pt idx="212">
                  <c:v>2.2890155666697665E-2</c:v>
                </c:pt>
                <c:pt idx="213">
                  <c:v>1.6387539481623033E-2</c:v>
                </c:pt>
                <c:pt idx="214">
                  <c:v>1.7465467182480258E-2</c:v>
                </c:pt>
                <c:pt idx="215">
                  <c:v>3.0028048377504855E-2</c:v>
                </c:pt>
                <c:pt idx="216">
                  <c:v>3.6027078958666928E-2</c:v>
                </c:pt>
                <c:pt idx="217">
                  <c:v>2.9645175333924967E-2</c:v>
                </c:pt>
                <c:pt idx="218">
                  <c:v>3.6451708868829168E-2</c:v>
                </c:pt>
                <c:pt idx="219">
                  <c:v>1.346163169397969E-2</c:v>
                </c:pt>
                <c:pt idx="220">
                  <c:v>4.3204964174220442E-2</c:v>
                </c:pt>
                <c:pt idx="221">
                  <c:v>2.8716819222237053E-2</c:v>
                </c:pt>
                <c:pt idx="222">
                  <c:v>1.9529418092262944E-2</c:v>
                </c:pt>
                <c:pt idx="223">
                  <c:v>2.3604943684739088E-2</c:v>
                </c:pt>
                <c:pt idx="224">
                  <c:v>6.3486375144330958E-3</c:v>
                </c:pt>
                <c:pt idx="225">
                  <c:v>1.6283025119966571E-2</c:v>
                </c:pt>
                <c:pt idx="226">
                  <c:v>2.1533256193082533E-2</c:v>
                </c:pt>
                <c:pt idx="227">
                  <c:v>2.229185857019049E-2</c:v>
                </c:pt>
                <c:pt idx="228">
                  <c:v>2.0706471600157296E-2</c:v>
                </c:pt>
                <c:pt idx="229">
                  <c:v>1.9041669210214301E-2</c:v>
                </c:pt>
                <c:pt idx="230">
                  <c:v>2.0968692475931749E-2</c:v>
                </c:pt>
                <c:pt idx="231">
                  <c:v>2.2495132119978948E-2</c:v>
                </c:pt>
                <c:pt idx="232">
                  <c:v>1.7924166837637364E-2</c:v>
                </c:pt>
                <c:pt idx="233">
                  <c:v>2.8990046724264491E-2</c:v>
                </c:pt>
                <c:pt idx="234">
                  <c:v>3.2460984961936883E-2</c:v>
                </c:pt>
                <c:pt idx="235">
                  <c:v>3.1416744288830657E-2</c:v>
                </c:pt>
                <c:pt idx="236">
                  <c:v>3.126554781716008E-2</c:v>
                </c:pt>
                <c:pt idx="237">
                  <c:v>3.4426425901966165E-2</c:v>
                </c:pt>
                <c:pt idx="238">
                  <c:v>9.0326594718000298E-3</c:v>
                </c:pt>
                <c:pt idx="239">
                  <c:v>2.5836570692092008E-2</c:v>
                </c:pt>
                <c:pt idx="240">
                  <c:v>3.393403834189785E-2</c:v>
                </c:pt>
                <c:pt idx="241">
                  <c:v>2.8275995303593031E-2</c:v>
                </c:pt>
                <c:pt idx="242">
                  <c:v>4.1737375766114304E-2</c:v>
                </c:pt>
                <c:pt idx="243">
                  <c:v>3.8737978097762915E-2</c:v>
                </c:pt>
                <c:pt idx="244">
                  <c:v>3.1771001941725857E-2</c:v>
                </c:pt>
                <c:pt idx="245">
                  <c:v>2.9524706781779358E-2</c:v>
                </c:pt>
                <c:pt idx="246">
                  <c:v>2.642460494080847E-2</c:v>
                </c:pt>
                <c:pt idx="247">
                  <c:v>8.2161134669369758E-3</c:v>
                </c:pt>
                <c:pt idx="248">
                  <c:v>2.5783583123259648E-2</c:v>
                </c:pt>
                <c:pt idx="249">
                  <c:v>1.4793504199794192E-2</c:v>
                </c:pt>
                <c:pt idx="250">
                  <c:v>1.7468675287376868E-2</c:v>
                </c:pt>
                <c:pt idx="251">
                  <c:v>2.3397771253603237E-2</c:v>
                </c:pt>
                <c:pt idx="252">
                  <c:v>1.6582699025558766E-2</c:v>
                </c:pt>
                <c:pt idx="253">
                  <c:v>2.3175535400983889E-2</c:v>
                </c:pt>
                <c:pt idx="254">
                  <c:v>3.7339175296875783E-2</c:v>
                </c:pt>
                <c:pt idx="255">
                  <c:v>3.0251996744950226E-2</c:v>
                </c:pt>
                <c:pt idx="256">
                  <c:v>3.5069668544810424E-2</c:v>
                </c:pt>
                <c:pt idx="257">
                  <c:v>2.9615554598641437E-2</c:v>
                </c:pt>
                <c:pt idx="258">
                  <c:v>2.8775773421188772E-2</c:v>
                </c:pt>
                <c:pt idx="259">
                  <c:v>3.0572970123269386E-2</c:v>
                </c:pt>
                <c:pt idx="260">
                  <c:v>2.1014226145169797E-2</c:v>
                </c:pt>
                <c:pt idx="261">
                  <c:v>2.7115596313487127E-2</c:v>
                </c:pt>
                <c:pt idx="262">
                  <c:v>1.5768860764124672E-2</c:v>
                </c:pt>
                <c:pt idx="263">
                  <c:v>3.5650441290080825E-2</c:v>
                </c:pt>
                <c:pt idx="264">
                  <c:v>4.0050172005099742E-2</c:v>
                </c:pt>
                <c:pt idx="265">
                  <c:v>2.836364043638815E-2</c:v>
                </c:pt>
                <c:pt idx="266">
                  <c:v>1.2462324781945505E-2</c:v>
                </c:pt>
                <c:pt idx="267">
                  <c:v>2.766001357812798E-2</c:v>
                </c:pt>
                <c:pt idx="268">
                  <c:v>3.1415405362469909E-2</c:v>
                </c:pt>
                <c:pt idx="269">
                  <c:v>3.0348985068450973E-2</c:v>
                </c:pt>
                <c:pt idx="270">
                  <c:v>2.693693475166873E-2</c:v>
                </c:pt>
                <c:pt idx="271">
                  <c:v>2.4584255978062713E-2</c:v>
                </c:pt>
                <c:pt idx="272">
                  <c:v>2.8577155180013532E-2</c:v>
                </c:pt>
                <c:pt idx="273">
                  <c:v>3.006262967019099E-2</c:v>
                </c:pt>
                <c:pt idx="274">
                  <c:v>3.1302776217644795E-2</c:v>
                </c:pt>
                <c:pt idx="275">
                  <c:v>3.0297782581616382E-2</c:v>
                </c:pt>
                <c:pt idx="276">
                  <c:v>3.5315130791496514E-2</c:v>
                </c:pt>
                <c:pt idx="277">
                  <c:v>9.1461016896011247E-3</c:v>
                </c:pt>
                <c:pt idx="278">
                  <c:v>4.0223088905951242E-2</c:v>
                </c:pt>
                <c:pt idx="279">
                  <c:v>2.7968037068092026E-2</c:v>
                </c:pt>
                <c:pt idx="280">
                  <c:v>2.2021483628140451E-2</c:v>
                </c:pt>
                <c:pt idx="281">
                  <c:v>3.874286734624903E-2</c:v>
                </c:pt>
                <c:pt idx="282">
                  <c:v>3.1086497279429564E-2</c:v>
                </c:pt>
                <c:pt idx="283">
                  <c:v>3.0830721348092383E-2</c:v>
                </c:pt>
                <c:pt idx="284">
                  <c:v>2.400321926579551E-2</c:v>
                </c:pt>
                <c:pt idx="285">
                  <c:v>3.1631620313644943E-2</c:v>
                </c:pt>
                <c:pt idx="286">
                  <c:v>2.5077776221463982E-2</c:v>
                </c:pt>
                <c:pt idx="287">
                  <c:v>3.435487608374703E-2</c:v>
                </c:pt>
                <c:pt idx="288">
                  <c:v>2.8406162791587503E-2</c:v>
                </c:pt>
                <c:pt idx="289">
                  <c:v>2.8579064814872608E-2</c:v>
                </c:pt>
                <c:pt idx="290">
                  <c:v>3.3765938142776189E-2</c:v>
                </c:pt>
                <c:pt idx="291">
                  <c:v>8.4104535398038804E-3</c:v>
                </c:pt>
                <c:pt idx="292">
                  <c:v>2.671498081714339E-2</c:v>
                </c:pt>
                <c:pt idx="293">
                  <c:v>3.1233575081114677E-2</c:v>
                </c:pt>
                <c:pt idx="294">
                  <c:v>2.8340647917824289E-2</c:v>
                </c:pt>
                <c:pt idx="295">
                  <c:v>2.3974104516833756E-2</c:v>
                </c:pt>
                <c:pt idx="296">
                  <c:v>3.2310679836692009E-2</c:v>
                </c:pt>
                <c:pt idx="297">
                  <c:v>3.1771512151246316E-2</c:v>
                </c:pt>
                <c:pt idx="298">
                  <c:v>2.1579286982662343E-2</c:v>
                </c:pt>
                <c:pt idx="299">
                  <c:v>2.4872991512832728E-2</c:v>
                </c:pt>
                <c:pt idx="300">
                  <c:v>2.9773067055459932E-2</c:v>
                </c:pt>
                <c:pt idx="301">
                  <c:v>3.21967507917593E-2</c:v>
                </c:pt>
                <c:pt idx="302">
                  <c:v>1.3832622724171911E-2</c:v>
                </c:pt>
                <c:pt idx="303">
                  <c:v>2.9445302266176889E-2</c:v>
                </c:pt>
                <c:pt idx="304">
                  <c:v>3.1406952938496054E-2</c:v>
                </c:pt>
                <c:pt idx="305">
                  <c:v>3.2169099426976759E-2</c:v>
                </c:pt>
                <c:pt idx="306">
                  <c:v>2.3914792509204641E-2</c:v>
                </c:pt>
                <c:pt idx="307">
                  <c:v>3.5823174163184821E-3</c:v>
                </c:pt>
                <c:pt idx="308">
                  <c:v>2.3110796702662452E-2</c:v>
                </c:pt>
                <c:pt idx="309">
                  <c:v>3.0223156379810722E-2</c:v>
                </c:pt>
                <c:pt idx="310">
                  <c:v>4.1273138790609211E-2</c:v>
                </c:pt>
                <c:pt idx="311">
                  <c:v>3.1277710709582927E-2</c:v>
                </c:pt>
                <c:pt idx="312">
                  <c:v>3.456852966320504E-2</c:v>
                </c:pt>
                <c:pt idx="313">
                  <c:v>2.774859636644697E-2</c:v>
                </c:pt>
                <c:pt idx="314">
                  <c:v>3.7757728703951526E-2</c:v>
                </c:pt>
                <c:pt idx="315">
                  <c:v>3.430779039969243E-2</c:v>
                </c:pt>
                <c:pt idx="316">
                  <c:v>1.0109502251428685E-2</c:v>
                </c:pt>
                <c:pt idx="317">
                  <c:v>3.7924101905143025E-2</c:v>
                </c:pt>
                <c:pt idx="318">
                  <c:v>3.5596533933602868E-2</c:v>
                </c:pt>
                <c:pt idx="319">
                  <c:v>2.9410377020295985E-2</c:v>
                </c:pt>
                <c:pt idx="320">
                  <c:v>3.6433339717356641E-2</c:v>
                </c:pt>
                <c:pt idx="321">
                  <c:v>3.7069525824393504E-2</c:v>
                </c:pt>
                <c:pt idx="322">
                  <c:v>2.1612340884960193E-2</c:v>
                </c:pt>
                <c:pt idx="323">
                  <c:v>2.6838725780151874E-2</c:v>
                </c:pt>
                <c:pt idx="324">
                  <c:v>3.6418400907261839E-2</c:v>
                </c:pt>
                <c:pt idx="325">
                  <c:v>2.8690536602904815E-2</c:v>
                </c:pt>
                <c:pt idx="326">
                  <c:v>2.7696349061780545E-2</c:v>
                </c:pt>
                <c:pt idx="327">
                  <c:v>1.0578624292884644E-2</c:v>
                </c:pt>
                <c:pt idx="328">
                  <c:v>2.6663262604777509E-2</c:v>
                </c:pt>
                <c:pt idx="329">
                  <c:v>2.4676659870886838E-2</c:v>
                </c:pt>
                <c:pt idx="330">
                  <c:v>1.6947935411744594E-2</c:v>
                </c:pt>
                <c:pt idx="331">
                  <c:v>1.2908634131915392E-2</c:v>
                </c:pt>
                <c:pt idx="332">
                  <c:v>1.0863927831946157E-2</c:v>
                </c:pt>
                <c:pt idx="333">
                  <c:v>2.3235601978621873E-2</c:v>
                </c:pt>
                <c:pt idx="334">
                  <c:v>3.0928156290791983E-2</c:v>
                </c:pt>
                <c:pt idx="335">
                  <c:v>3.6713853896513181E-2</c:v>
                </c:pt>
                <c:pt idx="336">
                  <c:v>3.0469710055122667E-2</c:v>
                </c:pt>
                <c:pt idx="337">
                  <c:v>3.299062786909595E-2</c:v>
                </c:pt>
                <c:pt idx="338">
                  <c:v>2.5879992506943325E-2</c:v>
                </c:pt>
                <c:pt idx="339">
                  <c:v>3.6351839634078349E-2</c:v>
                </c:pt>
                <c:pt idx="340">
                  <c:v>4.1254775194287517E-2</c:v>
                </c:pt>
                <c:pt idx="341">
                  <c:v>1.5268704371754677E-2</c:v>
                </c:pt>
                <c:pt idx="342">
                  <c:v>2.2308833868355499E-2</c:v>
                </c:pt>
                <c:pt idx="343">
                  <c:v>3.8795237850638147E-2</c:v>
                </c:pt>
                <c:pt idx="344">
                  <c:v>2.4878521172304786E-2</c:v>
                </c:pt>
                <c:pt idx="345">
                  <c:v>1.4305747068428395E-2</c:v>
                </c:pt>
                <c:pt idx="346">
                  <c:v>3.1013772188792765E-2</c:v>
                </c:pt>
                <c:pt idx="347">
                  <c:v>3.8715186887663733E-2</c:v>
                </c:pt>
                <c:pt idx="348">
                  <c:v>4.4991655361558532E-2</c:v>
                </c:pt>
                <c:pt idx="349">
                  <c:v>2.8097953632033382E-2</c:v>
                </c:pt>
                <c:pt idx="350">
                  <c:v>3.6539905408988521E-2</c:v>
                </c:pt>
                <c:pt idx="351">
                  <c:v>3.0337365728344577E-2</c:v>
                </c:pt>
                <c:pt idx="352">
                  <c:v>3.3719138241186733E-2</c:v>
                </c:pt>
                <c:pt idx="353">
                  <c:v>3.3965253101616251E-2</c:v>
                </c:pt>
                <c:pt idx="354">
                  <c:v>3.077532352890662E-2</c:v>
                </c:pt>
                <c:pt idx="355">
                  <c:v>1.3046087066527986E-2</c:v>
                </c:pt>
                <c:pt idx="356">
                  <c:v>2.9116229125435027E-2</c:v>
                </c:pt>
                <c:pt idx="357">
                  <c:v>3.5198891674748142E-2</c:v>
                </c:pt>
                <c:pt idx="358">
                  <c:v>0.22227212055499937</c:v>
                </c:pt>
                <c:pt idx="359">
                  <c:v>2.1151573889723992E-2</c:v>
                </c:pt>
                <c:pt idx="360">
                  <c:v>2.0276446024115557E-2</c:v>
                </c:pt>
                <c:pt idx="361">
                  <c:v>3.0174584983326643E-2</c:v>
                </c:pt>
                <c:pt idx="362">
                  <c:v>2.8934942489394551E-2</c:v>
                </c:pt>
                <c:pt idx="363">
                  <c:v>1.3226015447079341E-2</c:v>
                </c:pt>
                <c:pt idx="364">
                  <c:v>2.417601978020505E-2</c:v>
                </c:pt>
                <c:pt idx="365">
                  <c:v>2.4161164450692815E-2</c:v>
                </c:pt>
                <c:pt idx="366">
                  <c:v>2.8495715428134935E-2</c:v>
                </c:pt>
                <c:pt idx="367">
                  <c:v>4.5571970541765386E-2</c:v>
                </c:pt>
                <c:pt idx="368">
                  <c:v>2.2038225395666359E-2</c:v>
                </c:pt>
                <c:pt idx="369">
                  <c:v>4.2957880644021408E-3</c:v>
                </c:pt>
                <c:pt idx="370">
                  <c:v>2.4853743821356963E-2</c:v>
                </c:pt>
                <c:pt idx="371">
                  <c:v>2.3678853799007846E-2</c:v>
                </c:pt>
                <c:pt idx="372">
                  <c:v>1.5213218960340551E-2</c:v>
                </c:pt>
                <c:pt idx="373">
                  <c:v>3.4672456259462713E-2</c:v>
                </c:pt>
                <c:pt idx="374">
                  <c:v>2.5881726055749767E-2</c:v>
                </c:pt>
                <c:pt idx="375">
                  <c:v>2.3760258022596549E-2</c:v>
                </c:pt>
                <c:pt idx="376">
                  <c:v>1.8953379471313966E-2</c:v>
                </c:pt>
                <c:pt idx="377">
                  <c:v>2.1290926533703753E-2</c:v>
                </c:pt>
                <c:pt idx="378">
                  <c:v>3.6095823123906655E-2</c:v>
                </c:pt>
                <c:pt idx="379">
                  <c:v>2.5532410857030046E-2</c:v>
                </c:pt>
                <c:pt idx="380">
                  <c:v>2.8995696369548143E-2</c:v>
                </c:pt>
                <c:pt idx="381">
                  <c:v>2.6359012604226323E-2</c:v>
                </c:pt>
                <c:pt idx="382">
                  <c:v>2.7387170474888745E-2</c:v>
                </c:pt>
                <c:pt idx="383">
                  <c:v>3.5283841434421336E-2</c:v>
                </c:pt>
                <c:pt idx="384">
                  <c:v>3.9953680580226601E-2</c:v>
                </c:pt>
                <c:pt idx="385">
                  <c:v>3.2944779763277365E-2</c:v>
                </c:pt>
                <c:pt idx="386">
                  <c:v>2.4826851100381072E-2</c:v>
                </c:pt>
                <c:pt idx="387">
                  <c:v>2.6637752146370083E-2</c:v>
                </c:pt>
                <c:pt idx="388">
                  <c:v>2.6816521111471446E-2</c:v>
                </c:pt>
                <c:pt idx="389">
                  <c:v>2.5712780678127749E-2</c:v>
                </c:pt>
                <c:pt idx="390">
                  <c:v>1.9781576442740978E-2</c:v>
                </c:pt>
                <c:pt idx="391">
                  <c:v>1.9845215588889173E-2</c:v>
                </c:pt>
                <c:pt idx="392">
                  <c:v>3.2092503711433081E-2</c:v>
                </c:pt>
                <c:pt idx="393">
                  <c:v>2.8232269101933376E-2</c:v>
                </c:pt>
                <c:pt idx="394">
                  <c:v>5.5623855324785304E-3</c:v>
                </c:pt>
                <c:pt idx="395">
                  <c:v>2.7063804442899114E-2</c:v>
                </c:pt>
                <c:pt idx="396">
                  <c:v>2.2541142151580078E-2</c:v>
                </c:pt>
                <c:pt idx="397">
                  <c:v>1.7675071183906554E-2</c:v>
                </c:pt>
                <c:pt idx="398">
                  <c:v>3.3794410025116121E-2</c:v>
                </c:pt>
                <c:pt idx="399">
                  <c:v>3.0608558266923165E-2</c:v>
                </c:pt>
                <c:pt idx="400">
                  <c:v>3.1493844181371848E-2</c:v>
                </c:pt>
                <c:pt idx="401">
                  <c:v>2.8132762306570986E-2</c:v>
                </c:pt>
                <c:pt idx="402">
                  <c:v>2.9832506402407009E-2</c:v>
                </c:pt>
                <c:pt idx="403">
                  <c:v>2.8105375007742663E-2</c:v>
                </c:pt>
                <c:pt idx="404">
                  <c:v>1.1013898396434506E-2</c:v>
                </c:pt>
                <c:pt idx="405">
                  <c:v>3.0858198763763927E-2</c:v>
                </c:pt>
                <c:pt idx="406">
                  <c:v>4.1197923976559775E-2</c:v>
                </c:pt>
                <c:pt idx="407">
                  <c:v>1.971941693149112E-2</c:v>
                </c:pt>
                <c:pt idx="408">
                  <c:v>2.6926058109808748E-2</c:v>
                </c:pt>
                <c:pt idx="409">
                  <c:v>3.951093605277585E-2</c:v>
                </c:pt>
                <c:pt idx="410">
                  <c:v>2.8913219329452722E-2</c:v>
                </c:pt>
                <c:pt idx="411">
                  <c:v>3.3168818586612289E-2</c:v>
                </c:pt>
                <c:pt idx="412">
                  <c:v>2.8216581341403472E-2</c:v>
                </c:pt>
                <c:pt idx="413">
                  <c:v>2.9233506992766015E-2</c:v>
                </c:pt>
                <c:pt idx="414">
                  <c:v>1.3905163044260739E-2</c:v>
                </c:pt>
                <c:pt idx="415">
                  <c:v>4.3507986028744868E-3</c:v>
                </c:pt>
                <c:pt idx="416">
                  <c:v>1.0720220832898341E-2</c:v>
                </c:pt>
                <c:pt idx="417">
                  <c:v>1.8877885716116313E-2</c:v>
                </c:pt>
                <c:pt idx="418">
                  <c:v>1.7943751956359718E-2</c:v>
                </c:pt>
                <c:pt idx="419">
                  <c:v>1.8202137693567436E-2</c:v>
                </c:pt>
                <c:pt idx="420">
                  <c:v>2.2994278585572413E-2</c:v>
                </c:pt>
                <c:pt idx="421">
                  <c:v>1.9752770032017204E-2</c:v>
                </c:pt>
                <c:pt idx="422">
                  <c:v>6.3729357362412769E-3</c:v>
                </c:pt>
                <c:pt idx="423">
                  <c:v>1.985739440292442E-2</c:v>
                </c:pt>
                <c:pt idx="424">
                  <c:v>3.123759228793099E-2</c:v>
                </c:pt>
                <c:pt idx="425">
                  <c:v>3.2325025359313753E-2</c:v>
                </c:pt>
                <c:pt idx="426">
                  <c:v>3.9183242160862282E-2</c:v>
                </c:pt>
                <c:pt idx="427">
                  <c:v>3.474906418180234E-2</c:v>
                </c:pt>
                <c:pt idx="428">
                  <c:v>1.3279844142096268E-2</c:v>
                </c:pt>
                <c:pt idx="429">
                  <c:v>2.9402286100581702E-2</c:v>
                </c:pt>
                <c:pt idx="430">
                  <c:v>3.0826393018988749E-2</c:v>
                </c:pt>
                <c:pt idx="431">
                  <c:v>1.6573234752711566E-2</c:v>
                </c:pt>
                <c:pt idx="432">
                  <c:v>1.9968565175820779E-2</c:v>
                </c:pt>
                <c:pt idx="433">
                  <c:v>2.4363708748304277E-2</c:v>
                </c:pt>
                <c:pt idx="434">
                  <c:v>2.4415112686876763E-2</c:v>
                </c:pt>
                <c:pt idx="435">
                  <c:v>4.012333170199165E-2</c:v>
                </c:pt>
                <c:pt idx="436">
                  <c:v>3.4242541264415088E-2</c:v>
                </c:pt>
                <c:pt idx="437">
                  <c:v>2.510671636638909E-2</c:v>
                </c:pt>
                <c:pt idx="438">
                  <c:v>4.7018315598373842E-2</c:v>
                </c:pt>
                <c:pt idx="439">
                  <c:v>4.1526808191213932E-2</c:v>
                </c:pt>
                <c:pt idx="440">
                  <c:v>2.6822396033808212E-2</c:v>
                </c:pt>
                <c:pt idx="441">
                  <c:v>3.6903475445290948E-2</c:v>
                </c:pt>
                <c:pt idx="442">
                  <c:v>1.2682725207708186E-2</c:v>
                </c:pt>
                <c:pt idx="443">
                  <c:v>2.0345649307736288E-2</c:v>
                </c:pt>
                <c:pt idx="444">
                  <c:v>1.8092110157362524E-2</c:v>
                </c:pt>
                <c:pt idx="445">
                  <c:v>1.949509341444422E-2</c:v>
                </c:pt>
                <c:pt idx="446">
                  <c:v>1.4074991725346785E-2</c:v>
                </c:pt>
                <c:pt idx="447">
                  <c:v>8.7204671549367986E-3</c:v>
                </c:pt>
                <c:pt idx="448">
                  <c:v>1.4925811432883389E-2</c:v>
                </c:pt>
                <c:pt idx="449">
                  <c:v>2.2744902159317754E-2</c:v>
                </c:pt>
                <c:pt idx="450">
                  <c:v>1.6244854149864693E-2</c:v>
                </c:pt>
                <c:pt idx="451">
                  <c:v>1.2287445213973222E-2</c:v>
                </c:pt>
                <c:pt idx="452">
                  <c:v>1.7498165274368777E-2</c:v>
                </c:pt>
                <c:pt idx="453">
                  <c:v>2.3716540076363469E-2</c:v>
                </c:pt>
                <c:pt idx="454">
                  <c:v>4.4387104050404025E-3</c:v>
                </c:pt>
                <c:pt idx="455">
                  <c:v>7.0533780008276876E-3</c:v>
                </c:pt>
                <c:pt idx="456">
                  <c:v>2.1704190901810638E-2</c:v>
                </c:pt>
                <c:pt idx="457">
                  <c:v>2.1043052837492249E-2</c:v>
                </c:pt>
                <c:pt idx="458">
                  <c:v>2.7552001817702804E-2</c:v>
                </c:pt>
                <c:pt idx="459">
                  <c:v>3.0130473530764316E-2</c:v>
                </c:pt>
                <c:pt idx="460">
                  <c:v>4.3983816932505568E-2</c:v>
                </c:pt>
                <c:pt idx="461">
                  <c:v>2.3222611963995228E-2</c:v>
                </c:pt>
                <c:pt idx="462">
                  <c:v>2.4173033681147243E-2</c:v>
                </c:pt>
                <c:pt idx="463">
                  <c:v>2.6669511566303143E-2</c:v>
                </c:pt>
                <c:pt idx="464">
                  <c:v>3.1413362068030873E-2</c:v>
                </c:pt>
                <c:pt idx="465">
                  <c:v>3.1169165711419807E-2</c:v>
                </c:pt>
                <c:pt idx="466">
                  <c:v>3.3876283059646912E-2</c:v>
                </c:pt>
                <c:pt idx="467">
                  <c:v>1.5195907734967163E-2</c:v>
                </c:pt>
                <c:pt idx="468">
                  <c:v>5.2488359909268319E-2</c:v>
                </c:pt>
                <c:pt idx="469">
                  <c:v>2.4860690191067316E-2</c:v>
                </c:pt>
                <c:pt idx="470">
                  <c:v>1.6036382630391782E-2</c:v>
                </c:pt>
                <c:pt idx="471">
                  <c:v>1.2172965015822226E-2</c:v>
                </c:pt>
                <c:pt idx="472">
                  <c:v>2.0394962665822046E-2</c:v>
                </c:pt>
                <c:pt idx="473">
                  <c:v>3.1116650437785793E-2</c:v>
                </c:pt>
                <c:pt idx="474">
                  <c:v>3.4547612605729083E-2</c:v>
                </c:pt>
                <c:pt idx="475">
                  <c:v>3.2123874874141499E-2</c:v>
                </c:pt>
                <c:pt idx="476">
                  <c:v>2.4857862071446555E-2</c:v>
                </c:pt>
                <c:pt idx="477">
                  <c:v>1.6945258647073119E-2</c:v>
                </c:pt>
                <c:pt idx="478">
                  <c:v>6.6823446945081688E-2</c:v>
                </c:pt>
                <c:pt idx="479">
                  <c:v>2.504847157195993E-2</c:v>
                </c:pt>
                <c:pt idx="480">
                  <c:v>2.2495571939626612E-2</c:v>
                </c:pt>
                <c:pt idx="481">
                  <c:v>2.7618313076196999E-2</c:v>
                </c:pt>
                <c:pt idx="482">
                  <c:v>6.8351334025227653E-2</c:v>
                </c:pt>
                <c:pt idx="483">
                  <c:v>2.6427331113690569E-2</c:v>
                </c:pt>
                <c:pt idx="484">
                  <c:v>1.7204086249310396E-2</c:v>
                </c:pt>
                <c:pt idx="485">
                  <c:v>3.3797743750228017E-2</c:v>
                </c:pt>
                <c:pt idx="486">
                  <c:v>3.0204225729488474E-2</c:v>
                </c:pt>
                <c:pt idx="487">
                  <c:v>2.6016824844465866E-2</c:v>
                </c:pt>
                <c:pt idx="488">
                  <c:v>4.2229763619446746E-3</c:v>
                </c:pt>
                <c:pt idx="489">
                  <c:v>3.7803198474916179E-2</c:v>
                </c:pt>
                <c:pt idx="490">
                  <c:v>1.9039504162934255E-2</c:v>
                </c:pt>
                <c:pt idx="491">
                  <c:v>4.0221757855454211E-2</c:v>
                </c:pt>
                <c:pt idx="492">
                  <c:v>4.2280540781876069E-2</c:v>
                </c:pt>
                <c:pt idx="493">
                  <c:v>3.3575595528703893E-2</c:v>
                </c:pt>
                <c:pt idx="494">
                  <c:v>3.6042392435272172E-2</c:v>
                </c:pt>
                <c:pt idx="495">
                  <c:v>5.0327624039060548E-2</c:v>
                </c:pt>
                <c:pt idx="496">
                  <c:v>4.2504939674977212E-2</c:v>
                </c:pt>
                <c:pt idx="497">
                  <c:v>6.5809415500148599E-2</c:v>
                </c:pt>
                <c:pt idx="498">
                  <c:v>5.3572399207236526E-2</c:v>
                </c:pt>
                <c:pt idx="499">
                  <c:v>4.4671234060059198E-2</c:v>
                </c:pt>
                <c:pt idx="500">
                  <c:v>6.1391088463420486E-2</c:v>
                </c:pt>
                <c:pt idx="501">
                  <c:v>5.8359092178116183E-2</c:v>
                </c:pt>
                <c:pt idx="502">
                  <c:v>5.921364267231146E-2</c:v>
                </c:pt>
                <c:pt idx="503">
                  <c:v>8.1948195315740269E-2</c:v>
                </c:pt>
                <c:pt idx="504">
                  <c:v>3.7644707612544008E-2</c:v>
                </c:pt>
                <c:pt idx="505">
                  <c:v>4.6869253001870427E-2</c:v>
                </c:pt>
                <c:pt idx="506">
                  <c:v>5.39799045684222E-2</c:v>
                </c:pt>
                <c:pt idx="507">
                  <c:v>3.8395374292252211E-2</c:v>
                </c:pt>
                <c:pt idx="508">
                  <c:v>4.9038947598385806E-2</c:v>
                </c:pt>
                <c:pt idx="509">
                  <c:v>3.7740490717642163E-2</c:v>
                </c:pt>
                <c:pt idx="510">
                  <c:v>4.3227526999495662E-2</c:v>
                </c:pt>
                <c:pt idx="511">
                  <c:v>6.5503233780942555E-2</c:v>
                </c:pt>
                <c:pt idx="512">
                  <c:v>3.5450538784605502E-2</c:v>
                </c:pt>
                <c:pt idx="513">
                  <c:v>5.1732351953797863E-2</c:v>
                </c:pt>
                <c:pt idx="514">
                  <c:v>5.7784515157569556E-2</c:v>
                </c:pt>
                <c:pt idx="515">
                  <c:v>8.2055644343575103E-3</c:v>
                </c:pt>
              </c:numCache>
            </c:numRef>
          </c:yVal>
          <c:smooth val="0"/>
          <c:extLst>
            <c:ext xmlns:c16="http://schemas.microsoft.com/office/drawing/2014/chart" uri="{C3380CC4-5D6E-409C-BE32-E72D297353CC}">
              <c16:uniqueId val="{00000003-F24D-4195-A364-D432C67A4235}"/>
            </c:ext>
          </c:extLst>
        </c:ser>
        <c:dLbls>
          <c:showLegendKey val="0"/>
          <c:showVal val="0"/>
          <c:showCatName val="0"/>
          <c:showSerName val="0"/>
          <c:showPercent val="0"/>
          <c:showBubbleSize val="0"/>
        </c:dLbls>
        <c:axId val="820240472"/>
        <c:axId val="820235432"/>
      </c:scatterChart>
      <c:valAx>
        <c:axId val="820240472"/>
        <c:scaling>
          <c:logBase val="10"/>
          <c:orientation val="minMax"/>
          <c:max val="100000"/>
          <c:min val="10"/>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20-year average number of deaths per annum</a:t>
                </a:r>
              </a:p>
            </c:rich>
          </c:tx>
          <c:layout>
            <c:manualLayout>
              <c:xMode val="edge"/>
              <c:yMode val="edge"/>
              <c:x val="0.36867773604920018"/>
              <c:y val="0.9613187497305965"/>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20235432"/>
        <c:crossesAt val="1.0000000000000002E-2"/>
        <c:crossBetween val="midCat"/>
      </c:valAx>
      <c:valAx>
        <c:axId val="820235432"/>
        <c:scaling>
          <c:logBase val="10"/>
          <c:orientation val="minMax"/>
          <c:max val="1"/>
          <c:min val="1.0000000000000002E-2"/>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Value of change or standard deviation (STDEV)</a:t>
                </a:r>
              </a:p>
            </c:rich>
          </c:tx>
          <c:layout>
            <c:manualLayout>
              <c:xMode val="edge"/>
              <c:yMode val="edge"/>
              <c:x val="1.031316354677912E-3"/>
              <c:y val="8.5802215401040965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20240472"/>
        <c:crosses val="autoZero"/>
        <c:crossBetween val="midCat"/>
      </c:valAx>
      <c:spPr>
        <a:noFill/>
        <a:ln>
          <a:noFill/>
        </a:ln>
        <a:effectLst/>
      </c:spPr>
    </c:plotArea>
    <c:legend>
      <c:legendPos val="b"/>
      <c:layout>
        <c:manualLayout>
          <c:xMode val="edge"/>
          <c:yMode val="edge"/>
          <c:x val="0.19254925839787421"/>
          <c:y val="3.4949953289737093E-3"/>
          <c:w val="0.67212444887996337"/>
          <c:h val="3.7782799697675742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'Specialty volatility'!$AR$4</c:f>
              <c:strCache>
                <c:ptCount val="1"/>
                <c:pt idx="0">
                  <c:v>Median</c:v>
                </c:pt>
              </c:strCache>
            </c:strRef>
          </c:tx>
          <c:spPr>
            <a:ln w="28575" cap="rnd">
              <a:noFill/>
              <a:round/>
            </a:ln>
            <a:effectLst/>
          </c:spPr>
          <c:marker>
            <c:symbol val="square"/>
            <c:size val="9"/>
            <c:spPr>
              <a:noFill/>
              <a:ln w="15875">
                <a:solidFill>
                  <a:schemeClr val="accent1"/>
                </a:solidFill>
              </a:ln>
              <a:effectLst/>
            </c:spPr>
          </c:marker>
          <c:xVal>
            <c:numRef>
              <c:f>'Specialty volatility'!$AQ$5:$AQ$19</c:f>
              <c:numCache>
                <c:formatCode>#,##0</c:formatCode>
                <c:ptCount val="15"/>
                <c:pt idx="0">
                  <c:v>573.29639726027392</c:v>
                </c:pt>
                <c:pt idx="1">
                  <c:v>775.09341095890409</c:v>
                </c:pt>
                <c:pt idx="2">
                  <c:v>793.79592694063922</c:v>
                </c:pt>
                <c:pt idx="3">
                  <c:v>1458.4155890410957</c:v>
                </c:pt>
                <c:pt idx="4">
                  <c:v>2362.8089041095886</c:v>
                </c:pt>
                <c:pt idx="5">
                  <c:v>2454.9084840182645</c:v>
                </c:pt>
                <c:pt idx="6">
                  <c:v>2478.3000091324202</c:v>
                </c:pt>
                <c:pt idx="7">
                  <c:v>2502.9384794520547</c:v>
                </c:pt>
                <c:pt idx="8">
                  <c:v>4523.5989178082182</c:v>
                </c:pt>
                <c:pt idx="9">
                  <c:v>9246.0761552511412</c:v>
                </c:pt>
                <c:pt idx="10">
                  <c:v>10426.3110456621</c:v>
                </c:pt>
                <c:pt idx="11">
                  <c:v>15825.467689497715</c:v>
                </c:pt>
                <c:pt idx="12">
                  <c:v>20217.514059360725</c:v>
                </c:pt>
                <c:pt idx="13">
                  <c:v>68024.696894977154</c:v>
                </c:pt>
                <c:pt idx="14">
                  <c:v>100000</c:v>
                </c:pt>
              </c:numCache>
            </c:numRef>
          </c:xVal>
          <c:yVal>
            <c:numRef>
              <c:f>'Specialty volatility'!$AR$5:$AR$19</c:f>
              <c:numCache>
                <c:formatCode>0%</c:formatCode>
                <c:ptCount val="15"/>
                <c:pt idx="0">
                  <c:v>4.0331044201529838E-2</c:v>
                </c:pt>
                <c:pt idx="1">
                  <c:v>8.553588781833843E-2</c:v>
                </c:pt>
                <c:pt idx="2">
                  <c:v>2.0658426693949808E-2</c:v>
                </c:pt>
                <c:pt idx="3">
                  <c:v>5.6084295761226699E-2</c:v>
                </c:pt>
                <c:pt idx="4">
                  <c:v>1.5904267317612322E-2</c:v>
                </c:pt>
                <c:pt idx="5">
                  <c:v>2.3653311389265821E-2</c:v>
                </c:pt>
                <c:pt idx="6">
                  <c:v>1.2871594805848829E-2</c:v>
                </c:pt>
                <c:pt idx="7">
                  <c:v>3.2553358985623476E-2</c:v>
                </c:pt>
                <c:pt idx="8">
                  <c:v>2.22023491037983E-2</c:v>
                </c:pt>
                <c:pt idx="9">
                  <c:v>1.6805868996926307E-2</c:v>
                </c:pt>
                <c:pt idx="10">
                  <c:v>2.2543083127398039E-2</c:v>
                </c:pt>
                <c:pt idx="11">
                  <c:v>3.2382119831126426E-2</c:v>
                </c:pt>
                <c:pt idx="12">
                  <c:v>1.0870653569033202E-2</c:v>
                </c:pt>
                <c:pt idx="13">
                  <c:v>2.3486570931306794E-2</c:v>
                </c:pt>
                <c:pt idx="14">
                  <c:v>1.61471303704343E-2</c:v>
                </c:pt>
              </c:numCache>
            </c:numRef>
          </c:yVal>
          <c:smooth val="0"/>
          <c:extLst>
            <c:ext xmlns:c16="http://schemas.microsoft.com/office/drawing/2014/chart" uri="{C3380CC4-5D6E-409C-BE32-E72D297353CC}">
              <c16:uniqueId val="{00000000-67EE-4692-B7AF-55FEAC845F5F}"/>
            </c:ext>
          </c:extLst>
        </c:ser>
        <c:ser>
          <c:idx val="1"/>
          <c:order val="1"/>
          <c:tx>
            <c:strRef>
              <c:f>'Specialty volatility'!$AS$4</c:f>
              <c:strCache>
                <c:ptCount val="1"/>
                <c:pt idx="0">
                  <c:v>Poisson</c:v>
                </c:pt>
              </c:strCache>
            </c:strRef>
          </c:tx>
          <c:spPr>
            <a:ln w="25400" cap="rnd">
              <a:solidFill>
                <a:schemeClr val="accent1"/>
              </a:solidFill>
              <a:prstDash val="sysDash"/>
              <a:round/>
            </a:ln>
            <a:effectLst/>
          </c:spPr>
          <c:marker>
            <c:symbol val="none"/>
          </c:marker>
          <c:xVal>
            <c:numRef>
              <c:f>'Specialty volatility'!$AQ$5:$AQ$19</c:f>
              <c:numCache>
                <c:formatCode>#,##0</c:formatCode>
                <c:ptCount val="15"/>
                <c:pt idx="0">
                  <c:v>573.29639726027392</c:v>
                </c:pt>
                <c:pt idx="1">
                  <c:v>775.09341095890409</c:v>
                </c:pt>
                <c:pt idx="2">
                  <c:v>793.79592694063922</c:v>
                </c:pt>
                <c:pt idx="3">
                  <c:v>1458.4155890410957</c:v>
                </c:pt>
                <c:pt idx="4">
                  <c:v>2362.8089041095886</c:v>
                </c:pt>
                <c:pt idx="5">
                  <c:v>2454.9084840182645</c:v>
                </c:pt>
                <c:pt idx="6">
                  <c:v>2478.3000091324202</c:v>
                </c:pt>
                <c:pt idx="7">
                  <c:v>2502.9384794520547</c:v>
                </c:pt>
                <c:pt idx="8">
                  <c:v>4523.5989178082182</c:v>
                </c:pt>
                <c:pt idx="9">
                  <c:v>9246.0761552511412</c:v>
                </c:pt>
                <c:pt idx="10">
                  <c:v>10426.3110456621</c:v>
                </c:pt>
                <c:pt idx="11">
                  <c:v>15825.467689497715</c:v>
                </c:pt>
                <c:pt idx="12">
                  <c:v>20217.514059360725</c:v>
                </c:pt>
                <c:pt idx="13">
                  <c:v>68024.696894977154</c:v>
                </c:pt>
                <c:pt idx="14">
                  <c:v>100000</c:v>
                </c:pt>
              </c:numCache>
            </c:numRef>
          </c:xVal>
          <c:yVal>
            <c:numRef>
              <c:f>'Specialty volatility'!$AS$5:$AS$19</c:f>
              <c:numCache>
                <c:formatCode>0%</c:formatCode>
                <c:ptCount val="15"/>
                <c:pt idx="0">
                  <c:v>4.1764798815716056E-2</c:v>
                </c:pt>
                <c:pt idx="1">
                  <c:v>3.5918895813480491E-2</c:v>
                </c:pt>
                <c:pt idx="2">
                  <c:v>3.5493233559604015E-2</c:v>
                </c:pt>
                <c:pt idx="3">
                  <c:v>2.6185408358972897E-2</c:v>
                </c:pt>
                <c:pt idx="4">
                  <c:v>2.0572435084464224E-2</c:v>
                </c:pt>
                <c:pt idx="5">
                  <c:v>2.0182843218864561E-2</c:v>
                </c:pt>
                <c:pt idx="6">
                  <c:v>2.008736914960238E-2</c:v>
                </c:pt>
                <c:pt idx="7">
                  <c:v>1.9988256433646885E-2</c:v>
                </c:pt>
                <c:pt idx="8">
                  <c:v>1.4868184931783908E-2</c:v>
                </c:pt>
                <c:pt idx="9">
                  <c:v>1.0399710907904213E-2</c:v>
                </c:pt>
                <c:pt idx="10">
                  <c:v>9.7934263472970497E-3</c:v>
                </c:pt>
                <c:pt idx="11">
                  <c:v>7.9491688718121185E-3</c:v>
                </c:pt>
                <c:pt idx="12">
                  <c:v>7.0329272191555154E-3</c:v>
                </c:pt>
                <c:pt idx="13">
                  <c:v>3.8341287495389617E-3</c:v>
                </c:pt>
                <c:pt idx="14">
                  <c:v>3.1622776601683798E-3</c:v>
                </c:pt>
              </c:numCache>
            </c:numRef>
          </c:yVal>
          <c:smooth val="0"/>
          <c:extLst>
            <c:ext xmlns:c16="http://schemas.microsoft.com/office/drawing/2014/chart" uri="{C3380CC4-5D6E-409C-BE32-E72D297353CC}">
              <c16:uniqueId val="{00000001-67EE-4692-B7AF-55FEAC845F5F}"/>
            </c:ext>
          </c:extLst>
        </c:ser>
        <c:dLbls>
          <c:showLegendKey val="0"/>
          <c:showVal val="0"/>
          <c:showCatName val="0"/>
          <c:showSerName val="0"/>
          <c:showPercent val="0"/>
          <c:showBubbleSize val="0"/>
        </c:dLbls>
        <c:axId val="1105182424"/>
        <c:axId val="1105181768"/>
      </c:scatterChart>
      <c:valAx>
        <c:axId val="1105182424"/>
        <c:scaling>
          <c:logBase val="10"/>
          <c:orientation val="minMax"/>
          <c:min val="100"/>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Average number of occupied beds</a:t>
                </a:r>
              </a:p>
            </c:rich>
          </c:tx>
          <c:layout>
            <c:manualLayout>
              <c:xMode val="edge"/>
              <c:yMode val="edge"/>
              <c:x val="0.31176618547681539"/>
              <c:y val="0.88689814814814816"/>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05181768"/>
        <c:crosses val="autoZero"/>
        <c:crossBetween val="midCat"/>
      </c:valAx>
      <c:valAx>
        <c:axId val="1105181768"/>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Median year-to-year change in occupied beds</a:t>
                </a:r>
              </a:p>
            </c:rich>
          </c:tx>
          <c:layout>
            <c:manualLayout>
              <c:xMode val="edge"/>
              <c:yMode val="edge"/>
              <c:x val="5.5554773005789303E-3"/>
              <c:y val="8.4245203885596781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051824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3592805386363"/>
          <c:y val="2.3197825950332349E-2"/>
          <c:w val="0.85806689685615134"/>
          <c:h val="0.83690596721881094"/>
        </c:manualLayout>
      </c:layout>
      <c:lineChart>
        <c:grouping val="standard"/>
        <c:varyColors val="0"/>
        <c:ser>
          <c:idx val="1"/>
          <c:order val="0"/>
          <c:tx>
            <c:strRef>
              <c:f>'Table 1'!$W$14</c:f>
              <c:strCache>
                <c:ptCount val="1"/>
                <c:pt idx="0">
                  <c:v>London</c:v>
                </c:pt>
              </c:strCache>
            </c:strRef>
          </c:tx>
          <c:spPr>
            <a:ln w="19050" cap="rnd">
              <a:solidFill>
                <a:srgbClr val="FF0000"/>
              </a:solidFill>
              <a:round/>
            </a:ln>
            <a:effectLst/>
          </c:spPr>
          <c:marker>
            <c:symbol val="none"/>
          </c:marker>
          <c:cat>
            <c:numRef>
              <c:f>'Table 1'!$U$15:$U$172</c:f>
              <c:numCache>
                <c:formatCode>mmm\-yy</c:formatCode>
                <c:ptCount val="158"/>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42309</c:v>
                </c:pt>
                <c:pt idx="69">
                  <c:v>42339</c:v>
                </c:pt>
                <c:pt idx="70">
                  <c:v>42370</c:v>
                </c:pt>
                <c:pt idx="71">
                  <c:v>42401</c:v>
                </c:pt>
                <c:pt idx="72">
                  <c:v>42430</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pt idx="122">
                  <c:v>43952</c:v>
                </c:pt>
                <c:pt idx="123">
                  <c:v>43983</c:v>
                </c:pt>
                <c:pt idx="124">
                  <c:v>44013</c:v>
                </c:pt>
                <c:pt idx="125">
                  <c:v>44044</c:v>
                </c:pt>
                <c:pt idx="126">
                  <c:v>44075</c:v>
                </c:pt>
                <c:pt idx="127">
                  <c:v>44105</c:v>
                </c:pt>
                <c:pt idx="128">
                  <c:v>44136</c:v>
                </c:pt>
                <c:pt idx="129">
                  <c:v>44166</c:v>
                </c:pt>
                <c:pt idx="130">
                  <c:v>44197</c:v>
                </c:pt>
                <c:pt idx="131">
                  <c:v>44228</c:v>
                </c:pt>
                <c:pt idx="132">
                  <c:v>44256</c:v>
                </c:pt>
                <c:pt idx="133">
                  <c:v>44287</c:v>
                </c:pt>
                <c:pt idx="134">
                  <c:v>44317</c:v>
                </c:pt>
                <c:pt idx="135">
                  <c:v>44348</c:v>
                </c:pt>
                <c:pt idx="136">
                  <c:v>44378</c:v>
                </c:pt>
                <c:pt idx="137">
                  <c:v>44409</c:v>
                </c:pt>
                <c:pt idx="138">
                  <c:v>44440</c:v>
                </c:pt>
                <c:pt idx="139">
                  <c:v>44470</c:v>
                </c:pt>
                <c:pt idx="140">
                  <c:v>44501</c:v>
                </c:pt>
                <c:pt idx="141">
                  <c:v>44531</c:v>
                </c:pt>
                <c:pt idx="142">
                  <c:v>44562</c:v>
                </c:pt>
                <c:pt idx="143">
                  <c:v>44593</c:v>
                </c:pt>
                <c:pt idx="144">
                  <c:v>44621</c:v>
                </c:pt>
                <c:pt idx="145">
                  <c:v>44652</c:v>
                </c:pt>
                <c:pt idx="146">
                  <c:v>44682</c:v>
                </c:pt>
                <c:pt idx="147">
                  <c:v>44713</c:v>
                </c:pt>
                <c:pt idx="148">
                  <c:v>44743</c:v>
                </c:pt>
                <c:pt idx="149">
                  <c:v>44774</c:v>
                </c:pt>
                <c:pt idx="150">
                  <c:v>44805</c:v>
                </c:pt>
                <c:pt idx="151">
                  <c:v>44835</c:v>
                </c:pt>
                <c:pt idx="152">
                  <c:v>44866</c:v>
                </c:pt>
                <c:pt idx="153">
                  <c:v>44896</c:v>
                </c:pt>
                <c:pt idx="154">
                  <c:v>44927</c:v>
                </c:pt>
                <c:pt idx="155">
                  <c:v>44958</c:v>
                </c:pt>
                <c:pt idx="156">
                  <c:v>44986</c:v>
                </c:pt>
                <c:pt idx="157">
                  <c:v>45017</c:v>
                </c:pt>
              </c:numCache>
            </c:numRef>
          </c:cat>
          <c:val>
            <c:numRef>
              <c:f>'Table 1'!$W$15:$W$172</c:f>
              <c:numCache>
                <c:formatCode>0%</c:formatCode>
                <c:ptCount val="158"/>
                <c:pt idx="0">
                  <c:v>7.5851778164635286E-2</c:v>
                </c:pt>
                <c:pt idx="1">
                  <c:v>7.5354389455359438E-2</c:v>
                </c:pt>
                <c:pt idx="2">
                  <c:v>7.2867445908977757E-2</c:v>
                </c:pt>
                <c:pt idx="3">
                  <c:v>6.7396170106938547E-2</c:v>
                </c:pt>
                <c:pt idx="4">
                  <c:v>5.172842576473502E-2</c:v>
                </c:pt>
                <c:pt idx="5">
                  <c:v>4.7749316090524463E-2</c:v>
                </c:pt>
                <c:pt idx="6">
                  <c:v>4.8246704799800977E-2</c:v>
                </c:pt>
                <c:pt idx="7">
                  <c:v>4.2526734643123509E-2</c:v>
                </c:pt>
                <c:pt idx="8">
                  <c:v>3.4817209649340874E-2</c:v>
                </c:pt>
                <c:pt idx="9">
                  <c:v>4.5013678189504747E-2</c:v>
                </c:pt>
                <c:pt idx="10">
                  <c:v>4.1531957224570926E-2</c:v>
                </c:pt>
                <c:pt idx="11">
                  <c:v>3.5811987067893458E-2</c:v>
                </c:pt>
                <c:pt idx="12">
                  <c:v>3.1584183039045088E-2</c:v>
                </c:pt>
                <c:pt idx="13">
                  <c:v>2.9594628201939921E-2</c:v>
                </c:pt>
                <c:pt idx="14">
                  <c:v>2.8102462074110823E-2</c:v>
                </c:pt>
                <c:pt idx="15">
                  <c:v>3.1584183039044866E-2</c:v>
                </c:pt>
                <c:pt idx="16">
                  <c:v>3.5811987067893458E-2</c:v>
                </c:pt>
                <c:pt idx="17">
                  <c:v>3.9542402387465536E-2</c:v>
                </c:pt>
                <c:pt idx="18">
                  <c:v>3.9045013678189244E-2</c:v>
                </c:pt>
                <c:pt idx="19">
                  <c:v>3.9542402387465536E-2</c:v>
                </c:pt>
                <c:pt idx="20">
                  <c:v>4.2526734643123509E-2</c:v>
                </c:pt>
                <c:pt idx="21">
                  <c:v>3.1832877393683123E-2</c:v>
                </c:pt>
                <c:pt idx="22">
                  <c:v>3.3076349166873742E-2</c:v>
                </c:pt>
                <c:pt idx="23">
                  <c:v>4.4267595125590642E-2</c:v>
                </c:pt>
                <c:pt idx="24">
                  <c:v>4.8744093509077269E-2</c:v>
                </c:pt>
                <c:pt idx="25">
                  <c:v>5.3966674956478222E-2</c:v>
                </c:pt>
                <c:pt idx="26">
                  <c:v>6.1178811240984565E-2</c:v>
                </c:pt>
                <c:pt idx="27">
                  <c:v>5.8443173339965071E-2</c:v>
                </c:pt>
                <c:pt idx="28">
                  <c:v>5.8691867694603106E-2</c:v>
                </c:pt>
                <c:pt idx="29">
                  <c:v>5.6702312857498161E-2</c:v>
                </c:pt>
                <c:pt idx="30">
                  <c:v>5.5210146729669285E-2</c:v>
                </c:pt>
                <c:pt idx="31">
                  <c:v>5.7945784630689001E-2</c:v>
                </c:pt>
                <c:pt idx="32">
                  <c:v>5.9935339467794169E-2</c:v>
                </c:pt>
                <c:pt idx="33">
                  <c:v>6.2919671723452142E-2</c:v>
                </c:pt>
                <c:pt idx="34">
                  <c:v>6.6898781397662033E-2</c:v>
                </c:pt>
                <c:pt idx="35">
                  <c:v>6.3168366078089955E-2</c:v>
                </c:pt>
                <c:pt idx="36">
                  <c:v>5.9686645113155912E-2</c:v>
                </c:pt>
                <c:pt idx="37">
                  <c:v>5.9437950758517877E-2</c:v>
                </c:pt>
                <c:pt idx="38">
                  <c:v>5.4464063665754736E-2</c:v>
                </c:pt>
                <c:pt idx="39">
                  <c:v>5.4464063665754736E-2</c:v>
                </c:pt>
                <c:pt idx="40">
                  <c:v>5.0733648346182436E-2</c:v>
                </c:pt>
                <c:pt idx="41">
                  <c:v>4.8246704799800977E-2</c:v>
                </c:pt>
                <c:pt idx="42">
                  <c:v>4.9738870927629852E-2</c:v>
                </c:pt>
                <c:pt idx="43">
                  <c:v>4.8992787863715304E-2</c:v>
                </c:pt>
                <c:pt idx="44">
                  <c:v>4.600845560805733E-2</c:v>
                </c:pt>
                <c:pt idx="45">
                  <c:v>4.1531957224570926E-2</c:v>
                </c:pt>
                <c:pt idx="46">
                  <c:v>3.4817209649340874E-2</c:v>
                </c:pt>
                <c:pt idx="47">
                  <c:v>3.3573737876150478E-2</c:v>
                </c:pt>
                <c:pt idx="48">
                  <c:v>3.4071126585426326E-2</c:v>
                </c:pt>
                <c:pt idx="49">
                  <c:v>3.4071126585426326E-2</c:v>
                </c:pt>
                <c:pt idx="50">
                  <c:v>3.4319820940064361E-2</c:v>
                </c:pt>
                <c:pt idx="51">
                  <c:v>3.4568515294702618E-2</c:v>
                </c:pt>
                <c:pt idx="52">
                  <c:v>3.630937577716975E-2</c:v>
                </c:pt>
                <c:pt idx="53">
                  <c:v>3.9293708032827501E-2</c:v>
                </c:pt>
                <c:pt idx="54">
                  <c:v>4.0537179806018342E-2</c:v>
                </c:pt>
                <c:pt idx="55">
                  <c:v>4.1034568515294856E-2</c:v>
                </c:pt>
                <c:pt idx="56">
                  <c:v>4.2029345933847218E-2</c:v>
                </c:pt>
                <c:pt idx="57">
                  <c:v>4.9987565282268109E-2</c:v>
                </c:pt>
                <c:pt idx="58">
                  <c:v>5.3220591892563895E-2</c:v>
                </c:pt>
                <c:pt idx="59">
                  <c:v>5.3469286247202152E-2</c:v>
                </c:pt>
                <c:pt idx="60">
                  <c:v>5.6204924148221647E-2</c:v>
                </c:pt>
                <c:pt idx="61">
                  <c:v>5.6453618502859904E-2</c:v>
                </c:pt>
                <c:pt idx="62">
                  <c:v>5.4961452375030584E-2</c:v>
                </c:pt>
                <c:pt idx="63">
                  <c:v>5.4464063665754514E-2</c:v>
                </c:pt>
                <c:pt idx="64">
                  <c:v>5.2971897537925638E-2</c:v>
                </c:pt>
                <c:pt idx="65">
                  <c:v>5.0733648346182436E-2</c:v>
                </c:pt>
                <c:pt idx="66">
                  <c:v>4.8495399154439012E-2</c:v>
                </c:pt>
                <c:pt idx="67">
                  <c:v>4.377020641631435E-2</c:v>
                </c:pt>
                <c:pt idx="68">
                  <c:v>3.8796319323551431E-2</c:v>
                </c:pt>
                <c:pt idx="69">
                  <c:v>2.835115642874908E-2</c:v>
                </c:pt>
                <c:pt idx="70">
                  <c:v>2.3874658045262453E-2</c:v>
                </c:pt>
                <c:pt idx="71">
                  <c:v>2.3128574981347683E-2</c:v>
                </c:pt>
                <c:pt idx="72">
                  <c:v>2.0890325789604702E-2</c:v>
                </c:pt>
                <c:pt idx="73">
                  <c:v>1.9895548371051897E-2</c:v>
                </c:pt>
                <c:pt idx="74">
                  <c:v>1.7905993533946507E-2</c:v>
                </c:pt>
                <c:pt idx="75">
                  <c:v>1.6662521760755888E-2</c:v>
                </c:pt>
                <c:pt idx="76">
                  <c:v>1.3926883859736172E-2</c:v>
                </c:pt>
                <c:pt idx="77">
                  <c:v>1.1191245958716678E-2</c:v>
                </c:pt>
                <c:pt idx="78">
                  <c:v>5.9686645113155024E-3</c:v>
                </c:pt>
                <c:pt idx="79">
                  <c:v>5.7199701566772454E-3</c:v>
                </c:pt>
                <c:pt idx="80">
                  <c:v>9.6990798308875803E-3</c:v>
                </c:pt>
                <c:pt idx="81">
                  <c:v>1.2434717731907297E-2</c:v>
                </c:pt>
                <c:pt idx="82">
                  <c:v>1.7905993533946507E-2</c:v>
                </c:pt>
                <c:pt idx="83">
                  <c:v>1.6165133051479375E-2</c:v>
                </c:pt>
                <c:pt idx="84">
                  <c:v>1.0196468540164094E-2</c:v>
                </c:pt>
                <c:pt idx="85">
                  <c:v>2.7356379010194942E-3</c:v>
                </c:pt>
                <c:pt idx="86">
                  <c:v>3.2330266102960081E-3</c:v>
                </c:pt>
                <c:pt idx="87">
                  <c:v>0</c:v>
                </c:pt>
                <c:pt idx="88">
                  <c:v>7.4608306391432677E-4</c:v>
                </c:pt>
                <c:pt idx="89">
                  <c:v>4.4764983834864047E-3</c:v>
                </c:pt>
                <c:pt idx="90">
                  <c:v>8.4556080576969617E-3</c:v>
                </c:pt>
                <c:pt idx="91">
                  <c:v>9.2016911216112884E-3</c:v>
                </c:pt>
                <c:pt idx="92">
                  <c:v>9.2016911216112884E-3</c:v>
                </c:pt>
                <c:pt idx="93">
                  <c:v>1.1439940313354713E-2</c:v>
                </c:pt>
                <c:pt idx="94">
                  <c:v>1.6413827406117631E-2</c:v>
                </c:pt>
                <c:pt idx="95">
                  <c:v>2.1139020144242293E-2</c:v>
                </c:pt>
                <c:pt idx="96">
                  <c:v>2.6361601591643691E-2</c:v>
                </c:pt>
                <c:pt idx="97">
                  <c:v>3.3076349166873742E-2</c:v>
                </c:pt>
                <c:pt idx="98">
                  <c:v>3.4568515294702618E-2</c:v>
                </c:pt>
                <c:pt idx="99">
                  <c:v>3.9542402387465536E-2</c:v>
                </c:pt>
                <c:pt idx="100">
                  <c:v>4.426759512559042E-2</c:v>
                </c:pt>
                <c:pt idx="101">
                  <c:v>4.7003233026610136E-2</c:v>
                </c:pt>
                <c:pt idx="102">
                  <c:v>4.9987565282267887E-2</c:v>
                </c:pt>
                <c:pt idx="103">
                  <c:v>5.3220591892564117E-2</c:v>
                </c:pt>
                <c:pt idx="104">
                  <c:v>5.6702312857498161E-2</c:v>
                </c:pt>
                <c:pt idx="105">
                  <c:v>5.6702312857497938E-2</c:v>
                </c:pt>
                <c:pt idx="106">
                  <c:v>5.346928624720193E-2</c:v>
                </c:pt>
                <c:pt idx="107">
                  <c:v>5.3469286247202152E-2</c:v>
                </c:pt>
                <c:pt idx="108">
                  <c:v>5.4464063665754736E-2</c:v>
                </c:pt>
                <c:pt idx="109">
                  <c:v>5.7448395921412487E-2</c:v>
                </c:pt>
                <c:pt idx="110">
                  <c:v>6.0432728177070238E-2</c:v>
                </c:pt>
                <c:pt idx="111">
                  <c:v>6.3914449142004282E-2</c:v>
                </c:pt>
                <c:pt idx="112">
                  <c:v>6.5904003979109671E-2</c:v>
                </c:pt>
                <c:pt idx="113">
                  <c:v>6.7893558816214838E-2</c:v>
                </c:pt>
                <c:pt idx="114">
                  <c:v>7.0629196717234555E-2</c:v>
                </c:pt>
                <c:pt idx="115">
                  <c:v>7.6597861228550057E-2</c:v>
                </c:pt>
                <c:pt idx="116">
                  <c:v>8.1571748321312754E-2</c:v>
                </c:pt>
                <c:pt idx="117">
                  <c:v>8.8783884605819097E-2</c:v>
                </c:pt>
                <c:pt idx="118">
                  <c:v>9.0773439442924486E-2</c:v>
                </c:pt>
                <c:pt idx="119">
                  <c:v>9.2762994280029432E-2</c:v>
                </c:pt>
                <c:pt idx="120">
                  <c:v>0.1504600845560804</c:v>
                </c:pt>
                <c:pt idx="121">
                  <c:v>0.24720218851032061</c:v>
                </c:pt>
                <c:pt idx="122">
                  <c:v>0.27406117881124104</c:v>
                </c:pt>
                <c:pt idx="123">
                  <c:v>0.27530465058443188</c:v>
                </c:pt>
                <c:pt idx="124">
                  <c:v>0.26908729171847812</c:v>
                </c:pt>
                <c:pt idx="125">
                  <c:v>0.26311862720716261</c:v>
                </c:pt>
                <c:pt idx="126">
                  <c:v>0.26162646107933352</c:v>
                </c:pt>
                <c:pt idx="127">
                  <c:v>0.25665257398657082</c:v>
                </c:pt>
                <c:pt idx="128">
                  <c:v>0.25192738124844594</c:v>
                </c:pt>
                <c:pt idx="129">
                  <c:v>0.26038298930614268</c:v>
                </c:pt>
                <c:pt idx="130">
                  <c:v>0.30141755782143753</c:v>
                </c:pt>
                <c:pt idx="131">
                  <c:v>0.30987316587913449</c:v>
                </c:pt>
                <c:pt idx="132">
                  <c:v>0.25192738124844571</c:v>
                </c:pt>
                <c:pt idx="133">
                  <c:v>0.15816960954986325</c:v>
                </c:pt>
                <c:pt idx="134">
                  <c:v>0.14001492166127827</c:v>
                </c:pt>
                <c:pt idx="135">
                  <c:v>0.15021139020144214</c:v>
                </c:pt>
                <c:pt idx="136">
                  <c:v>0.1750808256652574</c:v>
                </c:pt>
                <c:pt idx="137">
                  <c:v>0.20417806515792125</c:v>
                </c:pt>
                <c:pt idx="138">
                  <c:v>0.2320318328773936</c:v>
                </c:pt>
                <c:pt idx="139">
                  <c:v>0.26137776672469548</c:v>
                </c:pt>
                <c:pt idx="140">
                  <c:v>0.28649589654314855</c:v>
                </c:pt>
                <c:pt idx="141">
                  <c:v>0.3302661029594629</c:v>
                </c:pt>
                <c:pt idx="142">
                  <c:v>0.34046257149962678</c:v>
                </c:pt>
                <c:pt idx="143">
                  <c:v>0.35936334245212609</c:v>
                </c:pt>
                <c:pt idx="144">
                  <c:v>0.4033822432230787</c:v>
                </c:pt>
                <c:pt idx="145">
                  <c:v>0.43695598109922873</c:v>
                </c:pt>
                <c:pt idx="146">
                  <c:v>0.45187764237751771</c:v>
                </c:pt>
                <c:pt idx="147">
                  <c:v>0.46829146978363601</c:v>
                </c:pt>
                <c:pt idx="148">
                  <c:v>0.49390698831136559</c:v>
                </c:pt>
                <c:pt idx="149">
                  <c:v>0.49216612782889846</c:v>
                </c:pt>
                <c:pt idx="150">
                  <c:v>0.48420790848047757</c:v>
                </c:pt>
                <c:pt idx="151">
                  <c:v>0.48122357622481982</c:v>
                </c:pt>
                <c:pt idx="152">
                  <c:v>0.48022879880626723</c:v>
                </c:pt>
                <c:pt idx="153">
                  <c:v>0.46232280527232028</c:v>
                </c:pt>
                <c:pt idx="154">
                  <c:v>0.42253170853021627</c:v>
                </c:pt>
                <c:pt idx="155">
                  <c:v>0.40984829644367049</c:v>
                </c:pt>
                <c:pt idx="156">
                  <c:v>0.38796319323551298</c:v>
                </c:pt>
                <c:pt idx="157">
                  <c:v>0.36309375777169839</c:v>
                </c:pt>
              </c:numCache>
            </c:numRef>
          </c:val>
          <c:smooth val="0"/>
          <c:extLst>
            <c:ext xmlns:c16="http://schemas.microsoft.com/office/drawing/2014/chart" uri="{C3380CC4-5D6E-409C-BE32-E72D297353CC}">
              <c16:uniqueId val="{00000000-22A0-4D57-8214-8446C49863CA}"/>
            </c:ext>
          </c:extLst>
        </c:ser>
        <c:ser>
          <c:idx val="2"/>
          <c:order val="1"/>
          <c:tx>
            <c:strRef>
              <c:f>'Table 1'!$X$14</c:f>
              <c:strCache>
                <c:ptCount val="1"/>
                <c:pt idx="0">
                  <c:v>South West </c:v>
                </c:pt>
              </c:strCache>
            </c:strRef>
          </c:tx>
          <c:spPr>
            <a:ln w="19050" cap="rnd">
              <a:solidFill>
                <a:schemeClr val="tx1"/>
              </a:solidFill>
              <a:prstDash val="dash"/>
              <a:round/>
            </a:ln>
            <a:effectLst/>
          </c:spPr>
          <c:marker>
            <c:symbol val="none"/>
          </c:marker>
          <c:cat>
            <c:numRef>
              <c:f>'Table 1'!$U$15:$U$172</c:f>
              <c:numCache>
                <c:formatCode>mmm\-yy</c:formatCode>
                <c:ptCount val="158"/>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42309</c:v>
                </c:pt>
                <c:pt idx="69">
                  <c:v>42339</c:v>
                </c:pt>
                <c:pt idx="70">
                  <c:v>42370</c:v>
                </c:pt>
                <c:pt idx="71">
                  <c:v>42401</c:v>
                </c:pt>
                <c:pt idx="72">
                  <c:v>42430</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pt idx="122">
                  <c:v>43952</c:v>
                </c:pt>
                <c:pt idx="123">
                  <c:v>43983</c:v>
                </c:pt>
                <c:pt idx="124">
                  <c:v>44013</c:v>
                </c:pt>
                <c:pt idx="125">
                  <c:v>44044</c:v>
                </c:pt>
                <c:pt idx="126">
                  <c:v>44075</c:v>
                </c:pt>
                <c:pt idx="127">
                  <c:v>44105</c:v>
                </c:pt>
                <c:pt idx="128">
                  <c:v>44136</c:v>
                </c:pt>
                <c:pt idx="129">
                  <c:v>44166</c:v>
                </c:pt>
                <c:pt idx="130">
                  <c:v>44197</c:v>
                </c:pt>
                <c:pt idx="131">
                  <c:v>44228</c:v>
                </c:pt>
                <c:pt idx="132">
                  <c:v>44256</c:v>
                </c:pt>
                <c:pt idx="133">
                  <c:v>44287</c:v>
                </c:pt>
                <c:pt idx="134">
                  <c:v>44317</c:v>
                </c:pt>
                <c:pt idx="135">
                  <c:v>44348</c:v>
                </c:pt>
                <c:pt idx="136">
                  <c:v>44378</c:v>
                </c:pt>
                <c:pt idx="137">
                  <c:v>44409</c:v>
                </c:pt>
                <c:pt idx="138">
                  <c:v>44440</c:v>
                </c:pt>
                <c:pt idx="139">
                  <c:v>44470</c:v>
                </c:pt>
                <c:pt idx="140">
                  <c:v>44501</c:v>
                </c:pt>
                <c:pt idx="141">
                  <c:v>44531</c:v>
                </c:pt>
                <c:pt idx="142">
                  <c:v>44562</c:v>
                </c:pt>
                <c:pt idx="143">
                  <c:v>44593</c:v>
                </c:pt>
                <c:pt idx="144">
                  <c:v>44621</c:v>
                </c:pt>
                <c:pt idx="145">
                  <c:v>44652</c:v>
                </c:pt>
                <c:pt idx="146">
                  <c:v>44682</c:v>
                </c:pt>
                <c:pt idx="147">
                  <c:v>44713</c:v>
                </c:pt>
                <c:pt idx="148">
                  <c:v>44743</c:v>
                </c:pt>
                <c:pt idx="149">
                  <c:v>44774</c:v>
                </c:pt>
                <c:pt idx="150">
                  <c:v>44805</c:v>
                </c:pt>
                <c:pt idx="151">
                  <c:v>44835</c:v>
                </c:pt>
                <c:pt idx="152">
                  <c:v>44866</c:v>
                </c:pt>
                <c:pt idx="153">
                  <c:v>44896</c:v>
                </c:pt>
                <c:pt idx="154">
                  <c:v>44927</c:v>
                </c:pt>
                <c:pt idx="155">
                  <c:v>44958</c:v>
                </c:pt>
                <c:pt idx="156">
                  <c:v>44986</c:v>
                </c:pt>
                <c:pt idx="157">
                  <c:v>45017</c:v>
                </c:pt>
              </c:numCache>
            </c:numRef>
          </c:cat>
          <c:val>
            <c:numRef>
              <c:f>'Table 1'!$X$15:$X$172</c:f>
              <c:numCache>
                <c:formatCode>0%</c:formatCode>
                <c:ptCount val="158"/>
                <c:pt idx="0">
                  <c:v>0.10074937552039964</c:v>
                </c:pt>
                <c:pt idx="1">
                  <c:v>9.950041631973372E-2</c:v>
                </c:pt>
                <c:pt idx="2">
                  <c:v>9.5545378850957707E-2</c:v>
                </c:pt>
                <c:pt idx="3">
                  <c:v>9.1382181515404115E-2</c:v>
                </c:pt>
                <c:pt idx="4">
                  <c:v>7.7019150707743789E-2</c:v>
                </c:pt>
                <c:pt idx="5">
                  <c:v>6.6819317235637055E-2</c:v>
                </c:pt>
                <c:pt idx="6">
                  <c:v>6.4321398834304766E-2</c:v>
                </c:pt>
                <c:pt idx="7">
                  <c:v>5.68276436303079E-2</c:v>
                </c:pt>
                <c:pt idx="8">
                  <c:v>4.7668609492089731E-2</c:v>
                </c:pt>
                <c:pt idx="9">
                  <c:v>5.2248126561198927E-2</c:v>
                </c:pt>
                <c:pt idx="10">
                  <c:v>4.6419650291423808E-2</c:v>
                </c:pt>
                <c:pt idx="11">
                  <c:v>3.8093255620316402E-2</c:v>
                </c:pt>
                <c:pt idx="12">
                  <c:v>2.9766860949208995E-2</c:v>
                </c:pt>
                <c:pt idx="13">
                  <c:v>2.2897585345545313E-2</c:v>
                </c:pt>
                <c:pt idx="14">
                  <c:v>1.6236469608659654E-2</c:v>
                </c:pt>
                <c:pt idx="15">
                  <c:v>1.6028309741881852E-2</c:v>
                </c:pt>
                <c:pt idx="16">
                  <c:v>1.7277268942547996E-2</c:v>
                </c:pt>
                <c:pt idx="17">
                  <c:v>1.9775187343880285E-2</c:v>
                </c:pt>
                <c:pt idx="18">
                  <c:v>1.9567027477102483E-2</c:v>
                </c:pt>
                <c:pt idx="19">
                  <c:v>1.8318068276436561E-2</c:v>
                </c:pt>
                <c:pt idx="20">
                  <c:v>1.9775187343880285E-2</c:v>
                </c:pt>
                <c:pt idx="21">
                  <c:v>5.4121565362197366E-3</c:v>
                </c:pt>
                <c:pt idx="22">
                  <c:v>0</c:v>
                </c:pt>
                <c:pt idx="23">
                  <c:v>8.7427144046630101E-3</c:v>
                </c:pt>
                <c:pt idx="24">
                  <c:v>1.3946711074105167E-2</c:v>
                </c:pt>
                <c:pt idx="25">
                  <c:v>2.0607826810991048E-2</c:v>
                </c:pt>
                <c:pt idx="26">
                  <c:v>3.1848459616985902E-2</c:v>
                </c:pt>
                <c:pt idx="27">
                  <c:v>3.1848459616986124E-2</c:v>
                </c:pt>
                <c:pt idx="28">
                  <c:v>3.7052456286428059E-2</c:v>
                </c:pt>
                <c:pt idx="29">
                  <c:v>4.267277268942582E-2</c:v>
                </c:pt>
                <c:pt idx="30">
                  <c:v>4.6211490424646229E-2</c:v>
                </c:pt>
                <c:pt idx="31">
                  <c:v>5.287260616153211E-2</c:v>
                </c:pt>
                <c:pt idx="32">
                  <c:v>5.7660283097418885E-2</c:v>
                </c:pt>
                <c:pt idx="33">
                  <c:v>6.2031640299750501E-2</c:v>
                </c:pt>
                <c:pt idx="34">
                  <c:v>6.8692756036636382E-2</c:v>
                </c:pt>
                <c:pt idx="35">
                  <c:v>6.7651956702747817E-2</c:v>
                </c:pt>
                <c:pt idx="36">
                  <c:v>6.8900915903414184E-2</c:v>
                </c:pt>
                <c:pt idx="37">
                  <c:v>7.3064113238967554E-2</c:v>
                </c:pt>
                <c:pt idx="38">
                  <c:v>6.7235636969192436E-2</c:v>
                </c:pt>
                <c:pt idx="39">
                  <c:v>6.6402997502081673E-2</c:v>
                </c:pt>
                <c:pt idx="40">
                  <c:v>6.0574521232306333E-2</c:v>
                </c:pt>
                <c:pt idx="41">
                  <c:v>5.5578684429641978E-2</c:v>
                </c:pt>
                <c:pt idx="42">
                  <c:v>5.2456286427976728E-2</c:v>
                </c:pt>
                <c:pt idx="43">
                  <c:v>4.4754371357202505E-2</c:v>
                </c:pt>
                <c:pt idx="44">
                  <c:v>3.7468776019983441E-2</c:v>
                </c:pt>
                <c:pt idx="45">
                  <c:v>3.4138218151540389E-2</c:v>
                </c:pt>
                <c:pt idx="46">
                  <c:v>2.8934221482098232E-2</c:v>
                </c:pt>
                <c:pt idx="47">
                  <c:v>2.6644462947543968E-2</c:v>
                </c:pt>
                <c:pt idx="48">
                  <c:v>2.3313905079100916E-2</c:v>
                </c:pt>
                <c:pt idx="49">
                  <c:v>1.9358867610324904E-2</c:v>
                </c:pt>
                <c:pt idx="50">
                  <c:v>1.8734388009991942E-2</c:v>
                </c:pt>
                <c:pt idx="51">
                  <c:v>2.1440466278101811E-2</c:v>
                </c:pt>
                <c:pt idx="52">
                  <c:v>2.5395503746877823E-2</c:v>
                </c:pt>
                <c:pt idx="53">
                  <c:v>2.8309741881765271E-2</c:v>
                </c:pt>
                <c:pt idx="54">
                  <c:v>3.2056619483763704E-2</c:v>
                </c:pt>
                <c:pt idx="55">
                  <c:v>3.7260616153205417E-2</c:v>
                </c:pt>
                <c:pt idx="56">
                  <c:v>4.1215653621981652E-2</c:v>
                </c:pt>
                <c:pt idx="57">
                  <c:v>4.7668609492089731E-2</c:v>
                </c:pt>
                <c:pt idx="58">
                  <c:v>5.3080766028309911E-2</c:v>
                </c:pt>
                <c:pt idx="59">
                  <c:v>5.7452123230641305E-2</c:v>
                </c:pt>
                <c:pt idx="60">
                  <c:v>5.9325562031640411E-2</c:v>
                </c:pt>
                <c:pt idx="61">
                  <c:v>6.1407160699417318E-2</c:v>
                </c:pt>
                <c:pt idx="62">
                  <c:v>6.4737718567860369E-2</c:v>
                </c:pt>
                <c:pt idx="63">
                  <c:v>6.2864279766861042E-2</c:v>
                </c:pt>
                <c:pt idx="64">
                  <c:v>5.7868442964196687E-2</c:v>
                </c:pt>
                <c:pt idx="65">
                  <c:v>5.4954204829309017E-2</c:v>
                </c:pt>
                <c:pt idx="66">
                  <c:v>5.0791007493755647E-2</c:v>
                </c:pt>
                <c:pt idx="67">
                  <c:v>4.6835970024979412E-2</c:v>
                </c:pt>
                <c:pt idx="68">
                  <c:v>4.3089092422980979E-2</c:v>
                </c:pt>
                <c:pt idx="69">
                  <c:v>3.5387177352206756E-2</c:v>
                </c:pt>
                <c:pt idx="70">
                  <c:v>2.9766860949209217E-2</c:v>
                </c:pt>
                <c:pt idx="71">
                  <c:v>2.789342214820989E-2</c:v>
                </c:pt>
                <c:pt idx="72">
                  <c:v>3.0807660283097338E-2</c:v>
                </c:pt>
                <c:pt idx="73">
                  <c:v>3.1223980016652719E-2</c:v>
                </c:pt>
                <c:pt idx="74">
                  <c:v>2.8517901748542851E-2</c:v>
                </c:pt>
                <c:pt idx="75">
                  <c:v>2.8309741881765271E-2</c:v>
                </c:pt>
                <c:pt idx="76">
                  <c:v>3.0807660283097338E-2</c:v>
                </c:pt>
                <c:pt idx="77">
                  <c:v>3.1640299750208323E-2</c:v>
                </c:pt>
                <c:pt idx="78">
                  <c:v>3.080766028309756E-2</c:v>
                </c:pt>
                <c:pt idx="79">
                  <c:v>3.2264779350541284E-2</c:v>
                </c:pt>
                <c:pt idx="80">
                  <c:v>3.7052456286428281E-2</c:v>
                </c:pt>
                <c:pt idx="81">
                  <c:v>4.1631973355537255E-2</c:v>
                </c:pt>
                <c:pt idx="82">
                  <c:v>4.662781015820161E-2</c:v>
                </c:pt>
                <c:pt idx="83">
                  <c:v>4.4546211490424925E-2</c:v>
                </c:pt>
                <c:pt idx="84">
                  <c:v>3.955037468776057E-2</c:v>
                </c:pt>
                <c:pt idx="85">
                  <c:v>3.2264779350541284E-2</c:v>
                </c:pt>
                <c:pt idx="86">
                  <c:v>3.3305578684429626E-2</c:v>
                </c:pt>
                <c:pt idx="87">
                  <c:v>3.2681099084096665E-2</c:v>
                </c:pt>
                <c:pt idx="88">
                  <c:v>3.2889258950874245E-2</c:v>
                </c:pt>
                <c:pt idx="89">
                  <c:v>3.4762697751873572E-2</c:v>
                </c:pt>
                <c:pt idx="90">
                  <c:v>3.4554537885095771E-2</c:v>
                </c:pt>
                <c:pt idx="91">
                  <c:v>3.2681099084096665E-2</c:v>
                </c:pt>
                <c:pt idx="92">
                  <c:v>3.0599500416319758E-2</c:v>
                </c:pt>
                <c:pt idx="93">
                  <c:v>3.0599500416319758E-2</c:v>
                </c:pt>
                <c:pt idx="94">
                  <c:v>3.8301415487094204E-2</c:v>
                </c:pt>
                <c:pt idx="95">
                  <c:v>4.1631973355537255E-2</c:v>
                </c:pt>
                <c:pt idx="96">
                  <c:v>4.1215653621981874E-2</c:v>
                </c:pt>
                <c:pt idx="97">
                  <c:v>4.2256452955870216E-2</c:v>
                </c:pt>
                <c:pt idx="98">
                  <c:v>3.9134054954204966E-2</c:v>
                </c:pt>
                <c:pt idx="99">
                  <c:v>3.8301415487093982E-2</c:v>
                </c:pt>
                <c:pt idx="100">
                  <c:v>3.8509575353871783E-2</c:v>
                </c:pt>
                <c:pt idx="101">
                  <c:v>3.9550374687760126E-2</c:v>
                </c:pt>
                <c:pt idx="102">
                  <c:v>4.3297252289758337E-2</c:v>
                </c:pt>
                <c:pt idx="103">
                  <c:v>4.704412989175677E-2</c:v>
                </c:pt>
                <c:pt idx="104">
                  <c:v>4.9333888426311256E-2</c:v>
                </c:pt>
                <c:pt idx="105">
                  <c:v>4.8917568692755875E-2</c:v>
                </c:pt>
                <c:pt idx="106">
                  <c:v>4.2256452955870216E-2</c:v>
                </c:pt>
                <c:pt idx="107">
                  <c:v>4.2880932556203177E-2</c:v>
                </c:pt>
                <c:pt idx="108">
                  <c:v>4.3505412156536361E-2</c:v>
                </c:pt>
                <c:pt idx="109">
                  <c:v>4.995836802664444E-2</c:v>
                </c:pt>
                <c:pt idx="110">
                  <c:v>5.4954204829309017E-2</c:v>
                </c:pt>
                <c:pt idx="111">
                  <c:v>6.1615320566194898E-2</c:v>
                </c:pt>
                <c:pt idx="112">
                  <c:v>6.5778517901748712E-2</c:v>
                </c:pt>
                <c:pt idx="113">
                  <c:v>6.6819317235637055E-2</c:v>
                </c:pt>
                <c:pt idx="114">
                  <c:v>6.9525395503746923E-2</c:v>
                </c:pt>
                <c:pt idx="115">
                  <c:v>7.3896752706078317E-2</c:v>
                </c:pt>
                <c:pt idx="116">
                  <c:v>7.8684429641965092E-2</c:v>
                </c:pt>
                <c:pt idx="117">
                  <c:v>8.4304746044962631E-2</c:v>
                </c:pt>
                <c:pt idx="118">
                  <c:v>8.6386344712739316E-2</c:v>
                </c:pt>
                <c:pt idx="119">
                  <c:v>8.5970024979183934E-2</c:v>
                </c:pt>
                <c:pt idx="120">
                  <c:v>9.9500416319733498E-2</c:v>
                </c:pt>
                <c:pt idx="121">
                  <c:v>0.10824313072439651</c:v>
                </c:pt>
                <c:pt idx="122">
                  <c:v>0.1059533721898418</c:v>
                </c:pt>
                <c:pt idx="123">
                  <c:v>9.5129059117402104E-2</c:v>
                </c:pt>
                <c:pt idx="124">
                  <c:v>8.3263946711074288E-2</c:v>
                </c:pt>
                <c:pt idx="125">
                  <c:v>7.7643630308076528E-2</c:v>
                </c:pt>
                <c:pt idx="126">
                  <c:v>7.3272273105745134E-2</c:v>
                </c:pt>
                <c:pt idx="127">
                  <c:v>6.557035803497091E-2</c:v>
                </c:pt>
                <c:pt idx="128">
                  <c:v>6.3488759367194003E-2</c:v>
                </c:pt>
                <c:pt idx="129">
                  <c:v>5.9533721898417991E-2</c:v>
                </c:pt>
                <c:pt idx="130">
                  <c:v>6.4737718567860369E-2</c:v>
                </c:pt>
                <c:pt idx="131">
                  <c:v>5.9533721898417991E-2</c:v>
                </c:pt>
                <c:pt idx="132">
                  <c:v>3.8093255620316402E-2</c:v>
                </c:pt>
                <c:pt idx="133">
                  <c:v>2.2481265611989931E-2</c:v>
                </c:pt>
                <c:pt idx="134">
                  <c:v>2.6019983347210562E-2</c:v>
                </c:pt>
                <c:pt idx="135">
                  <c:v>4.1007493755204072E-2</c:v>
                </c:pt>
                <c:pt idx="136">
                  <c:v>6.3905079100749385E-2</c:v>
                </c:pt>
                <c:pt idx="137">
                  <c:v>8.5345545378850973E-2</c:v>
                </c:pt>
                <c:pt idx="138">
                  <c:v>0.10803497085761871</c:v>
                </c:pt>
                <c:pt idx="139">
                  <c:v>0.13405495420482949</c:v>
                </c:pt>
                <c:pt idx="140">
                  <c:v>0.15133222314737726</c:v>
                </c:pt>
                <c:pt idx="141">
                  <c:v>0.17381348875936764</c:v>
                </c:pt>
                <c:pt idx="142">
                  <c:v>0.19213155703580354</c:v>
                </c:pt>
                <c:pt idx="143">
                  <c:v>0.22064945878434683</c:v>
                </c:pt>
                <c:pt idx="144">
                  <c:v>0.27976686094920922</c:v>
                </c:pt>
                <c:pt idx="145">
                  <c:v>0.32764363030807675</c:v>
                </c:pt>
                <c:pt idx="146">
                  <c:v>0.34325562031640322</c:v>
                </c:pt>
                <c:pt idx="147">
                  <c:v>0.36115736885928373</c:v>
                </c:pt>
                <c:pt idx="148">
                  <c:v>0.39196502914238129</c:v>
                </c:pt>
                <c:pt idx="149">
                  <c:v>0.39321398834304744</c:v>
                </c:pt>
                <c:pt idx="150">
                  <c:v>0.38967527060782681</c:v>
                </c:pt>
                <c:pt idx="151">
                  <c:v>0.39300582847626964</c:v>
                </c:pt>
                <c:pt idx="152">
                  <c:v>0.38946711074104923</c:v>
                </c:pt>
                <c:pt idx="153">
                  <c:v>0.40570358034970888</c:v>
                </c:pt>
                <c:pt idx="154">
                  <c:v>0.39050791007493757</c:v>
                </c:pt>
                <c:pt idx="155">
                  <c:v>0.37531223980016692</c:v>
                </c:pt>
                <c:pt idx="156">
                  <c:v>0.34096586178184851</c:v>
                </c:pt>
                <c:pt idx="157">
                  <c:v>0.30516236469608682</c:v>
                </c:pt>
              </c:numCache>
            </c:numRef>
          </c:val>
          <c:smooth val="0"/>
          <c:extLst>
            <c:ext xmlns:c16="http://schemas.microsoft.com/office/drawing/2014/chart" uri="{C3380CC4-5D6E-409C-BE32-E72D297353CC}">
              <c16:uniqueId val="{00000001-22A0-4D57-8214-8446C49863CA}"/>
            </c:ext>
          </c:extLst>
        </c:ser>
        <c:ser>
          <c:idx val="3"/>
          <c:order val="2"/>
          <c:tx>
            <c:strRef>
              <c:f>'Table 1'!$Y$14</c:f>
              <c:strCache>
                <c:ptCount val="1"/>
                <c:pt idx="0">
                  <c:v>South East </c:v>
                </c:pt>
              </c:strCache>
            </c:strRef>
          </c:tx>
          <c:spPr>
            <a:ln w="19050" cap="rnd">
              <a:solidFill>
                <a:schemeClr val="accent4"/>
              </a:solidFill>
              <a:round/>
            </a:ln>
            <a:effectLst/>
          </c:spPr>
          <c:marker>
            <c:symbol val="none"/>
          </c:marker>
          <c:cat>
            <c:numRef>
              <c:f>'Table 1'!$U$15:$U$172</c:f>
              <c:numCache>
                <c:formatCode>mmm\-yy</c:formatCode>
                <c:ptCount val="158"/>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42309</c:v>
                </c:pt>
                <c:pt idx="69">
                  <c:v>42339</c:v>
                </c:pt>
                <c:pt idx="70">
                  <c:v>42370</c:v>
                </c:pt>
                <c:pt idx="71">
                  <c:v>42401</c:v>
                </c:pt>
                <c:pt idx="72">
                  <c:v>42430</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pt idx="122">
                  <c:v>43952</c:v>
                </c:pt>
                <c:pt idx="123">
                  <c:v>43983</c:v>
                </c:pt>
                <c:pt idx="124">
                  <c:v>44013</c:v>
                </c:pt>
                <c:pt idx="125">
                  <c:v>44044</c:v>
                </c:pt>
                <c:pt idx="126">
                  <c:v>44075</c:v>
                </c:pt>
                <c:pt idx="127">
                  <c:v>44105</c:v>
                </c:pt>
                <c:pt idx="128">
                  <c:v>44136</c:v>
                </c:pt>
                <c:pt idx="129">
                  <c:v>44166</c:v>
                </c:pt>
                <c:pt idx="130">
                  <c:v>44197</c:v>
                </c:pt>
                <c:pt idx="131">
                  <c:v>44228</c:v>
                </c:pt>
                <c:pt idx="132">
                  <c:v>44256</c:v>
                </c:pt>
                <c:pt idx="133">
                  <c:v>44287</c:v>
                </c:pt>
                <c:pt idx="134">
                  <c:v>44317</c:v>
                </c:pt>
                <c:pt idx="135">
                  <c:v>44348</c:v>
                </c:pt>
                <c:pt idx="136">
                  <c:v>44378</c:v>
                </c:pt>
                <c:pt idx="137">
                  <c:v>44409</c:v>
                </c:pt>
                <c:pt idx="138">
                  <c:v>44440</c:v>
                </c:pt>
                <c:pt idx="139">
                  <c:v>44470</c:v>
                </c:pt>
                <c:pt idx="140">
                  <c:v>44501</c:v>
                </c:pt>
                <c:pt idx="141">
                  <c:v>44531</c:v>
                </c:pt>
                <c:pt idx="142">
                  <c:v>44562</c:v>
                </c:pt>
                <c:pt idx="143">
                  <c:v>44593</c:v>
                </c:pt>
                <c:pt idx="144">
                  <c:v>44621</c:v>
                </c:pt>
                <c:pt idx="145">
                  <c:v>44652</c:v>
                </c:pt>
                <c:pt idx="146">
                  <c:v>44682</c:v>
                </c:pt>
                <c:pt idx="147">
                  <c:v>44713</c:v>
                </c:pt>
                <c:pt idx="148">
                  <c:v>44743</c:v>
                </c:pt>
                <c:pt idx="149">
                  <c:v>44774</c:v>
                </c:pt>
                <c:pt idx="150">
                  <c:v>44805</c:v>
                </c:pt>
                <c:pt idx="151">
                  <c:v>44835</c:v>
                </c:pt>
                <c:pt idx="152">
                  <c:v>44866</c:v>
                </c:pt>
                <c:pt idx="153">
                  <c:v>44896</c:v>
                </c:pt>
                <c:pt idx="154">
                  <c:v>44927</c:v>
                </c:pt>
                <c:pt idx="155">
                  <c:v>44958</c:v>
                </c:pt>
                <c:pt idx="156">
                  <c:v>44986</c:v>
                </c:pt>
                <c:pt idx="157">
                  <c:v>45017</c:v>
                </c:pt>
              </c:numCache>
            </c:numRef>
          </c:cat>
          <c:val>
            <c:numRef>
              <c:f>'Table 1'!$Y$15:$Y$172</c:f>
              <c:numCache>
                <c:formatCode>0%</c:formatCode>
                <c:ptCount val="158"/>
                <c:pt idx="0">
                  <c:v>6.4145847400405076E-2</c:v>
                </c:pt>
                <c:pt idx="1">
                  <c:v>6.572135944181845E-2</c:v>
                </c:pt>
                <c:pt idx="2">
                  <c:v>6.594643259059163E-2</c:v>
                </c:pt>
                <c:pt idx="3">
                  <c:v>6.2345262210218078E-2</c:v>
                </c:pt>
                <c:pt idx="4">
                  <c:v>4.7940580688723644E-2</c:v>
                </c:pt>
                <c:pt idx="5">
                  <c:v>3.8487508440243179E-2</c:v>
                </c:pt>
                <c:pt idx="6">
                  <c:v>3.5786630654963014E-2</c:v>
                </c:pt>
                <c:pt idx="7">
                  <c:v>2.7909070447895479E-2</c:v>
                </c:pt>
                <c:pt idx="8">
                  <c:v>1.8455998199414569E-2</c:v>
                </c:pt>
                <c:pt idx="9">
                  <c:v>2.5208192662615314E-2</c:v>
                </c:pt>
                <c:pt idx="10">
                  <c:v>2.2507314877335149E-2</c:v>
                </c:pt>
                <c:pt idx="11">
                  <c:v>1.3279315777627643E-2</c:v>
                </c:pt>
                <c:pt idx="12">
                  <c:v>7.4274139095205083E-3</c:v>
                </c:pt>
                <c:pt idx="13">
                  <c:v>3.6011703803737749E-3</c:v>
                </c:pt>
                <c:pt idx="14">
                  <c:v>0</c:v>
                </c:pt>
                <c:pt idx="15">
                  <c:v>2.4758046365069841E-3</c:v>
                </c:pt>
                <c:pt idx="16">
                  <c:v>4.9516092730137462E-3</c:v>
                </c:pt>
                <c:pt idx="17">
                  <c:v>1.0128291694800895E-2</c:v>
                </c:pt>
                <c:pt idx="18">
                  <c:v>9.9032185460274924E-3</c:v>
                </c:pt>
                <c:pt idx="19">
                  <c:v>9.6781453972540898E-3</c:v>
                </c:pt>
                <c:pt idx="20">
                  <c:v>1.3729462075174448E-2</c:v>
                </c:pt>
                <c:pt idx="21">
                  <c:v>5.6268287193337319E-3</c:v>
                </c:pt>
                <c:pt idx="22">
                  <c:v>3.6011703803735529E-3</c:v>
                </c:pt>
                <c:pt idx="23">
                  <c:v>1.4854827819041017E-2</c:v>
                </c:pt>
                <c:pt idx="24">
                  <c:v>2.2282241728561747E-2</c:v>
                </c:pt>
                <c:pt idx="25">
                  <c:v>2.9934728786855436E-2</c:v>
                </c:pt>
                <c:pt idx="26">
                  <c:v>3.961287418410997E-2</c:v>
                </c:pt>
                <c:pt idx="27">
                  <c:v>4.0063020481656775E-2</c:v>
                </c:pt>
                <c:pt idx="28">
                  <c:v>4.4789556605896896E-2</c:v>
                </c:pt>
                <c:pt idx="29">
                  <c:v>4.613999549853709E-2</c:v>
                </c:pt>
                <c:pt idx="30">
                  <c:v>4.613999549853709E-2</c:v>
                </c:pt>
                <c:pt idx="31">
                  <c:v>5.0191312176457448E-2</c:v>
                </c:pt>
                <c:pt idx="32">
                  <c:v>5.2216970515417405E-2</c:v>
                </c:pt>
                <c:pt idx="33">
                  <c:v>5.8068872383524761E-2</c:v>
                </c:pt>
                <c:pt idx="34">
                  <c:v>6.324555480531191E-2</c:v>
                </c:pt>
                <c:pt idx="35">
                  <c:v>5.919423812739133E-2</c:v>
                </c:pt>
                <c:pt idx="36">
                  <c:v>5.694350663965797E-2</c:v>
                </c:pt>
                <c:pt idx="37">
                  <c:v>5.6493360342111165E-2</c:v>
                </c:pt>
                <c:pt idx="38">
                  <c:v>5.0416385325230628E-2</c:v>
                </c:pt>
                <c:pt idx="39">
                  <c:v>4.9065946432590435E-2</c:v>
                </c:pt>
                <c:pt idx="40">
                  <c:v>4.4114337159576689E-2</c:v>
                </c:pt>
                <c:pt idx="41">
                  <c:v>4.1188386225523121E-2</c:v>
                </c:pt>
                <c:pt idx="42">
                  <c:v>4.1638532523069705E-2</c:v>
                </c:pt>
                <c:pt idx="43">
                  <c:v>3.9612874184109748E-2</c:v>
                </c:pt>
                <c:pt idx="44">
                  <c:v>3.3760972316002613E-2</c:v>
                </c:pt>
                <c:pt idx="45">
                  <c:v>2.6333558406482105E-2</c:v>
                </c:pt>
                <c:pt idx="46">
                  <c:v>1.9581363943281582E-2</c:v>
                </c:pt>
                <c:pt idx="47">
                  <c:v>1.8230925050641389E-2</c:v>
                </c:pt>
                <c:pt idx="48">
                  <c:v>1.5755120414134627E-2</c:v>
                </c:pt>
                <c:pt idx="49">
                  <c:v>1.5079900967814419E-2</c:v>
                </c:pt>
                <c:pt idx="50">
                  <c:v>1.8005851901868208E-2</c:v>
                </c:pt>
                <c:pt idx="51">
                  <c:v>2.1156875984695178E-2</c:v>
                </c:pt>
                <c:pt idx="52">
                  <c:v>2.5658338960161897E-2</c:v>
                </c:pt>
                <c:pt idx="53">
                  <c:v>2.8359216745442062E-2</c:v>
                </c:pt>
                <c:pt idx="54">
                  <c:v>3.241053342336242E-2</c:v>
                </c:pt>
                <c:pt idx="55">
                  <c:v>3.6011703803736195E-2</c:v>
                </c:pt>
                <c:pt idx="56">
                  <c:v>4.298897141571012E-2</c:v>
                </c:pt>
                <c:pt idx="57">
                  <c:v>5.4917848300697791E-2</c:v>
                </c:pt>
                <c:pt idx="58">
                  <c:v>6.3920774251631896E-2</c:v>
                </c:pt>
                <c:pt idx="59">
                  <c:v>6.7071798334458643E-2</c:v>
                </c:pt>
                <c:pt idx="60">
                  <c:v>7.0447895566059238E-2</c:v>
                </c:pt>
                <c:pt idx="61">
                  <c:v>6.8872383524645642E-2</c:v>
                </c:pt>
                <c:pt idx="62">
                  <c:v>6.7071798334458865E-2</c:v>
                </c:pt>
                <c:pt idx="63">
                  <c:v>6.5946432590591852E-2</c:v>
                </c:pt>
                <c:pt idx="64">
                  <c:v>6.4370920549178479E-2</c:v>
                </c:pt>
                <c:pt idx="65">
                  <c:v>6.4595993697951659E-2</c:v>
                </c:pt>
                <c:pt idx="66">
                  <c:v>6.2570335358991702E-2</c:v>
                </c:pt>
                <c:pt idx="67">
                  <c:v>6.0319603871258121E-2</c:v>
                </c:pt>
                <c:pt idx="68">
                  <c:v>5.6043214044564582E-2</c:v>
                </c:pt>
                <c:pt idx="69">
                  <c:v>4.5464776052216882E-2</c:v>
                </c:pt>
                <c:pt idx="70">
                  <c:v>3.8712581589016581E-2</c:v>
                </c:pt>
                <c:pt idx="71">
                  <c:v>4.0063020481656553E-2</c:v>
                </c:pt>
                <c:pt idx="72">
                  <c:v>4.3439117713256703E-2</c:v>
                </c:pt>
                <c:pt idx="73">
                  <c:v>4.613999549853709E-2</c:v>
                </c:pt>
                <c:pt idx="74">
                  <c:v>4.5014629754670299E-2</c:v>
                </c:pt>
                <c:pt idx="75">
                  <c:v>4.4339410308350091E-2</c:v>
                </c:pt>
                <c:pt idx="76">
                  <c:v>4.4114337159576689E-2</c:v>
                </c:pt>
                <c:pt idx="77">
                  <c:v>4.2313751969390134E-2</c:v>
                </c:pt>
                <c:pt idx="78">
                  <c:v>4.0738239927976538E-2</c:v>
                </c:pt>
                <c:pt idx="79">
                  <c:v>4.1188386225523343E-2</c:v>
                </c:pt>
                <c:pt idx="80">
                  <c:v>4.4114337159576911E-2</c:v>
                </c:pt>
                <c:pt idx="81">
                  <c:v>4.7490434391177061E-2</c:v>
                </c:pt>
                <c:pt idx="82">
                  <c:v>5.2216970515417183E-2</c:v>
                </c:pt>
                <c:pt idx="83">
                  <c:v>4.8615800135043852E-2</c:v>
                </c:pt>
                <c:pt idx="84">
                  <c:v>4.0288093630429955E-2</c:v>
                </c:pt>
                <c:pt idx="85">
                  <c:v>3.2185460274589461E-2</c:v>
                </c:pt>
                <c:pt idx="86">
                  <c:v>3.421111861354964E-2</c:v>
                </c:pt>
                <c:pt idx="87">
                  <c:v>3.3760972316002835E-2</c:v>
                </c:pt>
                <c:pt idx="88">
                  <c:v>3.5336484357416209E-2</c:v>
                </c:pt>
                <c:pt idx="89">
                  <c:v>3.9612874184109748E-2</c:v>
                </c:pt>
                <c:pt idx="90">
                  <c:v>4.2313751969389912E-2</c:v>
                </c:pt>
                <c:pt idx="91">
                  <c:v>4.1638532523069705E-2</c:v>
                </c:pt>
                <c:pt idx="92">
                  <c:v>4.2313751969390134E-2</c:v>
                </c:pt>
                <c:pt idx="93">
                  <c:v>4.4789556605896674E-2</c:v>
                </c:pt>
                <c:pt idx="94">
                  <c:v>5.2667116812963988E-2</c:v>
                </c:pt>
                <c:pt idx="95">
                  <c:v>5.4017555705604181E-2</c:v>
                </c:pt>
                <c:pt idx="96">
                  <c:v>5.6718433490884346E-2</c:v>
                </c:pt>
                <c:pt idx="97">
                  <c:v>6.0544677020031301E-2</c:v>
                </c:pt>
                <c:pt idx="98">
                  <c:v>5.7393652937204775E-2</c:v>
                </c:pt>
                <c:pt idx="99">
                  <c:v>5.7168579788431151E-2</c:v>
                </c:pt>
                <c:pt idx="100">
                  <c:v>5.6268287193337985E-2</c:v>
                </c:pt>
                <c:pt idx="101">
                  <c:v>5.5142921449470972E-2</c:v>
                </c:pt>
                <c:pt idx="102">
                  <c:v>5.4242628854377806E-2</c:v>
                </c:pt>
                <c:pt idx="103">
                  <c:v>5.4917848300697791E-2</c:v>
                </c:pt>
                <c:pt idx="104">
                  <c:v>5.4467702003151208E-2</c:v>
                </c:pt>
                <c:pt idx="105">
                  <c:v>5.0191312176457226E-2</c:v>
                </c:pt>
                <c:pt idx="106">
                  <c:v>4.3664190862030328E-2</c:v>
                </c:pt>
                <c:pt idx="107">
                  <c:v>4.6590141796083895E-2</c:v>
                </c:pt>
                <c:pt idx="108">
                  <c:v>4.5014629754670299E-2</c:v>
                </c:pt>
                <c:pt idx="109">
                  <c:v>4.9065946432590657E-2</c:v>
                </c:pt>
                <c:pt idx="110">
                  <c:v>5.3342336259284417E-2</c:v>
                </c:pt>
                <c:pt idx="111">
                  <c:v>5.8293945532297942E-2</c:v>
                </c:pt>
                <c:pt idx="112">
                  <c:v>6.3020481656538285E-2</c:v>
                </c:pt>
                <c:pt idx="113">
                  <c:v>6.5271213144271867E-2</c:v>
                </c:pt>
                <c:pt idx="114">
                  <c:v>6.7521944632005448E-2</c:v>
                </c:pt>
                <c:pt idx="115">
                  <c:v>7.3598919648885763E-2</c:v>
                </c:pt>
                <c:pt idx="116">
                  <c:v>7.7650236326806121E-2</c:v>
                </c:pt>
                <c:pt idx="117">
                  <c:v>8.4627503938780047E-2</c:v>
                </c:pt>
                <c:pt idx="118">
                  <c:v>8.4852577087553449E-2</c:v>
                </c:pt>
                <c:pt idx="119">
                  <c:v>8.5077650236326852E-2</c:v>
                </c:pt>
                <c:pt idx="120">
                  <c:v>0.12243979293270302</c:v>
                </c:pt>
                <c:pt idx="121">
                  <c:v>0.18365968939905453</c:v>
                </c:pt>
                <c:pt idx="122">
                  <c:v>0.20121539500337615</c:v>
                </c:pt>
                <c:pt idx="123">
                  <c:v>0.19851451721809554</c:v>
                </c:pt>
                <c:pt idx="124">
                  <c:v>0.19086203015980185</c:v>
                </c:pt>
                <c:pt idx="125">
                  <c:v>0.18433490884537473</c:v>
                </c:pt>
                <c:pt idx="126">
                  <c:v>0.18275939680396114</c:v>
                </c:pt>
                <c:pt idx="127">
                  <c:v>0.17645734863830742</c:v>
                </c:pt>
                <c:pt idx="128">
                  <c:v>0.17758271438217421</c:v>
                </c:pt>
                <c:pt idx="129">
                  <c:v>0.19063695701102867</c:v>
                </c:pt>
                <c:pt idx="130">
                  <c:v>0.2232725635831645</c:v>
                </c:pt>
                <c:pt idx="131">
                  <c:v>0.22439792932703151</c:v>
                </c:pt>
                <c:pt idx="132">
                  <c:v>0.18478505514292132</c:v>
                </c:pt>
                <c:pt idx="133">
                  <c:v>0.12153950033760963</c:v>
                </c:pt>
                <c:pt idx="134">
                  <c:v>0.109385550303849</c:v>
                </c:pt>
                <c:pt idx="135">
                  <c:v>0.11973891514742285</c:v>
                </c:pt>
                <c:pt idx="136">
                  <c:v>0.14067071798334463</c:v>
                </c:pt>
                <c:pt idx="137">
                  <c:v>0.16362817915822614</c:v>
                </c:pt>
                <c:pt idx="138">
                  <c:v>0.18478505514292132</c:v>
                </c:pt>
                <c:pt idx="139">
                  <c:v>0.20999324780553663</c:v>
                </c:pt>
                <c:pt idx="140">
                  <c:v>0.22552329507089786</c:v>
                </c:pt>
                <c:pt idx="141">
                  <c:v>0.23565158676569875</c:v>
                </c:pt>
                <c:pt idx="142">
                  <c:v>0.23542651361692513</c:v>
                </c:pt>
                <c:pt idx="143">
                  <c:v>0.26063470627954066</c:v>
                </c:pt>
                <c:pt idx="144">
                  <c:v>0.31330182309250487</c:v>
                </c:pt>
                <c:pt idx="145">
                  <c:v>0.35313977042538824</c:v>
                </c:pt>
                <c:pt idx="146">
                  <c:v>0.36326806212018892</c:v>
                </c:pt>
                <c:pt idx="147">
                  <c:v>0.37744767049291039</c:v>
                </c:pt>
                <c:pt idx="148">
                  <c:v>0.40243079000675208</c:v>
                </c:pt>
                <c:pt idx="149">
                  <c:v>0.4004051316677919</c:v>
                </c:pt>
                <c:pt idx="150">
                  <c:v>0.39635381498987132</c:v>
                </c:pt>
                <c:pt idx="151">
                  <c:v>0.39680396128741813</c:v>
                </c:pt>
                <c:pt idx="152">
                  <c:v>0.39185235201440438</c:v>
                </c:pt>
                <c:pt idx="153">
                  <c:v>0.39837947332883172</c:v>
                </c:pt>
                <c:pt idx="154">
                  <c:v>0.37384650011253662</c:v>
                </c:pt>
                <c:pt idx="155">
                  <c:v>0.3553905019131216</c:v>
                </c:pt>
                <c:pt idx="156">
                  <c:v>0.32343011478730599</c:v>
                </c:pt>
                <c:pt idx="157">
                  <c:v>0.29146972766149015</c:v>
                </c:pt>
              </c:numCache>
            </c:numRef>
          </c:val>
          <c:smooth val="0"/>
          <c:extLst>
            <c:ext xmlns:c16="http://schemas.microsoft.com/office/drawing/2014/chart" uri="{C3380CC4-5D6E-409C-BE32-E72D297353CC}">
              <c16:uniqueId val="{00000002-22A0-4D57-8214-8446C49863CA}"/>
            </c:ext>
          </c:extLst>
        </c:ser>
        <c:ser>
          <c:idx val="4"/>
          <c:order val="3"/>
          <c:tx>
            <c:strRef>
              <c:f>'Table 1'!$Z$14</c:f>
              <c:strCache>
                <c:ptCount val="1"/>
                <c:pt idx="0">
                  <c:v>Midlands</c:v>
                </c:pt>
              </c:strCache>
            </c:strRef>
          </c:tx>
          <c:spPr>
            <a:ln w="19050" cap="rnd">
              <a:solidFill>
                <a:schemeClr val="accent5"/>
              </a:solidFill>
              <a:round/>
            </a:ln>
            <a:effectLst/>
          </c:spPr>
          <c:marker>
            <c:symbol val="none"/>
          </c:marker>
          <c:cat>
            <c:numRef>
              <c:f>'Table 1'!$U$15:$U$172</c:f>
              <c:numCache>
                <c:formatCode>mmm\-yy</c:formatCode>
                <c:ptCount val="158"/>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42309</c:v>
                </c:pt>
                <c:pt idx="69">
                  <c:v>42339</c:v>
                </c:pt>
                <c:pt idx="70">
                  <c:v>42370</c:v>
                </c:pt>
                <c:pt idx="71">
                  <c:v>42401</c:v>
                </c:pt>
                <c:pt idx="72">
                  <c:v>42430</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pt idx="122">
                  <c:v>43952</c:v>
                </c:pt>
                <c:pt idx="123">
                  <c:v>43983</c:v>
                </c:pt>
                <c:pt idx="124">
                  <c:v>44013</c:v>
                </c:pt>
                <c:pt idx="125">
                  <c:v>44044</c:v>
                </c:pt>
                <c:pt idx="126">
                  <c:v>44075</c:v>
                </c:pt>
                <c:pt idx="127">
                  <c:v>44105</c:v>
                </c:pt>
                <c:pt idx="128">
                  <c:v>44136</c:v>
                </c:pt>
                <c:pt idx="129">
                  <c:v>44166</c:v>
                </c:pt>
                <c:pt idx="130">
                  <c:v>44197</c:v>
                </c:pt>
                <c:pt idx="131">
                  <c:v>44228</c:v>
                </c:pt>
                <c:pt idx="132">
                  <c:v>44256</c:v>
                </c:pt>
                <c:pt idx="133">
                  <c:v>44287</c:v>
                </c:pt>
                <c:pt idx="134">
                  <c:v>44317</c:v>
                </c:pt>
                <c:pt idx="135">
                  <c:v>44348</c:v>
                </c:pt>
                <c:pt idx="136">
                  <c:v>44378</c:v>
                </c:pt>
                <c:pt idx="137">
                  <c:v>44409</c:v>
                </c:pt>
                <c:pt idx="138">
                  <c:v>44440</c:v>
                </c:pt>
                <c:pt idx="139">
                  <c:v>44470</c:v>
                </c:pt>
                <c:pt idx="140">
                  <c:v>44501</c:v>
                </c:pt>
                <c:pt idx="141">
                  <c:v>44531</c:v>
                </c:pt>
                <c:pt idx="142">
                  <c:v>44562</c:v>
                </c:pt>
                <c:pt idx="143">
                  <c:v>44593</c:v>
                </c:pt>
                <c:pt idx="144">
                  <c:v>44621</c:v>
                </c:pt>
                <c:pt idx="145">
                  <c:v>44652</c:v>
                </c:pt>
                <c:pt idx="146">
                  <c:v>44682</c:v>
                </c:pt>
                <c:pt idx="147">
                  <c:v>44713</c:v>
                </c:pt>
                <c:pt idx="148">
                  <c:v>44743</c:v>
                </c:pt>
                <c:pt idx="149">
                  <c:v>44774</c:v>
                </c:pt>
                <c:pt idx="150">
                  <c:v>44805</c:v>
                </c:pt>
                <c:pt idx="151">
                  <c:v>44835</c:v>
                </c:pt>
                <c:pt idx="152">
                  <c:v>44866</c:v>
                </c:pt>
                <c:pt idx="153">
                  <c:v>44896</c:v>
                </c:pt>
                <c:pt idx="154">
                  <c:v>44927</c:v>
                </c:pt>
                <c:pt idx="155">
                  <c:v>44958</c:v>
                </c:pt>
                <c:pt idx="156">
                  <c:v>44986</c:v>
                </c:pt>
                <c:pt idx="157">
                  <c:v>45017</c:v>
                </c:pt>
              </c:numCache>
            </c:numRef>
          </c:cat>
          <c:val>
            <c:numRef>
              <c:f>'Table 1'!$Z$15:$Z$172</c:f>
              <c:numCache>
                <c:formatCode>0%</c:formatCode>
                <c:ptCount val="158"/>
                <c:pt idx="0">
                  <c:v>0.12247324613555266</c:v>
                </c:pt>
                <c:pt idx="1">
                  <c:v>0.12425683709869206</c:v>
                </c:pt>
                <c:pt idx="2">
                  <c:v>0.1244550138723739</c:v>
                </c:pt>
                <c:pt idx="3">
                  <c:v>0.12088783194609554</c:v>
                </c:pt>
                <c:pt idx="4">
                  <c:v>0.10622275069361864</c:v>
                </c:pt>
                <c:pt idx="5">
                  <c:v>9.7106619104240899E-2</c:v>
                </c:pt>
                <c:pt idx="6">
                  <c:v>9.433214427269121E-2</c:v>
                </c:pt>
                <c:pt idx="7">
                  <c:v>8.5612366230677805E-2</c:v>
                </c:pt>
                <c:pt idx="8">
                  <c:v>7.7288941736028516E-2</c:v>
                </c:pt>
                <c:pt idx="9">
                  <c:v>8.4423305588584796E-2</c:v>
                </c:pt>
                <c:pt idx="10">
                  <c:v>7.8874355925485418E-2</c:v>
                </c:pt>
                <c:pt idx="11">
                  <c:v>7.1145461751882522E-2</c:v>
                </c:pt>
                <c:pt idx="12">
                  <c:v>6.3416567578279848E-2</c:v>
                </c:pt>
                <c:pt idx="13">
                  <c:v>5.7471264367815911E-2</c:v>
                </c:pt>
                <c:pt idx="14">
                  <c:v>5.0138723741577573E-2</c:v>
                </c:pt>
                <c:pt idx="15">
                  <c:v>4.6571541815299433E-2</c:v>
                </c:pt>
                <c:pt idx="16">
                  <c:v>4.4391597304795916E-2</c:v>
                </c:pt>
                <c:pt idx="17">
                  <c:v>4.4589774078478195E-2</c:v>
                </c:pt>
                <c:pt idx="18">
                  <c:v>4.3400713436385185E-2</c:v>
                </c:pt>
                <c:pt idx="19">
                  <c:v>4.2806183115338792E-2</c:v>
                </c:pt>
                <c:pt idx="20">
                  <c:v>4.3797066983749522E-2</c:v>
                </c:pt>
                <c:pt idx="21">
                  <c:v>2.8141101862861673E-2</c:v>
                </c:pt>
                <c:pt idx="22">
                  <c:v>2.4177566389219196E-2</c:v>
                </c:pt>
                <c:pt idx="23">
                  <c:v>3.1510107015457756E-2</c:v>
                </c:pt>
                <c:pt idx="24">
                  <c:v>3.6266349583828683E-2</c:v>
                </c:pt>
                <c:pt idx="25">
                  <c:v>4.1815299246928284E-2</c:v>
                </c:pt>
                <c:pt idx="26">
                  <c:v>5.2715021799445205E-2</c:v>
                </c:pt>
                <c:pt idx="27">
                  <c:v>5.5291319857312615E-2</c:v>
                </c:pt>
                <c:pt idx="28">
                  <c:v>5.9254855330955092E-2</c:v>
                </c:pt>
                <c:pt idx="29">
                  <c:v>6.1038446294094273E-2</c:v>
                </c:pt>
                <c:pt idx="30">
                  <c:v>6.0245739199365822E-2</c:v>
                </c:pt>
                <c:pt idx="31">
                  <c:v>6.2822037257233454E-2</c:v>
                </c:pt>
                <c:pt idx="32">
                  <c:v>6.4209274673008077E-2</c:v>
                </c:pt>
                <c:pt idx="33">
                  <c:v>7.0352754657154293E-2</c:v>
                </c:pt>
                <c:pt idx="34">
                  <c:v>7.5108997225524998E-2</c:v>
                </c:pt>
                <c:pt idx="35">
                  <c:v>6.9956401109789956E-2</c:v>
                </c:pt>
                <c:pt idx="36">
                  <c:v>6.8767340467697391E-2</c:v>
                </c:pt>
                <c:pt idx="37">
                  <c:v>6.7380103051922546E-2</c:v>
                </c:pt>
                <c:pt idx="38">
                  <c:v>5.8065794688862749E-2</c:v>
                </c:pt>
                <c:pt idx="39">
                  <c:v>5.2516845025763148E-2</c:v>
                </c:pt>
                <c:pt idx="40">
                  <c:v>4.3598890210067465E-2</c:v>
                </c:pt>
                <c:pt idx="41">
                  <c:v>3.7455410225921693E-2</c:v>
                </c:pt>
                <c:pt idx="42">
                  <c:v>3.3293697978596937E-2</c:v>
                </c:pt>
                <c:pt idx="43">
                  <c:v>2.6159334126040434E-2</c:v>
                </c:pt>
                <c:pt idx="44">
                  <c:v>1.8826793499801875E-2</c:v>
                </c:pt>
                <c:pt idx="45">
                  <c:v>1.1097899326198757E-2</c:v>
                </c:pt>
                <c:pt idx="46">
                  <c:v>3.9635354736424766E-3</c:v>
                </c:pt>
                <c:pt idx="47">
                  <c:v>4.1617122473245338E-3</c:v>
                </c:pt>
                <c:pt idx="48">
                  <c:v>2.1799445105032955E-3</c:v>
                </c:pt>
                <c:pt idx="49">
                  <c:v>5.9453032104617165E-4</c:v>
                </c:pt>
                <c:pt idx="50">
                  <c:v>0</c:v>
                </c:pt>
                <c:pt idx="51">
                  <c:v>1.5854141894569018E-3</c:v>
                </c:pt>
                <c:pt idx="52">
                  <c:v>4.3598890210068131E-3</c:v>
                </c:pt>
                <c:pt idx="53">
                  <c:v>7.5307173999208388E-3</c:v>
                </c:pt>
                <c:pt idx="54">
                  <c:v>1.1494252873563315E-2</c:v>
                </c:pt>
                <c:pt idx="55">
                  <c:v>1.64486722156163E-2</c:v>
                </c:pt>
                <c:pt idx="56">
                  <c:v>2.0214030915576719E-2</c:v>
                </c:pt>
                <c:pt idx="57">
                  <c:v>2.833927863654373E-2</c:v>
                </c:pt>
                <c:pt idx="58">
                  <c:v>3.2897344431233044E-2</c:v>
                </c:pt>
                <c:pt idx="59">
                  <c:v>3.5473642489100232E-2</c:v>
                </c:pt>
                <c:pt idx="60">
                  <c:v>3.8049940546968086E-2</c:v>
                </c:pt>
                <c:pt idx="61">
                  <c:v>3.9635354736424988E-2</c:v>
                </c:pt>
                <c:pt idx="62">
                  <c:v>4.3004359889021071E-2</c:v>
                </c:pt>
                <c:pt idx="63">
                  <c:v>4.5778834720570982E-2</c:v>
                </c:pt>
                <c:pt idx="64">
                  <c:v>4.6373365041616932E-2</c:v>
                </c:pt>
                <c:pt idx="65">
                  <c:v>4.6373365041616932E-2</c:v>
                </c:pt>
                <c:pt idx="66">
                  <c:v>4.4589774078477751E-2</c:v>
                </c:pt>
                <c:pt idx="67">
                  <c:v>4.1815299246928062E-2</c:v>
                </c:pt>
                <c:pt idx="68">
                  <c:v>3.9040824415378594E-2</c:v>
                </c:pt>
                <c:pt idx="69">
                  <c:v>3.28973444312326E-2</c:v>
                </c:pt>
                <c:pt idx="70">
                  <c:v>3.1113753468093641E-2</c:v>
                </c:pt>
                <c:pt idx="71">
                  <c:v>3.1510107015457756E-2</c:v>
                </c:pt>
                <c:pt idx="72">
                  <c:v>3.2104637336503927E-2</c:v>
                </c:pt>
                <c:pt idx="73">
                  <c:v>3.2699167657550543E-2</c:v>
                </c:pt>
                <c:pt idx="74">
                  <c:v>3.1311930241775698E-2</c:v>
                </c:pt>
                <c:pt idx="75">
                  <c:v>2.9924692826000854E-2</c:v>
                </c:pt>
                <c:pt idx="76">
                  <c:v>3.1113753468093641E-2</c:v>
                </c:pt>
                <c:pt idx="77">
                  <c:v>3.1113753468093419E-2</c:v>
                </c:pt>
                <c:pt idx="78">
                  <c:v>3.1708283789139813E-2</c:v>
                </c:pt>
                <c:pt idx="79">
                  <c:v>3.3095521204914657E-2</c:v>
                </c:pt>
                <c:pt idx="80">
                  <c:v>3.6662703131192798E-2</c:v>
                </c:pt>
                <c:pt idx="81">
                  <c:v>3.8248117320650143E-2</c:v>
                </c:pt>
                <c:pt idx="82">
                  <c:v>3.9437177962742487E-2</c:v>
                </c:pt>
                <c:pt idx="83">
                  <c:v>3.5869996036464569E-2</c:v>
                </c:pt>
                <c:pt idx="84">
                  <c:v>3.0122869599682689E-2</c:v>
                </c:pt>
                <c:pt idx="85">
                  <c:v>2.3979389615536917E-2</c:v>
                </c:pt>
                <c:pt idx="86">
                  <c:v>2.4772096710265368E-2</c:v>
                </c:pt>
                <c:pt idx="87">
                  <c:v>2.5762980578676098E-2</c:v>
                </c:pt>
                <c:pt idx="88">
                  <c:v>2.7348394768133E-2</c:v>
                </c:pt>
                <c:pt idx="89">
                  <c:v>3.1708283789139813E-2</c:v>
                </c:pt>
                <c:pt idx="90">
                  <c:v>3.3491874752278994E-2</c:v>
                </c:pt>
                <c:pt idx="91">
                  <c:v>3.4086405073325388E-2</c:v>
                </c:pt>
                <c:pt idx="92">
                  <c:v>3.6464526357510962E-2</c:v>
                </c:pt>
                <c:pt idx="93">
                  <c:v>4.122076892588189E-2</c:v>
                </c:pt>
                <c:pt idx="94">
                  <c:v>5.3705905667855713E-2</c:v>
                </c:pt>
                <c:pt idx="95">
                  <c:v>6.1236623067776774E-2</c:v>
                </c:pt>
                <c:pt idx="96">
                  <c:v>6.5992865636147702E-2</c:v>
                </c:pt>
                <c:pt idx="97">
                  <c:v>7.0352754657154293E-2</c:v>
                </c:pt>
                <c:pt idx="98">
                  <c:v>7.0154577883472236E-2</c:v>
                </c:pt>
                <c:pt idx="99">
                  <c:v>7.154181529924708E-2</c:v>
                </c:pt>
                <c:pt idx="100">
                  <c:v>7.3127229488703982E-2</c:v>
                </c:pt>
                <c:pt idx="101">
                  <c:v>7.3523583036068318E-2</c:v>
                </c:pt>
                <c:pt idx="102">
                  <c:v>7.7090764962346681E-2</c:v>
                </c:pt>
                <c:pt idx="103">
                  <c:v>8.0063416567578427E-2</c:v>
                </c:pt>
                <c:pt idx="104">
                  <c:v>8.0063416567578427E-2</c:v>
                </c:pt>
                <c:pt idx="105">
                  <c:v>7.8081648830756967E-2</c:v>
                </c:pt>
                <c:pt idx="106">
                  <c:v>7.2136345620293252E-2</c:v>
                </c:pt>
                <c:pt idx="107">
                  <c:v>7.2929052715021703E-2</c:v>
                </c:pt>
                <c:pt idx="108">
                  <c:v>7.5505350772889335E-2</c:v>
                </c:pt>
                <c:pt idx="109">
                  <c:v>8.1450653983353272E-2</c:v>
                </c:pt>
                <c:pt idx="110">
                  <c:v>8.6405073325406478E-2</c:v>
                </c:pt>
                <c:pt idx="111">
                  <c:v>9.0963139120095127E-2</c:v>
                </c:pt>
                <c:pt idx="112">
                  <c:v>9.3935790725327095E-2</c:v>
                </c:pt>
                <c:pt idx="113">
                  <c:v>9.6710265556876784E-2</c:v>
                </c:pt>
                <c:pt idx="114">
                  <c:v>9.9484740388426696E-2</c:v>
                </c:pt>
                <c:pt idx="115">
                  <c:v>0.10582639714625452</c:v>
                </c:pt>
                <c:pt idx="116">
                  <c:v>0.11177170035671824</c:v>
                </c:pt>
                <c:pt idx="117">
                  <c:v>0.1191042409829568</c:v>
                </c:pt>
                <c:pt idx="118">
                  <c:v>0.11950059453032091</c:v>
                </c:pt>
                <c:pt idx="119">
                  <c:v>0.11831153388822813</c:v>
                </c:pt>
                <c:pt idx="120">
                  <c:v>0.13872374157748713</c:v>
                </c:pt>
                <c:pt idx="121">
                  <c:v>0.17201743955608406</c:v>
                </c:pt>
                <c:pt idx="122">
                  <c:v>0.18569163694015089</c:v>
                </c:pt>
                <c:pt idx="123">
                  <c:v>0.18331351565596532</c:v>
                </c:pt>
                <c:pt idx="124">
                  <c:v>0.17538644470868037</c:v>
                </c:pt>
                <c:pt idx="125">
                  <c:v>0.17023384859294488</c:v>
                </c:pt>
                <c:pt idx="126">
                  <c:v>0.16845025762980592</c:v>
                </c:pt>
                <c:pt idx="127">
                  <c:v>0.16389219183511705</c:v>
                </c:pt>
                <c:pt idx="128">
                  <c:v>0.16924296472453437</c:v>
                </c:pt>
                <c:pt idx="129">
                  <c:v>0.17281014665081273</c:v>
                </c:pt>
                <c:pt idx="130">
                  <c:v>0.18489892984542222</c:v>
                </c:pt>
                <c:pt idx="131">
                  <c:v>0.18747522790328963</c:v>
                </c:pt>
                <c:pt idx="132">
                  <c:v>0.16329766151407044</c:v>
                </c:pt>
                <c:pt idx="133">
                  <c:v>0.12782401902496998</c:v>
                </c:pt>
                <c:pt idx="134">
                  <c:v>0.11930241775663886</c:v>
                </c:pt>
                <c:pt idx="135">
                  <c:v>0.1315893777249304</c:v>
                </c:pt>
                <c:pt idx="136">
                  <c:v>0.15675782798256055</c:v>
                </c:pt>
                <c:pt idx="137">
                  <c:v>0.18192627824019025</c:v>
                </c:pt>
                <c:pt idx="138">
                  <c:v>0.20570749108204511</c:v>
                </c:pt>
                <c:pt idx="139">
                  <c:v>0.22929052715021792</c:v>
                </c:pt>
                <c:pt idx="140">
                  <c:v>0.24038842647641689</c:v>
                </c:pt>
                <c:pt idx="141">
                  <c:v>0.25901704320253649</c:v>
                </c:pt>
                <c:pt idx="142">
                  <c:v>0.2843836702338487</c:v>
                </c:pt>
                <c:pt idx="143">
                  <c:v>0.30380499405469696</c:v>
                </c:pt>
                <c:pt idx="144">
                  <c:v>0.34145858105430049</c:v>
                </c:pt>
                <c:pt idx="145">
                  <c:v>0.37673404676971844</c:v>
                </c:pt>
                <c:pt idx="146">
                  <c:v>0.38941736028537455</c:v>
                </c:pt>
                <c:pt idx="147">
                  <c:v>0.40130796670630176</c:v>
                </c:pt>
                <c:pt idx="148">
                  <c:v>0.42152199762187847</c:v>
                </c:pt>
                <c:pt idx="149">
                  <c:v>0.42013476020610385</c:v>
                </c:pt>
                <c:pt idx="150">
                  <c:v>0.41399128022195808</c:v>
                </c:pt>
                <c:pt idx="151">
                  <c:v>0.41577487118509704</c:v>
                </c:pt>
                <c:pt idx="152">
                  <c:v>0.41418945699563992</c:v>
                </c:pt>
                <c:pt idx="153">
                  <c:v>0.41973840665873952</c:v>
                </c:pt>
                <c:pt idx="154">
                  <c:v>0.39239001189060629</c:v>
                </c:pt>
                <c:pt idx="155">
                  <c:v>0.38149028933808915</c:v>
                </c:pt>
                <c:pt idx="156">
                  <c:v>0.3644470868014269</c:v>
                </c:pt>
                <c:pt idx="157">
                  <c:v>0.34066587395957182</c:v>
                </c:pt>
              </c:numCache>
            </c:numRef>
          </c:val>
          <c:smooth val="0"/>
          <c:extLst>
            <c:ext xmlns:c16="http://schemas.microsoft.com/office/drawing/2014/chart" uri="{C3380CC4-5D6E-409C-BE32-E72D297353CC}">
              <c16:uniqueId val="{00000003-22A0-4D57-8214-8446C49863CA}"/>
            </c:ext>
          </c:extLst>
        </c:ser>
        <c:ser>
          <c:idx val="5"/>
          <c:order val="4"/>
          <c:tx>
            <c:strRef>
              <c:f>'Table 1'!$AA$14</c:f>
              <c:strCache>
                <c:ptCount val="1"/>
                <c:pt idx="0">
                  <c:v>East </c:v>
                </c:pt>
              </c:strCache>
            </c:strRef>
          </c:tx>
          <c:spPr>
            <a:ln w="19050" cap="rnd">
              <a:solidFill>
                <a:schemeClr val="accent6"/>
              </a:solidFill>
              <a:round/>
            </a:ln>
            <a:effectLst/>
          </c:spPr>
          <c:marker>
            <c:symbol val="none"/>
          </c:marker>
          <c:cat>
            <c:numRef>
              <c:f>'Table 1'!$U$15:$U$172</c:f>
              <c:numCache>
                <c:formatCode>mmm\-yy</c:formatCode>
                <c:ptCount val="158"/>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42309</c:v>
                </c:pt>
                <c:pt idx="69">
                  <c:v>42339</c:v>
                </c:pt>
                <c:pt idx="70">
                  <c:v>42370</c:v>
                </c:pt>
                <c:pt idx="71">
                  <c:v>42401</c:v>
                </c:pt>
                <c:pt idx="72">
                  <c:v>42430</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pt idx="122">
                  <c:v>43952</c:v>
                </c:pt>
                <c:pt idx="123">
                  <c:v>43983</c:v>
                </c:pt>
                <c:pt idx="124">
                  <c:v>44013</c:v>
                </c:pt>
                <c:pt idx="125">
                  <c:v>44044</c:v>
                </c:pt>
                <c:pt idx="126">
                  <c:v>44075</c:v>
                </c:pt>
                <c:pt idx="127">
                  <c:v>44105</c:v>
                </c:pt>
                <c:pt idx="128">
                  <c:v>44136</c:v>
                </c:pt>
                <c:pt idx="129">
                  <c:v>44166</c:v>
                </c:pt>
                <c:pt idx="130">
                  <c:v>44197</c:v>
                </c:pt>
                <c:pt idx="131">
                  <c:v>44228</c:v>
                </c:pt>
                <c:pt idx="132">
                  <c:v>44256</c:v>
                </c:pt>
                <c:pt idx="133">
                  <c:v>44287</c:v>
                </c:pt>
                <c:pt idx="134">
                  <c:v>44317</c:v>
                </c:pt>
                <c:pt idx="135">
                  <c:v>44348</c:v>
                </c:pt>
                <c:pt idx="136">
                  <c:v>44378</c:v>
                </c:pt>
                <c:pt idx="137">
                  <c:v>44409</c:v>
                </c:pt>
                <c:pt idx="138">
                  <c:v>44440</c:v>
                </c:pt>
                <c:pt idx="139">
                  <c:v>44470</c:v>
                </c:pt>
                <c:pt idx="140">
                  <c:v>44501</c:v>
                </c:pt>
                <c:pt idx="141">
                  <c:v>44531</c:v>
                </c:pt>
                <c:pt idx="142">
                  <c:v>44562</c:v>
                </c:pt>
                <c:pt idx="143">
                  <c:v>44593</c:v>
                </c:pt>
                <c:pt idx="144">
                  <c:v>44621</c:v>
                </c:pt>
                <c:pt idx="145">
                  <c:v>44652</c:v>
                </c:pt>
                <c:pt idx="146">
                  <c:v>44682</c:v>
                </c:pt>
                <c:pt idx="147">
                  <c:v>44713</c:v>
                </c:pt>
                <c:pt idx="148">
                  <c:v>44743</c:v>
                </c:pt>
                <c:pt idx="149">
                  <c:v>44774</c:v>
                </c:pt>
                <c:pt idx="150">
                  <c:v>44805</c:v>
                </c:pt>
                <c:pt idx="151">
                  <c:v>44835</c:v>
                </c:pt>
                <c:pt idx="152">
                  <c:v>44866</c:v>
                </c:pt>
                <c:pt idx="153">
                  <c:v>44896</c:v>
                </c:pt>
                <c:pt idx="154">
                  <c:v>44927</c:v>
                </c:pt>
                <c:pt idx="155">
                  <c:v>44958</c:v>
                </c:pt>
                <c:pt idx="156">
                  <c:v>44986</c:v>
                </c:pt>
                <c:pt idx="157">
                  <c:v>45017</c:v>
                </c:pt>
              </c:numCache>
            </c:numRef>
          </c:cat>
          <c:val>
            <c:numRef>
              <c:f>'Table 1'!$AA$15:$AA$172</c:f>
              <c:numCache>
                <c:formatCode>0%</c:formatCode>
                <c:ptCount val="158"/>
                <c:pt idx="0">
                  <c:v>8.72596661736742E-2</c:v>
                </c:pt>
                <c:pt idx="1">
                  <c:v>8.3034016480033834E-2</c:v>
                </c:pt>
                <c:pt idx="2">
                  <c:v>7.8174519332347536E-2</c:v>
                </c:pt>
                <c:pt idx="3">
                  <c:v>7.0990914853158893E-2</c:v>
                </c:pt>
                <c:pt idx="4">
                  <c:v>5.6412423410099555E-2</c:v>
                </c:pt>
                <c:pt idx="5">
                  <c:v>4.5214451721952598E-2</c:v>
                </c:pt>
                <c:pt idx="6">
                  <c:v>3.9932389604901974E-2</c:v>
                </c:pt>
                <c:pt idx="7">
                  <c:v>3.0847242763575089E-2</c:v>
                </c:pt>
                <c:pt idx="8">
                  <c:v>2.0916965983519997E-2</c:v>
                </c:pt>
                <c:pt idx="9">
                  <c:v>2.641031058525245E-2</c:v>
                </c:pt>
                <c:pt idx="10">
                  <c:v>2.3452355799704394E-2</c:v>
                </c:pt>
                <c:pt idx="11">
                  <c:v>1.5846186351151648E-2</c:v>
                </c:pt>
                <c:pt idx="12">
                  <c:v>1.2043101626875385E-2</c:v>
                </c:pt>
                <c:pt idx="13">
                  <c:v>1.0986689203465128E-2</c:v>
                </c:pt>
                <c:pt idx="14">
                  <c:v>7.817451933234798E-3</c:v>
                </c:pt>
                <c:pt idx="15">
                  <c:v>9.5077118106909886E-3</c:v>
                </c:pt>
                <c:pt idx="16">
                  <c:v>1.2254384111557215E-2</c:v>
                </c:pt>
                <c:pt idx="17">
                  <c:v>1.5846186351151648E-2</c:v>
                </c:pt>
                <c:pt idx="18">
                  <c:v>1.5423621381787544E-2</c:v>
                </c:pt>
                <c:pt idx="19">
                  <c:v>1.2888231565603148E-2</c:v>
                </c:pt>
                <c:pt idx="20">
                  <c:v>1.6057468835833699E-2</c:v>
                </c:pt>
                <c:pt idx="21">
                  <c:v>6.1271920557788295E-3</c:v>
                </c:pt>
                <c:pt idx="22">
                  <c:v>4.0143672089587579E-3</c:v>
                </c:pt>
                <c:pt idx="23">
                  <c:v>1.5001056412423663E-2</c:v>
                </c:pt>
                <c:pt idx="24">
                  <c:v>1.9649271075428132E-2</c:v>
                </c:pt>
                <c:pt idx="25">
                  <c:v>2.5987745615888569E-2</c:v>
                </c:pt>
                <c:pt idx="26">
                  <c:v>3.8242129727445784E-2</c:v>
                </c:pt>
                <c:pt idx="27">
                  <c:v>4.0777519543629737E-2</c:v>
                </c:pt>
                <c:pt idx="28">
                  <c:v>4.479188675258805E-2</c:v>
                </c:pt>
                <c:pt idx="29">
                  <c:v>4.8806253961546808E-2</c:v>
                </c:pt>
                <c:pt idx="30">
                  <c:v>5.3243186139869003E-2</c:v>
                </c:pt>
                <c:pt idx="31">
                  <c:v>6.2328332981196111E-2</c:v>
                </c:pt>
                <c:pt idx="32">
                  <c:v>6.6765265159518528E-2</c:v>
                </c:pt>
                <c:pt idx="33">
                  <c:v>7.2892457215297135E-2</c:v>
                </c:pt>
                <c:pt idx="34">
                  <c:v>7.9230931755757572E-2</c:v>
                </c:pt>
                <c:pt idx="35">
                  <c:v>7.9230931755757572E-2</c:v>
                </c:pt>
                <c:pt idx="36">
                  <c:v>8.0287344179167608E-2</c:v>
                </c:pt>
                <c:pt idx="37">
                  <c:v>8.0076061694485556E-2</c:v>
                </c:pt>
                <c:pt idx="38">
                  <c:v>6.8455525036974274E-2</c:v>
                </c:pt>
                <c:pt idx="39">
                  <c:v>6.3807310373970028E-2</c:v>
                </c:pt>
                <c:pt idx="40">
                  <c:v>5.6623705894781384E-2</c:v>
                </c:pt>
                <c:pt idx="41">
                  <c:v>5.0285231354320503E-2</c:v>
                </c:pt>
                <c:pt idx="42">
                  <c:v>4.5214451721952154E-2</c:v>
                </c:pt>
                <c:pt idx="43">
                  <c:v>3.612930488062549E-2</c:v>
                </c:pt>
                <c:pt idx="44">
                  <c:v>2.8100570462708641E-2</c:v>
                </c:pt>
                <c:pt idx="45">
                  <c:v>2.1550813437566152E-2</c:v>
                </c:pt>
                <c:pt idx="46">
                  <c:v>1.3099514050285199E-2</c:v>
                </c:pt>
                <c:pt idx="47">
                  <c:v>8.4512993872807307E-3</c:v>
                </c:pt>
                <c:pt idx="48">
                  <c:v>2.957954785548278E-3</c:v>
                </c:pt>
                <c:pt idx="49">
                  <c:v>0</c:v>
                </c:pt>
                <c:pt idx="50">
                  <c:v>3.1692372702303295E-3</c:v>
                </c:pt>
                <c:pt idx="51">
                  <c:v>7.1836044791888654E-3</c:v>
                </c:pt>
                <c:pt idx="52">
                  <c:v>1.0564124234100802E-2</c:v>
                </c:pt>
                <c:pt idx="53">
                  <c:v>1.1831819142193112E-2</c:v>
                </c:pt>
                <c:pt idx="54">
                  <c:v>1.3522079019649524E-2</c:v>
                </c:pt>
                <c:pt idx="55">
                  <c:v>1.6691316289879854E-2</c:v>
                </c:pt>
                <c:pt idx="56">
                  <c:v>1.9437988590745858E-2</c:v>
                </c:pt>
                <c:pt idx="57">
                  <c:v>2.5776463131206517E-2</c:v>
                </c:pt>
                <c:pt idx="58">
                  <c:v>2.957954785548278E-2</c:v>
                </c:pt>
                <c:pt idx="59">
                  <c:v>2.9368265370800728E-2</c:v>
                </c:pt>
                <c:pt idx="60">
                  <c:v>3.0213395309528934E-2</c:v>
                </c:pt>
                <c:pt idx="61">
                  <c:v>2.8945700401436625E-2</c:v>
                </c:pt>
                <c:pt idx="62">
                  <c:v>2.7255440523980656E-2</c:v>
                </c:pt>
                <c:pt idx="63">
                  <c:v>2.4508768223114208E-2</c:v>
                </c:pt>
                <c:pt idx="64">
                  <c:v>2.2184660891612307E-2</c:v>
                </c:pt>
                <c:pt idx="65">
                  <c:v>2.3029790830340291E-2</c:v>
                </c:pt>
                <c:pt idx="66">
                  <c:v>2.2395943376294136E-2</c:v>
                </c:pt>
                <c:pt idx="67">
                  <c:v>2.0071836044792013E-2</c:v>
                </c:pt>
                <c:pt idx="68">
                  <c:v>1.7536446228607838E-2</c:v>
                </c:pt>
                <c:pt idx="69">
                  <c:v>9.5077118106909886E-3</c:v>
                </c:pt>
                <c:pt idx="70">
                  <c:v>2.957954785548278E-3</c:v>
                </c:pt>
                <c:pt idx="71">
                  <c:v>6.3384745404606591E-3</c:v>
                </c:pt>
                <c:pt idx="72">
                  <c:v>1.0986689203464906E-2</c:v>
                </c:pt>
                <c:pt idx="73">
                  <c:v>1.4789773927741168E-2</c:v>
                </c:pt>
                <c:pt idx="74">
                  <c:v>1.7113881259243513E-2</c:v>
                </c:pt>
                <c:pt idx="75">
                  <c:v>2.0494401014155894E-2</c:v>
                </c:pt>
                <c:pt idx="76">
                  <c:v>2.3874920769068275E-2</c:v>
                </c:pt>
                <c:pt idx="77">
                  <c:v>2.5353898161842414E-2</c:v>
                </c:pt>
                <c:pt idx="78">
                  <c:v>2.641031058525245E-2</c:v>
                </c:pt>
                <c:pt idx="79">
                  <c:v>2.8945700401436625E-2</c:v>
                </c:pt>
                <c:pt idx="80">
                  <c:v>3.3593915064441315E-2</c:v>
                </c:pt>
                <c:pt idx="81">
                  <c:v>3.9087259666173546E-2</c:v>
                </c:pt>
                <c:pt idx="82">
                  <c:v>4.7538559053454499E-2</c:v>
                </c:pt>
                <c:pt idx="83">
                  <c:v>4.3312909359814133E-2</c:v>
                </c:pt>
                <c:pt idx="84">
                  <c:v>3.5706739911261387E-2</c:v>
                </c:pt>
                <c:pt idx="85">
                  <c:v>2.7889287978026811E-2</c:v>
                </c:pt>
                <c:pt idx="86">
                  <c:v>2.7255440523980656E-2</c:v>
                </c:pt>
                <c:pt idx="87">
                  <c:v>2.2395943376294136E-2</c:v>
                </c:pt>
                <c:pt idx="88">
                  <c:v>1.9649271075427688E-2</c:v>
                </c:pt>
                <c:pt idx="89">
                  <c:v>1.8170293682653549E-2</c:v>
                </c:pt>
                <c:pt idx="90">
                  <c:v>1.6268751320515529E-2</c:v>
                </c:pt>
                <c:pt idx="91">
                  <c:v>1.3733361504331354E-2</c:v>
                </c:pt>
                <c:pt idx="92">
                  <c:v>1.2465666596239489E-2</c:v>
                </c:pt>
                <c:pt idx="93">
                  <c:v>1.4155926473695457E-2</c:v>
                </c:pt>
                <c:pt idx="94">
                  <c:v>1.8592858652017874E-2</c:v>
                </c:pt>
                <c:pt idx="95">
                  <c:v>2.0494401014155894E-2</c:v>
                </c:pt>
                <c:pt idx="96">
                  <c:v>2.3029790830340291E-2</c:v>
                </c:pt>
                <c:pt idx="97">
                  <c:v>2.6621593069934724E-2</c:v>
                </c:pt>
                <c:pt idx="98">
                  <c:v>2.5565180646524688E-2</c:v>
                </c:pt>
                <c:pt idx="99">
                  <c:v>2.8311852947390914E-2</c:v>
                </c:pt>
                <c:pt idx="100">
                  <c:v>3.0847242763575089E-2</c:v>
                </c:pt>
                <c:pt idx="101">
                  <c:v>3.5072892457215454E-2</c:v>
                </c:pt>
                <c:pt idx="102">
                  <c:v>3.929854215085582E-2</c:v>
                </c:pt>
                <c:pt idx="103">
                  <c:v>4.2045214451722046E-2</c:v>
                </c:pt>
                <c:pt idx="104">
                  <c:v>4.4369321783224391E-2</c:v>
                </c:pt>
                <c:pt idx="105">
                  <c:v>4.0988802028311788E-2</c:v>
                </c:pt>
                <c:pt idx="106">
                  <c:v>3.7608282273399629E-2</c:v>
                </c:pt>
                <c:pt idx="107">
                  <c:v>4.2045214451722046E-2</c:v>
                </c:pt>
                <c:pt idx="108">
                  <c:v>4.0566237058947907E-2</c:v>
                </c:pt>
                <c:pt idx="109">
                  <c:v>4.2467779421085927E-2</c:v>
                </c:pt>
                <c:pt idx="110">
                  <c:v>4.5425734206634427E-2</c:v>
                </c:pt>
                <c:pt idx="111">
                  <c:v>4.7115994084090396E-2</c:v>
                </c:pt>
                <c:pt idx="112">
                  <c:v>4.9228818930910467E-2</c:v>
                </c:pt>
                <c:pt idx="113">
                  <c:v>4.7749841538136328E-2</c:v>
                </c:pt>
                <c:pt idx="114">
                  <c:v>4.9228818930910689E-2</c:v>
                </c:pt>
                <c:pt idx="115">
                  <c:v>5.28206211705049E-2</c:v>
                </c:pt>
                <c:pt idx="116">
                  <c:v>5.4722163532643142E-2</c:v>
                </c:pt>
                <c:pt idx="117">
                  <c:v>5.8947813226283508E-2</c:v>
                </c:pt>
                <c:pt idx="118">
                  <c:v>5.7046270864145487E-2</c:v>
                </c:pt>
                <c:pt idx="119">
                  <c:v>5.4299598563279261E-2</c:v>
                </c:pt>
                <c:pt idx="120">
                  <c:v>8.1977604056623576E-2</c:v>
                </c:pt>
                <c:pt idx="121">
                  <c:v>0.13458694274244665</c:v>
                </c:pt>
                <c:pt idx="122">
                  <c:v>0.15529262624128459</c:v>
                </c:pt>
                <c:pt idx="123">
                  <c:v>0.15782801605746877</c:v>
                </c:pt>
                <c:pt idx="124">
                  <c:v>0.15254595394041837</c:v>
                </c:pt>
                <c:pt idx="125">
                  <c:v>0.14832030424677778</c:v>
                </c:pt>
                <c:pt idx="126">
                  <c:v>0.14747517430804979</c:v>
                </c:pt>
                <c:pt idx="127">
                  <c:v>0.14177054722163529</c:v>
                </c:pt>
                <c:pt idx="128">
                  <c:v>0.13881259243608723</c:v>
                </c:pt>
                <c:pt idx="129">
                  <c:v>0.14768645679273185</c:v>
                </c:pt>
                <c:pt idx="130">
                  <c:v>0.18360447918867528</c:v>
                </c:pt>
                <c:pt idx="131">
                  <c:v>0.18888654130572569</c:v>
                </c:pt>
                <c:pt idx="132">
                  <c:v>0.15930699345024291</c:v>
                </c:pt>
                <c:pt idx="133">
                  <c:v>0.10690893724910211</c:v>
                </c:pt>
                <c:pt idx="134">
                  <c:v>9.1696598351996617E-2</c:v>
                </c:pt>
                <c:pt idx="135">
                  <c:v>9.9514050285231415E-2</c:v>
                </c:pt>
                <c:pt idx="136">
                  <c:v>0.12021973378406958</c:v>
                </c:pt>
                <c:pt idx="137">
                  <c:v>0.14409465455313764</c:v>
                </c:pt>
                <c:pt idx="138">
                  <c:v>0.16691316289879587</c:v>
                </c:pt>
                <c:pt idx="139">
                  <c:v>0.19670399323896048</c:v>
                </c:pt>
                <c:pt idx="140">
                  <c:v>0.22057891400802876</c:v>
                </c:pt>
                <c:pt idx="141">
                  <c:v>0.23980562011409257</c:v>
                </c:pt>
                <c:pt idx="142">
                  <c:v>0.24234100993027696</c:v>
                </c:pt>
                <c:pt idx="143">
                  <c:v>0.26325797591379696</c:v>
                </c:pt>
                <c:pt idx="144">
                  <c:v>0.31607859708430164</c:v>
                </c:pt>
                <c:pt idx="145">
                  <c:v>0.35601098668920361</c:v>
                </c:pt>
                <c:pt idx="146">
                  <c:v>0.36805408831607855</c:v>
                </c:pt>
                <c:pt idx="147">
                  <c:v>0.3834777096978661</c:v>
                </c:pt>
                <c:pt idx="148">
                  <c:v>0.40925417282907239</c:v>
                </c:pt>
                <c:pt idx="149">
                  <c:v>0.40735263046693437</c:v>
                </c:pt>
                <c:pt idx="150">
                  <c:v>0.39974646101838163</c:v>
                </c:pt>
                <c:pt idx="151">
                  <c:v>0.39932389604901752</c:v>
                </c:pt>
                <c:pt idx="152">
                  <c:v>0.39235157405451093</c:v>
                </c:pt>
                <c:pt idx="153">
                  <c:v>0.39488696387069555</c:v>
                </c:pt>
                <c:pt idx="154">
                  <c:v>0.36678639340798647</c:v>
                </c:pt>
                <c:pt idx="155">
                  <c:v>0.35136277202619892</c:v>
                </c:pt>
                <c:pt idx="156">
                  <c:v>0.32072681174730633</c:v>
                </c:pt>
                <c:pt idx="157">
                  <c:v>0.2909359814071415</c:v>
                </c:pt>
              </c:numCache>
            </c:numRef>
          </c:val>
          <c:smooth val="0"/>
          <c:extLst>
            <c:ext xmlns:c16="http://schemas.microsoft.com/office/drawing/2014/chart" uri="{C3380CC4-5D6E-409C-BE32-E72D297353CC}">
              <c16:uniqueId val="{00000004-22A0-4D57-8214-8446C49863CA}"/>
            </c:ext>
          </c:extLst>
        </c:ser>
        <c:ser>
          <c:idx val="6"/>
          <c:order val="5"/>
          <c:tx>
            <c:strRef>
              <c:f>'Table 1'!$AB$14</c:f>
              <c:strCache>
                <c:ptCount val="1"/>
                <c:pt idx="0">
                  <c:v>North West</c:v>
                </c:pt>
              </c:strCache>
            </c:strRef>
          </c:tx>
          <c:spPr>
            <a:ln w="19050" cap="rnd">
              <a:solidFill>
                <a:schemeClr val="accent1">
                  <a:lumMod val="60000"/>
                </a:schemeClr>
              </a:solidFill>
              <a:round/>
            </a:ln>
            <a:effectLst/>
          </c:spPr>
          <c:marker>
            <c:symbol val="none"/>
          </c:marker>
          <c:cat>
            <c:numRef>
              <c:f>'Table 1'!$U$15:$U$172</c:f>
              <c:numCache>
                <c:formatCode>mmm\-yy</c:formatCode>
                <c:ptCount val="158"/>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42309</c:v>
                </c:pt>
                <c:pt idx="69">
                  <c:v>42339</c:v>
                </c:pt>
                <c:pt idx="70">
                  <c:v>42370</c:v>
                </c:pt>
                <c:pt idx="71">
                  <c:v>42401</c:v>
                </c:pt>
                <c:pt idx="72">
                  <c:v>42430</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pt idx="122">
                  <c:v>43952</c:v>
                </c:pt>
                <c:pt idx="123">
                  <c:v>43983</c:v>
                </c:pt>
                <c:pt idx="124">
                  <c:v>44013</c:v>
                </c:pt>
                <c:pt idx="125">
                  <c:v>44044</c:v>
                </c:pt>
                <c:pt idx="126">
                  <c:v>44075</c:v>
                </c:pt>
                <c:pt idx="127">
                  <c:v>44105</c:v>
                </c:pt>
                <c:pt idx="128">
                  <c:v>44136</c:v>
                </c:pt>
                <c:pt idx="129">
                  <c:v>44166</c:v>
                </c:pt>
                <c:pt idx="130">
                  <c:v>44197</c:v>
                </c:pt>
                <c:pt idx="131">
                  <c:v>44228</c:v>
                </c:pt>
                <c:pt idx="132">
                  <c:v>44256</c:v>
                </c:pt>
                <c:pt idx="133">
                  <c:v>44287</c:v>
                </c:pt>
                <c:pt idx="134">
                  <c:v>44317</c:v>
                </c:pt>
                <c:pt idx="135">
                  <c:v>44348</c:v>
                </c:pt>
                <c:pt idx="136">
                  <c:v>44378</c:v>
                </c:pt>
                <c:pt idx="137">
                  <c:v>44409</c:v>
                </c:pt>
                <c:pt idx="138">
                  <c:v>44440</c:v>
                </c:pt>
                <c:pt idx="139">
                  <c:v>44470</c:v>
                </c:pt>
                <c:pt idx="140">
                  <c:v>44501</c:v>
                </c:pt>
                <c:pt idx="141">
                  <c:v>44531</c:v>
                </c:pt>
                <c:pt idx="142">
                  <c:v>44562</c:v>
                </c:pt>
                <c:pt idx="143">
                  <c:v>44593</c:v>
                </c:pt>
                <c:pt idx="144">
                  <c:v>44621</c:v>
                </c:pt>
                <c:pt idx="145">
                  <c:v>44652</c:v>
                </c:pt>
                <c:pt idx="146">
                  <c:v>44682</c:v>
                </c:pt>
                <c:pt idx="147">
                  <c:v>44713</c:v>
                </c:pt>
                <c:pt idx="148">
                  <c:v>44743</c:v>
                </c:pt>
                <c:pt idx="149">
                  <c:v>44774</c:v>
                </c:pt>
                <c:pt idx="150">
                  <c:v>44805</c:v>
                </c:pt>
                <c:pt idx="151">
                  <c:v>44835</c:v>
                </c:pt>
                <c:pt idx="152">
                  <c:v>44866</c:v>
                </c:pt>
                <c:pt idx="153">
                  <c:v>44896</c:v>
                </c:pt>
                <c:pt idx="154">
                  <c:v>44927</c:v>
                </c:pt>
                <c:pt idx="155">
                  <c:v>44958</c:v>
                </c:pt>
                <c:pt idx="156">
                  <c:v>44986</c:v>
                </c:pt>
                <c:pt idx="157">
                  <c:v>45017</c:v>
                </c:pt>
              </c:numCache>
            </c:numRef>
          </c:cat>
          <c:val>
            <c:numRef>
              <c:f>'Table 1'!$AB$15:$AB$172</c:f>
              <c:numCache>
                <c:formatCode>0%</c:formatCode>
                <c:ptCount val="158"/>
                <c:pt idx="0">
                  <c:v>9.1277890466531675E-2</c:v>
                </c:pt>
                <c:pt idx="1">
                  <c:v>8.8696293564447748E-2</c:v>
                </c:pt>
                <c:pt idx="2">
                  <c:v>8.4823898211322302E-2</c:v>
                </c:pt>
                <c:pt idx="3">
                  <c:v>8.168910197307766E-2</c:v>
                </c:pt>
                <c:pt idx="4">
                  <c:v>6.914991702009976E-2</c:v>
                </c:pt>
                <c:pt idx="5">
                  <c:v>6.0114327862806682E-2</c:v>
                </c:pt>
                <c:pt idx="6">
                  <c:v>5.6426332288401326E-2</c:v>
                </c:pt>
                <c:pt idx="7">
                  <c:v>4.6653144016227222E-2</c:v>
                </c:pt>
                <c:pt idx="8">
                  <c:v>3.7064355522773429E-2</c:v>
                </c:pt>
                <c:pt idx="9">
                  <c:v>4.2780748663101775E-2</c:v>
                </c:pt>
                <c:pt idx="10">
                  <c:v>3.817075419509508E-2</c:v>
                </c:pt>
                <c:pt idx="11">
                  <c:v>3.097916282500468E-2</c:v>
                </c:pt>
                <c:pt idx="12">
                  <c:v>2.5815969020837271E-2</c:v>
                </c:pt>
                <c:pt idx="13">
                  <c:v>2.1943573667711602E-2</c:v>
                </c:pt>
                <c:pt idx="14">
                  <c:v>1.7333579199705129E-2</c:v>
                </c:pt>
                <c:pt idx="15">
                  <c:v>1.6042780748663166E-2</c:v>
                </c:pt>
                <c:pt idx="16">
                  <c:v>1.3276784067859149E-2</c:v>
                </c:pt>
                <c:pt idx="17">
                  <c:v>1.1985985616817407E-2</c:v>
                </c:pt>
                <c:pt idx="18">
                  <c:v>1.124838650193638E-2</c:v>
                </c:pt>
                <c:pt idx="19">
                  <c:v>1.2539184952978344E-2</c:v>
                </c:pt>
                <c:pt idx="20">
                  <c:v>1.4198782961460488E-2</c:v>
                </c:pt>
                <c:pt idx="21">
                  <c:v>2.0283975659229903E-3</c:v>
                </c:pt>
                <c:pt idx="22">
                  <c:v>0</c:v>
                </c:pt>
                <c:pt idx="23">
                  <c:v>8.4823898211321413E-3</c:v>
                </c:pt>
                <c:pt idx="24">
                  <c:v>1.4014383182740175E-2</c:v>
                </c:pt>
                <c:pt idx="25">
                  <c:v>1.9730776323068522E-2</c:v>
                </c:pt>
                <c:pt idx="26">
                  <c:v>2.8213166144200441E-2</c:v>
                </c:pt>
                <c:pt idx="27">
                  <c:v>3.0794763046284146E-2</c:v>
                </c:pt>
                <c:pt idx="28">
                  <c:v>3.6879955744052895E-2</c:v>
                </c:pt>
                <c:pt idx="29">
                  <c:v>4.0752351097178785E-2</c:v>
                </c:pt>
                <c:pt idx="30">
                  <c:v>4.0567951318458251E-2</c:v>
                </c:pt>
                <c:pt idx="31">
                  <c:v>4.0936750875899097E-2</c:v>
                </c:pt>
                <c:pt idx="32">
                  <c:v>4.2965148441822087E-2</c:v>
                </c:pt>
                <c:pt idx="33">
                  <c:v>4.6468744237506909E-2</c:v>
                </c:pt>
                <c:pt idx="34">
                  <c:v>5.1263138484233917E-2</c:v>
                </c:pt>
                <c:pt idx="35">
                  <c:v>4.9972340033192175E-2</c:v>
                </c:pt>
                <c:pt idx="36">
                  <c:v>4.9603540475751551E-2</c:v>
                </c:pt>
                <c:pt idx="37">
                  <c:v>4.9419140697031239E-2</c:v>
                </c:pt>
                <c:pt idx="38">
                  <c:v>4.3887147335423426E-2</c:v>
                </c:pt>
                <c:pt idx="39">
                  <c:v>4.0383551539738383E-2</c:v>
                </c:pt>
                <c:pt idx="40">
                  <c:v>3.4851558178130349E-2</c:v>
                </c:pt>
                <c:pt idx="41">
                  <c:v>3.1163562603724992E-2</c:v>
                </c:pt>
                <c:pt idx="42">
                  <c:v>2.9688364373962939E-2</c:v>
                </c:pt>
                <c:pt idx="43">
                  <c:v>2.6369168356998207E-2</c:v>
                </c:pt>
                <c:pt idx="44">
                  <c:v>2.2865572561312941E-2</c:v>
                </c:pt>
                <c:pt idx="45">
                  <c:v>1.9915176101788612E-2</c:v>
                </c:pt>
                <c:pt idx="46">
                  <c:v>1.6780379863544193E-2</c:v>
                </c:pt>
                <c:pt idx="47">
                  <c:v>1.6964779642264505E-2</c:v>
                </c:pt>
                <c:pt idx="48">
                  <c:v>1.7333579199704907E-2</c:v>
                </c:pt>
                <c:pt idx="49">
                  <c:v>1.9361976765627897E-2</c:v>
                </c:pt>
                <c:pt idx="50">
                  <c:v>2.2496773003872539E-2</c:v>
                </c:pt>
                <c:pt idx="51">
                  <c:v>2.8950765259081912E-2</c:v>
                </c:pt>
                <c:pt idx="52">
                  <c:v>3.7433155080214053E-2</c:v>
                </c:pt>
                <c:pt idx="53">
                  <c:v>4.3887147335423426E-2</c:v>
                </c:pt>
                <c:pt idx="54">
                  <c:v>5.1447538262954451E-2</c:v>
                </c:pt>
                <c:pt idx="55">
                  <c:v>6.1773925871289048E-2</c:v>
                </c:pt>
                <c:pt idx="56">
                  <c:v>7.0256315692421412E-2</c:v>
                </c:pt>
                <c:pt idx="57">
                  <c:v>8.3164300202839936E-2</c:v>
                </c:pt>
                <c:pt idx="58">
                  <c:v>9.090909090909105E-2</c:v>
                </c:pt>
                <c:pt idx="59">
                  <c:v>9.4228286926055782E-2</c:v>
                </c:pt>
                <c:pt idx="60">
                  <c:v>9.7731882721740826E-2</c:v>
                </c:pt>
                <c:pt idx="61">
                  <c:v>9.9575880508943726E-2</c:v>
                </c:pt>
                <c:pt idx="62">
                  <c:v>0.10068227918126538</c:v>
                </c:pt>
                <c:pt idx="63">
                  <c:v>9.9391480730223414E-2</c:v>
                </c:pt>
                <c:pt idx="64">
                  <c:v>9.6625484049419397E-2</c:v>
                </c:pt>
                <c:pt idx="65">
                  <c:v>9.5150285819657121E-2</c:v>
                </c:pt>
                <c:pt idx="66">
                  <c:v>9.0540291351650648E-2</c:v>
                </c:pt>
                <c:pt idx="67">
                  <c:v>8.371749953900065E-2</c:v>
                </c:pt>
                <c:pt idx="68">
                  <c:v>7.8369905956112929E-2</c:v>
                </c:pt>
                <c:pt idx="69">
                  <c:v>6.8596717683938824E-2</c:v>
                </c:pt>
                <c:pt idx="70">
                  <c:v>6.306472432233079E-2</c:v>
                </c:pt>
                <c:pt idx="71">
                  <c:v>6.2142725428729673E-2</c:v>
                </c:pt>
                <c:pt idx="72">
                  <c:v>6.1589526092568736E-2</c:v>
                </c:pt>
                <c:pt idx="73">
                  <c:v>6.0483127420247085E-2</c:v>
                </c:pt>
                <c:pt idx="74">
                  <c:v>5.8823529411764941E-2</c:v>
                </c:pt>
                <c:pt idx="75">
                  <c:v>5.8823529411764941E-2</c:v>
                </c:pt>
                <c:pt idx="76">
                  <c:v>6.0114327862806682E-2</c:v>
                </c:pt>
                <c:pt idx="77">
                  <c:v>6.0298727641526995E-2</c:v>
                </c:pt>
                <c:pt idx="78">
                  <c:v>6.1405126313848646E-2</c:v>
                </c:pt>
                <c:pt idx="79">
                  <c:v>6.4171122994652663E-2</c:v>
                </c:pt>
                <c:pt idx="80">
                  <c:v>6.7490319011617395E-2</c:v>
                </c:pt>
                <c:pt idx="81">
                  <c:v>7.2100313479623868E-2</c:v>
                </c:pt>
                <c:pt idx="82">
                  <c:v>7.449751060298726E-2</c:v>
                </c:pt>
                <c:pt idx="83">
                  <c:v>7.1731513922183243E-2</c:v>
                </c:pt>
                <c:pt idx="84">
                  <c:v>6.6383920339295743E-2</c:v>
                </c:pt>
                <c:pt idx="85">
                  <c:v>6.0483127420247085E-2</c:v>
                </c:pt>
                <c:pt idx="86">
                  <c:v>5.9561128526645746E-2</c:v>
                </c:pt>
                <c:pt idx="87">
                  <c:v>5.8270330075604004E-2</c:v>
                </c:pt>
                <c:pt idx="88">
                  <c:v>5.7532730960722755E-2</c:v>
                </c:pt>
                <c:pt idx="89">
                  <c:v>5.7532730960722978E-2</c:v>
                </c:pt>
                <c:pt idx="90">
                  <c:v>5.5504333394800209E-2</c:v>
                </c:pt>
                <c:pt idx="91">
                  <c:v>5.3291536050157129E-2</c:v>
                </c:pt>
                <c:pt idx="92">
                  <c:v>5.1447538262954229E-2</c:v>
                </c:pt>
                <c:pt idx="93">
                  <c:v>5.03411395906328E-2</c:v>
                </c:pt>
                <c:pt idx="94">
                  <c:v>5.8823529411764719E-2</c:v>
                </c:pt>
                <c:pt idx="95">
                  <c:v>6.306472432233079E-2</c:v>
                </c:pt>
                <c:pt idx="96">
                  <c:v>6.6752719896736146E-2</c:v>
                </c:pt>
                <c:pt idx="97">
                  <c:v>6.8412317905218512E-2</c:v>
                </c:pt>
                <c:pt idx="98">
                  <c:v>6.8227918126498421E-2</c:v>
                </c:pt>
                <c:pt idx="99">
                  <c:v>6.8412317905218512E-2</c:v>
                </c:pt>
                <c:pt idx="100">
                  <c:v>7.0440715471141502E-2</c:v>
                </c:pt>
                <c:pt idx="101">
                  <c:v>7.2837912594505116E-2</c:v>
                </c:pt>
                <c:pt idx="102">
                  <c:v>7.744790706251159E-2</c:v>
                </c:pt>
                <c:pt idx="103">
                  <c:v>8.0398303522035919E-2</c:v>
                </c:pt>
                <c:pt idx="104">
                  <c:v>8.1689101973077882E-2</c:v>
                </c:pt>
                <c:pt idx="105">
                  <c:v>8.1504702194357348E-2</c:v>
                </c:pt>
                <c:pt idx="106">
                  <c:v>7.5419509496588599E-2</c:v>
                </c:pt>
                <c:pt idx="107">
                  <c:v>7.6157108611469626E-2</c:v>
                </c:pt>
                <c:pt idx="108">
                  <c:v>7.652590816891025E-2</c:v>
                </c:pt>
                <c:pt idx="109">
                  <c:v>8.3348699981560026E-2</c:v>
                </c:pt>
                <c:pt idx="110">
                  <c:v>8.9618292458049309E-2</c:v>
                </c:pt>
                <c:pt idx="111">
                  <c:v>9.6072284713258682E-2</c:v>
                </c:pt>
                <c:pt idx="112">
                  <c:v>9.9391480730223414E-2</c:v>
                </c:pt>
                <c:pt idx="113">
                  <c:v>0.10178867785358681</c:v>
                </c:pt>
                <c:pt idx="114">
                  <c:v>0.10492347409183123</c:v>
                </c:pt>
                <c:pt idx="115">
                  <c:v>0.11008666789599864</c:v>
                </c:pt>
                <c:pt idx="116">
                  <c:v>0.11764705882352944</c:v>
                </c:pt>
                <c:pt idx="117">
                  <c:v>0.12594504886594171</c:v>
                </c:pt>
                <c:pt idx="118">
                  <c:v>0.12742024709570376</c:v>
                </c:pt>
                <c:pt idx="119">
                  <c:v>0.12871104554674573</c:v>
                </c:pt>
                <c:pt idx="120">
                  <c:v>0.14881062142725465</c:v>
                </c:pt>
                <c:pt idx="121">
                  <c:v>0.18864097363083188</c:v>
                </c:pt>
                <c:pt idx="122">
                  <c:v>0.20413055504333433</c:v>
                </c:pt>
                <c:pt idx="123">
                  <c:v>0.20505255393693544</c:v>
                </c:pt>
                <c:pt idx="124">
                  <c:v>0.19952056057532741</c:v>
                </c:pt>
                <c:pt idx="125">
                  <c:v>0.19730776323068411</c:v>
                </c:pt>
                <c:pt idx="126">
                  <c:v>0.19859856168172629</c:v>
                </c:pt>
                <c:pt idx="127">
                  <c:v>0.20726535128157875</c:v>
                </c:pt>
                <c:pt idx="128">
                  <c:v>0.21869813756223522</c:v>
                </c:pt>
                <c:pt idx="129">
                  <c:v>0.22275493269408053</c:v>
                </c:pt>
                <c:pt idx="130">
                  <c:v>0.23732251521298164</c:v>
                </c:pt>
                <c:pt idx="131">
                  <c:v>0.24193250968098856</c:v>
                </c:pt>
                <c:pt idx="132">
                  <c:v>0.22349253180896222</c:v>
                </c:pt>
                <c:pt idx="133">
                  <c:v>0.18771897473723032</c:v>
                </c:pt>
                <c:pt idx="134">
                  <c:v>0.18347777982666447</c:v>
                </c:pt>
                <c:pt idx="135">
                  <c:v>0.19767656278812495</c:v>
                </c:pt>
                <c:pt idx="136">
                  <c:v>0.22441453070256356</c:v>
                </c:pt>
                <c:pt idx="137">
                  <c:v>0.25041489950212115</c:v>
                </c:pt>
                <c:pt idx="138">
                  <c:v>0.27530886962935686</c:v>
                </c:pt>
                <c:pt idx="139">
                  <c:v>0.29227364927162114</c:v>
                </c:pt>
                <c:pt idx="140">
                  <c:v>0.30130923842891377</c:v>
                </c:pt>
                <c:pt idx="141">
                  <c:v>0.32601880877742961</c:v>
                </c:pt>
                <c:pt idx="142">
                  <c:v>0.3546007744790709</c:v>
                </c:pt>
                <c:pt idx="143">
                  <c:v>0.37064355522773407</c:v>
                </c:pt>
                <c:pt idx="144">
                  <c:v>0.40365111561866152</c:v>
                </c:pt>
                <c:pt idx="145">
                  <c:v>0.43204868154158227</c:v>
                </c:pt>
                <c:pt idx="146">
                  <c:v>0.44126867047759544</c:v>
                </c:pt>
                <c:pt idx="147">
                  <c:v>0.44716946339664387</c:v>
                </c:pt>
                <c:pt idx="148">
                  <c:v>0.45970864834962222</c:v>
                </c:pt>
                <c:pt idx="149">
                  <c:v>0.45528305366033539</c:v>
                </c:pt>
                <c:pt idx="150">
                  <c:v>0.44532546560944164</c:v>
                </c:pt>
                <c:pt idx="151">
                  <c:v>0.44108427069887535</c:v>
                </c:pt>
                <c:pt idx="152">
                  <c:v>0.43721187534574968</c:v>
                </c:pt>
                <c:pt idx="153">
                  <c:v>0.43960907246911352</c:v>
                </c:pt>
                <c:pt idx="154">
                  <c:v>0.41213350543979366</c:v>
                </c:pt>
                <c:pt idx="155">
                  <c:v>0.40125391849529812</c:v>
                </c:pt>
                <c:pt idx="156">
                  <c:v>0.38502673796791442</c:v>
                </c:pt>
                <c:pt idx="157">
                  <c:v>0.36345196385764345</c:v>
                </c:pt>
              </c:numCache>
            </c:numRef>
          </c:val>
          <c:smooth val="0"/>
          <c:extLst>
            <c:ext xmlns:c16="http://schemas.microsoft.com/office/drawing/2014/chart" uri="{C3380CC4-5D6E-409C-BE32-E72D297353CC}">
              <c16:uniqueId val="{00000005-22A0-4D57-8214-8446C49863CA}"/>
            </c:ext>
          </c:extLst>
        </c:ser>
        <c:ser>
          <c:idx val="7"/>
          <c:order val="6"/>
          <c:tx>
            <c:strRef>
              <c:f>'Table 1'!$AC$14</c:f>
              <c:strCache>
                <c:ptCount val="1"/>
                <c:pt idx="0">
                  <c:v>N.E. and Yorkshire</c:v>
                </c:pt>
              </c:strCache>
            </c:strRef>
          </c:tx>
          <c:spPr>
            <a:ln w="19050" cap="rnd">
              <a:solidFill>
                <a:schemeClr val="accent2">
                  <a:lumMod val="60000"/>
                </a:schemeClr>
              </a:solidFill>
              <a:round/>
            </a:ln>
            <a:effectLst/>
          </c:spPr>
          <c:marker>
            <c:symbol val="none"/>
          </c:marker>
          <c:cat>
            <c:numRef>
              <c:f>'Table 1'!$U$15:$U$172</c:f>
              <c:numCache>
                <c:formatCode>mmm\-yy</c:formatCode>
                <c:ptCount val="158"/>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42309</c:v>
                </c:pt>
                <c:pt idx="69">
                  <c:v>42339</c:v>
                </c:pt>
                <c:pt idx="70">
                  <c:v>42370</c:v>
                </c:pt>
                <c:pt idx="71">
                  <c:v>42401</c:v>
                </c:pt>
                <c:pt idx="72">
                  <c:v>42430</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pt idx="122">
                  <c:v>43952</c:v>
                </c:pt>
                <c:pt idx="123">
                  <c:v>43983</c:v>
                </c:pt>
                <c:pt idx="124">
                  <c:v>44013</c:v>
                </c:pt>
                <c:pt idx="125">
                  <c:v>44044</c:v>
                </c:pt>
                <c:pt idx="126">
                  <c:v>44075</c:v>
                </c:pt>
                <c:pt idx="127">
                  <c:v>44105</c:v>
                </c:pt>
                <c:pt idx="128">
                  <c:v>44136</c:v>
                </c:pt>
                <c:pt idx="129">
                  <c:v>44166</c:v>
                </c:pt>
                <c:pt idx="130">
                  <c:v>44197</c:v>
                </c:pt>
                <c:pt idx="131">
                  <c:v>44228</c:v>
                </c:pt>
                <c:pt idx="132">
                  <c:v>44256</c:v>
                </c:pt>
                <c:pt idx="133">
                  <c:v>44287</c:v>
                </c:pt>
                <c:pt idx="134">
                  <c:v>44317</c:v>
                </c:pt>
                <c:pt idx="135">
                  <c:v>44348</c:v>
                </c:pt>
                <c:pt idx="136">
                  <c:v>44378</c:v>
                </c:pt>
                <c:pt idx="137">
                  <c:v>44409</c:v>
                </c:pt>
                <c:pt idx="138">
                  <c:v>44440</c:v>
                </c:pt>
                <c:pt idx="139">
                  <c:v>44470</c:v>
                </c:pt>
                <c:pt idx="140">
                  <c:v>44501</c:v>
                </c:pt>
                <c:pt idx="141">
                  <c:v>44531</c:v>
                </c:pt>
                <c:pt idx="142">
                  <c:v>44562</c:v>
                </c:pt>
                <c:pt idx="143">
                  <c:v>44593</c:v>
                </c:pt>
                <c:pt idx="144">
                  <c:v>44621</c:v>
                </c:pt>
                <c:pt idx="145">
                  <c:v>44652</c:v>
                </c:pt>
                <c:pt idx="146">
                  <c:v>44682</c:v>
                </c:pt>
                <c:pt idx="147">
                  <c:v>44713</c:v>
                </c:pt>
                <c:pt idx="148">
                  <c:v>44743</c:v>
                </c:pt>
                <c:pt idx="149">
                  <c:v>44774</c:v>
                </c:pt>
                <c:pt idx="150">
                  <c:v>44805</c:v>
                </c:pt>
                <c:pt idx="151">
                  <c:v>44835</c:v>
                </c:pt>
                <c:pt idx="152">
                  <c:v>44866</c:v>
                </c:pt>
                <c:pt idx="153">
                  <c:v>44896</c:v>
                </c:pt>
                <c:pt idx="154">
                  <c:v>44927</c:v>
                </c:pt>
                <c:pt idx="155">
                  <c:v>44958</c:v>
                </c:pt>
                <c:pt idx="156">
                  <c:v>44986</c:v>
                </c:pt>
                <c:pt idx="157">
                  <c:v>45017</c:v>
                </c:pt>
              </c:numCache>
            </c:numRef>
          </c:cat>
          <c:val>
            <c:numRef>
              <c:f>'Table 1'!$AC$15:$AC$172</c:f>
              <c:numCache>
                <c:formatCode>0%</c:formatCode>
                <c:ptCount val="158"/>
                <c:pt idx="0">
                  <c:v>0.10518378887841662</c:v>
                </c:pt>
                <c:pt idx="1">
                  <c:v>0.10254476908576815</c:v>
                </c:pt>
                <c:pt idx="2">
                  <c:v>9.8020735155513572E-2</c:v>
                </c:pt>
                <c:pt idx="3">
                  <c:v>9.2931196983977449E-2</c:v>
                </c:pt>
                <c:pt idx="4">
                  <c:v>7.9170593779453347E-2</c:v>
                </c:pt>
                <c:pt idx="5">
                  <c:v>6.8426013195099111E-2</c:v>
                </c:pt>
                <c:pt idx="6">
                  <c:v>6.5221489161168877E-2</c:v>
                </c:pt>
                <c:pt idx="7">
                  <c:v>5.5607917059377954E-2</c:v>
                </c:pt>
                <c:pt idx="8">
                  <c:v>4.6936852026390197E-2</c:v>
                </c:pt>
                <c:pt idx="9">
                  <c:v>4.995287464655962E-2</c:v>
                </c:pt>
                <c:pt idx="10">
                  <c:v>4.8633364750235497E-2</c:v>
                </c:pt>
                <c:pt idx="11">
                  <c:v>4.1281809613571863E-2</c:v>
                </c:pt>
                <c:pt idx="12">
                  <c:v>3.5438265786993606E-2</c:v>
                </c:pt>
                <c:pt idx="13">
                  <c:v>3.2422243166823961E-2</c:v>
                </c:pt>
                <c:pt idx="14">
                  <c:v>2.8463713477851149E-2</c:v>
                </c:pt>
                <c:pt idx="15">
                  <c:v>2.6578699340245038E-2</c:v>
                </c:pt>
                <c:pt idx="16">
                  <c:v>2.5447690857681282E-2</c:v>
                </c:pt>
                <c:pt idx="17">
                  <c:v>2.6578699340245038E-2</c:v>
                </c:pt>
                <c:pt idx="18">
                  <c:v>2.5636192271442093E-2</c:v>
                </c:pt>
                <c:pt idx="19">
                  <c:v>2.5259189443920693E-2</c:v>
                </c:pt>
                <c:pt idx="20">
                  <c:v>2.7521206409047982E-2</c:v>
                </c:pt>
                <c:pt idx="21">
                  <c:v>1.9792648444863392E-2</c:v>
                </c:pt>
                <c:pt idx="22">
                  <c:v>1.3383600377002924E-2</c:v>
                </c:pt>
                <c:pt idx="23">
                  <c:v>2.1112158341187737E-2</c:v>
                </c:pt>
                <c:pt idx="24">
                  <c:v>2.6955702167765994E-2</c:v>
                </c:pt>
                <c:pt idx="25">
                  <c:v>3.2799245994344917E-2</c:v>
                </c:pt>
                <c:pt idx="26">
                  <c:v>4.0904806786050685E-2</c:v>
                </c:pt>
                <c:pt idx="27">
                  <c:v>4.2978322337417385E-2</c:v>
                </c:pt>
                <c:pt idx="28">
                  <c:v>4.7690857681432552E-2</c:v>
                </c:pt>
                <c:pt idx="29">
                  <c:v>5.0706880301602419E-2</c:v>
                </c:pt>
                <c:pt idx="30">
                  <c:v>5.1649387370405142E-2</c:v>
                </c:pt>
                <c:pt idx="31">
                  <c:v>5.4665409990575009E-2</c:v>
                </c:pt>
                <c:pt idx="32">
                  <c:v>5.5796418473138543E-2</c:v>
                </c:pt>
                <c:pt idx="33">
                  <c:v>6.2016965127238421E-2</c:v>
                </c:pt>
                <c:pt idx="34">
                  <c:v>7.0688030160226178E-2</c:v>
                </c:pt>
                <c:pt idx="35">
                  <c:v>6.7106503298774767E-2</c:v>
                </c:pt>
                <c:pt idx="36">
                  <c:v>6.4090480678605122E-2</c:v>
                </c:pt>
                <c:pt idx="37">
                  <c:v>6.2205466540999232E-2</c:v>
                </c:pt>
                <c:pt idx="38">
                  <c:v>5.5419415645617365E-2</c:v>
                </c:pt>
                <c:pt idx="39">
                  <c:v>5.1837888784165953E-2</c:v>
                </c:pt>
                <c:pt idx="40">
                  <c:v>4.5428840716305485E-2</c:v>
                </c:pt>
                <c:pt idx="41">
                  <c:v>3.9585296889726784E-2</c:v>
                </c:pt>
                <c:pt idx="42">
                  <c:v>3.5438265786993606E-2</c:v>
                </c:pt>
                <c:pt idx="43">
                  <c:v>2.8275212064090782E-2</c:v>
                </c:pt>
                <c:pt idx="44">
                  <c:v>2.1300659754948326E-2</c:v>
                </c:pt>
                <c:pt idx="45">
                  <c:v>1.3195098963242113E-2</c:v>
                </c:pt>
                <c:pt idx="46">
                  <c:v>4.9010367577757563E-3</c:v>
                </c:pt>
                <c:pt idx="47">
                  <c:v>3.7700282752120007E-3</c:v>
                </c:pt>
                <c:pt idx="48">
                  <c:v>2.0735155513662562E-3</c:v>
                </c:pt>
                <c:pt idx="49">
                  <c:v>0</c:v>
                </c:pt>
                <c:pt idx="50">
                  <c:v>7.5400565504257777E-4</c:v>
                </c:pt>
                <c:pt idx="51">
                  <c:v>3.9585296889725896E-3</c:v>
                </c:pt>
                <c:pt idx="52">
                  <c:v>8.671065032987757E-3</c:v>
                </c:pt>
                <c:pt idx="53">
                  <c:v>1.376060320452388E-2</c:v>
                </c:pt>
                <c:pt idx="54">
                  <c:v>1.9038642789820814E-2</c:v>
                </c:pt>
                <c:pt idx="55">
                  <c:v>2.4693685202639148E-2</c:v>
                </c:pt>
                <c:pt idx="56">
                  <c:v>3.034872761545726E-2</c:v>
                </c:pt>
                <c:pt idx="57">
                  <c:v>3.8454288407163251E-2</c:v>
                </c:pt>
                <c:pt idx="58">
                  <c:v>4.467483506126313E-2</c:v>
                </c:pt>
                <c:pt idx="59">
                  <c:v>4.7690857681432552E-2</c:v>
                </c:pt>
                <c:pt idx="60">
                  <c:v>5.2026390197926542E-2</c:v>
                </c:pt>
                <c:pt idx="61">
                  <c:v>5.3911404335532431E-2</c:v>
                </c:pt>
                <c:pt idx="62">
                  <c:v>5.6550424128180898E-2</c:v>
                </c:pt>
                <c:pt idx="63">
                  <c:v>5.6738925541941487E-2</c:v>
                </c:pt>
                <c:pt idx="64">
                  <c:v>5.4099905749293242E-2</c:v>
                </c:pt>
                <c:pt idx="65">
                  <c:v>5.1460885956644775E-2</c:v>
                </c:pt>
                <c:pt idx="66">
                  <c:v>4.7502356267672186E-2</c:v>
                </c:pt>
                <c:pt idx="67">
                  <c:v>4.467483506126313E-2</c:v>
                </c:pt>
                <c:pt idx="68">
                  <c:v>4.2224316682375251E-2</c:v>
                </c:pt>
                <c:pt idx="69">
                  <c:v>3.6569274269557139E-2</c:v>
                </c:pt>
                <c:pt idx="70">
                  <c:v>3.1856738925541972E-2</c:v>
                </c:pt>
                <c:pt idx="71">
                  <c:v>3.223374175306315E-2</c:v>
                </c:pt>
                <c:pt idx="72">
                  <c:v>3.1856738925541972E-2</c:v>
                </c:pt>
                <c:pt idx="73">
                  <c:v>3.2045240339302561E-2</c:v>
                </c:pt>
                <c:pt idx="74">
                  <c:v>3.1102733270499394E-2</c:v>
                </c:pt>
                <c:pt idx="75">
                  <c:v>3.2799245994344917E-2</c:v>
                </c:pt>
                <c:pt idx="76">
                  <c:v>3.5626767200753973E-2</c:v>
                </c:pt>
                <c:pt idx="77">
                  <c:v>3.7134778510838906E-2</c:v>
                </c:pt>
                <c:pt idx="78">
                  <c:v>3.8454288407163029E-2</c:v>
                </c:pt>
                <c:pt idx="79">
                  <c:v>3.996229971724774E-2</c:v>
                </c:pt>
                <c:pt idx="80">
                  <c:v>4.3166823751178196E-2</c:v>
                </c:pt>
                <c:pt idx="81">
                  <c:v>4.6182846371347841E-2</c:v>
                </c:pt>
                <c:pt idx="82">
                  <c:v>4.9575871819038664E-2</c:v>
                </c:pt>
                <c:pt idx="83">
                  <c:v>4.8633364750235497E-2</c:v>
                </c:pt>
                <c:pt idx="84">
                  <c:v>4.3920829406220552E-2</c:v>
                </c:pt>
                <c:pt idx="85">
                  <c:v>3.9396795475965973E-2</c:v>
                </c:pt>
                <c:pt idx="86">
                  <c:v>3.7700282752120451E-2</c:v>
                </c:pt>
                <c:pt idx="87">
                  <c:v>3.4307257304429628E-2</c:v>
                </c:pt>
                <c:pt idx="88">
                  <c:v>3.2045240339302561E-2</c:v>
                </c:pt>
                <c:pt idx="89">
                  <c:v>3.1856738925541972E-2</c:v>
                </c:pt>
                <c:pt idx="90">
                  <c:v>3.0725730442978438E-2</c:v>
                </c:pt>
                <c:pt idx="91">
                  <c:v>2.978322337417505E-2</c:v>
                </c:pt>
                <c:pt idx="92">
                  <c:v>2.789820923656916E-2</c:v>
                </c:pt>
                <c:pt idx="93">
                  <c:v>2.7521206409047982E-2</c:v>
                </c:pt>
                <c:pt idx="94">
                  <c:v>3.3364750235626461E-2</c:v>
                </c:pt>
                <c:pt idx="95">
                  <c:v>3.3176248821866094E-2</c:v>
                </c:pt>
                <c:pt idx="96">
                  <c:v>3.2799245994345139E-2</c:v>
                </c:pt>
                <c:pt idx="97">
                  <c:v>3.2045240339302783E-2</c:v>
                </c:pt>
                <c:pt idx="98">
                  <c:v>3.0160226201696672E-2</c:v>
                </c:pt>
                <c:pt idx="99">
                  <c:v>2.9594721960414683E-2</c:v>
                </c:pt>
                <c:pt idx="100">
                  <c:v>2.9406220546653872E-2</c:v>
                </c:pt>
                <c:pt idx="101">
                  <c:v>2.789820923656916E-2</c:v>
                </c:pt>
                <c:pt idx="102">
                  <c:v>2.7898209236568938E-2</c:v>
                </c:pt>
                <c:pt idx="103">
                  <c:v>2.6390197926484227E-2</c:v>
                </c:pt>
                <c:pt idx="104">
                  <c:v>2.4316682375117749E-2</c:v>
                </c:pt>
                <c:pt idx="105">
                  <c:v>2.1677662582469281E-2</c:v>
                </c:pt>
                <c:pt idx="106">
                  <c:v>1.6588124410933158E-2</c:v>
                </c:pt>
                <c:pt idx="107">
                  <c:v>1.8284637134778459E-2</c:v>
                </c:pt>
                <c:pt idx="108">
                  <c:v>1.9604147031102803E-2</c:v>
                </c:pt>
                <c:pt idx="109">
                  <c:v>2.450518378887856E-2</c:v>
                </c:pt>
                <c:pt idx="110">
                  <c:v>2.9594721960414683E-2</c:v>
                </c:pt>
                <c:pt idx="111">
                  <c:v>3.3176248821866094E-2</c:v>
                </c:pt>
                <c:pt idx="112">
                  <c:v>3.6192271442035739E-2</c:v>
                </c:pt>
                <c:pt idx="113">
                  <c:v>3.9208294062205606E-2</c:v>
                </c:pt>
                <c:pt idx="114">
                  <c:v>4.2978322337417607E-2</c:v>
                </c:pt>
                <c:pt idx="115">
                  <c:v>4.7879359095193363E-2</c:v>
                </c:pt>
                <c:pt idx="116">
                  <c:v>5.4288407163053609E-2</c:v>
                </c:pt>
                <c:pt idx="117">
                  <c:v>6.2016965127238199E-2</c:v>
                </c:pt>
                <c:pt idx="118">
                  <c:v>6.1828463713477833E-2</c:v>
                </c:pt>
                <c:pt idx="119">
                  <c:v>6.1074458058435255E-2</c:v>
                </c:pt>
                <c:pt idx="120">
                  <c:v>7.6343072573044291E-2</c:v>
                </c:pt>
                <c:pt idx="121">
                  <c:v>0.10480678605089522</c:v>
                </c:pt>
                <c:pt idx="122">
                  <c:v>0.11875589066918013</c:v>
                </c:pt>
                <c:pt idx="123">
                  <c:v>0.1189443920829405</c:v>
                </c:pt>
                <c:pt idx="124">
                  <c:v>0.11272384542884062</c:v>
                </c:pt>
                <c:pt idx="125">
                  <c:v>0.10914231856738921</c:v>
                </c:pt>
                <c:pt idx="126">
                  <c:v>0.10989632422243156</c:v>
                </c:pt>
                <c:pt idx="127">
                  <c:v>0.11479736098020732</c:v>
                </c:pt>
                <c:pt idx="128">
                  <c:v>0.12855796418473142</c:v>
                </c:pt>
                <c:pt idx="129">
                  <c:v>0.13232799245994342</c:v>
                </c:pt>
                <c:pt idx="130">
                  <c:v>0.14213006597549471</c:v>
                </c:pt>
                <c:pt idx="131">
                  <c:v>0.14608859566446752</c:v>
                </c:pt>
                <c:pt idx="132">
                  <c:v>0.13138548539114026</c:v>
                </c:pt>
                <c:pt idx="133">
                  <c:v>0.10650329877474074</c:v>
                </c:pt>
                <c:pt idx="134">
                  <c:v>0.10179076343072557</c:v>
                </c:pt>
                <c:pt idx="135">
                  <c:v>0.11611687087653144</c:v>
                </c:pt>
                <c:pt idx="136">
                  <c:v>0.14495758718190377</c:v>
                </c:pt>
                <c:pt idx="137">
                  <c:v>0.17492931196983985</c:v>
                </c:pt>
                <c:pt idx="138">
                  <c:v>0.20358152686145159</c:v>
                </c:pt>
                <c:pt idx="139">
                  <c:v>0.22695570216776639</c:v>
                </c:pt>
                <c:pt idx="140">
                  <c:v>0.23524976437323275</c:v>
                </c:pt>
                <c:pt idx="141">
                  <c:v>0.25655042412818085</c:v>
                </c:pt>
                <c:pt idx="142">
                  <c:v>0.29632422243166845</c:v>
                </c:pt>
                <c:pt idx="143">
                  <c:v>0.31630537229029221</c:v>
                </c:pt>
                <c:pt idx="144">
                  <c:v>0.35400565504241266</c:v>
                </c:pt>
                <c:pt idx="145">
                  <c:v>0.3905749293119698</c:v>
                </c:pt>
                <c:pt idx="146">
                  <c:v>0.40320452403393015</c:v>
                </c:pt>
                <c:pt idx="147">
                  <c:v>0.41508011310084814</c:v>
                </c:pt>
                <c:pt idx="148">
                  <c:v>0.43072573044297835</c:v>
                </c:pt>
                <c:pt idx="149">
                  <c:v>0.42544769085768142</c:v>
                </c:pt>
                <c:pt idx="150">
                  <c:v>0.41508011310084814</c:v>
                </c:pt>
                <c:pt idx="151">
                  <c:v>0.41055607917059356</c:v>
                </c:pt>
                <c:pt idx="152">
                  <c:v>0.40716305372290318</c:v>
                </c:pt>
                <c:pt idx="153">
                  <c:v>0.41036757775683297</c:v>
                </c:pt>
                <c:pt idx="154">
                  <c:v>0.37492931196983981</c:v>
                </c:pt>
                <c:pt idx="155">
                  <c:v>0.36248821866163983</c:v>
                </c:pt>
                <c:pt idx="156">
                  <c:v>0.34288407163053747</c:v>
                </c:pt>
                <c:pt idx="157">
                  <c:v>0.31573986804901022</c:v>
                </c:pt>
              </c:numCache>
            </c:numRef>
          </c:val>
          <c:smooth val="0"/>
          <c:extLst>
            <c:ext xmlns:c16="http://schemas.microsoft.com/office/drawing/2014/chart" uri="{C3380CC4-5D6E-409C-BE32-E72D297353CC}">
              <c16:uniqueId val="{00000006-22A0-4D57-8214-8446C49863CA}"/>
            </c:ext>
          </c:extLst>
        </c:ser>
        <c:dLbls>
          <c:showLegendKey val="0"/>
          <c:showVal val="0"/>
          <c:showCatName val="0"/>
          <c:showSerName val="0"/>
          <c:showPercent val="0"/>
          <c:showBubbleSize val="0"/>
        </c:dLbls>
        <c:smooth val="0"/>
        <c:axId val="100950336"/>
        <c:axId val="100948536"/>
      </c:lineChart>
      <c:dateAx>
        <c:axId val="100950336"/>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00948536"/>
        <c:crosses val="autoZero"/>
        <c:auto val="1"/>
        <c:lblOffset val="100"/>
        <c:baseTimeUnit val="months"/>
      </c:dateAx>
      <c:valAx>
        <c:axId val="100948536"/>
        <c:scaling>
          <c:orientation val="minMax"/>
          <c:max val="0.5"/>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Moving 12-month relative to the minimum sickness absence rate</a:t>
                </a:r>
              </a:p>
            </c:rich>
          </c:tx>
          <c:layout>
            <c:manualLayout>
              <c:xMode val="edge"/>
              <c:yMode val="edge"/>
              <c:x val="1.6760945887484167E-3"/>
              <c:y val="0.1619727608401137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00950336"/>
        <c:crosses val="autoZero"/>
        <c:crossBetween val="between"/>
      </c:valAx>
      <c:spPr>
        <a:noFill/>
        <a:ln>
          <a:noFill/>
        </a:ln>
        <a:effectLst/>
      </c:spPr>
    </c:plotArea>
    <c:legend>
      <c:legendPos val="b"/>
      <c:layout>
        <c:manualLayout>
          <c:xMode val="edge"/>
          <c:yMode val="edge"/>
          <c:x val="9.9166650804717038E-2"/>
          <c:y val="4.0783009297754198E-2"/>
          <c:w val="0.58861103413136673"/>
          <c:h val="0.3720899891777918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'Trend per death'!$A$31</c:f>
              <c:strCache>
                <c:ptCount val="1"/>
                <c:pt idx="0">
                  <c:v>Medical</c:v>
                </c:pt>
              </c:strCache>
            </c:strRef>
          </c:tx>
          <c:spPr>
            <a:ln w="28575" cap="rnd">
              <a:solidFill>
                <a:schemeClr val="tx1"/>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death'!$B$31:$W$31</c:f>
              <c:numCache>
                <c:formatCode>0%</c:formatCode>
                <c:ptCount val="22"/>
                <c:pt idx="0">
                  <c:v>-0.15366504598204911</c:v>
                </c:pt>
                <c:pt idx="1">
                  <c:v>-0.13456227346842564</c:v>
                </c:pt>
                <c:pt idx="2">
                  <c:v>-6.6735702931974727E-2</c:v>
                </c:pt>
                <c:pt idx="3">
                  <c:v>-3.8894111579424684E-2</c:v>
                </c:pt>
                <c:pt idx="4">
                  <c:v>-2.6722554618131444E-2</c:v>
                </c:pt>
                <c:pt idx="5">
                  <c:v>3.3120360576546215E-3</c:v>
                </c:pt>
                <c:pt idx="6">
                  <c:v>5.0145763309642932E-2</c:v>
                </c:pt>
                <c:pt idx="7">
                  <c:v>4.3546069635717721E-2</c:v>
                </c:pt>
                <c:pt idx="8">
                  <c:v>1.9167693148407494E-3</c:v>
                </c:pt>
                <c:pt idx="9">
                  <c:v>-3.4100835282367181E-2</c:v>
                </c:pt>
                <c:pt idx="10">
                  <c:v>-1.3555835593339394E-2</c:v>
                </c:pt>
                <c:pt idx="11">
                  <c:v>4.2867834076561584E-2</c:v>
                </c:pt>
                <c:pt idx="12">
                  <c:v>8.6936610222922983E-3</c:v>
                </c:pt>
                <c:pt idx="13">
                  <c:v>-3.8739410243288086E-3</c:v>
                </c:pt>
                <c:pt idx="14">
                  <c:v>-2.2223921433817795E-2</c:v>
                </c:pt>
                <c:pt idx="15">
                  <c:v>8.3357130183856487E-3</c:v>
                </c:pt>
                <c:pt idx="16">
                  <c:v>-1.9167693148408604E-3</c:v>
                </c:pt>
                <c:pt idx="17">
                  <c:v>1.7684599852015204E-2</c:v>
                </c:pt>
                <c:pt idx="18">
                  <c:v>2.0243148104157616E-3</c:v>
                </c:pt>
                <c:pt idx="19">
                  <c:v>-1.1743458229347858E-2</c:v>
                </c:pt>
                <c:pt idx="20">
                  <c:v>2.0202280768421454E-2</c:v>
                </c:pt>
                <c:pt idx="21">
                  <c:v>1.6252056868160336E-2</c:v>
                </c:pt>
              </c:numCache>
            </c:numRef>
          </c:val>
          <c:smooth val="0"/>
          <c:extLst>
            <c:ext xmlns:c16="http://schemas.microsoft.com/office/drawing/2014/chart" uri="{C3380CC4-5D6E-409C-BE32-E72D297353CC}">
              <c16:uniqueId val="{00000000-1780-42B0-BE4A-19B6164CEC77}"/>
            </c:ext>
          </c:extLst>
        </c:ser>
        <c:ser>
          <c:idx val="1"/>
          <c:order val="1"/>
          <c:tx>
            <c:strRef>
              <c:f>'Trend per death'!$A$32</c:f>
              <c:strCache>
                <c:ptCount val="1"/>
                <c:pt idx="0">
                  <c:v>Surgical</c:v>
                </c:pt>
              </c:strCache>
            </c:strRef>
          </c:tx>
          <c:spPr>
            <a:ln w="19050" cap="rnd">
              <a:solidFill>
                <a:schemeClr val="accent2"/>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death'!$B$32:$W$32</c:f>
              <c:numCache>
                <c:formatCode>0%</c:formatCode>
                <c:ptCount val="22"/>
                <c:pt idx="0">
                  <c:v>-6.2059575048472038E-2</c:v>
                </c:pt>
                <c:pt idx="1">
                  <c:v>-4.2871014833436583E-2</c:v>
                </c:pt>
                <c:pt idx="2">
                  <c:v>9.4418558554028031E-3</c:v>
                </c:pt>
                <c:pt idx="3">
                  <c:v>1.1138862491065993E-2</c:v>
                </c:pt>
                <c:pt idx="4">
                  <c:v>1.9594588132819446E-2</c:v>
                </c:pt>
                <c:pt idx="5">
                  <c:v>2.1488844623221093E-2</c:v>
                </c:pt>
                <c:pt idx="6">
                  <c:v>4.9277156198457961E-2</c:v>
                </c:pt>
                <c:pt idx="7">
                  <c:v>3.9364667487836291E-2</c:v>
                </c:pt>
                <c:pt idx="8">
                  <c:v>6.6676527675102459E-3</c:v>
                </c:pt>
                <c:pt idx="9">
                  <c:v>1.4667059201576738E-2</c:v>
                </c:pt>
                <c:pt idx="10">
                  <c:v>-1.7225509537210915E-3</c:v>
                </c:pt>
                <c:pt idx="11">
                  <c:v>4.7904816786511706E-2</c:v>
                </c:pt>
                <c:pt idx="12">
                  <c:v>1.24368343789516E-2</c:v>
                </c:pt>
                <c:pt idx="13">
                  <c:v>1.7225509537210915E-3</c:v>
                </c:pt>
                <c:pt idx="14">
                  <c:v>-5.5255139743885739E-2</c:v>
                </c:pt>
                <c:pt idx="15">
                  <c:v>-4.5087367851477267E-2</c:v>
                </c:pt>
                <c:pt idx="16">
                  <c:v>-0.1061238294154202</c:v>
                </c:pt>
                <c:pt idx="17">
                  <c:v>-0.10729282597451772</c:v>
                </c:pt>
                <c:pt idx="18">
                  <c:v>-0.1440934155907877</c:v>
                </c:pt>
                <c:pt idx="19">
                  <c:v>-0.17531072456939045</c:v>
                </c:pt>
                <c:pt idx="20">
                  <c:v>-0.14460620352309939</c:v>
                </c:pt>
                <c:pt idx="21">
                  <c:v>-0.17140925049970268</c:v>
                </c:pt>
              </c:numCache>
            </c:numRef>
          </c:val>
          <c:smooth val="0"/>
          <c:extLst>
            <c:ext xmlns:c16="http://schemas.microsoft.com/office/drawing/2014/chart" uri="{C3380CC4-5D6E-409C-BE32-E72D297353CC}">
              <c16:uniqueId val="{00000001-1780-42B0-BE4A-19B6164CEC77}"/>
            </c:ext>
          </c:extLst>
        </c:ser>
        <c:ser>
          <c:idx val="2"/>
          <c:order val="2"/>
          <c:tx>
            <c:strRef>
              <c:f>'Trend per death'!$A$33</c:f>
              <c:strCache>
                <c:ptCount val="1"/>
                <c:pt idx="0">
                  <c:v>Obstetrics</c:v>
                </c:pt>
              </c:strCache>
            </c:strRef>
          </c:tx>
          <c:spPr>
            <a:ln w="19050" cap="rnd">
              <a:solidFill>
                <a:schemeClr val="accent3"/>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death'!$B$33:$W$33</c:f>
              <c:numCache>
                <c:formatCode>0%</c:formatCode>
                <c:ptCount val="22"/>
                <c:pt idx="0">
                  <c:v>0.29284004721649604</c:v>
                </c:pt>
                <c:pt idx="1">
                  <c:v>0.24753510492277808</c:v>
                </c:pt>
                <c:pt idx="2">
                  <c:v>0.24036578295677091</c:v>
                </c:pt>
                <c:pt idx="3">
                  <c:v>0.22651191935857629</c:v>
                </c:pt>
                <c:pt idx="4">
                  <c:v>0.27473010115784513</c:v>
                </c:pt>
                <c:pt idx="5">
                  <c:v>0.28672895335333393</c:v>
                </c:pt>
                <c:pt idx="6">
                  <c:v>0.13365933231471572</c:v>
                </c:pt>
                <c:pt idx="7">
                  <c:v>9.4836072348865263E-2</c:v>
                </c:pt>
                <c:pt idx="8">
                  <c:v>9.7961680033520349E-3</c:v>
                </c:pt>
                <c:pt idx="9">
                  <c:v>-3.7596303773715034E-2</c:v>
                </c:pt>
                <c:pt idx="10">
                  <c:v>-2.7288091596088249E-2</c:v>
                </c:pt>
                <c:pt idx="11">
                  <c:v>-6.2955386729460661E-2</c:v>
                </c:pt>
                <c:pt idx="12">
                  <c:v>-0.1038161153672098</c:v>
                </c:pt>
                <c:pt idx="13">
                  <c:v>-0.11988396885121011</c:v>
                </c:pt>
                <c:pt idx="14">
                  <c:v>-0.10619423663956362</c:v>
                </c:pt>
                <c:pt idx="15">
                  <c:v>-8.927916977459649E-2</c:v>
                </c:pt>
                <c:pt idx="16">
                  <c:v>-3.3889737154462529E-2</c:v>
                </c:pt>
                <c:pt idx="17">
                  <c:v>-1.9378084617001856E-2</c:v>
                </c:pt>
                <c:pt idx="18">
                  <c:v>-1.7553853730944979E-2</c:v>
                </c:pt>
                <c:pt idx="19">
                  <c:v>-9.7961680033518128E-3</c:v>
                </c:pt>
                <c:pt idx="20">
                  <c:v>2.0646965679363305E-2</c:v>
                </c:pt>
                <c:pt idx="21">
                  <c:v>3.7983047322517116E-2</c:v>
                </c:pt>
              </c:numCache>
            </c:numRef>
          </c:val>
          <c:smooth val="0"/>
          <c:extLst>
            <c:ext xmlns:c16="http://schemas.microsoft.com/office/drawing/2014/chart" uri="{C3380CC4-5D6E-409C-BE32-E72D297353CC}">
              <c16:uniqueId val="{00000002-1780-42B0-BE4A-19B6164CEC77}"/>
            </c:ext>
          </c:extLst>
        </c:ser>
        <c:ser>
          <c:idx val="3"/>
          <c:order val="3"/>
          <c:tx>
            <c:strRef>
              <c:f>'Trend per death'!$A$34</c:f>
              <c:strCache>
                <c:ptCount val="1"/>
                <c:pt idx="0">
                  <c:v>Mental health</c:v>
                </c:pt>
              </c:strCache>
            </c:strRef>
          </c:tx>
          <c:spPr>
            <a:ln w="19050" cap="rnd">
              <a:solidFill>
                <a:schemeClr val="accent4"/>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death'!$B$34:$W$34</c:f>
              <c:numCache>
                <c:formatCode>0%</c:formatCode>
                <c:ptCount val="22"/>
                <c:pt idx="0">
                  <c:v>-5.4055241287559119E-2</c:v>
                </c:pt>
                <c:pt idx="1">
                  <c:v>-5.926856489274146E-2</c:v>
                </c:pt>
                <c:pt idx="2">
                  <c:v>1.8752084495995636E-2</c:v>
                </c:pt>
                <c:pt idx="3">
                  <c:v>-1.3848591418795797E-2</c:v>
                </c:pt>
                <c:pt idx="4">
                  <c:v>-3.1991017758205342E-2</c:v>
                </c:pt>
                <c:pt idx="5">
                  <c:v>8.5188382112741268E-2</c:v>
                </c:pt>
                <c:pt idx="6">
                  <c:v>0.15744220605263193</c:v>
                </c:pt>
                <c:pt idx="7">
                  <c:v>9.77386400068192E-2</c:v>
                </c:pt>
                <c:pt idx="8">
                  <c:v>7.2168303817228718E-2</c:v>
                </c:pt>
                <c:pt idx="9">
                  <c:v>-2.7669422962842805E-2</c:v>
                </c:pt>
                <c:pt idx="10">
                  <c:v>0.20489138521672756</c:v>
                </c:pt>
                <c:pt idx="11">
                  <c:v>0.22255793635138854</c:v>
                </c:pt>
                <c:pt idx="12">
                  <c:v>0.2602474984158889</c:v>
                </c:pt>
                <c:pt idx="13">
                  <c:v>0.16808011547315771</c:v>
                </c:pt>
                <c:pt idx="14">
                  <c:v>6.3038346163518666E-2</c:v>
                </c:pt>
                <c:pt idx="15">
                  <c:v>1.3848591418795797E-2</c:v>
                </c:pt>
                <c:pt idx="16">
                  <c:v>-0.10267563791853584</c:v>
                </c:pt>
                <c:pt idx="17">
                  <c:v>-0.16054368898757732</c:v>
                </c:pt>
                <c:pt idx="18">
                  <c:v>-0.20589025800435279</c:v>
                </c:pt>
                <c:pt idx="19">
                  <c:v>-0.26701063245771528</c:v>
                </c:pt>
                <c:pt idx="20">
                  <c:v>-0.32035706870569558</c:v>
                </c:pt>
                <c:pt idx="21">
                  <c:v>-0.48223976148603964</c:v>
                </c:pt>
              </c:numCache>
            </c:numRef>
          </c:val>
          <c:smooth val="0"/>
          <c:extLst>
            <c:ext xmlns:c16="http://schemas.microsoft.com/office/drawing/2014/chart" uri="{C3380CC4-5D6E-409C-BE32-E72D297353CC}">
              <c16:uniqueId val="{00000003-1780-42B0-BE4A-19B6164CEC77}"/>
            </c:ext>
          </c:extLst>
        </c:ser>
        <c:ser>
          <c:idx val="4"/>
          <c:order val="4"/>
          <c:tx>
            <c:strRef>
              <c:f>'Trend per death'!$A$35</c:f>
              <c:strCache>
                <c:ptCount val="1"/>
                <c:pt idx="0">
                  <c:v>Paediatrics</c:v>
                </c:pt>
              </c:strCache>
            </c:strRef>
          </c:tx>
          <c:spPr>
            <a:ln w="19050" cap="rnd">
              <a:solidFill>
                <a:schemeClr val="accent5"/>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death'!$B$35:$W$35</c:f>
              <c:numCache>
                <c:formatCode>0%</c:formatCode>
                <c:ptCount val="22"/>
                <c:pt idx="0">
                  <c:v>3.1537142824963338E-2</c:v>
                </c:pt>
                <c:pt idx="1">
                  <c:v>5.348591432540184E-3</c:v>
                </c:pt>
                <c:pt idx="2">
                  <c:v>3.8811551313069348E-3</c:v>
                </c:pt>
                <c:pt idx="3">
                  <c:v>2.7988668224378177E-2</c:v>
                </c:pt>
                <c:pt idx="4">
                  <c:v>3.4036515335758466E-2</c:v>
                </c:pt>
                <c:pt idx="5">
                  <c:v>7.6631695856987925E-3</c:v>
                </c:pt>
                <c:pt idx="6">
                  <c:v>-2.5789558167623072E-2</c:v>
                </c:pt>
                <c:pt idx="7">
                  <c:v>-6.2796220094486488E-3</c:v>
                </c:pt>
                <c:pt idx="8">
                  <c:v>-5.6396923634877472E-2</c:v>
                </c:pt>
                <c:pt idx="9">
                  <c:v>-7.8430500297680061E-2</c:v>
                </c:pt>
                <c:pt idx="10">
                  <c:v>-5.3379051658253185E-2</c:v>
                </c:pt>
                <c:pt idx="11">
                  <c:v>-4.9850969790532496E-2</c:v>
                </c:pt>
                <c:pt idx="12">
                  <c:v>-4.9777589611757822E-2</c:v>
                </c:pt>
                <c:pt idx="13">
                  <c:v>-6.1870097418228909E-2</c:v>
                </c:pt>
                <c:pt idx="14">
                  <c:v>-4.0471541341558281E-2</c:v>
                </c:pt>
                <c:pt idx="15">
                  <c:v>-2.2004714461766106E-2</c:v>
                </c:pt>
                <c:pt idx="16">
                  <c:v>-3.8811551313068238E-3</c:v>
                </c:pt>
                <c:pt idx="17">
                  <c:v>4.2609520527598921E-3</c:v>
                </c:pt>
                <c:pt idx="18">
                  <c:v>1.7236599787523232E-2</c:v>
                </c:pt>
                <c:pt idx="19">
                  <c:v>1.583468474730032E-2</c:v>
                </c:pt>
                <c:pt idx="20">
                  <c:v>4.3293037002830159E-2</c:v>
                </c:pt>
                <c:pt idx="21">
                  <c:v>5.7279256632428499E-2</c:v>
                </c:pt>
              </c:numCache>
            </c:numRef>
          </c:val>
          <c:smooth val="0"/>
          <c:extLst>
            <c:ext xmlns:c16="http://schemas.microsoft.com/office/drawing/2014/chart" uri="{C3380CC4-5D6E-409C-BE32-E72D297353CC}">
              <c16:uniqueId val="{00000004-1780-42B0-BE4A-19B6164CEC77}"/>
            </c:ext>
          </c:extLst>
        </c:ser>
        <c:dLbls>
          <c:showLegendKey val="0"/>
          <c:showVal val="0"/>
          <c:showCatName val="0"/>
          <c:showSerName val="0"/>
          <c:showPercent val="0"/>
          <c:showBubbleSize val="0"/>
        </c:dLbls>
        <c:smooth val="0"/>
        <c:axId val="606337048"/>
        <c:axId val="606341008"/>
      </c:lineChart>
      <c:catAx>
        <c:axId val="60633704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6341008"/>
        <c:crossesAt val="-0.30000000000000004"/>
        <c:auto val="1"/>
        <c:lblAlgn val="ctr"/>
        <c:lblOffset val="100"/>
        <c:noMultiLvlLbl val="0"/>
      </c:catAx>
      <c:valAx>
        <c:axId val="606341008"/>
        <c:scaling>
          <c:orientation val="minMax"/>
          <c:max val="0.30000000000000004"/>
          <c:min val="-0.2"/>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Relative occupied bed days per death or birth</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63370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'Percent EM'!$D$31</c:f>
              <c:strCache>
                <c:ptCount val="1"/>
              </c:strCache>
            </c:strRef>
          </c:tx>
          <c:spPr>
            <a:ln w="28575" cap="rnd">
              <a:solidFill>
                <a:schemeClr val="accent2"/>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EM'!$D$32:$D$54</c:f>
              <c:numCache>
                <c:formatCode>General</c:formatCode>
                <c:ptCount val="23"/>
              </c:numCache>
            </c:numRef>
          </c:val>
          <c:smooth val="0"/>
          <c:extLst>
            <c:ext xmlns:c16="http://schemas.microsoft.com/office/drawing/2014/chart" uri="{C3380CC4-5D6E-409C-BE32-E72D297353CC}">
              <c16:uniqueId val="{00000000-503D-4C8D-BE13-7F65C434AA71}"/>
            </c:ext>
          </c:extLst>
        </c:ser>
        <c:ser>
          <c:idx val="3"/>
          <c:order val="1"/>
          <c:tx>
            <c:strRef>
              <c:f>'Percent EM'!$F$31</c:f>
              <c:strCache>
                <c:ptCount val="1"/>
              </c:strCache>
            </c:strRef>
          </c:tx>
          <c:spPr>
            <a:ln w="28575" cap="rnd">
              <a:solidFill>
                <a:schemeClr val="accent4"/>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EM'!$F$32:$F$54</c:f>
              <c:numCache>
                <c:formatCode>General</c:formatCode>
                <c:ptCount val="23"/>
              </c:numCache>
            </c:numRef>
          </c:val>
          <c:smooth val="0"/>
          <c:extLst>
            <c:ext xmlns:c16="http://schemas.microsoft.com/office/drawing/2014/chart" uri="{C3380CC4-5D6E-409C-BE32-E72D297353CC}">
              <c16:uniqueId val="{00000001-503D-4C8D-BE13-7F65C434AA71}"/>
            </c:ext>
          </c:extLst>
        </c:ser>
        <c:ser>
          <c:idx val="5"/>
          <c:order val="2"/>
          <c:tx>
            <c:strRef>
              <c:f>'Percent EM'!$H$31</c:f>
              <c:strCache>
                <c:ptCount val="1"/>
              </c:strCache>
            </c:strRef>
          </c:tx>
          <c:spPr>
            <a:ln w="28575" cap="rnd">
              <a:solidFill>
                <a:schemeClr val="accent6"/>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EM'!$H$32:$H$54</c:f>
              <c:numCache>
                <c:formatCode>General</c:formatCode>
                <c:ptCount val="23"/>
              </c:numCache>
            </c:numRef>
          </c:val>
          <c:smooth val="0"/>
          <c:extLst>
            <c:ext xmlns:c16="http://schemas.microsoft.com/office/drawing/2014/chart" uri="{C3380CC4-5D6E-409C-BE32-E72D297353CC}">
              <c16:uniqueId val="{00000002-503D-4C8D-BE13-7F65C434AA71}"/>
            </c:ext>
          </c:extLst>
        </c:ser>
        <c:ser>
          <c:idx val="7"/>
          <c:order val="4"/>
          <c:tx>
            <c:strRef>
              <c:f>'Percent EM'!$J$31</c:f>
              <c:strCache>
                <c:ptCount val="1"/>
              </c:strCache>
            </c:strRef>
          </c:tx>
          <c:spPr>
            <a:ln w="28575" cap="rnd">
              <a:solidFill>
                <a:schemeClr val="accent2">
                  <a:lumMod val="6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EM'!$J$32:$J$54</c:f>
              <c:numCache>
                <c:formatCode>General</c:formatCode>
                <c:ptCount val="23"/>
              </c:numCache>
            </c:numRef>
          </c:val>
          <c:smooth val="0"/>
          <c:extLst>
            <c:ext xmlns:c16="http://schemas.microsoft.com/office/drawing/2014/chart" uri="{C3380CC4-5D6E-409C-BE32-E72D297353CC}">
              <c16:uniqueId val="{00000003-503D-4C8D-BE13-7F65C434AA71}"/>
            </c:ext>
          </c:extLst>
        </c:ser>
        <c:ser>
          <c:idx val="9"/>
          <c:order val="5"/>
          <c:tx>
            <c:strRef>
              <c:f>'Percent EM'!$L$31</c:f>
              <c:strCache>
                <c:ptCount val="1"/>
              </c:strCache>
            </c:strRef>
          </c:tx>
          <c:spPr>
            <a:ln w="28575" cap="rnd">
              <a:solidFill>
                <a:schemeClr val="accent4">
                  <a:lumMod val="6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EM'!$L$32:$L$54</c:f>
              <c:numCache>
                <c:formatCode>General</c:formatCode>
                <c:ptCount val="23"/>
              </c:numCache>
            </c:numRef>
          </c:val>
          <c:smooth val="0"/>
          <c:extLst>
            <c:ext xmlns:c16="http://schemas.microsoft.com/office/drawing/2014/chart" uri="{C3380CC4-5D6E-409C-BE32-E72D297353CC}">
              <c16:uniqueId val="{00000004-503D-4C8D-BE13-7F65C434AA71}"/>
            </c:ext>
          </c:extLst>
        </c:ser>
        <c:ser>
          <c:idx val="11"/>
          <c:order val="6"/>
          <c:tx>
            <c:strRef>
              <c:f>'Percent EM'!$N$31</c:f>
              <c:strCache>
                <c:ptCount val="1"/>
              </c:strCache>
            </c:strRef>
          </c:tx>
          <c:spPr>
            <a:ln w="28575" cap="rnd">
              <a:solidFill>
                <a:schemeClr val="accent6">
                  <a:lumMod val="6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EM'!$N$32:$N$54</c:f>
              <c:numCache>
                <c:formatCode>General</c:formatCode>
                <c:ptCount val="23"/>
              </c:numCache>
            </c:numRef>
          </c:val>
          <c:smooth val="0"/>
          <c:extLst>
            <c:ext xmlns:c16="http://schemas.microsoft.com/office/drawing/2014/chart" uri="{C3380CC4-5D6E-409C-BE32-E72D297353CC}">
              <c16:uniqueId val="{00000005-503D-4C8D-BE13-7F65C434AA71}"/>
            </c:ext>
          </c:extLst>
        </c:ser>
        <c:ser>
          <c:idx val="13"/>
          <c:order val="7"/>
          <c:tx>
            <c:strRef>
              <c:f>'Percent EM'!$P$31</c:f>
              <c:strCache>
                <c:ptCount val="1"/>
              </c:strCache>
            </c:strRef>
          </c:tx>
          <c:spPr>
            <a:ln w="28575" cap="rnd">
              <a:solidFill>
                <a:schemeClr val="accent2">
                  <a:lumMod val="80000"/>
                  <a:lumOff val="2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EM'!$P$32:$P$54</c:f>
              <c:numCache>
                <c:formatCode>General</c:formatCode>
                <c:ptCount val="23"/>
              </c:numCache>
            </c:numRef>
          </c:val>
          <c:smooth val="0"/>
          <c:extLst>
            <c:ext xmlns:c16="http://schemas.microsoft.com/office/drawing/2014/chart" uri="{C3380CC4-5D6E-409C-BE32-E72D297353CC}">
              <c16:uniqueId val="{00000006-503D-4C8D-BE13-7F65C434AA71}"/>
            </c:ext>
          </c:extLst>
        </c:ser>
        <c:ser>
          <c:idx val="15"/>
          <c:order val="8"/>
          <c:tx>
            <c:strRef>
              <c:f>'Percent EM'!$R$31</c:f>
              <c:strCache>
                <c:ptCount val="1"/>
              </c:strCache>
            </c:strRef>
          </c:tx>
          <c:spPr>
            <a:ln w="28575" cap="rnd">
              <a:solidFill>
                <a:schemeClr val="accent4">
                  <a:lumMod val="80000"/>
                  <a:lumOff val="2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EM'!$R$32:$R$54</c:f>
              <c:numCache>
                <c:formatCode>General</c:formatCode>
                <c:ptCount val="23"/>
              </c:numCache>
            </c:numRef>
          </c:val>
          <c:smooth val="0"/>
          <c:extLst>
            <c:ext xmlns:c16="http://schemas.microsoft.com/office/drawing/2014/chart" uri="{C3380CC4-5D6E-409C-BE32-E72D297353CC}">
              <c16:uniqueId val="{00000007-503D-4C8D-BE13-7F65C434AA71}"/>
            </c:ext>
          </c:extLst>
        </c:ser>
        <c:ser>
          <c:idx val="17"/>
          <c:order val="9"/>
          <c:tx>
            <c:strRef>
              <c:f>'Percent EM'!$T$31</c:f>
              <c:strCache>
                <c:ptCount val="1"/>
              </c:strCache>
            </c:strRef>
          </c:tx>
          <c:spPr>
            <a:ln w="28575" cap="rnd">
              <a:solidFill>
                <a:schemeClr val="accent6">
                  <a:lumMod val="80000"/>
                  <a:lumOff val="2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EM'!$T$32:$T$54</c:f>
              <c:numCache>
                <c:formatCode>General</c:formatCode>
                <c:ptCount val="23"/>
              </c:numCache>
            </c:numRef>
          </c:val>
          <c:smooth val="0"/>
          <c:extLst>
            <c:ext xmlns:c16="http://schemas.microsoft.com/office/drawing/2014/chart" uri="{C3380CC4-5D6E-409C-BE32-E72D297353CC}">
              <c16:uniqueId val="{00000008-503D-4C8D-BE13-7F65C434AA71}"/>
            </c:ext>
          </c:extLst>
        </c:ser>
        <c:ser>
          <c:idx val="18"/>
          <c:order val="10"/>
          <c:tx>
            <c:strRef>
              <c:f>'Percent EM'!$U$31</c:f>
              <c:strCache>
                <c:ptCount val="1"/>
                <c:pt idx="0">
                  <c:v>Orthopaedic</c:v>
                </c:pt>
              </c:strCache>
            </c:strRef>
          </c:tx>
          <c:spPr>
            <a:ln w="28575" cap="rnd">
              <a:solidFill>
                <a:schemeClr val="accent1">
                  <a:lumMod val="80000"/>
                </a:schemeClr>
              </a:solidFill>
              <a:prstDash val="dash"/>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EM'!$U$32:$U$54</c:f>
              <c:numCache>
                <c:formatCode>0%</c:formatCode>
                <c:ptCount val="23"/>
                <c:pt idx="0">
                  <c:v>0.37978593069340383</c:v>
                </c:pt>
                <c:pt idx="1">
                  <c:v>0.3836632786119934</c:v>
                </c:pt>
                <c:pt idx="2">
                  <c:v>0.37123810550454223</c:v>
                </c:pt>
                <c:pt idx="3">
                  <c:v>0.36940163344554616</c:v>
                </c:pt>
                <c:pt idx="4">
                  <c:v>0.35514548172293575</c:v>
                </c:pt>
                <c:pt idx="5">
                  <c:v>0.34311251060769193</c:v>
                </c:pt>
                <c:pt idx="6">
                  <c:v>0.33995342520573374</c:v>
                </c:pt>
                <c:pt idx="7">
                  <c:v>0.32651877255761658</c:v>
                </c:pt>
                <c:pt idx="8">
                  <c:v>0.30838128556684952</c:v>
                </c:pt>
                <c:pt idx="9">
                  <c:v>0.28118055752826265</c:v>
                </c:pt>
                <c:pt idx="10">
                  <c:v>0.26360570370111486</c:v>
                </c:pt>
                <c:pt idx="11">
                  <c:v>0.26582456985132891</c:v>
                </c:pt>
                <c:pt idx="12">
                  <c:v>0.25519168624221006</c:v>
                </c:pt>
                <c:pt idx="13">
                  <c:v>0.25047698917603084</c:v>
                </c:pt>
                <c:pt idx="14">
                  <c:v>0.24066725280992324</c:v>
                </c:pt>
                <c:pt idx="15">
                  <c:v>0.23518672796230694</c:v>
                </c:pt>
                <c:pt idx="16">
                  <c:v>0.22933493940779742</c:v>
                </c:pt>
                <c:pt idx="17">
                  <c:v>0.22840465227569615</c:v>
                </c:pt>
                <c:pt idx="18">
                  <c:v>0.22795180415189178</c:v>
                </c:pt>
                <c:pt idx="19">
                  <c:v>0.24066531532384869</c:v>
                </c:pt>
                <c:pt idx="20">
                  <c:v>0.24439650374397118</c:v>
                </c:pt>
                <c:pt idx="21">
                  <c:v>0.25728401894450798</c:v>
                </c:pt>
                <c:pt idx="22">
                  <c:v>0.39241385362075015</c:v>
                </c:pt>
              </c:numCache>
            </c:numRef>
          </c:val>
          <c:smooth val="0"/>
          <c:extLst>
            <c:ext xmlns:c16="http://schemas.microsoft.com/office/drawing/2014/chart" uri="{C3380CC4-5D6E-409C-BE32-E72D297353CC}">
              <c16:uniqueId val="{00000009-503D-4C8D-BE13-7F65C434AA71}"/>
            </c:ext>
          </c:extLst>
        </c:ser>
        <c:ser>
          <c:idx val="19"/>
          <c:order val="11"/>
          <c:tx>
            <c:strRef>
              <c:f>'Percent EM'!$V$31</c:f>
              <c:strCache>
                <c:ptCount val="1"/>
              </c:strCache>
            </c:strRef>
          </c:tx>
          <c:spPr>
            <a:ln w="28575" cap="rnd">
              <a:solidFill>
                <a:schemeClr val="accent2">
                  <a:lumMod val="8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EM'!$V$32:$V$54</c:f>
              <c:numCache>
                <c:formatCode>General</c:formatCode>
                <c:ptCount val="23"/>
              </c:numCache>
            </c:numRef>
          </c:val>
          <c:smooth val="0"/>
          <c:extLst>
            <c:ext xmlns:c16="http://schemas.microsoft.com/office/drawing/2014/chart" uri="{C3380CC4-5D6E-409C-BE32-E72D297353CC}">
              <c16:uniqueId val="{0000000A-503D-4C8D-BE13-7F65C434AA71}"/>
            </c:ext>
          </c:extLst>
        </c:ser>
        <c:ser>
          <c:idx val="21"/>
          <c:order val="12"/>
          <c:tx>
            <c:strRef>
              <c:f>'Percent EM'!$X$31</c:f>
              <c:strCache>
                <c:ptCount val="1"/>
              </c:strCache>
            </c:strRef>
          </c:tx>
          <c:spPr>
            <a:ln w="28575" cap="rnd">
              <a:solidFill>
                <a:schemeClr val="accent4">
                  <a:lumMod val="8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EM'!$X$32:$X$54</c:f>
              <c:numCache>
                <c:formatCode>General</c:formatCode>
                <c:ptCount val="23"/>
              </c:numCache>
            </c:numRef>
          </c:val>
          <c:smooth val="0"/>
          <c:extLst>
            <c:ext xmlns:c16="http://schemas.microsoft.com/office/drawing/2014/chart" uri="{C3380CC4-5D6E-409C-BE32-E72D297353CC}">
              <c16:uniqueId val="{0000000B-503D-4C8D-BE13-7F65C434AA71}"/>
            </c:ext>
          </c:extLst>
        </c:ser>
        <c:ser>
          <c:idx val="23"/>
          <c:order val="14"/>
          <c:tx>
            <c:strRef>
              <c:f>'Percent EM'!$Z$31</c:f>
              <c:strCache>
                <c:ptCount val="1"/>
              </c:strCache>
            </c:strRef>
          </c:tx>
          <c:spPr>
            <a:ln w="28575" cap="rnd">
              <a:solidFill>
                <a:schemeClr val="accent6">
                  <a:lumMod val="8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EM'!$Z$32:$Z$54</c:f>
              <c:numCache>
                <c:formatCode>General</c:formatCode>
                <c:ptCount val="23"/>
              </c:numCache>
            </c:numRef>
          </c:val>
          <c:smooth val="0"/>
          <c:extLst>
            <c:ext xmlns:c16="http://schemas.microsoft.com/office/drawing/2014/chart" uri="{C3380CC4-5D6E-409C-BE32-E72D297353CC}">
              <c16:uniqueId val="{0000000C-503D-4C8D-BE13-7F65C434AA71}"/>
            </c:ext>
          </c:extLst>
        </c:ser>
        <c:ser>
          <c:idx val="24"/>
          <c:order val="15"/>
          <c:tx>
            <c:strRef>
              <c:f>'Percent EM'!$AA$31</c:f>
              <c:strCache>
                <c:ptCount val="1"/>
                <c:pt idx="0">
                  <c:v>Plastic Surgery</c:v>
                </c:pt>
              </c:strCache>
            </c:strRef>
          </c:tx>
          <c:spPr>
            <a:ln w="28575" cap="rnd">
              <a:solidFill>
                <a:srgbClr val="C00000"/>
              </a:solidFill>
              <a:prstDash val="sysDash"/>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EM'!$AA$32:$AA$54</c:f>
              <c:numCache>
                <c:formatCode>0%</c:formatCode>
                <c:ptCount val="23"/>
                <c:pt idx="0">
                  <c:v>0.23750035234095329</c:v>
                </c:pt>
                <c:pt idx="1">
                  <c:v>0.26132237104403955</c:v>
                </c:pt>
                <c:pt idx="2">
                  <c:v>0.25610071661306594</c:v>
                </c:pt>
                <c:pt idx="3">
                  <c:v>0.26269976198571915</c:v>
                </c:pt>
                <c:pt idx="4">
                  <c:v>0.24535078224933582</c:v>
                </c:pt>
                <c:pt idx="5">
                  <c:v>0.24316913228463249</c:v>
                </c:pt>
                <c:pt idx="6">
                  <c:v>0.2429496684327713</c:v>
                </c:pt>
                <c:pt idx="7">
                  <c:v>0.23639667514967319</c:v>
                </c:pt>
                <c:pt idx="8">
                  <c:v>0.24182213803222538</c:v>
                </c:pt>
                <c:pt idx="9">
                  <c:v>0.23229472893342476</c:v>
                </c:pt>
                <c:pt idx="10">
                  <c:v>0.23100138095457962</c:v>
                </c:pt>
                <c:pt idx="11">
                  <c:v>0.23219194899392612</c:v>
                </c:pt>
                <c:pt idx="12">
                  <c:v>0.23282548696148722</c:v>
                </c:pt>
                <c:pt idx="13">
                  <c:v>0.24300654471432459</c:v>
                </c:pt>
                <c:pt idx="14">
                  <c:v>0.2281260909744327</c:v>
                </c:pt>
                <c:pt idx="15">
                  <c:v>0.22574070682311495</c:v>
                </c:pt>
                <c:pt idx="16">
                  <c:v>0.22380442459729785</c:v>
                </c:pt>
                <c:pt idx="17">
                  <c:v>0.21333513832639539</c:v>
                </c:pt>
                <c:pt idx="18">
                  <c:v>0.20131662226408983</c:v>
                </c:pt>
                <c:pt idx="19">
                  <c:v>0.21386407235871827</c:v>
                </c:pt>
                <c:pt idx="20">
                  <c:v>0.21576633280426177</c:v>
                </c:pt>
                <c:pt idx="21">
                  <c:v>0.22052290735002134</c:v>
                </c:pt>
                <c:pt idx="22">
                  <c:v>0.23688743554554029</c:v>
                </c:pt>
              </c:numCache>
            </c:numRef>
          </c:val>
          <c:smooth val="0"/>
          <c:extLst>
            <c:ext xmlns:c16="http://schemas.microsoft.com/office/drawing/2014/chart" uri="{C3380CC4-5D6E-409C-BE32-E72D297353CC}">
              <c16:uniqueId val="{0000000D-503D-4C8D-BE13-7F65C434AA71}"/>
            </c:ext>
          </c:extLst>
        </c:ser>
        <c:ser>
          <c:idx val="25"/>
          <c:order val="16"/>
          <c:tx>
            <c:strRef>
              <c:f>'Percent EM'!$AB$31</c:f>
              <c:strCache>
                <c:ptCount val="1"/>
              </c:strCache>
            </c:strRef>
          </c:tx>
          <c:spPr>
            <a:ln w="28575" cap="rnd">
              <a:solidFill>
                <a:schemeClr val="accent2">
                  <a:lumMod val="60000"/>
                  <a:lumOff val="4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EM'!$AB$32:$AB$54</c:f>
              <c:numCache>
                <c:formatCode>General</c:formatCode>
                <c:ptCount val="23"/>
              </c:numCache>
            </c:numRef>
          </c:val>
          <c:smooth val="0"/>
          <c:extLst>
            <c:ext xmlns:c16="http://schemas.microsoft.com/office/drawing/2014/chart" uri="{C3380CC4-5D6E-409C-BE32-E72D297353CC}">
              <c16:uniqueId val="{0000000E-503D-4C8D-BE13-7F65C434AA71}"/>
            </c:ext>
          </c:extLst>
        </c:ser>
        <c:ser>
          <c:idx val="27"/>
          <c:order val="17"/>
          <c:tx>
            <c:strRef>
              <c:f>'Percent EM'!$AD$31</c:f>
              <c:strCache>
                <c:ptCount val="1"/>
              </c:strCache>
            </c:strRef>
          </c:tx>
          <c:spPr>
            <a:ln w="28575" cap="rnd">
              <a:solidFill>
                <a:schemeClr val="accent4">
                  <a:lumMod val="60000"/>
                  <a:lumOff val="4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EM'!$AD$32:$AD$54</c:f>
              <c:numCache>
                <c:formatCode>General</c:formatCode>
                <c:ptCount val="23"/>
              </c:numCache>
            </c:numRef>
          </c:val>
          <c:smooth val="0"/>
          <c:extLst>
            <c:ext xmlns:c16="http://schemas.microsoft.com/office/drawing/2014/chart" uri="{C3380CC4-5D6E-409C-BE32-E72D297353CC}">
              <c16:uniqueId val="{0000000F-503D-4C8D-BE13-7F65C434AA71}"/>
            </c:ext>
          </c:extLst>
        </c:ser>
        <c:ser>
          <c:idx val="28"/>
          <c:order val="18"/>
          <c:tx>
            <c:strRef>
              <c:f>'Percent EM'!$AE$31</c:f>
              <c:strCache>
                <c:ptCount val="1"/>
                <c:pt idx="0">
                  <c:v>Surgical</c:v>
                </c:pt>
              </c:strCache>
            </c:strRef>
          </c:tx>
          <c:spPr>
            <a:ln w="28575" cap="rnd">
              <a:solidFill>
                <a:schemeClr val="bg2">
                  <a:lumMod val="1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EM'!$AE$32:$AE$54</c:f>
              <c:numCache>
                <c:formatCode>0%</c:formatCode>
                <c:ptCount val="23"/>
                <c:pt idx="0">
                  <c:v>0.23372002963519375</c:v>
                </c:pt>
                <c:pt idx="1">
                  <c:v>0.2353751488907985</c:v>
                </c:pt>
                <c:pt idx="2">
                  <c:v>0.2391355583493113</c:v>
                </c:pt>
                <c:pt idx="3">
                  <c:v>0.24061695888840182</c:v>
                </c:pt>
                <c:pt idx="4">
                  <c:v>0.24002594854869816</c:v>
                </c:pt>
                <c:pt idx="5">
                  <c:v>0.25090764901444368</c:v>
                </c:pt>
                <c:pt idx="6">
                  <c:v>0.25766228549821213</c:v>
                </c:pt>
                <c:pt idx="7">
                  <c:v>0.25294243842144426</c:v>
                </c:pt>
                <c:pt idx="8">
                  <c:v>0.24506867420386147</c:v>
                </c:pt>
                <c:pt idx="9">
                  <c:v>0.23445582084137706</c:v>
                </c:pt>
                <c:pt idx="10">
                  <c:v>0.23125707488370972</c:v>
                </c:pt>
                <c:pt idx="11">
                  <c:v>0.23567805821853982</c:v>
                </c:pt>
                <c:pt idx="12">
                  <c:v>0.23487240736425075</c:v>
                </c:pt>
                <c:pt idx="13">
                  <c:v>0.23534660766381693</c:v>
                </c:pt>
                <c:pt idx="14">
                  <c:v>0.23929526488453337</c:v>
                </c:pt>
                <c:pt idx="15">
                  <c:v>0.24776569119691083</c:v>
                </c:pt>
                <c:pt idx="16">
                  <c:v>0.25359724276771928</c:v>
                </c:pt>
                <c:pt idx="17">
                  <c:v>0.25720851485500851</c:v>
                </c:pt>
                <c:pt idx="18">
                  <c:v>0.2564531218970823</c:v>
                </c:pt>
                <c:pt idx="19">
                  <c:v>0.26808016592271972</c:v>
                </c:pt>
                <c:pt idx="20">
                  <c:v>0.2780705464060344</c:v>
                </c:pt>
                <c:pt idx="21">
                  <c:v>0.28458625839617135</c:v>
                </c:pt>
                <c:pt idx="22">
                  <c:v>0.33771179620945141</c:v>
                </c:pt>
              </c:numCache>
            </c:numRef>
          </c:val>
          <c:smooth val="0"/>
          <c:extLst>
            <c:ext xmlns:c16="http://schemas.microsoft.com/office/drawing/2014/chart" uri="{C3380CC4-5D6E-409C-BE32-E72D297353CC}">
              <c16:uniqueId val="{00000010-503D-4C8D-BE13-7F65C434AA71}"/>
            </c:ext>
          </c:extLst>
        </c:ser>
        <c:dLbls>
          <c:showLegendKey val="0"/>
          <c:showVal val="0"/>
          <c:showCatName val="0"/>
          <c:showSerName val="0"/>
          <c:showPercent val="0"/>
          <c:showBubbleSize val="0"/>
        </c:dLbls>
        <c:marker val="1"/>
        <c:smooth val="0"/>
        <c:axId val="617374616"/>
        <c:axId val="617376776"/>
      </c:lineChart>
      <c:lineChart>
        <c:grouping val="standard"/>
        <c:varyColors val="0"/>
        <c:ser>
          <c:idx val="6"/>
          <c:order val="3"/>
          <c:tx>
            <c:strRef>
              <c:f>'Percent EM'!$I$31</c:f>
              <c:strCache>
                <c:ptCount val="1"/>
                <c:pt idx="0">
                  <c:v>Head &amp; Neck</c:v>
                </c:pt>
              </c:strCache>
            </c:strRef>
          </c:tx>
          <c:spPr>
            <a:ln w="28575" cap="rnd">
              <a:solidFill>
                <a:schemeClr val="accent1">
                  <a:lumMod val="60000"/>
                </a:schemeClr>
              </a:solidFill>
              <a:prstDash val="sysDash"/>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EM'!$I$32:$I$54</c:f>
              <c:numCache>
                <c:formatCode>0%</c:formatCode>
                <c:ptCount val="23"/>
                <c:pt idx="0">
                  <c:v>0.10185854522740785</c:v>
                </c:pt>
                <c:pt idx="1">
                  <c:v>0.10488068949908552</c:v>
                </c:pt>
                <c:pt idx="2">
                  <c:v>0.10317117954724696</c:v>
                </c:pt>
                <c:pt idx="3">
                  <c:v>0.1036856848305123</c:v>
                </c:pt>
                <c:pt idx="4">
                  <c:v>0.10127399846616181</c:v>
                </c:pt>
                <c:pt idx="5">
                  <c:v>0.10252226011038909</c:v>
                </c:pt>
                <c:pt idx="6">
                  <c:v>0.10440778464442309</c:v>
                </c:pt>
                <c:pt idx="7">
                  <c:v>0.10437983229060584</c:v>
                </c:pt>
                <c:pt idx="8">
                  <c:v>9.8356215833135946E-2</c:v>
                </c:pt>
                <c:pt idx="9">
                  <c:v>9.1474827403126194E-2</c:v>
                </c:pt>
                <c:pt idx="10">
                  <c:v>8.7984607130899894E-2</c:v>
                </c:pt>
                <c:pt idx="11">
                  <c:v>8.527459518877098E-2</c:v>
                </c:pt>
                <c:pt idx="12">
                  <c:v>8.4749075161967349E-2</c:v>
                </c:pt>
                <c:pt idx="13">
                  <c:v>8.4269461124602735E-2</c:v>
                </c:pt>
                <c:pt idx="14">
                  <c:v>8.4471024985726118E-2</c:v>
                </c:pt>
                <c:pt idx="15">
                  <c:v>8.1270044947989395E-2</c:v>
                </c:pt>
                <c:pt idx="16">
                  <c:v>7.8426273306048205E-2</c:v>
                </c:pt>
                <c:pt idx="17">
                  <c:v>8.0758545164407086E-2</c:v>
                </c:pt>
                <c:pt idx="18">
                  <c:v>8.4212649564824299E-2</c:v>
                </c:pt>
                <c:pt idx="19">
                  <c:v>9.2957436990485393E-2</c:v>
                </c:pt>
                <c:pt idx="20">
                  <c:v>9.3897591603677652E-2</c:v>
                </c:pt>
                <c:pt idx="21">
                  <c:v>9.8811895181462175E-2</c:v>
                </c:pt>
                <c:pt idx="22">
                  <c:v>0.11355804868935047</c:v>
                </c:pt>
              </c:numCache>
            </c:numRef>
          </c:val>
          <c:smooth val="0"/>
          <c:extLst>
            <c:ext xmlns:c16="http://schemas.microsoft.com/office/drawing/2014/chart" uri="{C3380CC4-5D6E-409C-BE32-E72D297353CC}">
              <c16:uniqueId val="{00000011-503D-4C8D-BE13-7F65C434AA71}"/>
            </c:ext>
          </c:extLst>
        </c:ser>
        <c:ser>
          <c:idx val="22"/>
          <c:order val="13"/>
          <c:tx>
            <c:strRef>
              <c:f>'Percent EM'!$Y$31</c:f>
              <c:strCache>
                <c:ptCount val="1"/>
                <c:pt idx="0">
                  <c:v>Pain</c:v>
                </c:pt>
              </c:strCache>
            </c:strRef>
          </c:tx>
          <c:spPr>
            <a:ln w="28575" cap="rnd">
              <a:solidFill>
                <a:schemeClr val="accent5">
                  <a:lumMod val="80000"/>
                </a:schemeClr>
              </a:solidFill>
              <a:round/>
            </a:ln>
            <a:effectLst/>
          </c:spPr>
          <c:marker>
            <c:symbol val="none"/>
          </c:marker>
          <c:cat>
            <c:strRef>
              <c:f>'Percent EM'!$A$32:$B$54</c:f>
              <c:strCache>
                <c:ptCount val="23"/>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pt idx="22">
                  <c:v>2020/21</c:v>
                </c:pt>
              </c:strCache>
            </c:strRef>
          </c:cat>
          <c:val>
            <c:numRef>
              <c:f>'Percent EM'!$Y$32:$Y$54</c:f>
              <c:numCache>
                <c:formatCode>0%</c:formatCode>
                <c:ptCount val="23"/>
                <c:pt idx="0">
                  <c:v>3.6000642868622652E-2</c:v>
                </c:pt>
                <c:pt idx="1">
                  <c:v>3.4922350481489027E-2</c:v>
                </c:pt>
                <c:pt idx="2">
                  <c:v>3.5591174708471895E-2</c:v>
                </c:pt>
                <c:pt idx="3">
                  <c:v>4.0416199459138581E-2</c:v>
                </c:pt>
                <c:pt idx="4">
                  <c:v>4.0615025239394253E-2</c:v>
                </c:pt>
                <c:pt idx="5">
                  <c:v>4.221988278365256E-2</c:v>
                </c:pt>
                <c:pt idx="6">
                  <c:v>0.04</c:v>
                </c:pt>
                <c:pt idx="7">
                  <c:v>3.7733617222616513E-2</c:v>
                </c:pt>
                <c:pt idx="8">
                  <c:v>0.04</c:v>
                </c:pt>
                <c:pt idx="9">
                  <c:v>3.4139423146499946E-2</c:v>
                </c:pt>
                <c:pt idx="10">
                  <c:v>3.1278919119007959E-2</c:v>
                </c:pt>
                <c:pt idx="11">
                  <c:v>2.5930921770668337E-2</c:v>
                </c:pt>
                <c:pt idx="12">
                  <c:v>2.6910639127679284E-2</c:v>
                </c:pt>
                <c:pt idx="13">
                  <c:v>3.0239121510673234E-2</c:v>
                </c:pt>
                <c:pt idx="14">
                  <c:v>3.0019257445111202E-2</c:v>
                </c:pt>
                <c:pt idx="15">
                  <c:v>2.7611027863834011E-2</c:v>
                </c:pt>
                <c:pt idx="16">
                  <c:v>3.1089419707166048E-2</c:v>
                </c:pt>
                <c:pt idx="17">
                  <c:v>3.1674574998293167E-2</c:v>
                </c:pt>
                <c:pt idx="18">
                  <c:v>3.2599847155768205E-2</c:v>
                </c:pt>
                <c:pt idx="19">
                  <c:v>3.695854915473902E-2</c:v>
                </c:pt>
                <c:pt idx="20">
                  <c:v>4.1410518736584988E-2</c:v>
                </c:pt>
                <c:pt idx="21">
                  <c:v>4.8526392076337722E-2</c:v>
                </c:pt>
                <c:pt idx="22">
                  <c:v>8.6772622404511668E-2</c:v>
                </c:pt>
              </c:numCache>
            </c:numRef>
          </c:val>
          <c:smooth val="0"/>
          <c:extLst>
            <c:ext xmlns:c16="http://schemas.microsoft.com/office/drawing/2014/chart" uri="{C3380CC4-5D6E-409C-BE32-E72D297353CC}">
              <c16:uniqueId val="{00000012-503D-4C8D-BE13-7F65C434AA71}"/>
            </c:ext>
          </c:extLst>
        </c:ser>
        <c:dLbls>
          <c:showLegendKey val="0"/>
          <c:showVal val="0"/>
          <c:showCatName val="0"/>
          <c:showSerName val="0"/>
          <c:showPercent val="0"/>
          <c:showBubbleSize val="0"/>
        </c:dLbls>
        <c:marker val="1"/>
        <c:smooth val="0"/>
        <c:axId val="609051088"/>
        <c:axId val="638190816"/>
      </c:lineChart>
      <c:catAx>
        <c:axId val="61737461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7376776"/>
        <c:crosses val="autoZero"/>
        <c:auto val="1"/>
        <c:lblAlgn val="ctr"/>
        <c:lblOffset val="100"/>
        <c:noMultiLvlLbl val="0"/>
      </c:catAx>
      <c:valAx>
        <c:axId val="617376776"/>
        <c:scaling>
          <c:orientation val="minMax"/>
          <c:min val="0.2"/>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proportion of admissions which are an emergency</a:t>
                </a:r>
              </a:p>
            </c:rich>
          </c:tx>
          <c:layout>
            <c:manualLayout>
              <c:xMode val="edge"/>
              <c:yMode val="edge"/>
              <c:x val="8.3852248360379738E-4"/>
              <c:y val="6.7564049433092105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17374616"/>
        <c:crosses val="autoZero"/>
        <c:crossBetween val="midCat"/>
      </c:valAx>
      <c:valAx>
        <c:axId val="638190816"/>
        <c:scaling>
          <c:orientation val="minMax"/>
        </c:scaling>
        <c:delete val="0"/>
        <c:axPos val="r"/>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051088"/>
        <c:crosses val="max"/>
        <c:crossBetween val="between"/>
      </c:valAx>
      <c:catAx>
        <c:axId val="609051088"/>
        <c:scaling>
          <c:orientation val="minMax"/>
        </c:scaling>
        <c:delete val="1"/>
        <c:axPos val="b"/>
        <c:numFmt formatCode="General" sourceLinked="1"/>
        <c:majorTickMark val="out"/>
        <c:minorTickMark val="none"/>
        <c:tickLblPos val="nextTo"/>
        <c:crossAx val="638190816"/>
        <c:crosses val="autoZero"/>
        <c:auto val="1"/>
        <c:lblAlgn val="ctr"/>
        <c:lblOffset val="100"/>
        <c:noMultiLvlLbl val="0"/>
      </c:catAx>
      <c:spPr>
        <a:noFill/>
        <a:ln>
          <a:noFill/>
        </a:ln>
        <a:effectLst/>
      </c:spPr>
    </c:plotArea>
    <c:legend>
      <c:legendPos val="b"/>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10"/>
        <c:delete val="1"/>
      </c:legendEntry>
      <c:legendEntry>
        <c:idx val="11"/>
        <c:delete val="1"/>
      </c:legendEntry>
      <c:legendEntry>
        <c:idx val="12"/>
        <c:delete val="1"/>
      </c:legendEntry>
      <c:legendEntry>
        <c:idx val="14"/>
        <c:delete val="1"/>
      </c:legendEntry>
      <c:legendEntry>
        <c:idx val="1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'Trend per death'!$A$31</c:f>
              <c:strCache>
                <c:ptCount val="1"/>
                <c:pt idx="0">
                  <c:v>Medical</c:v>
                </c:pt>
              </c:strCache>
            </c:strRef>
          </c:tx>
          <c:spPr>
            <a:ln w="28575" cap="rnd">
              <a:solidFill>
                <a:schemeClr val="tx1"/>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death'!$B$31:$W$31</c:f>
              <c:numCache>
                <c:formatCode>0%</c:formatCode>
                <c:ptCount val="22"/>
                <c:pt idx="0">
                  <c:v>-0.15366504598204911</c:v>
                </c:pt>
                <c:pt idx="1">
                  <c:v>-0.13456227346842564</c:v>
                </c:pt>
                <c:pt idx="2">
                  <c:v>-6.6735702931974727E-2</c:v>
                </c:pt>
                <c:pt idx="3">
                  <c:v>-3.8894111579424684E-2</c:v>
                </c:pt>
                <c:pt idx="4">
                  <c:v>-2.6722554618131444E-2</c:v>
                </c:pt>
                <c:pt idx="5">
                  <c:v>3.3120360576546215E-3</c:v>
                </c:pt>
                <c:pt idx="6">
                  <c:v>5.0145763309642932E-2</c:v>
                </c:pt>
                <c:pt idx="7">
                  <c:v>4.3546069635717721E-2</c:v>
                </c:pt>
                <c:pt idx="8">
                  <c:v>1.9167693148407494E-3</c:v>
                </c:pt>
                <c:pt idx="9">
                  <c:v>-3.4100835282367181E-2</c:v>
                </c:pt>
                <c:pt idx="10">
                  <c:v>-1.3555835593339394E-2</c:v>
                </c:pt>
                <c:pt idx="11">
                  <c:v>4.2867834076561584E-2</c:v>
                </c:pt>
                <c:pt idx="12">
                  <c:v>8.6936610222922983E-3</c:v>
                </c:pt>
                <c:pt idx="13">
                  <c:v>-3.8739410243288086E-3</c:v>
                </c:pt>
                <c:pt idx="14">
                  <c:v>-2.2223921433817795E-2</c:v>
                </c:pt>
                <c:pt idx="15">
                  <c:v>8.3357130183856487E-3</c:v>
                </c:pt>
                <c:pt idx="16">
                  <c:v>-1.9167693148408604E-3</c:v>
                </c:pt>
                <c:pt idx="17">
                  <c:v>1.7684599852015204E-2</c:v>
                </c:pt>
                <c:pt idx="18">
                  <c:v>2.0243148104157616E-3</c:v>
                </c:pt>
                <c:pt idx="19">
                  <c:v>-1.1743458229347858E-2</c:v>
                </c:pt>
                <c:pt idx="20">
                  <c:v>2.0202280768421454E-2</c:v>
                </c:pt>
                <c:pt idx="21">
                  <c:v>1.6252056868160336E-2</c:v>
                </c:pt>
              </c:numCache>
            </c:numRef>
          </c:val>
          <c:smooth val="0"/>
          <c:extLst>
            <c:ext xmlns:c16="http://schemas.microsoft.com/office/drawing/2014/chart" uri="{C3380CC4-5D6E-409C-BE32-E72D297353CC}">
              <c16:uniqueId val="{00000000-234A-455D-B37D-8879FA9FE44B}"/>
            </c:ext>
          </c:extLst>
        </c:ser>
        <c:ser>
          <c:idx val="1"/>
          <c:order val="1"/>
          <c:tx>
            <c:strRef>
              <c:f>'Trend per death'!$A$32</c:f>
              <c:strCache>
                <c:ptCount val="1"/>
                <c:pt idx="0">
                  <c:v>Surgical</c:v>
                </c:pt>
              </c:strCache>
            </c:strRef>
          </c:tx>
          <c:spPr>
            <a:ln w="19050" cap="rnd">
              <a:solidFill>
                <a:schemeClr val="accent2"/>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death'!$B$32:$W$32</c:f>
              <c:numCache>
                <c:formatCode>0%</c:formatCode>
                <c:ptCount val="22"/>
                <c:pt idx="0">
                  <c:v>-6.2059575048472038E-2</c:v>
                </c:pt>
                <c:pt idx="1">
                  <c:v>-4.2871014833436583E-2</c:v>
                </c:pt>
                <c:pt idx="2">
                  <c:v>9.4418558554028031E-3</c:v>
                </c:pt>
                <c:pt idx="3">
                  <c:v>1.1138862491065993E-2</c:v>
                </c:pt>
                <c:pt idx="4">
                  <c:v>1.9594588132819446E-2</c:v>
                </c:pt>
                <c:pt idx="5">
                  <c:v>2.1488844623221093E-2</c:v>
                </c:pt>
                <c:pt idx="6">
                  <c:v>4.9277156198457961E-2</c:v>
                </c:pt>
                <c:pt idx="7">
                  <c:v>3.9364667487836291E-2</c:v>
                </c:pt>
                <c:pt idx="8">
                  <c:v>6.6676527675102459E-3</c:v>
                </c:pt>
                <c:pt idx="9">
                  <c:v>1.4667059201576738E-2</c:v>
                </c:pt>
                <c:pt idx="10">
                  <c:v>-1.7225509537210915E-3</c:v>
                </c:pt>
                <c:pt idx="11">
                  <c:v>4.7904816786511706E-2</c:v>
                </c:pt>
                <c:pt idx="12">
                  <c:v>1.24368343789516E-2</c:v>
                </c:pt>
                <c:pt idx="13">
                  <c:v>1.7225509537210915E-3</c:v>
                </c:pt>
                <c:pt idx="14">
                  <c:v>-5.5255139743885739E-2</c:v>
                </c:pt>
                <c:pt idx="15">
                  <c:v>-4.5087367851477267E-2</c:v>
                </c:pt>
                <c:pt idx="16">
                  <c:v>-0.1061238294154202</c:v>
                </c:pt>
                <c:pt idx="17">
                  <c:v>-0.10729282597451772</c:v>
                </c:pt>
                <c:pt idx="18">
                  <c:v>-0.1440934155907877</c:v>
                </c:pt>
                <c:pt idx="19">
                  <c:v>-0.17531072456939045</c:v>
                </c:pt>
                <c:pt idx="20">
                  <c:v>-0.14460620352309939</c:v>
                </c:pt>
                <c:pt idx="21">
                  <c:v>-0.17140925049970268</c:v>
                </c:pt>
              </c:numCache>
            </c:numRef>
          </c:val>
          <c:smooth val="0"/>
          <c:extLst>
            <c:ext xmlns:c16="http://schemas.microsoft.com/office/drawing/2014/chart" uri="{C3380CC4-5D6E-409C-BE32-E72D297353CC}">
              <c16:uniqueId val="{00000001-234A-455D-B37D-8879FA9FE44B}"/>
            </c:ext>
          </c:extLst>
        </c:ser>
        <c:ser>
          <c:idx val="2"/>
          <c:order val="2"/>
          <c:tx>
            <c:strRef>
              <c:f>'Trend per death'!$A$33</c:f>
              <c:strCache>
                <c:ptCount val="1"/>
                <c:pt idx="0">
                  <c:v>Obstetrics</c:v>
                </c:pt>
              </c:strCache>
            </c:strRef>
          </c:tx>
          <c:spPr>
            <a:ln w="19050" cap="rnd">
              <a:solidFill>
                <a:schemeClr val="accent3"/>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death'!$B$33:$W$33</c:f>
              <c:numCache>
                <c:formatCode>0%</c:formatCode>
                <c:ptCount val="22"/>
                <c:pt idx="0">
                  <c:v>0.29284004721649604</c:v>
                </c:pt>
                <c:pt idx="1">
                  <c:v>0.24753510492277808</c:v>
                </c:pt>
                <c:pt idx="2">
                  <c:v>0.24036578295677091</c:v>
                </c:pt>
                <c:pt idx="3">
                  <c:v>0.22651191935857629</c:v>
                </c:pt>
                <c:pt idx="4">
                  <c:v>0.27473010115784513</c:v>
                </c:pt>
                <c:pt idx="5">
                  <c:v>0.28672895335333393</c:v>
                </c:pt>
                <c:pt idx="6">
                  <c:v>0.13365933231471572</c:v>
                </c:pt>
                <c:pt idx="7">
                  <c:v>9.4836072348865263E-2</c:v>
                </c:pt>
                <c:pt idx="8">
                  <c:v>9.7961680033520349E-3</c:v>
                </c:pt>
                <c:pt idx="9">
                  <c:v>-3.7596303773715034E-2</c:v>
                </c:pt>
                <c:pt idx="10">
                  <c:v>-2.7288091596088249E-2</c:v>
                </c:pt>
                <c:pt idx="11">
                  <c:v>-6.2955386729460661E-2</c:v>
                </c:pt>
                <c:pt idx="12">
                  <c:v>-0.1038161153672098</c:v>
                </c:pt>
                <c:pt idx="13">
                  <c:v>-0.11988396885121011</c:v>
                </c:pt>
                <c:pt idx="14">
                  <c:v>-0.10619423663956362</c:v>
                </c:pt>
                <c:pt idx="15">
                  <c:v>-8.927916977459649E-2</c:v>
                </c:pt>
                <c:pt idx="16">
                  <c:v>-3.3889737154462529E-2</c:v>
                </c:pt>
                <c:pt idx="17">
                  <c:v>-1.9378084617001856E-2</c:v>
                </c:pt>
                <c:pt idx="18">
                  <c:v>-1.7553853730944979E-2</c:v>
                </c:pt>
                <c:pt idx="19">
                  <c:v>-9.7961680033518128E-3</c:v>
                </c:pt>
                <c:pt idx="20">
                  <c:v>2.0646965679363305E-2</c:v>
                </c:pt>
                <c:pt idx="21">
                  <c:v>3.7983047322517116E-2</c:v>
                </c:pt>
              </c:numCache>
            </c:numRef>
          </c:val>
          <c:smooth val="0"/>
          <c:extLst>
            <c:ext xmlns:c16="http://schemas.microsoft.com/office/drawing/2014/chart" uri="{C3380CC4-5D6E-409C-BE32-E72D297353CC}">
              <c16:uniqueId val="{00000002-234A-455D-B37D-8879FA9FE44B}"/>
            </c:ext>
          </c:extLst>
        </c:ser>
        <c:ser>
          <c:idx val="3"/>
          <c:order val="3"/>
          <c:tx>
            <c:strRef>
              <c:f>'Trend per death'!$A$34</c:f>
              <c:strCache>
                <c:ptCount val="1"/>
                <c:pt idx="0">
                  <c:v>Mental health</c:v>
                </c:pt>
              </c:strCache>
            </c:strRef>
          </c:tx>
          <c:spPr>
            <a:ln w="19050" cap="rnd">
              <a:solidFill>
                <a:schemeClr val="accent4"/>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death'!$B$34:$W$34</c:f>
              <c:numCache>
                <c:formatCode>0%</c:formatCode>
                <c:ptCount val="22"/>
                <c:pt idx="0">
                  <c:v>-5.4055241287559119E-2</c:v>
                </c:pt>
                <c:pt idx="1">
                  <c:v>-5.926856489274146E-2</c:v>
                </c:pt>
                <c:pt idx="2">
                  <c:v>1.8752084495995636E-2</c:v>
                </c:pt>
                <c:pt idx="3">
                  <c:v>-1.3848591418795797E-2</c:v>
                </c:pt>
                <c:pt idx="4">
                  <c:v>-3.1991017758205342E-2</c:v>
                </c:pt>
                <c:pt idx="5">
                  <c:v>8.5188382112741268E-2</c:v>
                </c:pt>
                <c:pt idx="6">
                  <c:v>0.15744220605263193</c:v>
                </c:pt>
                <c:pt idx="7">
                  <c:v>9.77386400068192E-2</c:v>
                </c:pt>
                <c:pt idx="8">
                  <c:v>7.2168303817228718E-2</c:v>
                </c:pt>
                <c:pt idx="9">
                  <c:v>-2.7669422962842805E-2</c:v>
                </c:pt>
                <c:pt idx="10">
                  <c:v>0.20489138521672756</c:v>
                </c:pt>
                <c:pt idx="11">
                  <c:v>0.22255793635138854</c:v>
                </c:pt>
                <c:pt idx="12">
                  <c:v>0.2602474984158889</c:v>
                </c:pt>
                <c:pt idx="13">
                  <c:v>0.16808011547315771</c:v>
                </c:pt>
                <c:pt idx="14">
                  <c:v>6.3038346163518666E-2</c:v>
                </c:pt>
                <c:pt idx="15">
                  <c:v>1.3848591418795797E-2</c:v>
                </c:pt>
                <c:pt idx="16">
                  <c:v>-0.10267563791853584</c:v>
                </c:pt>
                <c:pt idx="17">
                  <c:v>-0.16054368898757732</c:v>
                </c:pt>
                <c:pt idx="18">
                  <c:v>-0.20589025800435279</c:v>
                </c:pt>
                <c:pt idx="19">
                  <c:v>-0.26701063245771528</c:v>
                </c:pt>
                <c:pt idx="20">
                  <c:v>-0.32035706870569558</c:v>
                </c:pt>
                <c:pt idx="21">
                  <c:v>-0.48223976148603964</c:v>
                </c:pt>
              </c:numCache>
            </c:numRef>
          </c:val>
          <c:smooth val="0"/>
          <c:extLst>
            <c:ext xmlns:c16="http://schemas.microsoft.com/office/drawing/2014/chart" uri="{C3380CC4-5D6E-409C-BE32-E72D297353CC}">
              <c16:uniqueId val="{00000003-234A-455D-B37D-8879FA9FE44B}"/>
            </c:ext>
          </c:extLst>
        </c:ser>
        <c:ser>
          <c:idx val="4"/>
          <c:order val="4"/>
          <c:tx>
            <c:strRef>
              <c:f>'Trend per death'!$A$35</c:f>
              <c:strCache>
                <c:ptCount val="1"/>
                <c:pt idx="0">
                  <c:v>Paediatrics</c:v>
                </c:pt>
              </c:strCache>
            </c:strRef>
          </c:tx>
          <c:spPr>
            <a:ln w="19050" cap="rnd">
              <a:solidFill>
                <a:schemeClr val="accent5"/>
              </a:solidFill>
              <a:round/>
            </a:ln>
            <a:effectLst/>
          </c:spPr>
          <c:marker>
            <c:symbol val="none"/>
          </c:marker>
          <c:cat>
            <c:strRef>
              <c:f>'Trend per death'!$B$30:$W$30</c:f>
              <c:strCache>
                <c:ptCount val="22"/>
                <c:pt idx="0">
                  <c:v>1998/99</c:v>
                </c:pt>
                <c:pt idx="1">
                  <c:v>1999/00</c:v>
                </c:pt>
                <c:pt idx="2">
                  <c:v>2000/01</c:v>
                </c:pt>
                <c:pt idx="3">
                  <c:v>2001/02</c:v>
                </c:pt>
                <c:pt idx="4">
                  <c:v>2002/03</c:v>
                </c:pt>
                <c:pt idx="5">
                  <c:v>2003/04</c:v>
                </c:pt>
                <c:pt idx="6">
                  <c:v>2004/05</c:v>
                </c:pt>
                <c:pt idx="7">
                  <c:v>2005/06</c:v>
                </c:pt>
                <c:pt idx="8">
                  <c:v>2006/07</c:v>
                </c:pt>
                <c:pt idx="9">
                  <c:v>2007/08</c:v>
                </c:pt>
                <c:pt idx="10">
                  <c:v>2008/09</c:v>
                </c:pt>
                <c:pt idx="11">
                  <c:v>2009/10</c:v>
                </c:pt>
                <c:pt idx="12">
                  <c:v>2010/11</c:v>
                </c:pt>
                <c:pt idx="13">
                  <c:v>2011/12</c:v>
                </c:pt>
                <c:pt idx="14">
                  <c:v>2012/13</c:v>
                </c:pt>
                <c:pt idx="15">
                  <c:v>2013/14</c:v>
                </c:pt>
                <c:pt idx="16">
                  <c:v>2014/15</c:v>
                </c:pt>
                <c:pt idx="17">
                  <c:v>2015/16</c:v>
                </c:pt>
                <c:pt idx="18">
                  <c:v>2016/17</c:v>
                </c:pt>
                <c:pt idx="19">
                  <c:v>2017/18</c:v>
                </c:pt>
                <c:pt idx="20">
                  <c:v>2018/19</c:v>
                </c:pt>
                <c:pt idx="21">
                  <c:v>2019/20</c:v>
                </c:pt>
              </c:strCache>
            </c:strRef>
          </c:cat>
          <c:val>
            <c:numRef>
              <c:f>'Trend per death'!$B$35:$W$35</c:f>
              <c:numCache>
                <c:formatCode>0%</c:formatCode>
                <c:ptCount val="22"/>
                <c:pt idx="0">
                  <c:v>3.1537142824963338E-2</c:v>
                </c:pt>
                <c:pt idx="1">
                  <c:v>5.348591432540184E-3</c:v>
                </c:pt>
                <c:pt idx="2">
                  <c:v>3.8811551313069348E-3</c:v>
                </c:pt>
                <c:pt idx="3">
                  <c:v>2.7988668224378177E-2</c:v>
                </c:pt>
                <c:pt idx="4">
                  <c:v>3.4036515335758466E-2</c:v>
                </c:pt>
                <c:pt idx="5">
                  <c:v>7.6631695856987925E-3</c:v>
                </c:pt>
                <c:pt idx="6">
                  <c:v>-2.5789558167623072E-2</c:v>
                </c:pt>
                <c:pt idx="7">
                  <c:v>-6.2796220094486488E-3</c:v>
                </c:pt>
                <c:pt idx="8">
                  <c:v>-5.6396923634877472E-2</c:v>
                </c:pt>
                <c:pt idx="9">
                  <c:v>-7.8430500297680061E-2</c:v>
                </c:pt>
                <c:pt idx="10">
                  <c:v>-5.3379051658253185E-2</c:v>
                </c:pt>
                <c:pt idx="11">
                  <c:v>-4.9850969790532496E-2</c:v>
                </c:pt>
                <c:pt idx="12">
                  <c:v>-4.9777589611757822E-2</c:v>
                </c:pt>
                <c:pt idx="13">
                  <c:v>-6.1870097418228909E-2</c:v>
                </c:pt>
                <c:pt idx="14">
                  <c:v>-4.0471541341558281E-2</c:v>
                </c:pt>
                <c:pt idx="15">
                  <c:v>-2.2004714461766106E-2</c:v>
                </c:pt>
                <c:pt idx="16">
                  <c:v>-3.8811551313068238E-3</c:v>
                </c:pt>
                <c:pt idx="17">
                  <c:v>4.2609520527598921E-3</c:v>
                </c:pt>
                <c:pt idx="18">
                  <c:v>1.7236599787523232E-2</c:v>
                </c:pt>
                <c:pt idx="19">
                  <c:v>1.583468474730032E-2</c:v>
                </c:pt>
                <c:pt idx="20">
                  <c:v>4.3293037002830159E-2</c:v>
                </c:pt>
                <c:pt idx="21">
                  <c:v>5.7279256632428499E-2</c:v>
                </c:pt>
              </c:numCache>
            </c:numRef>
          </c:val>
          <c:smooth val="0"/>
          <c:extLst>
            <c:ext xmlns:c16="http://schemas.microsoft.com/office/drawing/2014/chart" uri="{C3380CC4-5D6E-409C-BE32-E72D297353CC}">
              <c16:uniqueId val="{00000004-234A-455D-B37D-8879FA9FE44B}"/>
            </c:ext>
          </c:extLst>
        </c:ser>
        <c:dLbls>
          <c:showLegendKey val="0"/>
          <c:showVal val="0"/>
          <c:showCatName val="0"/>
          <c:showSerName val="0"/>
          <c:showPercent val="0"/>
          <c:showBubbleSize val="0"/>
        </c:dLbls>
        <c:smooth val="0"/>
        <c:axId val="606337048"/>
        <c:axId val="606341008"/>
      </c:lineChart>
      <c:catAx>
        <c:axId val="60633704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6341008"/>
        <c:crossesAt val="-0.30000000000000004"/>
        <c:auto val="1"/>
        <c:lblAlgn val="ctr"/>
        <c:lblOffset val="100"/>
        <c:noMultiLvlLbl val="0"/>
      </c:catAx>
      <c:valAx>
        <c:axId val="606341008"/>
        <c:scaling>
          <c:orientation val="minMax"/>
          <c:max val="0.30000000000000004"/>
          <c:min val="-0.2"/>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Relative occupied bed days per death or birth</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63370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3079615048119"/>
          <c:y val="5.1400554097404488E-2"/>
          <c:w val="0.75152296587926504"/>
          <c:h val="0.74884259259259256"/>
        </c:manualLayout>
      </c:layout>
      <c:scatterChart>
        <c:scatterStyle val="lineMarker"/>
        <c:varyColors val="0"/>
        <c:ser>
          <c:idx val="0"/>
          <c:order val="0"/>
          <c:tx>
            <c:strRef>
              <c:f>'bed days by specialty'!$A$197</c:f>
              <c:strCache>
                <c:ptCount val="1"/>
                <c:pt idx="0">
                  <c:v>Intercept = 2.5</c:v>
                </c:pt>
              </c:strCache>
            </c:strRef>
          </c:tx>
          <c:spPr>
            <a:ln w="19050" cap="rnd">
              <a:solidFill>
                <a:schemeClr val="tx1"/>
              </a:solidFill>
              <a:prstDash val="sysDash"/>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specialty'!$B$197:$W$197</c:f>
              <c:numCache>
                <c:formatCode>0</c:formatCode>
                <c:ptCount val="22"/>
                <c:pt idx="0">
                  <c:v>0.77066795183254633</c:v>
                </c:pt>
                <c:pt idx="1">
                  <c:v>0.7776111578457956</c:v>
                </c:pt>
                <c:pt idx="2">
                  <c:v>0.79884460832117932</c:v>
                </c:pt>
                <c:pt idx="3">
                  <c:v>0.8060614425595003</c:v>
                </c:pt>
                <c:pt idx="4">
                  <c:v>0.8060614425595003</c:v>
                </c:pt>
                <c:pt idx="5">
                  <c:v>0.8060614425595003</c:v>
                </c:pt>
                <c:pt idx="6">
                  <c:v>0.84325231051942762</c:v>
                </c:pt>
                <c:pt idx="7">
                  <c:v>0.850922566468296</c:v>
                </c:pt>
                <c:pt idx="8">
                  <c:v>0.87442734512013542</c:v>
                </c:pt>
                <c:pt idx="9">
                  <c:v>0.87442734512013542</c:v>
                </c:pt>
                <c:pt idx="10">
                  <c:v>0.87442734512013542</c:v>
                </c:pt>
                <c:pt idx="11">
                  <c:v>0.90698838344561805</c:v>
                </c:pt>
                <c:pt idx="12">
                  <c:v>0.90698838344561805</c:v>
                </c:pt>
                <c:pt idx="13">
                  <c:v>0.93239565005703207</c:v>
                </c:pt>
                <c:pt idx="14">
                  <c:v>0.9153599345653356</c:v>
                </c:pt>
                <c:pt idx="15">
                  <c:v>0.90698838344561805</c:v>
                </c:pt>
                <c:pt idx="16">
                  <c:v>0.92382826876638524</c:v>
                </c:pt>
                <c:pt idx="17">
                  <c:v>0.89052695473363164</c:v>
                </c:pt>
                <c:pt idx="18">
                  <c:v>0.89871142814833505</c:v>
                </c:pt>
                <c:pt idx="19">
                  <c:v>0.89052695473363164</c:v>
                </c:pt>
                <c:pt idx="20">
                  <c:v>0.89052695473363164</c:v>
                </c:pt>
                <c:pt idx="21">
                  <c:v>0.90698838344561805</c:v>
                </c:pt>
              </c:numCache>
            </c:numRef>
          </c:yVal>
          <c:smooth val="0"/>
          <c:extLst>
            <c:ext xmlns:c16="http://schemas.microsoft.com/office/drawing/2014/chart" uri="{C3380CC4-5D6E-409C-BE32-E72D297353CC}">
              <c16:uniqueId val="{00000000-7B4D-420B-BAB7-3C01BECE73A4}"/>
            </c:ext>
          </c:extLst>
        </c:ser>
        <c:ser>
          <c:idx val="2"/>
          <c:order val="2"/>
          <c:tx>
            <c:strRef>
              <c:f>'bed days by specialty'!$A$202</c:f>
              <c:strCache>
                <c:ptCount val="1"/>
                <c:pt idx="0">
                  <c:v>Palliative Medicine</c:v>
                </c:pt>
              </c:strCache>
            </c:strRef>
          </c:tx>
          <c:spPr>
            <a:ln w="19050" cap="rnd">
              <a:solidFill>
                <a:schemeClr val="accent3"/>
              </a:solidFill>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specialty'!$B$202:$W$202</c:f>
              <c:numCache>
                <c:formatCode>[$-10409]#,##0.0;\-#,##0.0</c:formatCode>
                <c:ptCount val="22"/>
                <c:pt idx="0">
                  <c:v>0.53404277362115238</c:v>
                </c:pt>
                <c:pt idx="1">
                  <c:v>0.5933746644245661</c:v>
                </c:pt>
                <c:pt idx="2">
                  <c:v>0.57358370589476726</c:v>
                </c:pt>
                <c:pt idx="3">
                  <c:v>0.64447519629104921</c:v>
                </c:pt>
                <c:pt idx="4">
                  <c:v>0.62549543764316684</c:v>
                </c:pt>
                <c:pt idx="5">
                  <c:v>0.61258613408562457</c:v>
                </c:pt>
                <c:pt idx="6">
                  <c:v>0.72624969078930812</c:v>
                </c:pt>
                <c:pt idx="7">
                  <c:v>0.72148421604079627</c:v>
                </c:pt>
                <c:pt idx="8">
                  <c:v>0.73570629875349824</c:v>
                </c:pt>
                <c:pt idx="9">
                  <c:v>0.71272816350274215</c:v>
                </c:pt>
                <c:pt idx="10">
                  <c:v>0.69208104408082205</c:v>
                </c:pt>
                <c:pt idx="11">
                  <c:v>0.83601828525389599</c:v>
                </c:pt>
                <c:pt idx="12">
                  <c:v>0.71362128711111072</c:v>
                </c:pt>
                <c:pt idx="13">
                  <c:v>0.66630323173948691</c:v>
                </c:pt>
                <c:pt idx="14">
                  <c:v>0.68217408148546732</c:v>
                </c:pt>
                <c:pt idx="15">
                  <c:v>0.72851366413324847</c:v>
                </c:pt>
                <c:pt idx="16">
                  <c:v>0.65156106354711163</c:v>
                </c:pt>
                <c:pt idx="17">
                  <c:v>0.68236203094140757</c:v>
                </c:pt>
                <c:pt idx="18">
                  <c:v>0.63927426256200093</c:v>
                </c:pt>
                <c:pt idx="19">
                  <c:v>0.72132383575858383</c:v>
                </c:pt>
                <c:pt idx="20">
                  <c:v>0.78990322089462794</c:v>
                </c:pt>
                <c:pt idx="21">
                  <c:v>0.7147479546232931</c:v>
                </c:pt>
              </c:numCache>
            </c:numRef>
          </c:yVal>
          <c:smooth val="0"/>
          <c:extLst>
            <c:ext xmlns:c16="http://schemas.microsoft.com/office/drawing/2014/chart" uri="{C3380CC4-5D6E-409C-BE32-E72D297353CC}">
              <c16:uniqueId val="{00000001-7B4D-420B-BAB7-3C01BECE73A4}"/>
            </c:ext>
          </c:extLst>
        </c:ser>
        <c:ser>
          <c:idx val="3"/>
          <c:order val="3"/>
          <c:tx>
            <c:strRef>
              <c:f>'bed days by specialty'!$A$203</c:f>
              <c:strCache>
                <c:ptCount val="1"/>
                <c:pt idx="0">
                  <c:v>Infectious diseases</c:v>
                </c:pt>
              </c:strCache>
            </c:strRef>
          </c:tx>
          <c:spPr>
            <a:ln w="19050" cap="rnd">
              <a:solidFill>
                <a:srgbClr val="002060"/>
              </a:solidFill>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specialty'!$B$203:$W$203</c:f>
              <c:numCache>
                <c:formatCode>[$-10409]#,##0.0;\-#,##0.0</c:formatCode>
                <c:ptCount val="22"/>
                <c:pt idx="0">
                  <c:v>0.58625506048732667</c:v>
                </c:pt>
                <c:pt idx="1">
                  <c:v>0.58479966500886238</c:v>
                </c:pt>
                <c:pt idx="2">
                  <c:v>0.68035485040793775</c:v>
                </c:pt>
                <c:pt idx="3">
                  <c:v>0.68690503341030873</c:v>
                </c:pt>
                <c:pt idx="4">
                  <c:v>0.73869537274710451</c:v>
                </c:pt>
                <c:pt idx="5">
                  <c:v>0.80871274264759097</c:v>
                </c:pt>
                <c:pt idx="6">
                  <c:v>0.82175642510427471</c:v>
                </c:pt>
                <c:pt idx="7">
                  <c:v>0.84164507144179102</c:v>
                </c:pt>
                <c:pt idx="8">
                  <c:v>0.86147936321423912</c:v>
                </c:pt>
                <c:pt idx="9">
                  <c:v>0.88460059899435517</c:v>
                </c:pt>
                <c:pt idx="10">
                  <c:v>0.96310442301256738</c:v>
                </c:pt>
                <c:pt idx="11">
                  <c:v>1.0700129839888821</c:v>
                </c:pt>
                <c:pt idx="12">
                  <c:v>1.1282567547584228</c:v>
                </c:pt>
                <c:pt idx="13">
                  <c:v>1.0611049235332923</c:v>
                </c:pt>
                <c:pt idx="14">
                  <c:v>1.0318311589099196</c:v>
                </c:pt>
                <c:pt idx="15">
                  <c:v>0.96802083733272903</c:v>
                </c:pt>
                <c:pt idx="16">
                  <c:v>0.94805622125269651</c:v>
                </c:pt>
                <c:pt idx="17">
                  <c:v>1.0084595488319799</c:v>
                </c:pt>
                <c:pt idx="18">
                  <c:v>0.9866170532648928</c:v>
                </c:pt>
                <c:pt idx="19">
                  <c:v>1.0172335082659101</c:v>
                </c:pt>
                <c:pt idx="20">
                  <c:v>0.99965430587235582</c:v>
                </c:pt>
                <c:pt idx="21">
                  <c:v>0.99348129808187369</c:v>
                </c:pt>
              </c:numCache>
            </c:numRef>
          </c:yVal>
          <c:smooth val="0"/>
          <c:extLst>
            <c:ext xmlns:c16="http://schemas.microsoft.com/office/drawing/2014/chart" uri="{C3380CC4-5D6E-409C-BE32-E72D297353CC}">
              <c16:uniqueId val="{00000002-7B4D-420B-BAB7-3C01BECE73A4}"/>
            </c:ext>
          </c:extLst>
        </c:ser>
        <c:dLbls>
          <c:showLegendKey val="0"/>
          <c:showVal val="0"/>
          <c:showCatName val="0"/>
          <c:showSerName val="0"/>
          <c:showPercent val="0"/>
          <c:showBubbleSize val="0"/>
        </c:dLbls>
        <c:axId val="665938648"/>
        <c:axId val="665934328"/>
      </c:scatterChart>
      <c:scatterChart>
        <c:scatterStyle val="lineMarker"/>
        <c:varyColors val="0"/>
        <c:ser>
          <c:idx val="1"/>
          <c:order val="1"/>
          <c:tx>
            <c:strRef>
              <c:f>'bed days by specialty'!$A$201</c:f>
              <c:strCache>
                <c:ptCount val="1"/>
                <c:pt idx="0">
                  <c:v>Nuclear medicine</c:v>
                </c:pt>
              </c:strCache>
            </c:strRef>
          </c:tx>
          <c:spPr>
            <a:ln w="19050" cap="rnd">
              <a:solidFill>
                <a:schemeClr val="accent2"/>
              </a:solidFill>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specialty'!$B$201:$W$201</c:f>
              <c:numCache>
                <c:formatCode>[$-10409]#,##0.000;\-#,##0.000</c:formatCode>
                <c:ptCount val="22"/>
                <c:pt idx="0">
                  <c:v>3.1204664273292472E-3</c:v>
                </c:pt>
                <c:pt idx="1">
                  <c:v>3.3602471481416537E-3</c:v>
                </c:pt>
                <c:pt idx="2">
                  <c:v>4.5096173778606278E-3</c:v>
                </c:pt>
                <c:pt idx="3">
                  <c:v>4.384443885974751E-3</c:v>
                </c:pt>
                <c:pt idx="4">
                  <c:v>4.6184240222788588E-3</c:v>
                </c:pt>
                <c:pt idx="5">
                  <c:v>4.684617590852657E-3</c:v>
                </c:pt>
                <c:pt idx="6">
                  <c:v>5.1090594183127022E-3</c:v>
                </c:pt>
                <c:pt idx="7">
                  <c:v>6.0190819291753399E-3</c:v>
                </c:pt>
                <c:pt idx="8">
                  <c:v>8.0438757911849412E-3</c:v>
                </c:pt>
                <c:pt idx="9">
                  <c:v>8.8173247770815793E-3</c:v>
                </c:pt>
                <c:pt idx="10">
                  <c:v>6.4683325455418064E-3</c:v>
                </c:pt>
                <c:pt idx="11">
                  <c:v>8.1705975978175506E-3</c:v>
                </c:pt>
                <c:pt idx="12">
                  <c:v>8.5297057170277933E-3</c:v>
                </c:pt>
                <c:pt idx="13">
                  <c:v>8.4324451373131212E-3</c:v>
                </c:pt>
                <c:pt idx="14">
                  <c:v>8.2157228740321574E-3</c:v>
                </c:pt>
                <c:pt idx="15">
                  <c:v>7.9306771248545856E-3</c:v>
                </c:pt>
                <c:pt idx="16">
                  <c:v>6.517515407896443E-3</c:v>
                </c:pt>
                <c:pt idx="17">
                  <c:v>6.469471487225628E-3</c:v>
                </c:pt>
                <c:pt idx="18">
                  <c:v>5.1978780973812224E-3</c:v>
                </c:pt>
                <c:pt idx="19">
                  <c:v>7.3879227157151207E-3</c:v>
                </c:pt>
                <c:pt idx="20">
                  <c:v>9.8641732471709351E-3</c:v>
                </c:pt>
                <c:pt idx="21">
                  <c:v>8.9083184475233033E-3</c:v>
                </c:pt>
              </c:numCache>
            </c:numRef>
          </c:yVal>
          <c:smooth val="0"/>
          <c:extLst>
            <c:ext xmlns:c16="http://schemas.microsoft.com/office/drawing/2014/chart" uri="{C3380CC4-5D6E-409C-BE32-E72D297353CC}">
              <c16:uniqueId val="{00000003-7B4D-420B-BAB7-3C01BECE73A4}"/>
            </c:ext>
          </c:extLst>
        </c:ser>
        <c:dLbls>
          <c:showLegendKey val="0"/>
          <c:showVal val="0"/>
          <c:showCatName val="0"/>
          <c:showSerName val="0"/>
          <c:showPercent val="0"/>
          <c:showBubbleSize val="0"/>
        </c:dLbls>
        <c:axId val="632899864"/>
        <c:axId val="632892304"/>
      </c:scatterChart>
      <c:valAx>
        <c:axId val="665938648"/>
        <c:scaling>
          <c:orientation val="minMax"/>
          <c:max val="10.6"/>
          <c:min val="8.4"/>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Deaths per 1000 population</a:t>
                </a:r>
              </a:p>
            </c:rich>
          </c:tx>
          <c:layout>
            <c:manualLayout>
              <c:xMode val="edge"/>
              <c:yMode val="edge"/>
              <c:x val="0.32648600174978126"/>
              <c:y val="0.92085265383493731"/>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65934328"/>
        <c:crosses val="autoZero"/>
        <c:crossBetween val="midCat"/>
        <c:majorUnit val="0.2"/>
      </c:valAx>
      <c:valAx>
        <c:axId val="665934328"/>
        <c:scaling>
          <c:orientation val="minMax"/>
          <c:min val="0.5"/>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Occupied beds per 1000 deaths</a:t>
                </a:r>
              </a:p>
            </c:rich>
          </c:tx>
          <c:layout>
            <c:manualLayout>
              <c:xMode val="edge"/>
              <c:yMode val="edge"/>
              <c:x val="5.5555555555555558E-3"/>
              <c:y val="6.8797754447360748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 sourceLinked="0"/>
        <c:majorTickMark val="out"/>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65938648"/>
        <c:crosses val="autoZero"/>
        <c:crossBetween val="midCat"/>
      </c:valAx>
      <c:valAx>
        <c:axId val="632892304"/>
        <c:scaling>
          <c:orientation val="minMax"/>
          <c:max val="1.0000000000000002E-2"/>
          <c:min val="2.0000000000000005E-3"/>
        </c:scaling>
        <c:delete val="0"/>
        <c:axPos val="r"/>
        <c:numFmt formatCode="[$-10409]#,##0.000;\-#,##0.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32899864"/>
        <c:crosses val="max"/>
        <c:crossBetween val="midCat"/>
      </c:valAx>
      <c:valAx>
        <c:axId val="632899864"/>
        <c:scaling>
          <c:orientation val="minMax"/>
        </c:scaling>
        <c:delete val="1"/>
        <c:axPos val="b"/>
        <c:numFmt formatCode="0.0" sourceLinked="1"/>
        <c:majorTickMark val="out"/>
        <c:minorTickMark val="none"/>
        <c:tickLblPos val="nextTo"/>
        <c:crossAx val="632892304"/>
        <c:crosses val="autoZero"/>
        <c:crossBetween val="midCat"/>
      </c:valAx>
      <c:spPr>
        <a:noFill/>
        <a:ln>
          <a:noFill/>
        </a:ln>
        <a:effectLst/>
      </c:spPr>
    </c:plotArea>
    <c:legend>
      <c:legendPos val="b"/>
      <c:layout>
        <c:manualLayout>
          <c:xMode val="edge"/>
          <c:yMode val="edge"/>
          <c:x val="0.51567913385826769"/>
          <c:y val="6.6361913094196548E-2"/>
          <c:w val="0.37419728783902012"/>
          <c:h val="0.1975269757946923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1062992125985"/>
          <c:y val="5.1400554097404488E-2"/>
          <c:w val="0.82460192475940508"/>
          <c:h val="0.80565616797900264"/>
        </c:manualLayout>
      </c:layout>
      <c:scatterChart>
        <c:scatterStyle val="lineMarker"/>
        <c:varyColors val="0"/>
        <c:ser>
          <c:idx val="1"/>
          <c:order val="0"/>
          <c:tx>
            <c:strRef>
              <c:f>'bed days by specialty'!$A$198</c:f>
              <c:strCache>
                <c:ptCount val="1"/>
                <c:pt idx="0">
                  <c:v>Intercept = 15</c:v>
                </c:pt>
              </c:strCache>
            </c:strRef>
          </c:tx>
          <c:spPr>
            <a:ln w="19050" cap="rnd">
              <a:solidFill>
                <a:schemeClr val="tx1"/>
              </a:solidFill>
              <a:prstDash val="sysDash"/>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specialty'!$B$198:$W$198</c:f>
              <c:numCache>
                <c:formatCode>0</c:formatCode>
                <c:ptCount val="22"/>
                <c:pt idx="0">
                  <c:v>4.6627670315586336</c:v>
                </c:pt>
                <c:pt idx="1">
                  <c:v>4.7042706503592555</c:v>
                </c:pt>
                <c:pt idx="2">
                  <c:v>4.831195450324941</c:v>
                </c:pt>
                <c:pt idx="3">
                  <c:v>4.8743347056780149</c:v>
                </c:pt>
                <c:pt idx="4">
                  <c:v>4.8743347056780149</c:v>
                </c:pt>
                <c:pt idx="5">
                  <c:v>4.8743347056780149</c:v>
                </c:pt>
                <c:pt idx="6">
                  <c:v>5.09664635878576</c:v>
                </c:pt>
                <c:pt idx="7">
                  <c:v>5.1424959819133989</c:v>
                </c:pt>
                <c:pt idx="8">
                  <c:v>5.2829978439202865</c:v>
                </c:pt>
                <c:pt idx="9">
                  <c:v>5.2829978439202865</c:v>
                </c:pt>
                <c:pt idx="10">
                  <c:v>5.2829978439202865</c:v>
                </c:pt>
                <c:pt idx="11">
                  <c:v>5.4776342870611749</c:v>
                </c:pt>
                <c:pt idx="12">
                  <c:v>5.4776342870611749</c:v>
                </c:pt>
                <c:pt idx="13">
                  <c:v>5.6295084365813928</c:v>
                </c:pt>
                <c:pt idx="14">
                  <c:v>5.5276759631657963</c:v>
                </c:pt>
                <c:pt idx="15">
                  <c:v>5.4776342870611749</c:v>
                </c:pt>
                <c:pt idx="16">
                  <c:v>5.5782961685703238</c:v>
                </c:pt>
                <c:pt idx="17">
                  <c:v>5.3792346629002079</c:v>
                </c:pt>
                <c:pt idx="18">
                  <c:v>5.4281580657258583</c:v>
                </c:pt>
                <c:pt idx="19">
                  <c:v>5.3792346629002079</c:v>
                </c:pt>
                <c:pt idx="20">
                  <c:v>5.3792346629002079</c:v>
                </c:pt>
                <c:pt idx="21">
                  <c:v>5.4776342870611749</c:v>
                </c:pt>
              </c:numCache>
            </c:numRef>
          </c:yVal>
          <c:smooth val="0"/>
          <c:extLst>
            <c:ext xmlns:c16="http://schemas.microsoft.com/office/drawing/2014/chart" uri="{C3380CC4-5D6E-409C-BE32-E72D297353CC}">
              <c16:uniqueId val="{00000000-24BB-45FB-8429-6B0AEC4B0586}"/>
            </c:ext>
          </c:extLst>
        </c:ser>
        <c:ser>
          <c:idx val="5"/>
          <c:order val="1"/>
          <c:tx>
            <c:strRef>
              <c:f>'bed days by specialty'!$A$204</c:f>
              <c:strCache>
                <c:ptCount val="1"/>
                <c:pt idx="0">
                  <c:v>Rehabilitation</c:v>
                </c:pt>
              </c:strCache>
            </c:strRef>
          </c:tx>
          <c:spPr>
            <a:ln w="19050" cap="rnd">
              <a:solidFill>
                <a:schemeClr val="accent6"/>
              </a:solidFill>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specialty'!$B$204:$W$204</c:f>
              <c:numCache>
                <c:formatCode>[$-10409]#,##0.0;\-#,##0.0</c:formatCode>
                <c:ptCount val="22"/>
                <c:pt idx="0">
                  <c:v>1.7318342596787089</c:v>
                </c:pt>
                <c:pt idx="1">
                  <c:v>1.7242688385572318</c:v>
                </c:pt>
                <c:pt idx="2">
                  <c:v>2.1519736585318485</c:v>
                </c:pt>
                <c:pt idx="3">
                  <c:v>2.1607400989962509</c:v>
                </c:pt>
                <c:pt idx="4">
                  <c:v>2.6105092180810976</c:v>
                </c:pt>
                <c:pt idx="5">
                  <c:v>2.5791425181098782</c:v>
                </c:pt>
                <c:pt idx="6">
                  <c:v>4.9889531247151906</c:v>
                </c:pt>
                <c:pt idx="7">
                  <c:v>4.3578862993568164</c:v>
                </c:pt>
                <c:pt idx="8">
                  <c:v>4.261108709786213</c:v>
                </c:pt>
                <c:pt idx="9">
                  <c:v>4.210035120507639</c:v>
                </c:pt>
                <c:pt idx="10">
                  <c:v>4.1190731171463506</c:v>
                </c:pt>
                <c:pt idx="11">
                  <c:v>4.3369157837334074</c:v>
                </c:pt>
                <c:pt idx="12">
                  <c:v>3.8289781847729256</c:v>
                </c:pt>
                <c:pt idx="13">
                  <c:v>4.0592395700372643</c:v>
                </c:pt>
                <c:pt idx="14">
                  <c:v>4.0758307429500116</c:v>
                </c:pt>
                <c:pt idx="15">
                  <c:v>4.3730067100503183</c:v>
                </c:pt>
                <c:pt idx="16">
                  <c:v>4.026778509174628</c:v>
                </c:pt>
                <c:pt idx="17">
                  <c:v>4.3768849506653495</c:v>
                </c:pt>
                <c:pt idx="18">
                  <c:v>4.3105421361120113</c:v>
                </c:pt>
                <c:pt idx="19">
                  <c:v>4.321845658325925</c:v>
                </c:pt>
                <c:pt idx="20">
                  <c:v>4.2817651858565817</c:v>
                </c:pt>
                <c:pt idx="21">
                  <c:v>4.4519933096412272</c:v>
                </c:pt>
              </c:numCache>
            </c:numRef>
          </c:yVal>
          <c:smooth val="0"/>
          <c:extLst>
            <c:ext xmlns:c16="http://schemas.microsoft.com/office/drawing/2014/chart" uri="{C3380CC4-5D6E-409C-BE32-E72D297353CC}">
              <c16:uniqueId val="{00000001-24BB-45FB-8429-6B0AEC4B0586}"/>
            </c:ext>
          </c:extLst>
        </c:ser>
        <c:ser>
          <c:idx val="6"/>
          <c:order val="2"/>
          <c:tx>
            <c:strRef>
              <c:f>'bed days by specialty'!$A$205</c:f>
              <c:strCache>
                <c:ptCount val="1"/>
                <c:pt idx="0">
                  <c:v>Clinical and other Haematology</c:v>
                </c:pt>
              </c:strCache>
            </c:strRef>
          </c:tx>
          <c:spPr>
            <a:ln w="19050" cap="rnd">
              <a:solidFill>
                <a:schemeClr val="accent1">
                  <a:lumMod val="60000"/>
                </a:schemeClr>
              </a:solidFill>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specialty'!$B$205:$W$205</c:f>
              <c:numCache>
                <c:formatCode>[$-10409]#,##0.0;\-#,##0.0</c:formatCode>
                <c:ptCount val="22"/>
                <c:pt idx="0">
                  <c:v>3.0306580924719619</c:v>
                </c:pt>
                <c:pt idx="1">
                  <c:v>3.1708540201025657</c:v>
                </c:pt>
                <c:pt idx="2">
                  <c:v>3.3865233869047695</c:v>
                </c:pt>
                <c:pt idx="3">
                  <c:v>3.5105099935902051</c:v>
                </c:pt>
                <c:pt idx="4">
                  <c:v>3.5654096095206369</c:v>
                </c:pt>
                <c:pt idx="5">
                  <c:v>3.6847132465397792</c:v>
                </c:pt>
                <c:pt idx="6">
                  <c:v>3.9624568353143417</c:v>
                </c:pt>
                <c:pt idx="7">
                  <c:v>4.1001343013253777</c:v>
                </c:pt>
                <c:pt idx="8">
                  <c:v>4.1806414868508863</c:v>
                </c:pt>
                <c:pt idx="9">
                  <c:v>4.2292365020700773</c:v>
                </c:pt>
                <c:pt idx="10">
                  <c:v>4.2125099696607693</c:v>
                </c:pt>
                <c:pt idx="11">
                  <c:v>4.6290959121039554</c:v>
                </c:pt>
                <c:pt idx="12">
                  <c:v>4.638738552286914</c:v>
                </c:pt>
                <c:pt idx="13">
                  <c:v>4.955340669126044</c:v>
                </c:pt>
                <c:pt idx="14">
                  <c:v>5.0231594469153587</c:v>
                </c:pt>
                <c:pt idx="15">
                  <c:v>5.2741359616363912</c:v>
                </c:pt>
                <c:pt idx="16">
                  <c:v>5.1715559944166509</c:v>
                </c:pt>
                <c:pt idx="17">
                  <c:v>5.4090694146124756</c:v>
                </c:pt>
                <c:pt idx="18">
                  <c:v>5.3492888976445254</c:v>
                </c:pt>
                <c:pt idx="19">
                  <c:v>5.3613978840615912</c:v>
                </c:pt>
                <c:pt idx="20">
                  <c:v>5.6392713112864463</c:v>
                </c:pt>
                <c:pt idx="21">
                  <c:v>5.668236883967543</c:v>
                </c:pt>
              </c:numCache>
            </c:numRef>
          </c:yVal>
          <c:smooth val="0"/>
          <c:extLst>
            <c:ext xmlns:c16="http://schemas.microsoft.com/office/drawing/2014/chart" uri="{C3380CC4-5D6E-409C-BE32-E72D297353CC}">
              <c16:uniqueId val="{00000002-24BB-45FB-8429-6B0AEC4B0586}"/>
            </c:ext>
          </c:extLst>
        </c:ser>
        <c:dLbls>
          <c:showLegendKey val="0"/>
          <c:showVal val="0"/>
          <c:showCatName val="0"/>
          <c:showSerName val="0"/>
          <c:showPercent val="0"/>
          <c:showBubbleSize val="0"/>
        </c:dLbls>
        <c:axId val="665934688"/>
        <c:axId val="665940808"/>
      </c:scatterChart>
      <c:valAx>
        <c:axId val="665934688"/>
        <c:scaling>
          <c:orientation val="minMax"/>
          <c:max val="10.6"/>
          <c:min val="8.4"/>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Deaths per 1000 population</a:t>
                </a:r>
              </a:p>
            </c:rich>
          </c:tx>
          <c:layout>
            <c:manualLayout>
              <c:xMode val="edge"/>
              <c:yMode val="edge"/>
              <c:x val="0.31789217474095599"/>
              <c:y val="0.9340522940961494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65940808"/>
        <c:crosses val="autoZero"/>
        <c:crossBetween val="midCat"/>
        <c:majorUnit val="0.2"/>
      </c:valAx>
      <c:valAx>
        <c:axId val="665940808"/>
        <c:scaling>
          <c:orientation val="minMax"/>
          <c:min val="1"/>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Occupied beds per 1000 deaths</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65934688"/>
        <c:crosses val="autoZero"/>
        <c:crossBetween val="midCat"/>
        <c:majorUnit val="1"/>
      </c:valAx>
      <c:spPr>
        <a:noFill/>
        <a:ln>
          <a:noFill/>
        </a:ln>
        <a:effectLst/>
      </c:spPr>
    </c:plotArea>
    <c:legend>
      <c:legendPos val="b"/>
      <c:layout>
        <c:manualLayout>
          <c:xMode val="edge"/>
          <c:yMode val="edge"/>
          <c:x val="8.3333333333333329E-2"/>
          <c:y val="0.51909667541557303"/>
          <c:w val="0.6"/>
          <c:h val="0.2309033245844269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0202772390466"/>
          <c:y val="4.1908466668232017E-2"/>
          <c:w val="0.82334553235411256"/>
          <c:h val="0.81032229531496736"/>
        </c:manualLayout>
      </c:layout>
      <c:scatterChart>
        <c:scatterStyle val="lineMarker"/>
        <c:varyColors val="0"/>
        <c:ser>
          <c:idx val="2"/>
          <c:order val="0"/>
          <c:tx>
            <c:strRef>
              <c:f>'bed days by specialty'!$A$199</c:f>
              <c:strCache>
                <c:ptCount val="1"/>
                <c:pt idx="0">
                  <c:v>Intercept = 100</c:v>
                </c:pt>
              </c:strCache>
            </c:strRef>
          </c:tx>
          <c:spPr>
            <a:ln w="19050" cap="rnd">
              <a:solidFill>
                <a:schemeClr val="tx1"/>
              </a:solidFill>
              <a:prstDash val="sysDash"/>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specialty'!$B$199:$W$199</c:f>
              <c:numCache>
                <c:formatCode>0</c:formatCode>
                <c:ptCount val="22"/>
                <c:pt idx="0">
                  <c:v>32.842202742596314</c:v>
                </c:pt>
                <c:pt idx="1">
                  <c:v>33.111838884624845</c:v>
                </c:pt>
                <c:pt idx="2">
                  <c:v>33.936429953536134</c:v>
                </c:pt>
                <c:pt idx="3">
                  <c:v>34.216692319072621</c:v>
                </c:pt>
                <c:pt idx="4">
                  <c:v>34.216692319072621</c:v>
                </c:pt>
                <c:pt idx="5">
                  <c:v>34.216692319072621</c:v>
                </c:pt>
                <c:pt idx="6">
                  <c:v>35.660982195575158</c:v>
                </c:pt>
                <c:pt idx="7">
                  <c:v>35.958852980120184</c:v>
                </c:pt>
                <c:pt idx="8">
                  <c:v>36.871650011177998</c:v>
                </c:pt>
                <c:pt idx="9">
                  <c:v>36.871650011177998</c:v>
                </c:pt>
                <c:pt idx="10">
                  <c:v>36.871650011177998</c:v>
                </c:pt>
                <c:pt idx="11">
                  <c:v>38.136142629972966</c:v>
                </c:pt>
                <c:pt idx="12">
                  <c:v>38.136142629972966</c:v>
                </c:pt>
                <c:pt idx="13">
                  <c:v>39.122821886719684</c:v>
                </c:pt>
                <c:pt idx="14">
                  <c:v>38.461247882850074</c:v>
                </c:pt>
                <c:pt idx="15">
                  <c:v>38.136142629972966</c:v>
                </c:pt>
                <c:pt idx="16">
                  <c:v>38.790111661200044</c:v>
                </c:pt>
                <c:pt idx="17">
                  <c:v>37.496870783262963</c:v>
                </c:pt>
                <c:pt idx="18">
                  <c:v>37.814710961397473</c:v>
                </c:pt>
                <c:pt idx="19">
                  <c:v>37.496870783262963</c:v>
                </c:pt>
                <c:pt idx="20">
                  <c:v>37.496870783262963</c:v>
                </c:pt>
                <c:pt idx="21">
                  <c:v>38.136142629972966</c:v>
                </c:pt>
              </c:numCache>
            </c:numRef>
          </c:yVal>
          <c:smooth val="0"/>
          <c:extLst>
            <c:ext xmlns:c16="http://schemas.microsoft.com/office/drawing/2014/chart" uri="{C3380CC4-5D6E-409C-BE32-E72D297353CC}">
              <c16:uniqueId val="{00000000-C79B-42F5-8028-8975E5754C9D}"/>
            </c:ext>
          </c:extLst>
        </c:ser>
        <c:ser>
          <c:idx val="8"/>
          <c:order val="1"/>
          <c:tx>
            <c:strRef>
              <c:f>'bed days by specialty'!$A$206</c:f>
              <c:strCache>
                <c:ptCount val="1"/>
                <c:pt idx="0">
                  <c:v>Geriatric medicine</c:v>
                </c:pt>
              </c:strCache>
            </c:strRef>
          </c:tx>
          <c:spPr>
            <a:ln w="19050" cap="rnd">
              <a:solidFill>
                <a:srgbClr val="00B0F0"/>
              </a:solidFill>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specialty'!$B$206:$W$206</c:f>
              <c:numCache>
                <c:formatCode>[$-10409]#,##0;\-#,##0</c:formatCode>
                <c:ptCount val="22"/>
                <c:pt idx="0">
                  <c:v>44.712522578749969</c:v>
                </c:pt>
                <c:pt idx="1">
                  <c:v>44.171855399864846</c:v>
                </c:pt>
                <c:pt idx="2">
                  <c:v>46.771674533907387</c:v>
                </c:pt>
                <c:pt idx="3">
                  <c:v>47.026220679672555</c:v>
                </c:pt>
                <c:pt idx="4">
                  <c:v>47.175114341072351</c:v>
                </c:pt>
                <c:pt idx="5">
                  <c:v>46.441428197627253</c:v>
                </c:pt>
                <c:pt idx="6">
                  <c:v>46.900058230997772</c:v>
                </c:pt>
                <c:pt idx="7">
                  <c:v>44.723875223772218</c:v>
                </c:pt>
                <c:pt idx="8">
                  <c:v>41.261162447851696</c:v>
                </c:pt>
                <c:pt idx="9">
                  <c:v>39.096057093056721</c:v>
                </c:pt>
                <c:pt idx="10">
                  <c:v>40.212546107531494</c:v>
                </c:pt>
                <c:pt idx="11">
                  <c:v>41.725113854459842</c:v>
                </c:pt>
                <c:pt idx="12">
                  <c:v>39.298895074482871</c:v>
                </c:pt>
                <c:pt idx="13">
                  <c:v>36.840102671940848</c:v>
                </c:pt>
                <c:pt idx="14">
                  <c:v>35.547645519235807</c:v>
                </c:pt>
                <c:pt idx="15">
                  <c:v>36.061510218582903</c:v>
                </c:pt>
                <c:pt idx="16">
                  <c:v>35.057427209609997</c:v>
                </c:pt>
                <c:pt idx="17">
                  <c:v>36.833388373092092</c:v>
                </c:pt>
                <c:pt idx="18">
                  <c:v>35.577404316379614</c:v>
                </c:pt>
                <c:pt idx="19">
                  <c:v>35.024523785794493</c:v>
                </c:pt>
                <c:pt idx="20">
                  <c:v>36.633803094559759</c:v>
                </c:pt>
                <c:pt idx="21">
                  <c:v>36.683717110766032</c:v>
                </c:pt>
              </c:numCache>
            </c:numRef>
          </c:yVal>
          <c:smooth val="0"/>
          <c:extLst>
            <c:ext xmlns:c16="http://schemas.microsoft.com/office/drawing/2014/chart" uri="{C3380CC4-5D6E-409C-BE32-E72D297353CC}">
              <c16:uniqueId val="{00000001-C79B-42F5-8028-8975E5754C9D}"/>
            </c:ext>
          </c:extLst>
        </c:ser>
        <c:dLbls>
          <c:showLegendKey val="0"/>
          <c:showVal val="0"/>
          <c:showCatName val="0"/>
          <c:showSerName val="0"/>
          <c:showPercent val="0"/>
          <c:showBubbleSize val="0"/>
        </c:dLbls>
        <c:axId val="635865960"/>
        <c:axId val="635868480"/>
      </c:scatterChart>
      <c:scatterChart>
        <c:scatterStyle val="lineMarker"/>
        <c:varyColors val="0"/>
        <c:ser>
          <c:idx val="9"/>
          <c:order val="2"/>
          <c:tx>
            <c:strRef>
              <c:f>'bed days by specialty'!$A$207</c:f>
              <c:strCache>
                <c:ptCount val="1"/>
                <c:pt idx="0">
                  <c:v>Gastroenterology</c:v>
                </c:pt>
              </c:strCache>
            </c:strRef>
          </c:tx>
          <c:spPr>
            <a:ln w="19050" cap="rnd">
              <a:solidFill>
                <a:srgbClr val="FF0000"/>
              </a:solidFill>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specialty'!$B$207:$W$207</c:f>
              <c:numCache>
                <c:formatCode>[$-10409]#,##0;\-#,##0</c:formatCode>
                <c:ptCount val="22"/>
                <c:pt idx="0">
                  <c:v>2.2476396344990199</c:v>
                </c:pt>
                <c:pt idx="1">
                  <c:v>2.5502178269873159</c:v>
                </c:pt>
                <c:pt idx="2">
                  <c:v>2.7956610434303824</c:v>
                </c:pt>
                <c:pt idx="3">
                  <c:v>3.1055399868495304</c:v>
                </c:pt>
                <c:pt idx="4">
                  <c:v>3.5206168210750528</c:v>
                </c:pt>
                <c:pt idx="5">
                  <c:v>3.7803575131429019</c:v>
                </c:pt>
                <c:pt idx="6">
                  <c:v>4.5444525148157107</c:v>
                </c:pt>
                <c:pt idx="7">
                  <c:v>5.0401682716154461</c:v>
                </c:pt>
                <c:pt idx="8">
                  <c:v>5.6886030662975129</c:v>
                </c:pt>
                <c:pt idx="9">
                  <c:v>6.513021854928569</c:v>
                </c:pt>
                <c:pt idx="10">
                  <c:v>7.0815986417989771</c:v>
                </c:pt>
                <c:pt idx="11">
                  <c:v>8.3611616717120203</c:v>
                </c:pt>
                <c:pt idx="12">
                  <c:v>8.7728017745624722</c:v>
                </c:pt>
                <c:pt idx="13">
                  <c:v>8.8388927623448676</c:v>
                </c:pt>
                <c:pt idx="14">
                  <c:v>9.0534101226257224</c:v>
                </c:pt>
                <c:pt idx="15">
                  <c:v>9.5185215233135807</c:v>
                </c:pt>
                <c:pt idx="16">
                  <c:v>9.6246129383488004</c:v>
                </c:pt>
                <c:pt idx="17">
                  <c:v>10.273718813331408</c:v>
                </c:pt>
                <c:pt idx="18">
                  <c:v>10.47515424059195</c:v>
                </c:pt>
                <c:pt idx="19">
                  <c:v>10.388885060810203</c:v>
                </c:pt>
                <c:pt idx="20">
                  <c:v>10.973087666554287</c:v>
                </c:pt>
                <c:pt idx="21">
                  <c:v>11.057743147638252</c:v>
                </c:pt>
              </c:numCache>
            </c:numRef>
          </c:yVal>
          <c:smooth val="0"/>
          <c:extLst>
            <c:ext xmlns:c16="http://schemas.microsoft.com/office/drawing/2014/chart" uri="{C3380CC4-5D6E-409C-BE32-E72D297353CC}">
              <c16:uniqueId val="{00000002-C79B-42F5-8028-8975E5754C9D}"/>
            </c:ext>
          </c:extLst>
        </c:ser>
        <c:ser>
          <c:idx val="10"/>
          <c:order val="3"/>
          <c:tx>
            <c:strRef>
              <c:f>'bed days by specialty'!$A$208</c:f>
              <c:strCache>
                <c:ptCount val="1"/>
                <c:pt idx="0">
                  <c:v>Gynaecology</c:v>
                </c:pt>
              </c:strCache>
            </c:strRef>
          </c:tx>
          <c:spPr>
            <a:ln w="19050" cap="rnd">
              <a:solidFill>
                <a:schemeClr val="accent5">
                  <a:lumMod val="60000"/>
                </a:schemeClr>
              </a:solidFill>
              <a:round/>
            </a:ln>
            <a:effectLst/>
          </c:spPr>
          <c:marker>
            <c:symbol val="none"/>
          </c:marker>
          <c:xVal>
            <c:numRef>
              <c:f>'bed days by specialty'!$B$196:$W$196</c:f>
              <c:numCache>
                <c:formatCode>0.0</c:formatCode>
                <c:ptCount val="22"/>
                <c:pt idx="0">
                  <c:v>10.6</c:v>
                </c:pt>
                <c:pt idx="1">
                  <c:v>10.5</c:v>
                </c:pt>
                <c:pt idx="2">
                  <c:v>10.199999999999999</c:v>
                </c:pt>
                <c:pt idx="3">
                  <c:v>10.1</c:v>
                </c:pt>
                <c:pt idx="4">
                  <c:v>10.1</c:v>
                </c:pt>
                <c:pt idx="5">
                  <c:v>10.1</c:v>
                </c:pt>
                <c:pt idx="6">
                  <c:v>9.6</c:v>
                </c:pt>
                <c:pt idx="7">
                  <c:v>9.5</c:v>
                </c:pt>
                <c:pt idx="8">
                  <c:v>9.1999999999999993</c:v>
                </c:pt>
                <c:pt idx="9">
                  <c:v>9.1999999999999993</c:v>
                </c:pt>
                <c:pt idx="10">
                  <c:v>9.1999999999999993</c:v>
                </c:pt>
                <c:pt idx="11">
                  <c:v>8.8000000000000007</c:v>
                </c:pt>
                <c:pt idx="12">
                  <c:v>8.8000000000000007</c:v>
                </c:pt>
                <c:pt idx="13">
                  <c:v>8.5</c:v>
                </c:pt>
                <c:pt idx="14" formatCode="[$-10409]#,##0;\-#,##0">
                  <c:v>8.6999999999999993</c:v>
                </c:pt>
                <c:pt idx="15" formatCode="[$-10409]#,##0;\-#,##0">
                  <c:v>8.8000000000000007</c:v>
                </c:pt>
                <c:pt idx="16" formatCode="[$-10409]#,##0;\-#,##0">
                  <c:v>8.6</c:v>
                </c:pt>
                <c:pt idx="17">
                  <c:v>9</c:v>
                </c:pt>
                <c:pt idx="18">
                  <c:v>8.9</c:v>
                </c:pt>
                <c:pt idx="19">
                  <c:v>9</c:v>
                </c:pt>
                <c:pt idx="20">
                  <c:v>9</c:v>
                </c:pt>
                <c:pt idx="21" formatCode="[$-10409]#,##0;\-#,##0">
                  <c:v>8.8000000000000007</c:v>
                </c:pt>
              </c:numCache>
            </c:numRef>
          </c:xVal>
          <c:yVal>
            <c:numRef>
              <c:f>'bed days by specialty'!$B$208:$W$208</c:f>
              <c:numCache>
                <c:formatCode>[$-10409]#,##0;\-#,##0</c:formatCode>
                <c:ptCount val="22"/>
                <c:pt idx="0">
                  <c:v>10.696383981703777</c:v>
                </c:pt>
                <c:pt idx="1">
                  <c:v>10.438209871332726</c:v>
                </c:pt>
                <c:pt idx="2">
                  <c:v>10.363136507246516</c:v>
                </c:pt>
                <c:pt idx="3">
                  <c:v>10.068944335661085</c:v>
                </c:pt>
                <c:pt idx="4">
                  <c:v>9.9421944989888758</c:v>
                </c:pt>
                <c:pt idx="5">
                  <c:v>9.3717333831115823</c:v>
                </c:pt>
                <c:pt idx="6">
                  <c:v>9.6882537742358821</c:v>
                </c:pt>
                <c:pt idx="7">
                  <c:v>9.599369356605024</c:v>
                </c:pt>
                <c:pt idx="8">
                  <c:v>9.1837960109244836</c:v>
                </c:pt>
                <c:pt idx="9">
                  <c:v>9.3050099056040203</c:v>
                </c:pt>
                <c:pt idx="10">
                  <c:v>8.783057219875257</c:v>
                </c:pt>
                <c:pt idx="11">
                  <c:v>9.3858638475513541</c:v>
                </c:pt>
                <c:pt idx="12">
                  <c:v>9.6019873651029783</c:v>
                </c:pt>
                <c:pt idx="13">
                  <c:v>9.4443709651215393</c:v>
                </c:pt>
                <c:pt idx="14">
                  <c:v>8.6681104261903492</c:v>
                </c:pt>
                <c:pt idx="15">
                  <c:v>8.310633435508251</c:v>
                </c:pt>
                <c:pt idx="16">
                  <c:v>7.1440853845626879</c:v>
                </c:pt>
                <c:pt idx="17">
                  <c:v>6.909056637983821</c:v>
                </c:pt>
                <c:pt idx="18">
                  <c:v>6.5295355570002744</c:v>
                </c:pt>
                <c:pt idx="19">
                  <c:v>6.2788106450409842</c:v>
                </c:pt>
                <c:pt idx="20">
                  <c:v>6.2429401317410909</c:v>
                </c:pt>
                <c:pt idx="21">
                  <c:v>5.9331242445485772</c:v>
                </c:pt>
              </c:numCache>
            </c:numRef>
          </c:yVal>
          <c:smooth val="0"/>
          <c:extLst>
            <c:ext xmlns:c16="http://schemas.microsoft.com/office/drawing/2014/chart" uri="{C3380CC4-5D6E-409C-BE32-E72D297353CC}">
              <c16:uniqueId val="{00000003-C79B-42F5-8028-8975E5754C9D}"/>
            </c:ext>
          </c:extLst>
        </c:ser>
        <c:dLbls>
          <c:showLegendKey val="0"/>
          <c:showVal val="0"/>
          <c:showCatName val="0"/>
          <c:showSerName val="0"/>
          <c:showPercent val="0"/>
          <c:showBubbleSize val="0"/>
        </c:dLbls>
        <c:axId val="674385032"/>
        <c:axId val="674379632"/>
      </c:scatterChart>
      <c:valAx>
        <c:axId val="635865960"/>
        <c:scaling>
          <c:orientation val="minMax"/>
          <c:max val="10.6"/>
          <c:min val="8.4"/>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Deaths per 1000 population</a:t>
                </a:r>
              </a:p>
            </c:rich>
          </c:tx>
          <c:layout>
            <c:manualLayout>
              <c:xMode val="edge"/>
              <c:yMode val="edge"/>
              <c:x val="0.34634437843514765"/>
              <c:y val="0.93169403211094115"/>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35868480"/>
        <c:crosses val="autoZero"/>
        <c:crossBetween val="midCat"/>
        <c:majorUnit val="0.2"/>
      </c:valAx>
      <c:valAx>
        <c:axId val="635868480"/>
        <c:scaling>
          <c:orientation val="minMax"/>
          <c:min val="30"/>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Occupied beds per 1000 deaths</a:t>
                </a:r>
              </a:p>
            </c:rich>
          </c:tx>
          <c:layout>
            <c:manualLayout>
              <c:xMode val="edge"/>
              <c:yMode val="edge"/>
              <c:x val="6.4095917451983536E-3"/>
              <c:y val="7.729238290242034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35865960"/>
        <c:crosses val="autoZero"/>
        <c:crossBetween val="midCat"/>
      </c:valAx>
      <c:valAx>
        <c:axId val="674379632"/>
        <c:scaling>
          <c:orientation val="minMax"/>
          <c:min val="2"/>
        </c:scaling>
        <c:delete val="0"/>
        <c:axPos val="r"/>
        <c:numFmt formatCode="[$-10409]#,##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74385032"/>
        <c:crosses val="max"/>
        <c:crossBetween val="midCat"/>
      </c:valAx>
      <c:valAx>
        <c:axId val="674385032"/>
        <c:scaling>
          <c:orientation val="minMax"/>
        </c:scaling>
        <c:delete val="1"/>
        <c:axPos val="b"/>
        <c:numFmt formatCode="0.0" sourceLinked="1"/>
        <c:majorTickMark val="out"/>
        <c:minorTickMark val="none"/>
        <c:tickLblPos val="nextTo"/>
        <c:crossAx val="674379632"/>
        <c:crosses val="autoZero"/>
        <c:crossBetween val="midCat"/>
      </c:valAx>
      <c:spPr>
        <a:noFill/>
        <a:ln>
          <a:noFill/>
        </a:ln>
        <a:effectLst/>
      </c:spPr>
    </c:plotArea>
    <c:legend>
      <c:legendPos val="b"/>
      <c:layout>
        <c:manualLayout>
          <c:xMode val="edge"/>
          <c:yMode val="edge"/>
          <c:x val="0.54428272223547813"/>
          <c:y val="0.35201631850933995"/>
          <c:w val="0.37033227187791207"/>
          <c:h val="0.2025777072316696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92414069788236"/>
          <c:y val="2.5428331875182269E-2"/>
          <c:w val="0.81329814436178904"/>
          <c:h val="0.82970465238863833"/>
        </c:manualLayout>
      </c:layout>
      <c:scatterChart>
        <c:scatterStyle val="lineMarker"/>
        <c:varyColors val="0"/>
        <c:ser>
          <c:idx val="0"/>
          <c:order val="0"/>
          <c:tx>
            <c:strRef>
              <c:f>Pivot!$BU$1</c:f>
              <c:strCache>
                <c:ptCount val="1"/>
                <c:pt idx="0">
                  <c:v>World Countries</c:v>
                </c:pt>
              </c:strCache>
            </c:strRef>
          </c:tx>
          <c:spPr>
            <a:ln w="19050" cap="rnd">
              <a:noFill/>
              <a:round/>
            </a:ln>
            <a:effectLst/>
          </c:spPr>
          <c:marker>
            <c:symbol val="square"/>
            <c:size val="5"/>
            <c:spPr>
              <a:noFill/>
              <a:ln w="9525">
                <a:solidFill>
                  <a:schemeClr val="accent1"/>
                </a:solidFill>
              </a:ln>
              <a:effectLst/>
            </c:spPr>
          </c:marker>
          <c:xVal>
            <c:numRef>
              <c:f>Pivot!$BT$2:$BT$602</c:f>
              <c:numCache>
                <c:formatCode>0.0</c:formatCode>
                <c:ptCount val="601"/>
                <c:pt idx="0">
                  <c:v>12.077325322872218</c:v>
                </c:pt>
                <c:pt idx="1">
                  <c:v>4.5419639455509806</c:v>
                </c:pt>
                <c:pt idx="2">
                  <c:v>6.6883884531750457</c:v>
                </c:pt>
                <c:pt idx="3">
                  <c:v>7.904297180304301</c:v>
                </c:pt>
                <c:pt idx="4">
                  <c:v>8.8362800047492769</c:v>
                </c:pt>
                <c:pt idx="5">
                  <c:v>10.310000352933701</c:v>
                </c:pt>
                <c:pt idx="6">
                  <c:v>9.3587307474142154</c:v>
                </c:pt>
                <c:pt idx="7">
                  <c:v>6.9470767275349079</c:v>
                </c:pt>
                <c:pt idx="8">
                  <c:v>6.5850014019703309</c:v>
                </c:pt>
                <c:pt idx="9">
                  <c:v>5.2478418275170906</c:v>
                </c:pt>
                <c:pt idx="10">
                  <c:v>5.9555249675122957</c:v>
                </c:pt>
                <c:pt idx="11">
                  <c:v>7.5884230785663069</c:v>
                </c:pt>
                <c:pt idx="12">
                  <c:v>8.6388467227763659</c:v>
                </c:pt>
                <c:pt idx="13">
                  <c:v>7.2314347011572879</c:v>
                </c:pt>
                <c:pt idx="14">
                  <c:v>7.568908266433513</c:v>
                </c:pt>
                <c:pt idx="15">
                  <c:v>9.4045685784233104</c:v>
                </c:pt>
                <c:pt idx="16">
                  <c:v>9.779162014051705</c:v>
                </c:pt>
                <c:pt idx="17">
                  <c:v>6.3617228678004629</c:v>
                </c:pt>
                <c:pt idx="18">
                  <c:v>6.4256286587123119</c:v>
                </c:pt>
                <c:pt idx="19">
                  <c:v>2.1915744062928559</c:v>
                </c:pt>
                <c:pt idx="20">
                  <c:v>10.897943551181093</c:v>
                </c:pt>
                <c:pt idx="21">
                  <c:v>8.7584351592009373</c:v>
                </c:pt>
                <c:pt idx="22">
                  <c:v>9.7500995668752193</c:v>
                </c:pt>
                <c:pt idx="23">
                  <c:v>9.4803314658320961</c:v>
                </c:pt>
                <c:pt idx="24">
                  <c:v>8.8185610162893671</c:v>
                </c:pt>
                <c:pt idx="25">
                  <c:v>9.3092021605699777</c:v>
                </c:pt>
                <c:pt idx="26">
                  <c:v>10.744774197657648</c:v>
                </c:pt>
                <c:pt idx="27">
                  <c:v>5.389838185800655</c:v>
                </c:pt>
                <c:pt idx="28">
                  <c:v>5.9936279089441973</c:v>
                </c:pt>
                <c:pt idx="29">
                  <c:v>8.7638177939452184</c:v>
                </c:pt>
                <c:pt idx="30">
                  <c:v>5.1127788283703461</c:v>
                </c:pt>
                <c:pt idx="31">
                  <c:v>11.436043648094616</c:v>
                </c:pt>
                <c:pt idx="32">
                  <c:v>5.4650069529513194</c:v>
                </c:pt>
                <c:pt idx="33">
                  <c:v>6.3079435628657095</c:v>
                </c:pt>
                <c:pt idx="34">
                  <c:v>6.7551704396801373</c:v>
                </c:pt>
                <c:pt idx="35">
                  <c:v>8.3098550433633545</c:v>
                </c:pt>
                <c:pt idx="36">
                  <c:v>7.1393769567557452</c:v>
                </c:pt>
                <c:pt idx="37">
                  <c:v>2.8364267761859074</c:v>
                </c:pt>
                <c:pt idx="38">
                  <c:v>10.599351553226761</c:v>
                </c:pt>
                <c:pt idx="39">
                  <c:v>9.8648929924028614</c:v>
                </c:pt>
                <c:pt idx="40">
                  <c:v>5.0893918239598523</c:v>
                </c:pt>
                <c:pt idx="41">
                  <c:v>3.1442186321335699</c:v>
                </c:pt>
                <c:pt idx="42">
                  <c:v>8.4937333054732367</c:v>
                </c:pt>
                <c:pt idx="43">
                  <c:v>10.672501125576689</c:v>
                </c:pt>
                <c:pt idx="44">
                  <c:v>11.662058033734514</c:v>
                </c:pt>
                <c:pt idx="45">
                  <c:v>13.184570548615334</c:v>
                </c:pt>
                <c:pt idx="46">
                  <c:v>4.8690566107222937</c:v>
                </c:pt>
                <c:pt idx="47">
                  <c:v>10.058311312668838</c:v>
                </c:pt>
                <c:pt idx="48">
                  <c:v>6.1488980264311319</c:v>
                </c:pt>
                <c:pt idx="49">
                  <c:v>5.6425498426384637</c:v>
                </c:pt>
                <c:pt idx="50">
                  <c:v>7.0869922045903326</c:v>
                </c:pt>
                <c:pt idx="51">
                  <c:v>9.7430767278751969</c:v>
                </c:pt>
                <c:pt idx="52">
                  <c:v>6.5701062009366025</c:v>
                </c:pt>
                <c:pt idx="53">
                  <c:v>7.0775023353832909</c:v>
                </c:pt>
                <c:pt idx="54">
                  <c:v>7.4920755867655275</c:v>
                </c:pt>
                <c:pt idx="55">
                  <c:v>7.483817836230819</c:v>
                </c:pt>
                <c:pt idx="56">
                  <c:v>7.5992412201266184</c:v>
                </c:pt>
                <c:pt idx="57">
                  <c:v>5.4537250832992346</c:v>
                </c:pt>
                <c:pt idx="58">
                  <c:v>4.9024603429692686</c:v>
                </c:pt>
                <c:pt idx="59">
                  <c:v>6.9318611156983145</c:v>
                </c:pt>
                <c:pt idx="60">
                  <c:v>5.2844161350585663</c:v>
                </c:pt>
                <c:pt idx="61">
                  <c:v>14.405336734661644</c:v>
                </c:pt>
                <c:pt idx="62">
                  <c:v>13.230117228711961</c:v>
                </c:pt>
                <c:pt idx="63">
                  <c:v>8.9085746815880533</c:v>
                </c:pt>
                <c:pt idx="64">
                  <c:v>7.1334135622460462</c:v>
                </c:pt>
                <c:pt idx="65">
                  <c:v>8.4009692357895176</c:v>
                </c:pt>
                <c:pt idx="66">
                  <c:v>12.314951759471171</c:v>
                </c:pt>
                <c:pt idx="67">
                  <c:v>5.8947094168797118</c:v>
                </c:pt>
                <c:pt idx="68">
                  <c:v>15.347324927454489</c:v>
                </c:pt>
                <c:pt idx="69">
                  <c:v>7.7508873617968943</c:v>
                </c:pt>
                <c:pt idx="70">
                  <c:v>4.7160719104588846</c:v>
                </c:pt>
                <c:pt idx="71">
                  <c:v>8.0690545319136433</c:v>
                </c:pt>
                <c:pt idx="72">
                  <c:v>5.2860679722377908</c:v>
                </c:pt>
                <c:pt idx="73">
                  <c:v>12.671907714990379</c:v>
                </c:pt>
                <c:pt idx="74">
                  <c:v>4.6328559569406851</c:v>
                </c:pt>
                <c:pt idx="75">
                  <c:v>9.703958535085512</c:v>
                </c:pt>
                <c:pt idx="76">
                  <c:v>2.0111251023548902</c:v>
                </c:pt>
                <c:pt idx="77">
                  <c:v>4.3933820638967207</c:v>
                </c:pt>
                <c:pt idx="78">
                  <c:v>5.2480154146963605</c:v>
                </c:pt>
                <c:pt idx="79">
                  <c:v>13.144273451828612</c:v>
                </c:pt>
                <c:pt idx="80">
                  <c:v>10.790043084029723</c:v>
                </c:pt>
                <c:pt idx="81">
                  <c:v>7.9296613332608255</c:v>
                </c:pt>
                <c:pt idx="82">
                  <c:v>2.6471108869249149</c:v>
                </c:pt>
                <c:pt idx="83">
                  <c:v>6.0132058952116054</c:v>
                </c:pt>
                <c:pt idx="84">
                  <c:v>6.7063794152934868</c:v>
                </c:pt>
                <c:pt idx="85">
                  <c:v>7.05979755139301</c:v>
                </c:pt>
                <c:pt idx="86">
                  <c:v>13.868141634908767</c:v>
                </c:pt>
                <c:pt idx="87">
                  <c:v>5.1661047379644582</c:v>
                </c:pt>
                <c:pt idx="88">
                  <c:v>7.0804091115954879</c:v>
                </c:pt>
                <c:pt idx="89">
                  <c:v>5.5762161146668143</c:v>
                </c:pt>
                <c:pt idx="90">
                  <c:v>12.223521688744743</c:v>
                </c:pt>
                <c:pt idx="91">
                  <c:v>12.885293493268888</c:v>
                </c:pt>
                <c:pt idx="92">
                  <c:v>14.072046885744877</c:v>
                </c:pt>
                <c:pt idx="93">
                  <c:v>6.62445811437484</c:v>
                </c:pt>
                <c:pt idx="94">
                  <c:v>8.879133711574454</c:v>
                </c:pt>
                <c:pt idx="95">
                  <c:v>4.3033890740799974</c:v>
                </c:pt>
                <c:pt idx="96">
                  <c:v>8.0098758591467814</c:v>
                </c:pt>
                <c:pt idx="97">
                  <c:v>4.8995291949547921</c:v>
                </c:pt>
                <c:pt idx="98">
                  <c:v>1.4710708399151207</c:v>
                </c:pt>
                <c:pt idx="99">
                  <c:v>10.150252326695163</c:v>
                </c:pt>
                <c:pt idx="100">
                  <c:v>5.6647391917909689</c:v>
                </c:pt>
                <c:pt idx="101">
                  <c:v>5.6095713634701774</c:v>
                </c:pt>
                <c:pt idx="102">
                  <c:v>4.9720743120365478</c:v>
                </c:pt>
                <c:pt idx="103">
                  <c:v>1</c:v>
                </c:pt>
                <c:pt idx="104">
                  <c:v>16.278125359799855</c:v>
                </c:pt>
                <c:pt idx="105">
                  <c:v>7.1296389342409068</c:v>
                </c:pt>
                <c:pt idx="106">
                  <c:v>7.0068571028401196</c:v>
                </c:pt>
                <c:pt idx="107">
                  <c:v>4.3169734112313813</c:v>
                </c:pt>
                <c:pt idx="108">
                  <c:v>6.5872415327307969</c:v>
                </c:pt>
                <c:pt idx="109">
                  <c:v>6.7101700087457976</c:v>
                </c:pt>
                <c:pt idx="110">
                  <c:v>2.2310487949859734</c:v>
                </c:pt>
                <c:pt idx="111">
                  <c:v>8.1796357925757448</c:v>
                </c:pt>
                <c:pt idx="112">
                  <c:v>6.5893178014767875</c:v>
                </c:pt>
                <c:pt idx="113">
                  <c:v>7.5388207703606449</c:v>
                </c:pt>
                <c:pt idx="114">
                  <c:v>6.8800149470239225</c:v>
                </c:pt>
                <c:pt idx="115">
                  <c:v>5.5402054217563963</c:v>
                </c:pt>
                <c:pt idx="116">
                  <c:v>5.8993751135839405</c:v>
                </c:pt>
                <c:pt idx="117">
                  <c:v>13.266647357033877</c:v>
                </c:pt>
                <c:pt idx="118">
                  <c:v>6.4416331658842978</c:v>
                </c:pt>
                <c:pt idx="119">
                  <c:v>8.6997389829437353</c:v>
                </c:pt>
                <c:pt idx="120">
                  <c:v>8.2163274697655844</c:v>
                </c:pt>
                <c:pt idx="121">
                  <c:v>5.9567814056316033</c:v>
                </c:pt>
                <c:pt idx="122">
                  <c:v>6.141163073426875</c:v>
                </c:pt>
                <c:pt idx="123">
                  <c:v>5.4136105789582842</c:v>
                </c:pt>
                <c:pt idx="124">
                  <c:v>5.5818729247218037</c:v>
                </c:pt>
                <c:pt idx="125">
                  <c:v>6.5093808933461803</c:v>
                </c:pt>
                <c:pt idx="126">
                  <c:v>6.0164603899892137</c:v>
                </c:pt>
                <c:pt idx="127">
                  <c:v>6.4206417085075573</c:v>
                </c:pt>
                <c:pt idx="128">
                  <c:v>6.4372705957038159</c:v>
                </c:pt>
                <c:pt idx="129">
                  <c:v>6.8526392737959112</c:v>
                </c:pt>
                <c:pt idx="130">
                  <c:v>8.4171792393626035</c:v>
                </c:pt>
                <c:pt idx="131">
                  <c:v>5.817540212735639</c:v>
                </c:pt>
                <c:pt idx="132">
                  <c:v>8.6749233595083464</c:v>
                </c:pt>
                <c:pt idx="133">
                  <c:v>7.5605349839061633</c:v>
                </c:pt>
                <c:pt idx="134">
                  <c:v>8.6133648882698566</c:v>
                </c:pt>
                <c:pt idx="135">
                  <c:v>7.2957688152152675</c:v>
                </c:pt>
                <c:pt idx="136">
                  <c:v>7.1454199552126445</c:v>
                </c:pt>
                <c:pt idx="137">
                  <c:v>4.8450236119662806</c:v>
                </c:pt>
                <c:pt idx="138">
                  <c:v>12.993721784056108</c:v>
                </c:pt>
                <c:pt idx="139">
                  <c:v>6.7829985899777157</c:v>
                </c:pt>
                <c:pt idx="140">
                  <c:v>8.5420086727208506</c:v>
                </c:pt>
                <c:pt idx="141">
                  <c:v>7.9948653431896384</c:v>
                </c:pt>
                <c:pt idx="142">
                  <c:v>7.0059052164040301</c:v>
                </c:pt>
                <c:pt idx="143">
                  <c:v>9.2486487876272019</c:v>
                </c:pt>
                <c:pt idx="144">
                  <c:v>8.466844581243123</c:v>
                </c:pt>
                <c:pt idx="145">
                  <c:v>5.4878227042538743</c:v>
                </c:pt>
                <c:pt idx="146">
                  <c:v>6.6125920847386164</c:v>
                </c:pt>
                <c:pt idx="147">
                  <c:v>7.8053475861780761</c:v>
                </c:pt>
                <c:pt idx="148">
                  <c:v>6.5189818202315806</c:v>
                </c:pt>
                <c:pt idx="149">
                  <c:v>8.7311044923480594</c:v>
                </c:pt>
                <c:pt idx="150">
                  <c:v>8.262336436699325</c:v>
                </c:pt>
                <c:pt idx="151">
                  <c:v>7.3918465839097465</c:v>
                </c:pt>
                <c:pt idx="152">
                  <c:v>9.3906929191372726</c:v>
                </c:pt>
                <c:pt idx="153">
                  <c:v>8.1628351746647052</c:v>
                </c:pt>
                <c:pt idx="154">
                  <c:v>7.8304791460860637</c:v>
                </c:pt>
                <c:pt idx="155">
                  <c:v>7.965189179851186</c:v>
                </c:pt>
                <c:pt idx="156">
                  <c:v>9.217391541108892</c:v>
                </c:pt>
                <c:pt idx="157">
                  <c:v>7.3487318311205598</c:v>
                </c:pt>
                <c:pt idx="158">
                  <c:v>9.0668019083543285</c:v>
                </c:pt>
                <c:pt idx="159">
                  <c:v>8.7564509869609743</c:v>
                </c:pt>
                <c:pt idx="160">
                  <c:v>6.5683280844215322</c:v>
                </c:pt>
                <c:pt idx="161">
                  <c:v>6.3372830481608355</c:v>
                </c:pt>
                <c:pt idx="162">
                  <c:v>6.0782156068536128</c:v>
                </c:pt>
                <c:pt idx="163">
                  <c:v>9.7142788584945787</c:v>
                </c:pt>
                <c:pt idx="164">
                  <c:v>12.376366244997632</c:v>
                </c:pt>
                <c:pt idx="165">
                  <c:v>6.9712323651443979</c:v>
                </c:pt>
                <c:pt idx="166">
                  <c:v>6.7928092823366439</c:v>
                </c:pt>
                <c:pt idx="167">
                  <c:v>8.2072352269639044</c:v>
                </c:pt>
                <c:pt idx="168">
                  <c:v>8.059079334981373</c:v>
                </c:pt>
                <c:pt idx="169">
                  <c:v>8.0435599828895548</c:v>
                </c:pt>
                <c:pt idx="170">
                  <c:v>11.027387915019807</c:v>
                </c:pt>
                <c:pt idx="171">
                  <c:v>8.9619386925418922</c:v>
                </c:pt>
                <c:pt idx="172">
                  <c:v>6.2781207491890765</c:v>
                </c:pt>
                <c:pt idx="173">
                  <c:v>4.9941258650089706</c:v>
                </c:pt>
                <c:pt idx="174">
                  <c:v>10.914274969816145</c:v>
                </c:pt>
                <c:pt idx="175">
                  <c:v>13.021961839896319</c:v>
                </c:pt>
                <c:pt idx="176" formatCode="#,##0.0">
                  <c:v>3.0428087465352633</c:v>
                </c:pt>
                <c:pt idx="177" formatCode="#,##0.0">
                  <c:v>3.8091192296799772</c:v>
                </c:pt>
                <c:pt idx="178" formatCode="#,##0.0">
                  <c:v>3.877623621487015</c:v>
                </c:pt>
                <c:pt idx="179" formatCode="#,##0.0">
                  <c:v>4.0260237275162645</c:v>
                </c:pt>
                <c:pt idx="180" formatCode="#,##0.0">
                  <c:v>4.1781681304893352</c:v>
                </c:pt>
                <c:pt idx="181" formatCode="#,##0.0">
                  <c:v>4.2222222222222223</c:v>
                </c:pt>
                <c:pt idx="182" formatCode="#,##0.0">
                  <c:v>4.2268041237113403</c:v>
                </c:pt>
                <c:pt idx="183" formatCode="#,##0.0">
                  <c:v>4.2818211847610659</c:v>
                </c:pt>
                <c:pt idx="184" formatCode="#,##0.0">
                  <c:v>4.3159509202453989</c:v>
                </c:pt>
                <c:pt idx="185" formatCode="#,##0.0">
                  <c:v>4.3835051546391757</c:v>
                </c:pt>
                <c:pt idx="186" formatCode="#,##0.0">
                  <c:v>4.6533066132264533</c:v>
                </c:pt>
                <c:pt idx="187" formatCode="#,##0.0">
                  <c:v>4.6709129511677281</c:v>
                </c:pt>
                <c:pt idx="188" formatCode="#,##0.0">
                  <c:v>4.8250186150409524</c:v>
                </c:pt>
                <c:pt idx="189" formatCode="#,##0.0">
                  <c:v>4.9783393501805051</c:v>
                </c:pt>
                <c:pt idx="190" formatCode="#,##0.0">
                  <c:v>4.9810913019989194</c:v>
                </c:pt>
                <c:pt idx="191" formatCode="#,##0.0">
                  <c:v>4.9903907751441388</c:v>
                </c:pt>
                <c:pt idx="192" formatCode="#,##0.0">
                  <c:v>5.1013734466971874</c:v>
                </c:pt>
                <c:pt idx="193" formatCode="#,##0.0">
                  <c:v>5.1091570648878104</c:v>
                </c:pt>
                <c:pt idx="194" formatCode="#,##0.0">
                  <c:v>5.4289683918027096</c:v>
                </c:pt>
                <c:pt idx="195" formatCode="#,##0.0">
                  <c:v>5.4581939799331103</c:v>
                </c:pt>
                <c:pt idx="196" formatCode="#,##0.0">
                  <c:v>5.4683106449453245</c:v>
                </c:pt>
                <c:pt idx="197" formatCode="#,##0.0">
                  <c:v>5.5045871559633026</c:v>
                </c:pt>
                <c:pt idx="198" formatCode="#,##0.0">
                  <c:v>5.6095764272559849</c:v>
                </c:pt>
                <c:pt idx="199" formatCode="#,##0.0">
                  <c:v>5.8308952603861908</c:v>
                </c:pt>
                <c:pt idx="200" formatCode="#,##0.0">
                  <c:v>5.8474362212679969</c:v>
                </c:pt>
                <c:pt idx="201" formatCode="#,##0.0">
                  <c:v>5.8853922029121648</c:v>
                </c:pt>
                <c:pt idx="202" formatCode="#,##0.0">
                  <c:v>5.9102040816326529</c:v>
                </c:pt>
                <c:pt idx="203" formatCode="#,##0.0">
                  <c:v>5.9176755447941884</c:v>
                </c:pt>
                <c:pt idx="204" formatCode="#,##0.0">
                  <c:v>5.9934426229508198</c:v>
                </c:pt>
                <c:pt idx="205" formatCode="#,##0.0">
                  <c:v>5.9943661971830986</c:v>
                </c:pt>
                <c:pt idx="206" formatCode="#,##0.0">
                  <c:v>6.0275614140203713</c:v>
                </c:pt>
                <c:pt idx="207" formatCode="#,##0.0">
                  <c:v>6.0748407643312108</c:v>
                </c:pt>
                <c:pt idx="208" formatCode="#,##0.0">
                  <c:v>6.1403508771929829</c:v>
                </c:pt>
                <c:pt idx="209" formatCode="#,##0.0">
                  <c:v>6.145833333333333</c:v>
                </c:pt>
                <c:pt idx="210" formatCode="#,##0.0">
                  <c:v>6.2171717171717171</c:v>
                </c:pt>
                <c:pt idx="211" formatCode="#,##0.0">
                  <c:v>6.2771147639420555</c:v>
                </c:pt>
                <c:pt idx="212" formatCode="#,##0.0">
                  <c:v>6.532195500387898</c:v>
                </c:pt>
                <c:pt idx="213" formatCode="#,##0.0">
                  <c:v>6.5644820295983086</c:v>
                </c:pt>
                <c:pt idx="214" formatCode="#,##0.0">
                  <c:v>6.5649929610511499</c:v>
                </c:pt>
                <c:pt idx="215" formatCode="#,##0.0">
                  <c:v>6.5917236884978827</c:v>
                </c:pt>
                <c:pt idx="216" formatCode="#,##0.0">
                  <c:v>6.6307977736549164</c:v>
                </c:pt>
                <c:pt idx="217" formatCode="#,##0.0">
                  <c:v>6.718170580964153</c:v>
                </c:pt>
                <c:pt idx="218" formatCode="#,##0.0">
                  <c:v>6.7239101717305152</c:v>
                </c:pt>
                <c:pt idx="219" formatCode="#,##0.0">
                  <c:v>6.7437722419928825</c:v>
                </c:pt>
                <c:pt idx="220" formatCode="#,##0.0">
                  <c:v>6.8238213399503724</c:v>
                </c:pt>
                <c:pt idx="221" formatCode="#,##0.0">
                  <c:v>6.9127516778523486</c:v>
                </c:pt>
                <c:pt idx="222" formatCode="#,##0.0">
                  <c:v>6.9198193111236588</c:v>
                </c:pt>
                <c:pt idx="223" formatCode="#,##0.0">
                  <c:v>6.9292929292929291</c:v>
                </c:pt>
                <c:pt idx="224" formatCode="#,##0.0">
                  <c:v>6.9518963922294175</c:v>
                </c:pt>
                <c:pt idx="225" formatCode="#,##0.0">
                  <c:v>6.9994262765347095</c:v>
                </c:pt>
                <c:pt idx="226" formatCode="#,##0.0">
                  <c:v>7.0722249151720789</c:v>
                </c:pt>
                <c:pt idx="227" formatCode="#,##0.0">
                  <c:v>7.1140939597315436</c:v>
                </c:pt>
                <c:pt idx="228" formatCode="#,##0.0">
                  <c:v>7.1247524752475249</c:v>
                </c:pt>
                <c:pt idx="229" formatCode="#,##0.0">
                  <c:v>7.1478667445938049</c:v>
                </c:pt>
                <c:pt idx="230" formatCode="#,##0.0">
                  <c:v>7.1949123410106575</c:v>
                </c:pt>
                <c:pt idx="231" formatCode="#,##0.0">
                  <c:v>7.2003604686091922</c:v>
                </c:pt>
                <c:pt idx="232" formatCode="#,##0.0">
                  <c:v>7.2140699179974108</c:v>
                </c:pt>
                <c:pt idx="233" formatCode="#,##0.0">
                  <c:v>7.2403222981257667</c:v>
                </c:pt>
                <c:pt idx="234" formatCode="#,##0.0">
                  <c:v>7.2899926953981007</c:v>
                </c:pt>
                <c:pt idx="235" formatCode="#,##0.0">
                  <c:v>7.3063973063973062</c:v>
                </c:pt>
                <c:pt idx="236" formatCode="#,##0.0">
                  <c:v>7.4843281548105756</c:v>
                </c:pt>
                <c:pt idx="237" formatCode="#,##0.0">
                  <c:v>7.5077239958805357</c:v>
                </c:pt>
                <c:pt idx="238" formatCode="#,##0.0">
                  <c:v>7.524644030668127</c:v>
                </c:pt>
                <c:pt idx="239" formatCode="#,##0.0">
                  <c:v>7.5262449528936743</c:v>
                </c:pt>
                <c:pt idx="240" formatCode="#,##0.0">
                  <c:v>7.5772870662460567</c:v>
                </c:pt>
                <c:pt idx="241" formatCode="#,##0.0">
                  <c:v>7.5883575883575878</c:v>
                </c:pt>
                <c:pt idx="242" formatCode="#,##0.0">
                  <c:v>7.5989943431803901</c:v>
                </c:pt>
                <c:pt idx="243" formatCode="#,##0.0">
                  <c:v>7.6047565118912797</c:v>
                </c:pt>
                <c:pt idx="244" formatCode="#,##0.0">
                  <c:v>7.6686507936507935</c:v>
                </c:pt>
                <c:pt idx="245" formatCode="#,##0.0">
                  <c:v>7.6816608996539788</c:v>
                </c:pt>
                <c:pt idx="246" formatCode="#,##0.0">
                  <c:v>7.6820307281229132</c:v>
                </c:pt>
                <c:pt idx="247" formatCode="#,##0.0">
                  <c:v>7.7018633540372674</c:v>
                </c:pt>
                <c:pt idx="248" formatCode="#,##0.0">
                  <c:v>7.706068046299543</c:v>
                </c:pt>
                <c:pt idx="249" formatCode="#,##0.0">
                  <c:v>7.7081192189105856</c:v>
                </c:pt>
                <c:pt idx="250" formatCode="#,##0.0">
                  <c:v>7.7087033747779756</c:v>
                </c:pt>
                <c:pt idx="251" formatCode="#,##0.0">
                  <c:v>7.7235772357723578</c:v>
                </c:pt>
                <c:pt idx="252" formatCode="#,##0.0">
                  <c:v>7.734288864388092</c:v>
                </c:pt>
                <c:pt idx="253" formatCode="#,##0.0">
                  <c:v>7.7632763276327639</c:v>
                </c:pt>
                <c:pt idx="254" formatCode="#,##0.0">
                  <c:v>7.7730965994583201</c:v>
                </c:pt>
                <c:pt idx="255" formatCode="#,##0.0">
                  <c:v>7.8728070175438587</c:v>
                </c:pt>
                <c:pt idx="256" formatCode="#,##0.0">
                  <c:v>7.8730158730158726</c:v>
                </c:pt>
                <c:pt idx="257" formatCode="#,##0.0">
                  <c:v>7.9227941176470589</c:v>
                </c:pt>
                <c:pt idx="258" formatCode="#,##0.0">
                  <c:v>7.9455572675911661</c:v>
                </c:pt>
                <c:pt idx="259" formatCode="#,##0.0">
                  <c:v>7.98719772403983</c:v>
                </c:pt>
                <c:pt idx="260" formatCode="#,##0.0">
                  <c:v>8.0177743431221025</c:v>
                </c:pt>
                <c:pt idx="261" formatCode="#,##0.0">
                  <c:v>8.0332225913621258</c:v>
                </c:pt>
                <c:pt idx="262" formatCode="#,##0.0">
                  <c:v>8.0332829046898642</c:v>
                </c:pt>
                <c:pt idx="263" formatCode="#,##0.0">
                  <c:v>8.0714182449038603</c:v>
                </c:pt>
                <c:pt idx="264" formatCode="#,##0.0">
                  <c:v>8.0796126949973104</c:v>
                </c:pt>
                <c:pt idx="265" formatCode="#,##0.0">
                  <c:v>8.0958385876418664</c:v>
                </c:pt>
                <c:pt idx="266" formatCode="#,##0.0">
                  <c:v>8.0979498861047841</c:v>
                </c:pt>
                <c:pt idx="267" formatCode="#,##0.0">
                  <c:v>8.123238018525976</c:v>
                </c:pt>
                <c:pt idx="268" formatCode="#,##0.0">
                  <c:v>8.1272623356829872</c:v>
                </c:pt>
                <c:pt idx="269" formatCode="#,##0.0">
                  <c:v>8.133524766690595</c:v>
                </c:pt>
                <c:pt idx="270" formatCode="#,##0.0">
                  <c:v>8.1345826235093686</c:v>
                </c:pt>
                <c:pt idx="271" formatCode="#,##0.0">
                  <c:v>8.1440443213296394</c:v>
                </c:pt>
                <c:pt idx="272" formatCode="#,##0.0">
                  <c:v>8.1477139507620162</c:v>
                </c:pt>
                <c:pt idx="273" formatCode="#,##0.0">
                  <c:v>8.1502086230876216</c:v>
                </c:pt>
                <c:pt idx="274" formatCode="#,##0.0">
                  <c:v>8.1718346253229974</c:v>
                </c:pt>
                <c:pt idx="275" formatCode="#,##0.0">
                  <c:v>8.2090592334494765</c:v>
                </c:pt>
                <c:pt idx="276" formatCode="#,##0.0">
                  <c:v>8.235294117647058</c:v>
                </c:pt>
                <c:pt idx="277" formatCode="#,##0.0">
                  <c:v>8.2385888647383378</c:v>
                </c:pt>
                <c:pt idx="278" formatCode="#,##0.0">
                  <c:v>8.2413470533208599</c:v>
                </c:pt>
                <c:pt idx="279" formatCode="#,##0.0">
                  <c:v>8.2456956724057697</c:v>
                </c:pt>
                <c:pt idx="280" formatCode="#,##0.0">
                  <c:v>8.2463054187192117</c:v>
                </c:pt>
                <c:pt idx="281" formatCode="#,##0.0">
                  <c:v>8.2463672391017173</c:v>
                </c:pt>
                <c:pt idx="282" formatCode="#,##0.0">
                  <c:v>8.2591273374888701</c:v>
                </c:pt>
                <c:pt idx="283" formatCode="#,##0.0">
                  <c:v>8.264171915524269</c:v>
                </c:pt>
                <c:pt idx="284" formatCode="#,##0.0">
                  <c:v>8.3212758092622909</c:v>
                </c:pt>
                <c:pt idx="285" formatCode="#,##0.0">
                  <c:v>8.3381790359602146</c:v>
                </c:pt>
                <c:pt idx="286" formatCode="#,##0.0">
                  <c:v>8.3541623984156264</c:v>
                </c:pt>
                <c:pt idx="287" formatCode="#,##0.0">
                  <c:v>8.3630289532293993</c:v>
                </c:pt>
                <c:pt idx="288" formatCode="#,##0.0">
                  <c:v>8.370846730975348</c:v>
                </c:pt>
                <c:pt idx="289" formatCode="#,##0.0">
                  <c:v>8.434296365330848</c:v>
                </c:pt>
                <c:pt idx="290" formatCode="#,##0.0">
                  <c:v>8.4657534246575334</c:v>
                </c:pt>
                <c:pt idx="291" formatCode="#,##0.0">
                  <c:v>8.4855403348554024</c:v>
                </c:pt>
                <c:pt idx="292" formatCode="#,##0.0">
                  <c:v>8.4955089820359291</c:v>
                </c:pt>
                <c:pt idx="293" formatCode="#,##0.0">
                  <c:v>8.5102834908282379</c:v>
                </c:pt>
                <c:pt idx="294" formatCode="#,##0.0">
                  <c:v>8.5149572649572658</c:v>
                </c:pt>
                <c:pt idx="295" formatCode="#,##0.0">
                  <c:v>8.5220588235294112</c:v>
                </c:pt>
                <c:pt idx="296" formatCode="#,##0.0">
                  <c:v>8.548469823901522</c:v>
                </c:pt>
                <c:pt idx="297" formatCode="#,##0.0">
                  <c:v>8.5721676151060517</c:v>
                </c:pt>
                <c:pt idx="298" formatCode="#,##0.0">
                  <c:v>8.5752111965704199</c:v>
                </c:pt>
                <c:pt idx="299" formatCode="#,##0.0">
                  <c:v>8.5806943914536422</c:v>
                </c:pt>
                <c:pt idx="300" formatCode="#,##0.0">
                  <c:v>8.5822381521306266</c:v>
                </c:pt>
                <c:pt idx="301" formatCode="#,##0.0">
                  <c:v>8.5930232558139537</c:v>
                </c:pt>
                <c:pt idx="302" formatCode="#,##0.0">
                  <c:v>8.5931307793923377</c:v>
                </c:pt>
                <c:pt idx="303" formatCode="#,##0.0">
                  <c:v>8.6067415730337071</c:v>
                </c:pt>
                <c:pt idx="304" formatCode="#,##0.0">
                  <c:v>8.6079354404841979</c:v>
                </c:pt>
                <c:pt idx="305" formatCode="#,##0.0">
                  <c:v>8.6323713927227104</c:v>
                </c:pt>
                <c:pt idx="306" formatCode="#,##0.0">
                  <c:v>8.6394271272114569</c:v>
                </c:pt>
                <c:pt idx="307" formatCode="#,##0.0">
                  <c:v>8.645837006735551</c:v>
                </c:pt>
                <c:pt idx="308" formatCode="#,##0.0">
                  <c:v>8.6464088397790047</c:v>
                </c:pt>
                <c:pt idx="309" formatCode="#,##0.0">
                  <c:v>8.6899563318777293</c:v>
                </c:pt>
                <c:pt idx="310" formatCode="#,##0.0">
                  <c:v>8.6947023484434744</c:v>
                </c:pt>
                <c:pt idx="311" formatCode="#,##0.0">
                  <c:v>8.7100213219616212</c:v>
                </c:pt>
                <c:pt idx="312" formatCode="#,##0.0">
                  <c:v>8.7163677130044839</c:v>
                </c:pt>
                <c:pt idx="313" formatCode="#,##0.0">
                  <c:v>8.7351778656126484</c:v>
                </c:pt>
                <c:pt idx="314" formatCode="#,##0.0">
                  <c:v>8.748564867967854</c:v>
                </c:pt>
                <c:pt idx="315" formatCode="#,##0.0">
                  <c:v>8.7916343919442301</c:v>
                </c:pt>
                <c:pt idx="316" formatCode="#,##0.0">
                  <c:v>8.8017280582082762</c:v>
                </c:pt>
                <c:pt idx="317" formatCode="#,##0.0">
                  <c:v>8.8030888030888033</c:v>
                </c:pt>
                <c:pt idx="318" formatCode="#,##0.0">
                  <c:v>8.8177339901477829</c:v>
                </c:pt>
                <c:pt idx="319" formatCode="#,##0.0">
                  <c:v>8.8185549061062058</c:v>
                </c:pt>
                <c:pt idx="320" formatCode="#,##0.0">
                  <c:v>8.8270096463022512</c:v>
                </c:pt>
                <c:pt idx="321" formatCode="#,##0.0">
                  <c:v>8.8331917303879912</c:v>
                </c:pt>
                <c:pt idx="322" formatCode="#,##0.0">
                  <c:v>8.8343912290825148</c:v>
                </c:pt>
                <c:pt idx="323" formatCode="#,##0.0">
                  <c:v>8.8489232143440706</c:v>
                </c:pt>
                <c:pt idx="324" formatCode="#,##0.0">
                  <c:v>8.8603988603988615</c:v>
                </c:pt>
                <c:pt idx="325" formatCode="#,##0.0">
                  <c:v>8.8689809630459138</c:v>
                </c:pt>
                <c:pt idx="326" formatCode="#,##0.0">
                  <c:v>8.8852097130242829</c:v>
                </c:pt>
                <c:pt idx="327" formatCode="#,##0.0">
                  <c:v>8.8911155644622593</c:v>
                </c:pt>
                <c:pt idx="328" formatCode="#,##0.0">
                  <c:v>8.89406286379511</c:v>
                </c:pt>
                <c:pt idx="329" formatCode="#,##0.0">
                  <c:v>8.9096385542168672</c:v>
                </c:pt>
                <c:pt idx="330" formatCode="#,##0.0">
                  <c:v>8.9227836034318386</c:v>
                </c:pt>
                <c:pt idx="331" formatCode="General">
                  <c:v>8.9278557114228452</c:v>
                </c:pt>
                <c:pt idx="332" formatCode="#,##0.0">
                  <c:v>8.9307332797216681</c:v>
                </c:pt>
                <c:pt idx="333" formatCode="#,##0.0">
                  <c:v>8.9384615384615387</c:v>
                </c:pt>
                <c:pt idx="334" formatCode="#,##0.0">
                  <c:v>8.9517819706498951</c:v>
                </c:pt>
                <c:pt idx="335" formatCode="#,##0.0">
                  <c:v>8.956975228161669</c:v>
                </c:pt>
                <c:pt idx="336" formatCode="#,##0.0">
                  <c:v>8.9598108747044911</c:v>
                </c:pt>
                <c:pt idx="337" formatCode="#,##0.0">
                  <c:v>9</c:v>
                </c:pt>
                <c:pt idx="338" formatCode="#,##0.0">
                  <c:v>9.01</c:v>
                </c:pt>
                <c:pt idx="339" formatCode="#,##0.0">
                  <c:v>9.0417310664605868</c:v>
                </c:pt>
                <c:pt idx="340" formatCode="#,##0.0">
                  <c:v>9.0480202190395946</c:v>
                </c:pt>
                <c:pt idx="341" formatCode="#,##0.0">
                  <c:v>9.0529336734693882</c:v>
                </c:pt>
                <c:pt idx="342" formatCode="#,##0.0">
                  <c:v>9.0602517985611506</c:v>
                </c:pt>
                <c:pt idx="343" formatCode="#,##0.0">
                  <c:v>9.0725436179981624</c:v>
                </c:pt>
                <c:pt idx="344" formatCode="#,##0.0">
                  <c:v>9.0928462709284634</c:v>
                </c:pt>
                <c:pt idx="345" formatCode="#,##0.0">
                  <c:v>9.0977443609022561</c:v>
                </c:pt>
                <c:pt idx="346" formatCode="#,##0.0">
                  <c:v>9.1168289290681503</c:v>
                </c:pt>
                <c:pt idx="347" formatCode="#,##0.0">
                  <c:v>9.1204437400950873</c:v>
                </c:pt>
                <c:pt idx="348" formatCode="#,##0.0">
                  <c:v>9.12109375</c:v>
                </c:pt>
                <c:pt idx="349" formatCode="#,##0.0">
                  <c:v>9.1256544502617807</c:v>
                </c:pt>
                <c:pt idx="350" formatCode="#,##0.0">
                  <c:v>9.1722390596687031</c:v>
                </c:pt>
                <c:pt idx="351" formatCode="#,##0.0">
                  <c:v>9.1765873015873023</c:v>
                </c:pt>
                <c:pt idx="352" formatCode="#,##0.0">
                  <c:v>9.1806331471135927</c:v>
                </c:pt>
                <c:pt idx="353" formatCode="#,##0.0">
                  <c:v>9.1862416107382554</c:v>
                </c:pt>
                <c:pt idx="354" formatCode="#,##0.0">
                  <c:v>9.1968011126564662</c:v>
                </c:pt>
                <c:pt idx="355" formatCode="#,##0.0">
                  <c:v>9.1993594875900708</c:v>
                </c:pt>
                <c:pt idx="356" formatCode="#,##0.0">
                  <c:v>9.2013818672059315</c:v>
                </c:pt>
                <c:pt idx="357" formatCode="#,##0.0">
                  <c:v>9.2067039106145252</c:v>
                </c:pt>
                <c:pt idx="358" formatCode="#,##0.0">
                  <c:v>9.208410636982066</c:v>
                </c:pt>
                <c:pt idx="359" formatCode="#,##0.0">
                  <c:v>9.2175161521895177</c:v>
                </c:pt>
                <c:pt idx="360" formatCode="#,##0.0">
                  <c:v>9.2334096109839816</c:v>
                </c:pt>
                <c:pt idx="361" formatCode="#,##0.0">
                  <c:v>9.2346424974823762</c:v>
                </c:pt>
                <c:pt idx="362" formatCode="#,##0.0">
                  <c:v>9.2372881355932197</c:v>
                </c:pt>
                <c:pt idx="363" formatCode="#,##0.0">
                  <c:v>9.2399565689467984</c:v>
                </c:pt>
                <c:pt idx="364" formatCode="#,##0.0">
                  <c:v>9.2478226444972282</c:v>
                </c:pt>
                <c:pt idx="365" formatCode="#,##0.0">
                  <c:v>9.2545871559633017</c:v>
                </c:pt>
                <c:pt idx="366" formatCode="#,##0.0">
                  <c:v>9.2663755458515276</c:v>
                </c:pt>
                <c:pt idx="367" formatCode="#,##0.0">
                  <c:v>9.2694394213381557</c:v>
                </c:pt>
                <c:pt idx="368" formatCode="#,##0.0">
                  <c:v>9.2727272727272734</c:v>
                </c:pt>
                <c:pt idx="369" formatCode="#,##0.0">
                  <c:v>9.2870036101083038</c:v>
                </c:pt>
                <c:pt idx="370" formatCode="#,##0.0">
                  <c:v>9.2872205820328979</c:v>
                </c:pt>
                <c:pt idx="371" formatCode="#,##0.0">
                  <c:v>9.3083387201034267</c:v>
                </c:pt>
                <c:pt idx="372" formatCode="#,##0.0">
                  <c:v>9.3120870579090553</c:v>
                </c:pt>
                <c:pt idx="373" formatCode="#,##0.0">
                  <c:v>9.3204530313124589</c:v>
                </c:pt>
                <c:pt idx="374" formatCode="#,##0.0">
                  <c:v>9.3345656192236603</c:v>
                </c:pt>
                <c:pt idx="375" formatCode="#,##0.0">
                  <c:v>9.35430463576159</c:v>
                </c:pt>
                <c:pt idx="376" formatCode="#,##0.0">
                  <c:v>9.3713163064833012</c:v>
                </c:pt>
                <c:pt idx="377" formatCode="#,##0.0">
                  <c:v>9.3941148493558604</c:v>
                </c:pt>
                <c:pt idx="378" formatCode="#,##0.0">
                  <c:v>9.4161676646706596</c:v>
                </c:pt>
                <c:pt idx="379" formatCode="#,##0.0">
                  <c:v>9.4430823117338001</c:v>
                </c:pt>
                <c:pt idx="380" formatCode="#,##0.0">
                  <c:v>9.4475418144956915</c:v>
                </c:pt>
                <c:pt idx="381" formatCode="#,##0.0">
                  <c:v>9.4490599038041108</c:v>
                </c:pt>
                <c:pt idx="382" formatCode="#,##0.0">
                  <c:v>9.4755877034358047</c:v>
                </c:pt>
                <c:pt idx="383" formatCode="#,##0.0">
                  <c:v>9.4920634920634921</c:v>
                </c:pt>
                <c:pt idx="384" formatCode="#,##0.0">
                  <c:v>9.5094664371772808</c:v>
                </c:pt>
                <c:pt idx="385" formatCode="#,##0.0">
                  <c:v>9.5382746051032807</c:v>
                </c:pt>
                <c:pt idx="386" formatCode="#,##0.0">
                  <c:v>9.5472938796155802</c:v>
                </c:pt>
                <c:pt idx="387" formatCode="#,##0.0">
                  <c:v>9.5486098491731788</c:v>
                </c:pt>
                <c:pt idx="388" formatCode="#,##0.0">
                  <c:v>9.5611577964519139</c:v>
                </c:pt>
                <c:pt idx="389" formatCode="#,##0.0">
                  <c:v>9.5709946848899019</c:v>
                </c:pt>
                <c:pt idx="390" formatCode="#,##0.0">
                  <c:v>9.5812424294860712</c:v>
                </c:pt>
                <c:pt idx="391" formatCode="#,##0.0">
                  <c:v>9.5894736842105264</c:v>
                </c:pt>
                <c:pt idx="392" formatCode="#,##0.0">
                  <c:v>9.5909849749582641</c:v>
                </c:pt>
                <c:pt idx="393" formatCode="#,##0.0">
                  <c:v>9.6013570822731129</c:v>
                </c:pt>
                <c:pt idx="394" formatCode="#,##0.0">
                  <c:v>9.6408800567778563</c:v>
                </c:pt>
                <c:pt idx="395" formatCode="#,##0.0">
                  <c:v>9.6594778660612945</c:v>
                </c:pt>
                <c:pt idx="396" formatCode="#,##0.0">
                  <c:v>9.664921465968586</c:v>
                </c:pt>
                <c:pt idx="397" formatCode="#,##0.0">
                  <c:v>9.6905393457117608</c:v>
                </c:pt>
                <c:pt idx="398" formatCode="#,##0.0">
                  <c:v>9.6986089644513136</c:v>
                </c:pt>
                <c:pt idx="399" formatCode="#,##0.0">
                  <c:v>9.7013782542113329</c:v>
                </c:pt>
                <c:pt idx="400" formatCode="#,##0.0">
                  <c:v>9.704761904761904</c:v>
                </c:pt>
                <c:pt idx="401" formatCode="#,##0.0">
                  <c:v>9.7086671522214125</c:v>
                </c:pt>
                <c:pt idx="402" formatCode="#,##0.0">
                  <c:v>9.7123519458544845</c:v>
                </c:pt>
                <c:pt idx="403" formatCode="#,##0.0">
                  <c:v>9.7287134031694862</c:v>
                </c:pt>
                <c:pt idx="404" formatCode="#,##0.0">
                  <c:v>9.7701149425287355</c:v>
                </c:pt>
                <c:pt idx="405" formatCode="#,##0.0">
                  <c:v>9.7718284149680557</c:v>
                </c:pt>
                <c:pt idx="406" formatCode="#,##0.0">
                  <c:v>9.772902232486528</c:v>
                </c:pt>
                <c:pt idx="407" formatCode="#,##0.0">
                  <c:v>9.8057259713701441</c:v>
                </c:pt>
                <c:pt idx="408" formatCode="#,##0.0">
                  <c:v>9.8098403530757921</c:v>
                </c:pt>
                <c:pt idx="409" formatCode="#,##0.0">
                  <c:v>9.85252808988764</c:v>
                </c:pt>
                <c:pt idx="410" formatCode="#,##0.0">
                  <c:v>9.8594847775175651</c:v>
                </c:pt>
                <c:pt idx="411" formatCode="#,##0.0">
                  <c:v>9.8728614032334008</c:v>
                </c:pt>
                <c:pt idx="412" formatCode="#,##0.0">
                  <c:v>9.8849502487562191</c:v>
                </c:pt>
                <c:pt idx="413" formatCode="#,##0.0">
                  <c:v>9.8968185726569224</c:v>
                </c:pt>
                <c:pt idx="414" formatCode="#,##0.0">
                  <c:v>9.903907751441384</c:v>
                </c:pt>
                <c:pt idx="415" formatCode="#,##0.0">
                  <c:v>9.9102964118564749</c:v>
                </c:pt>
                <c:pt idx="416" formatCode="#,##0.0">
                  <c:v>9.9164768413059985</c:v>
                </c:pt>
                <c:pt idx="417" formatCode="#,##0.0">
                  <c:v>9.9345870809484875</c:v>
                </c:pt>
                <c:pt idx="418" formatCode="#,##0.0">
                  <c:v>9.9558255107675322</c:v>
                </c:pt>
                <c:pt idx="419" formatCode="#,##0.0">
                  <c:v>9.9580419580419584</c:v>
                </c:pt>
                <c:pt idx="420" formatCode="#,##0.0">
                  <c:v>9.973148001895435</c:v>
                </c:pt>
                <c:pt idx="421" formatCode="#,##0.0">
                  <c:v>9.9775449101796418</c:v>
                </c:pt>
                <c:pt idx="422" formatCode="#,##0.0">
                  <c:v>10.009095043201455</c:v>
                </c:pt>
                <c:pt idx="423" formatCode="#,##0.0">
                  <c:v>10.009600512027308</c:v>
                </c:pt>
                <c:pt idx="424" formatCode="#,##0.0">
                  <c:v>10.032679738562091</c:v>
                </c:pt>
                <c:pt idx="425" formatCode="#,##0.0">
                  <c:v>10.034662045060658</c:v>
                </c:pt>
                <c:pt idx="426" formatCode="#,##0.0">
                  <c:v>10.038639876352395</c:v>
                </c:pt>
                <c:pt idx="427" formatCode="#,##0.0">
                  <c:v>10.043243243243243</c:v>
                </c:pt>
                <c:pt idx="428" formatCode="#,##0.0">
                  <c:v>10.053887605850655</c:v>
                </c:pt>
                <c:pt idx="429" formatCode="#,##0.0">
                  <c:v>10.075512405609492</c:v>
                </c:pt>
                <c:pt idx="430" formatCode="#,##0.0">
                  <c:v>10.080645161290322</c:v>
                </c:pt>
                <c:pt idx="431" formatCode="#,##0.0">
                  <c:v>10.087064676616915</c:v>
                </c:pt>
                <c:pt idx="432" formatCode="#,##0.0">
                  <c:v>10.096595025356194</c:v>
                </c:pt>
                <c:pt idx="433" formatCode="#,##0.0">
                  <c:v>10.148553557466771</c:v>
                </c:pt>
                <c:pt idx="434" formatCode="#,##0.0">
                  <c:v>10.15015015015015</c:v>
                </c:pt>
                <c:pt idx="435" formatCode="#,##0.0">
                  <c:v>10.156139105748757</c:v>
                </c:pt>
                <c:pt idx="436" formatCode="#,##0.0">
                  <c:v>10.161764705882353</c:v>
                </c:pt>
                <c:pt idx="437" formatCode="#,##0.0">
                  <c:v>10.161943319838057</c:v>
                </c:pt>
                <c:pt idx="438" formatCode="#,##0.0">
                  <c:v>10.16335540838852</c:v>
                </c:pt>
                <c:pt idx="439" formatCode="#,##0.0">
                  <c:v>10.164383561643836</c:v>
                </c:pt>
                <c:pt idx="440" formatCode="#,##0.0">
                  <c:v>10.187472623740693</c:v>
                </c:pt>
                <c:pt idx="441" formatCode="#,##0.0">
                  <c:v>10.189163193331197</c:v>
                </c:pt>
                <c:pt idx="442" formatCode="#,##0.0">
                  <c:v>10.190039318479686</c:v>
                </c:pt>
                <c:pt idx="443" formatCode="#,##0.0">
                  <c:v>10.191489361702128</c:v>
                </c:pt>
                <c:pt idx="444" formatCode="#,##0.0">
                  <c:v>10.204022150976391</c:v>
                </c:pt>
                <c:pt idx="445" formatCode="#,##0.0">
                  <c:v>10.212264150943396</c:v>
                </c:pt>
                <c:pt idx="446" formatCode="#,##0.0">
                  <c:v>10.223944875107666</c:v>
                </c:pt>
                <c:pt idx="447" formatCode="#,##0.0">
                  <c:v>10.253440751930178</c:v>
                </c:pt>
                <c:pt idx="448" formatCode="#,##0.0">
                  <c:v>10.276008492569002</c:v>
                </c:pt>
                <c:pt idx="449" formatCode="#,##0.0">
                  <c:v>10.283333333333333</c:v>
                </c:pt>
                <c:pt idx="450" formatCode="#,##0.0">
                  <c:v>10.295508274231679</c:v>
                </c:pt>
                <c:pt idx="451" formatCode="#,##0.0">
                  <c:v>10.298245614035087</c:v>
                </c:pt>
                <c:pt idx="452" formatCode="#,##0.0">
                  <c:v>10.311418685121108</c:v>
                </c:pt>
                <c:pt idx="453" formatCode="#,##0.0">
                  <c:v>10.314389359129382</c:v>
                </c:pt>
                <c:pt idx="454" formatCode="#,##0.0">
                  <c:v>10.316766794101584</c:v>
                </c:pt>
                <c:pt idx="455" formatCode="#,##0.0">
                  <c:v>10.336622170632618</c:v>
                </c:pt>
                <c:pt idx="456" formatCode="#,##0.0">
                  <c:v>10.338201383551114</c:v>
                </c:pt>
                <c:pt idx="457" formatCode="#,##0.0">
                  <c:v>10.345085336987665</c:v>
                </c:pt>
                <c:pt idx="458" formatCode="#,##0.0">
                  <c:v>10.347163420829805</c:v>
                </c:pt>
                <c:pt idx="459" formatCode="#,##0.0">
                  <c:v>10.36101083032491</c:v>
                </c:pt>
                <c:pt idx="460" formatCode="#,##0.0">
                  <c:v>10.395843641761504</c:v>
                </c:pt>
                <c:pt idx="461" formatCode="#,##0.0">
                  <c:v>10.403587443946188</c:v>
                </c:pt>
                <c:pt idx="462" formatCode="#,##0.0">
                  <c:v>10.413122721749696</c:v>
                </c:pt>
                <c:pt idx="463" formatCode="#,##0.0">
                  <c:v>10.444444444444445</c:v>
                </c:pt>
                <c:pt idx="464" formatCode="#,##0.0">
                  <c:v>10.455491931285788</c:v>
                </c:pt>
                <c:pt idx="465" formatCode="#,##0.0">
                  <c:v>10.465116279069768</c:v>
                </c:pt>
                <c:pt idx="466" formatCode="#,##0.0">
                  <c:v>10.46961325966851</c:v>
                </c:pt>
                <c:pt idx="467" formatCode="#,##0.0">
                  <c:v>10.487804878048781</c:v>
                </c:pt>
                <c:pt idx="468" formatCode="#,##0.0">
                  <c:v>10.49074074074074</c:v>
                </c:pt>
                <c:pt idx="469" formatCode="#,##0.0">
                  <c:v>10.501142364882579</c:v>
                </c:pt>
                <c:pt idx="470" formatCode="#,##0.0">
                  <c:v>10.518937530742745</c:v>
                </c:pt>
                <c:pt idx="471" formatCode="#,##0.0">
                  <c:v>10.524596403311238</c:v>
                </c:pt>
                <c:pt idx="472" formatCode="#,##0.0">
                  <c:v>10.530658469503317</c:v>
                </c:pt>
                <c:pt idx="473" formatCode="#,##0.0">
                  <c:v>10.543893129770993</c:v>
                </c:pt>
                <c:pt idx="474" formatCode="#,##0.0">
                  <c:v>10.545851528384279</c:v>
                </c:pt>
                <c:pt idx="475" formatCode="#,##0.0">
                  <c:v>10.602839359395761</c:v>
                </c:pt>
                <c:pt idx="476" formatCode="#,##0.0">
                  <c:v>10.612193270933467</c:v>
                </c:pt>
                <c:pt idx="477" formatCode="#,##0.0">
                  <c:v>10.613598673300165</c:v>
                </c:pt>
                <c:pt idx="478" formatCode="#,##0.0">
                  <c:v>10.636062453096114</c:v>
                </c:pt>
                <c:pt idx="479" formatCode="#,##0.0">
                  <c:v>10.649122807017545</c:v>
                </c:pt>
                <c:pt idx="480" formatCode="#,##0.0">
                  <c:v>10.65768621236133</c:v>
                </c:pt>
                <c:pt idx="481" formatCode="#,##0.0">
                  <c:v>10.658307210031348</c:v>
                </c:pt>
                <c:pt idx="482" formatCode="#,##0.0">
                  <c:v>10.675344274665157</c:v>
                </c:pt>
                <c:pt idx="483" formatCode="#,##0.0">
                  <c:v>10.681989449886965</c:v>
                </c:pt>
                <c:pt idx="484" formatCode="#,##0.0">
                  <c:v>10.69533394327539</c:v>
                </c:pt>
                <c:pt idx="485" formatCode="#,##0.0">
                  <c:v>10.712250712250713</c:v>
                </c:pt>
                <c:pt idx="486" formatCode="#,##0.0">
                  <c:v>10.742213386348574</c:v>
                </c:pt>
                <c:pt idx="487" formatCode="#,##0.0">
                  <c:v>10.744336569579287</c:v>
                </c:pt>
                <c:pt idx="488" formatCode="#,##0.0">
                  <c:v>10.755007704160246</c:v>
                </c:pt>
                <c:pt idx="489" formatCode="#,##0.0">
                  <c:v>10.762448132780083</c:v>
                </c:pt>
                <c:pt idx="490" formatCode="#,##0.0">
                  <c:v>10.774410774410773</c:v>
                </c:pt>
                <c:pt idx="491" formatCode="#,##0.0">
                  <c:v>10.774468085106383</c:v>
                </c:pt>
                <c:pt idx="492" formatCode="#,##0.0">
                  <c:v>10.784313725490195</c:v>
                </c:pt>
                <c:pt idx="493" formatCode="#,##0.0">
                  <c:v>10.798650168728908</c:v>
                </c:pt>
                <c:pt idx="494" formatCode="#,##0.0">
                  <c:v>10.805506736965437</c:v>
                </c:pt>
                <c:pt idx="495" formatCode="#,##0.0">
                  <c:v>10.807974816369361</c:v>
                </c:pt>
                <c:pt idx="496" formatCode="#,##0.0">
                  <c:v>10.808510638297872</c:v>
                </c:pt>
                <c:pt idx="497" formatCode="#,##0.0">
                  <c:v>10.820555325321177</c:v>
                </c:pt>
                <c:pt idx="498" formatCode="#,##0.0">
                  <c:v>10.827966881324746</c:v>
                </c:pt>
                <c:pt idx="499" formatCode="#,##0.0">
                  <c:v>10.836298932384341</c:v>
                </c:pt>
                <c:pt idx="500" formatCode="#,##0.0">
                  <c:v>10.848623853211008</c:v>
                </c:pt>
                <c:pt idx="501" formatCode="#,##0.0">
                  <c:v>10.866574965612104</c:v>
                </c:pt>
                <c:pt idx="502" formatCode="#,##0.0">
                  <c:v>10.88089330024814</c:v>
                </c:pt>
                <c:pt idx="503" formatCode="#,##0.0">
                  <c:v>10.897703549060543</c:v>
                </c:pt>
                <c:pt idx="504" formatCode="#,##0.0">
                  <c:v>10.917822838847385</c:v>
                </c:pt>
                <c:pt idx="505" formatCode="#,##0.0">
                  <c:v>10.918635170603675</c:v>
                </c:pt>
                <c:pt idx="506" formatCode="#,##0.0">
                  <c:v>10.919540229885058</c:v>
                </c:pt>
                <c:pt idx="507" formatCode="#,##0.0">
                  <c:v>10.933125972006222</c:v>
                </c:pt>
                <c:pt idx="508" formatCode="#,##0.0">
                  <c:v>10.945494994438263</c:v>
                </c:pt>
                <c:pt idx="509" formatCode="#,##0.0">
                  <c:v>10.949529512403764</c:v>
                </c:pt>
                <c:pt idx="510" formatCode="#,##0.0">
                  <c:v>10.950170225936242</c:v>
                </c:pt>
                <c:pt idx="511" formatCode="#,##0.0">
                  <c:v>10.96774193548387</c:v>
                </c:pt>
                <c:pt idx="512" formatCode="#,##0.0">
                  <c:v>10.989079563182527</c:v>
                </c:pt>
                <c:pt idx="513" formatCode="#,##0.0">
                  <c:v>11.026657854152898</c:v>
                </c:pt>
                <c:pt idx="514" formatCode="#,##0.0">
                  <c:v>11.035218783351119</c:v>
                </c:pt>
                <c:pt idx="515" formatCode="#,##0.0">
                  <c:v>11.037344398340249</c:v>
                </c:pt>
                <c:pt idx="516" formatCode="#,##0.0">
                  <c:v>11.056910569105691</c:v>
                </c:pt>
                <c:pt idx="517" formatCode="#,##0.0">
                  <c:v>11.067683508102954</c:v>
                </c:pt>
                <c:pt idx="518" formatCode="#,##0.0">
                  <c:v>11.096491228070176</c:v>
                </c:pt>
                <c:pt idx="519" formatCode="#,##0.0">
                  <c:v>11.100062150403977</c:v>
                </c:pt>
                <c:pt idx="520" formatCode="#,##0.0">
                  <c:v>11.104834471886495</c:v>
                </c:pt>
                <c:pt idx="521" formatCode="#,##0.0">
                  <c:v>11.112582781456954</c:v>
                </c:pt>
                <c:pt idx="522" formatCode="#,##0.0">
                  <c:v>11.115646258503402</c:v>
                </c:pt>
                <c:pt idx="523" formatCode="#,##0.0">
                  <c:v>11.115789473684211</c:v>
                </c:pt>
                <c:pt idx="524" formatCode="#,##0.0">
                  <c:v>11.117917304747321</c:v>
                </c:pt>
                <c:pt idx="525" formatCode="#,##0.0">
                  <c:v>11.121520342612419</c:v>
                </c:pt>
                <c:pt idx="526" formatCode="#,##0.0">
                  <c:v>11.136363636363637</c:v>
                </c:pt>
                <c:pt idx="527" formatCode="#,##0.0">
                  <c:v>11.144736842105264</c:v>
                </c:pt>
                <c:pt idx="528" formatCode="#,##0.0">
                  <c:v>11.145314057826521</c:v>
                </c:pt>
                <c:pt idx="529" formatCode="#,##0.0">
                  <c:v>11.172365666434054</c:v>
                </c:pt>
                <c:pt idx="530" formatCode="#,##0.0">
                  <c:v>11.174724342663273</c:v>
                </c:pt>
                <c:pt idx="531" formatCode="#,##0.0">
                  <c:v>11.184346035015448</c:v>
                </c:pt>
                <c:pt idx="532" formatCode="#,##0.0">
                  <c:v>11.209938782859201</c:v>
                </c:pt>
                <c:pt idx="533" formatCode="#,##0.0">
                  <c:v>11.213622291021672</c:v>
                </c:pt>
                <c:pt idx="534" formatCode="#,##0.0">
                  <c:v>11.236000000000001</c:v>
                </c:pt>
                <c:pt idx="535" formatCode="#,##0.0">
                  <c:v>11.246753246753247</c:v>
                </c:pt>
                <c:pt idx="536" formatCode="#,##0.0">
                  <c:v>11.264044943820226</c:v>
                </c:pt>
                <c:pt idx="537" formatCode="#,##0.0">
                  <c:v>11.276083467094704</c:v>
                </c:pt>
                <c:pt idx="538" formatCode="#,##0.0">
                  <c:v>11.290143964562569</c:v>
                </c:pt>
                <c:pt idx="539" formatCode="#,##0.0">
                  <c:v>11.298507462686567</c:v>
                </c:pt>
                <c:pt idx="540" formatCode="#,##0.0">
                  <c:v>11.30609511051574</c:v>
                </c:pt>
                <c:pt idx="541" formatCode="#,##0.0">
                  <c:v>11.313485113835377</c:v>
                </c:pt>
                <c:pt idx="542" formatCode="#,##0.0">
                  <c:v>11.345595353339787</c:v>
                </c:pt>
                <c:pt idx="543" formatCode="#,##0.0">
                  <c:v>11.347826086956522</c:v>
                </c:pt>
                <c:pt idx="544" formatCode="#,##0.0">
                  <c:v>11.349255583126551</c:v>
                </c:pt>
                <c:pt idx="545" formatCode="#,##0.0">
                  <c:v>11.384701284198773</c:v>
                </c:pt>
                <c:pt idx="546" formatCode="#,##0.0">
                  <c:v>11.387696709585121</c:v>
                </c:pt>
                <c:pt idx="547" formatCode="#,##0.0">
                  <c:v>11.392128279883384</c:v>
                </c:pt>
                <c:pt idx="548" formatCode="#,##0.0">
                  <c:v>11.450762016412662</c:v>
                </c:pt>
                <c:pt idx="549" formatCode="#,##0.0">
                  <c:v>11.464285714285714</c:v>
                </c:pt>
                <c:pt idx="550" formatCode="#,##0.0">
                  <c:v>11.471428571428572</c:v>
                </c:pt>
                <c:pt idx="551" formatCode="#,##0.0">
                  <c:v>11.589506172839506</c:v>
                </c:pt>
                <c:pt idx="552" formatCode="#,##0.0">
                  <c:v>11.626106194690264</c:v>
                </c:pt>
                <c:pt idx="553" formatCode="#,##0.0">
                  <c:v>11.676602086438153</c:v>
                </c:pt>
                <c:pt idx="554" formatCode="#,##0.0">
                  <c:v>11.678115799803729</c:v>
                </c:pt>
                <c:pt idx="555" formatCode="#,##0.0">
                  <c:v>11.697341513292434</c:v>
                </c:pt>
                <c:pt idx="556" formatCode="#,##0.0">
                  <c:v>11.70550847457627</c:v>
                </c:pt>
                <c:pt idx="557" formatCode="#,##0.0">
                  <c:v>11.731684110371075</c:v>
                </c:pt>
                <c:pt idx="558" formatCode="#,##0.0">
                  <c:v>11.766029246344207</c:v>
                </c:pt>
                <c:pt idx="559" formatCode="#,##0.0">
                  <c:v>11.766602192134107</c:v>
                </c:pt>
                <c:pt idx="560" formatCode="#,##0.0">
                  <c:v>11.78640776699029</c:v>
                </c:pt>
                <c:pt idx="561" formatCode="#,##0.0">
                  <c:v>11.862567811934902</c:v>
                </c:pt>
                <c:pt idx="562" formatCode="#,##0.0">
                  <c:v>11.86751233262861</c:v>
                </c:pt>
                <c:pt idx="563" formatCode="#,##0.0">
                  <c:v>11.895360315893386</c:v>
                </c:pt>
                <c:pt idx="564" formatCode="#,##0.0">
                  <c:v>11.901477832512315</c:v>
                </c:pt>
                <c:pt idx="565" formatCode="#,##0.0">
                  <c:v>11.959798994974873</c:v>
                </c:pt>
                <c:pt idx="566" formatCode="#,##0.0">
                  <c:v>11.971127151582454</c:v>
                </c:pt>
                <c:pt idx="567" formatCode="#,##0.0">
                  <c:v>11.971780028943561</c:v>
                </c:pt>
                <c:pt idx="568" formatCode="#,##0.0">
                  <c:v>12.014531043593131</c:v>
                </c:pt>
                <c:pt idx="569" formatCode="#,##0.0">
                  <c:v>12.074521651560927</c:v>
                </c:pt>
                <c:pt idx="570" formatCode="#,##0.0">
                  <c:v>12.107250755287009</c:v>
                </c:pt>
                <c:pt idx="571" formatCode="#,##0.0">
                  <c:v>12.114467408585057</c:v>
                </c:pt>
                <c:pt idx="572" formatCode="#,##0.0">
                  <c:v>12.134251290877797</c:v>
                </c:pt>
                <c:pt idx="573" formatCode="#,##0.0">
                  <c:v>12.155243600330307</c:v>
                </c:pt>
                <c:pt idx="574" formatCode="#,##0.0">
                  <c:v>12.186379928315413</c:v>
                </c:pt>
                <c:pt idx="575" formatCode="#,##0.0">
                  <c:v>12.28688524590164</c:v>
                </c:pt>
                <c:pt idx="576" formatCode="#,##0.0">
                  <c:v>12.510578279266571</c:v>
                </c:pt>
                <c:pt idx="577" formatCode="#,##0.0">
                  <c:v>12.547584187408493</c:v>
                </c:pt>
                <c:pt idx="578" formatCode="#,##0.0">
                  <c:v>12.671166827386692</c:v>
                </c:pt>
                <c:pt idx="579" formatCode="#,##0.0">
                  <c:v>12.735739231664725</c:v>
                </c:pt>
                <c:pt idx="580" formatCode="#,##0.0">
                  <c:v>12.868672046955245</c:v>
                </c:pt>
                <c:pt idx="581" formatCode="#,##0.0">
                  <c:v>12.894461859979101</c:v>
                </c:pt>
                <c:pt idx="582" formatCode="#,##0.0">
                  <c:v>12.895220588235295</c:v>
                </c:pt>
                <c:pt idx="583" formatCode="#,##0.0">
                  <c:v>12.91759465478842</c:v>
                </c:pt>
                <c:pt idx="584" formatCode="#,##0.0">
                  <c:v>12.975151108126258</c:v>
                </c:pt>
                <c:pt idx="585" formatCode="#,##0.0">
                  <c:v>13.00751879699248</c:v>
                </c:pt>
                <c:pt idx="586" formatCode="#,##0.0">
                  <c:v>13.142037302725967</c:v>
                </c:pt>
                <c:pt idx="587" formatCode="#,##0.0">
                  <c:v>13.361774744027304</c:v>
                </c:pt>
                <c:pt idx="588" formatCode="#,##0.0">
                  <c:v>13.364427860696516</c:v>
                </c:pt>
                <c:pt idx="589" formatCode="#,##0.0">
                  <c:v>13.408239700374532</c:v>
                </c:pt>
                <c:pt idx="590" formatCode="#,##0.0">
                  <c:v>13.418043202033036</c:v>
                </c:pt>
                <c:pt idx="591" formatCode="#,##0.0">
                  <c:v>13.436944937833038</c:v>
                </c:pt>
                <c:pt idx="592" formatCode="#,##0.0">
                  <c:v>13.492366412213741</c:v>
                </c:pt>
                <c:pt idx="593" formatCode="#,##0.0">
                  <c:v>13.688118811881189</c:v>
                </c:pt>
                <c:pt idx="594" formatCode="#,##0.0">
                  <c:v>13.868894601542417</c:v>
                </c:pt>
                <c:pt idx="595" formatCode="#,##0.0">
                  <c:v>14.014272970561999</c:v>
                </c:pt>
                <c:pt idx="596" formatCode="#,##0.0">
                  <c:v>14.266389177939647</c:v>
                </c:pt>
                <c:pt idx="597" formatCode="#,##0.0">
                  <c:v>14.290755116443192</c:v>
                </c:pt>
                <c:pt idx="598" formatCode="#,##0.0">
                  <c:v>15.08867667121419</c:v>
                </c:pt>
              </c:numCache>
            </c:numRef>
          </c:xVal>
          <c:yVal>
            <c:numRef>
              <c:f>Pivot!$BU$2:$BU$602</c:f>
              <c:numCache>
                <c:formatCode>0.0</c:formatCode>
                <c:ptCount val="601"/>
                <c:pt idx="0">
                  <c:v>323.29000000000002</c:v>
                </c:pt>
                <c:pt idx="1">
                  <c:v>324.08</c:v>
                </c:pt>
                <c:pt idx="2">
                  <c:v>347.96</c:v>
                </c:pt>
                <c:pt idx="3">
                  <c:v>353.22</c:v>
                </c:pt>
                <c:pt idx="4">
                  <c:v>385.91</c:v>
                </c:pt>
                <c:pt idx="5">
                  <c:v>386.81</c:v>
                </c:pt>
                <c:pt idx="6">
                  <c:v>387.51</c:v>
                </c:pt>
                <c:pt idx="7">
                  <c:v>389.19</c:v>
                </c:pt>
                <c:pt idx="8">
                  <c:v>389.2</c:v>
                </c:pt>
                <c:pt idx="9">
                  <c:v>389.79</c:v>
                </c:pt>
                <c:pt idx="10">
                  <c:v>391.13</c:v>
                </c:pt>
                <c:pt idx="11">
                  <c:v>394.03</c:v>
                </c:pt>
                <c:pt idx="12">
                  <c:v>397.91</c:v>
                </c:pt>
                <c:pt idx="13">
                  <c:v>400.39</c:v>
                </c:pt>
                <c:pt idx="14">
                  <c:v>410.3</c:v>
                </c:pt>
                <c:pt idx="15">
                  <c:v>420.8</c:v>
                </c:pt>
                <c:pt idx="16">
                  <c:v>428.44</c:v>
                </c:pt>
                <c:pt idx="17">
                  <c:v>429.54</c:v>
                </c:pt>
                <c:pt idx="18">
                  <c:v>430.55</c:v>
                </c:pt>
                <c:pt idx="19">
                  <c:v>436.4</c:v>
                </c:pt>
                <c:pt idx="20">
                  <c:v>439.93</c:v>
                </c:pt>
                <c:pt idx="21">
                  <c:v>443.07</c:v>
                </c:pt>
                <c:pt idx="22">
                  <c:v>447.39</c:v>
                </c:pt>
                <c:pt idx="23">
                  <c:v>449.53</c:v>
                </c:pt>
                <c:pt idx="24">
                  <c:v>455.04</c:v>
                </c:pt>
                <c:pt idx="25">
                  <c:v>462.42</c:v>
                </c:pt>
                <c:pt idx="26">
                  <c:v>462.53</c:v>
                </c:pt>
                <c:pt idx="27">
                  <c:v>463.82</c:v>
                </c:pt>
                <c:pt idx="28">
                  <c:v>465.47</c:v>
                </c:pt>
                <c:pt idx="29">
                  <c:v>465.9</c:v>
                </c:pt>
                <c:pt idx="30">
                  <c:v>469.05</c:v>
                </c:pt>
                <c:pt idx="31">
                  <c:v>472.95</c:v>
                </c:pt>
                <c:pt idx="32">
                  <c:v>479.22</c:v>
                </c:pt>
                <c:pt idx="33">
                  <c:v>489.01</c:v>
                </c:pt>
                <c:pt idx="34">
                  <c:v>519.4</c:v>
                </c:pt>
                <c:pt idx="35">
                  <c:v>528.24</c:v>
                </c:pt>
                <c:pt idx="36">
                  <c:v>531.63</c:v>
                </c:pt>
                <c:pt idx="37">
                  <c:v>537</c:v>
                </c:pt>
                <c:pt idx="38">
                  <c:v>540.96</c:v>
                </c:pt>
                <c:pt idx="39">
                  <c:v>552.82000000000005</c:v>
                </c:pt>
                <c:pt idx="40">
                  <c:v>563.57000000000005</c:v>
                </c:pt>
                <c:pt idx="41">
                  <c:v>573.16</c:v>
                </c:pt>
                <c:pt idx="42">
                  <c:v>575.24</c:v>
                </c:pt>
                <c:pt idx="43">
                  <c:v>583.77</c:v>
                </c:pt>
                <c:pt idx="44">
                  <c:v>584.26</c:v>
                </c:pt>
                <c:pt idx="45">
                  <c:v>591.27</c:v>
                </c:pt>
                <c:pt idx="46">
                  <c:v>594.41999999999996</c:v>
                </c:pt>
                <c:pt idx="47">
                  <c:v>597.47</c:v>
                </c:pt>
                <c:pt idx="48">
                  <c:v>607.99</c:v>
                </c:pt>
                <c:pt idx="49">
                  <c:v>615.66</c:v>
                </c:pt>
                <c:pt idx="50">
                  <c:v>619.97</c:v>
                </c:pt>
                <c:pt idx="51">
                  <c:v>623.89</c:v>
                </c:pt>
                <c:pt idx="52">
                  <c:v>633.15</c:v>
                </c:pt>
                <c:pt idx="53">
                  <c:v>634.33000000000004</c:v>
                </c:pt>
                <c:pt idx="54">
                  <c:v>636.80999999999995</c:v>
                </c:pt>
                <c:pt idx="55">
                  <c:v>640.69000000000005</c:v>
                </c:pt>
                <c:pt idx="56">
                  <c:v>649.25</c:v>
                </c:pt>
                <c:pt idx="57">
                  <c:v>650.97</c:v>
                </c:pt>
                <c:pt idx="58">
                  <c:v>655.44</c:v>
                </c:pt>
                <c:pt idx="59">
                  <c:v>660.35</c:v>
                </c:pt>
                <c:pt idx="60">
                  <c:v>665.21</c:v>
                </c:pt>
                <c:pt idx="61">
                  <c:v>666.1</c:v>
                </c:pt>
                <c:pt idx="62">
                  <c:v>667.54</c:v>
                </c:pt>
                <c:pt idx="63">
                  <c:v>670.54</c:v>
                </c:pt>
                <c:pt idx="64">
                  <c:v>672.85</c:v>
                </c:pt>
                <c:pt idx="65">
                  <c:v>678.88</c:v>
                </c:pt>
                <c:pt idx="66">
                  <c:v>682.58</c:v>
                </c:pt>
                <c:pt idx="67">
                  <c:v>682.59</c:v>
                </c:pt>
                <c:pt idx="68">
                  <c:v>685.34</c:v>
                </c:pt>
                <c:pt idx="69">
                  <c:v>690.47</c:v>
                </c:pt>
                <c:pt idx="70">
                  <c:v>695.29</c:v>
                </c:pt>
                <c:pt idx="71">
                  <c:v>709.93</c:v>
                </c:pt>
                <c:pt idx="72">
                  <c:v>714.38</c:v>
                </c:pt>
                <c:pt idx="73">
                  <c:v>716.47</c:v>
                </c:pt>
                <c:pt idx="74">
                  <c:v>724.97</c:v>
                </c:pt>
                <c:pt idx="75">
                  <c:v>725.11</c:v>
                </c:pt>
                <c:pt idx="76">
                  <c:v>731.58</c:v>
                </c:pt>
                <c:pt idx="77">
                  <c:v>733.85</c:v>
                </c:pt>
                <c:pt idx="78">
                  <c:v>742.9</c:v>
                </c:pt>
                <c:pt idx="79">
                  <c:v>744.72</c:v>
                </c:pt>
                <c:pt idx="80">
                  <c:v>750.99</c:v>
                </c:pt>
                <c:pt idx="81">
                  <c:v>755.2</c:v>
                </c:pt>
                <c:pt idx="82">
                  <c:v>758.98</c:v>
                </c:pt>
                <c:pt idx="83">
                  <c:v>766.27</c:v>
                </c:pt>
                <c:pt idx="84">
                  <c:v>768.03</c:v>
                </c:pt>
                <c:pt idx="85">
                  <c:v>777.88</c:v>
                </c:pt>
                <c:pt idx="86">
                  <c:v>786.9</c:v>
                </c:pt>
                <c:pt idx="87">
                  <c:v>805.44</c:v>
                </c:pt>
                <c:pt idx="88">
                  <c:v>806.05</c:v>
                </c:pt>
                <c:pt idx="89">
                  <c:v>809.28</c:v>
                </c:pt>
                <c:pt idx="90">
                  <c:v>811.52</c:v>
                </c:pt>
                <c:pt idx="91">
                  <c:v>813.33</c:v>
                </c:pt>
                <c:pt idx="92">
                  <c:v>817.61</c:v>
                </c:pt>
                <c:pt idx="93">
                  <c:v>817.95</c:v>
                </c:pt>
                <c:pt idx="94">
                  <c:v>819.78</c:v>
                </c:pt>
                <c:pt idx="95">
                  <c:v>819.87</c:v>
                </c:pt>
                <c:pt idx="96">
                  <c:v>824.69</c:v>
                </c:pt>
                <c:pt idx="97">
                  <c:v>827.52</c:v>
                </c:pt>
                <c:pt idx="98">
                  <c:v>835.11</c:v>
                </c:pt>
                <c:pt idx="99">
                  <c:v>840.43</c:v>
                </c:pt>
                <c:pt idx="100">
                  <c:v>851.48</c:v>
                </c:pt>
                <c:pt idx="101">
                  <c:v>867.34</c:v>
                </c:pt>
                <c:pt idx="102">
                  <c:v>871.81</c:v>
                </c:pt>
                <c:pt idx="103">
                  <c:v>876.67</c:v>
                </c:pt>
                <c:pt idx="104">
                  <c:v>894.83</c:v>
                </c:pt>
                <c:pt idx="105">
                  <c:v>896.55</c:v>
                </c:pt>
                <c:pt idx="106">
                  <c:v>897.75</c:v>
                </c:pt>
                <c:pt idx="107">
                  <c:v>900.1</c:v>
                </c:pt>
                <c:pt idx="108">
                  <c:v>906.34</c:v>
                </c:pt>
                <c:pt idx="109">
                  <c:v>906.58</c:v>
                </c:pt>
                <c:pt idx="110">
                  <c:v>914.07</c:v>
                </c:pt>
                <c:pt idx="111">
                  <c:v>923.13</c:v>
                </c:pt>
                <c:pt idx="112">
                  <c:v>936.03</c:v>
                </c:pt>
                <c:pt idx="113">
                  <c:v>951.23</c:v>
                </c:pt>
                <c:pt idx="114">
                  <c:v>959.82</c:v>
                </c:pt>
                <c:pt idx="115">
                  <c:v>983.82</c:v>
                </c:pt>
                <c:pt idx="116">
                  <c:v>984.74</c:v>
                </c:pt>
                <c:pt idx="117">
                  <c:v>988.2</c:v>
                </c:pt>
                <c:pt idx="118">
                  <c:v>993.52</c:v>
                </c:pt>
                <c:pt idx="119">
                  <c:v>998.26</c:v>
                </c:pt>
                <c:pt idx="120">
                  <c:v>1006.06</c:v>
                </c:pt>
                <c:pt idx="121">
                  <c:v>1009.92</c:v>
                </c:pt>
                <c:pt idx="122">
                  <c:v>1016.99</c:v>
                </c:pt>
                <c:pt idx="123">
                  <c:v>1020.99</c:v>
                </c:pt>
                <c:pt idx="124">
                  <c:v>1022.93</c:v>
                </c:pt>
                <c:pt idx="125">
                  <c:v>1036.95</c:v>
                </c:pt>
                <c:pt idx="126">
                  <c:v>1065.8</c:v>
                </c:pt>
                <c:pt idx="127">
                  <c:v>1069.45</c:v>
                </c:pt>
                <c:pt idx="128">
                  <c:v>1101.04</c:v>
                </c:pt>
                <c:pt idx="129">
                  <c:v>1110.51</c:v>
                </c:pt>
                <c:pt idx="130">
                  <c:v>1113.44</c:v>
                </c:pt>
                <c:pt idx="131">
                  <c:v>1121.58</c:v>
                </c:pt>
                <c:pt idx="132">
                  <c:v>1122.47</c:v>
                </c:pt>
                <c:pt idx="133">
                  <c:v>1129.32</c:v>
                </c:pt>
                <c:pt idx="134">
                  <c:v>1134.8699999999999</c:v>
                </c:pt>
                <c:pt idx="135">
                  <c:v>1135.2</c:v>
                </c:pt>
                <c:pt idx="136">
                  <c:v>1138.99</c:v>
                </c:pt>
                <c:pt idx="137">
                  <c:v>1139.8699999999999</c:v>
                </c:pt>
                <c:pt idx="138">
                  <c:v>1142.6300000000001</c:v>
                </c:pt>
                <c:pt idx="139">
                  <c:v>1149.95</c:v>
                </c:pt>
                <c:pt idx="140">
                  <c:v>1156.73</c:v>
                </c:pt>
                <c:pt idx="141">
                  <c:v>1157.26</c:v>
                </c:pt>
                <c:pt idx="142">
                  <c:v>1171.99</c:v>
                </c:pt>
                <c:pt idx="143">
                  <c:v>1184.78</c:v>
                </c:pt>
                <c:pt idx="144">
                  <c:v>1185.67</c:v>
                </c:pt>
                <c:pt idx="145">
                  <c:v>1197.83</c:v>
                </c:pt>
                <c:pt idx="146">
                  <c:v>1203.83</c:v>
                </c:pt>
                <c:pt idx="147">
                  <c:v>1204.72</c:v>
                </c:pt>
                <c:pt idx="148">
                  <c:v>1205.98</c:v>
                </c:pt>
                <c:pt idx="149">
                  <c:v>1217.05</c:v>
                </c:pt>
                <c:pt idx="150">
                  <c:v>1223.97</c:v>
                </c:pt>
                <c:pt idx="151">
                  <c:v>1256.57</c:v>
                </c:pt>
                <c:pt idx="152">
                  <c:v>1256.57</c:v>
                </c:pt>
                <c:pt idx="153">
                  <c:v>1262.25</c:v>
                </c:pt>
                <c:pt idx="154">
                  <c:v>1263.8</c:v>
                </c:pt>
                <c:pt idx="155">
                  <c:v>1267.08</c:v>
                </c:pt>
                <c:pt idx="156">
                  <c:v>1273.94</c:v>
                </c:pt>
                <c:pt idx="157">
                  <c:v>1287.3599999999999</c:v>
                </c:pt>
                <c:pt idx="158">
                  <c:v>1313.26</c:v>
                </c:pt>
                <c:pt idx="159">
                  <c:v>1323.78</c:v>
                </c:pt>
                <c:pt idx="160">
                  <c:v>1340.15</c:v>
                </c:pt>
                <c:pt idx="161">
                  <c:v>1364.35</c:v>
                </c:pt>
                <c:pt idx="162">
                  <c:v>1372.71</c:v>
                </c:pt>
                <c:pt idx="163">
                  <c:v>1372.74</c:v>
                </c:pt>
                <c:pt idx="164">
                  <c:v>1399.14</c:v>
                </c:pt>
                <c:pt idx="165">
                  <c:v>1404.48</c:v>
                </c:pt>
                <c:pt idx="166">
                  <c:v>1433.44</c:v>
                </c:pt>
                <c:pt idx="167">
                  <c:v>1484.7</c:v>
                </c:pt>
                <c:pt idx="168">
                  <c:v>1505.9</c:v>
                </c:pt>
                <c:pt idx="169">
                  <c:v>1589.39</c:v>
                </c:pt>
                <c:pt idx="170">
                  <c:v>1619.03</c:v>
                </c:pt>
                <c:pt idx="171">
                  <c:v>1676.37</c:v>
                </c:pt>
                <c:pt idx="172">
                  <c:v>1720.54</c:v>
                </c:pt>
                <c:pt idx="173">
                  <c:v>1919.9</c:v>
                </c:pt>
                <c:pt idx="174">
                  <c:v>2091.23</c:v>
                </c:pt>
                <c:pt idx="175">
                  <c:v>2238.2800000000002</c:v>
                </c:pt>
              </c:numCache>
            </c:numRef>
          </c:yVal>
          <c:smooth val="0"/>
          <c:extLst>
            <c:ext xmlns:c16="http://schemas.microsoft.com/office/drawing/2014/chart" uri="{C3380CC4-5D6E-409C-BE32-E72D297353CC}">
              <c16:uniqueId val="{00000000-56C9-4DFD-8AB7-D6F290FABB85}"/>
            </c:ext>
          </c:extLst>
        </c:ser>
        <c:ser>
          <c:idx val="1"/>
          <c:order val="1"/>
          <c:tx>
            <c:strRef>
              <c:f>Pivot!$BV$1</c:f>
              <c:strCache>
                <c:ptCount val="1"/>
                <c:pt idx="0">
                  <c:v>UK Local Authorities</c:v>
                </c:pt>
              </c:strCache>
            </c:strRef>
          </c:tx>
          <c:spPr>
            <a:ln w="19050" cap="rnd">
              <a:noFill/>
              <a:round/>
            </a:ln>
            <a:effectLst/>
          </c:spPr>
          <c:marker>
            <c:symbol val="circle"/>
            <c:size val="5"/>
            <c:spPr>
              <a:noFill/>
              <a:ln w="9525">
                <a:solidFill>
                  <a:schemeClr val="accent2"/>
                </a:solidFill>
              </a:ln>
              <a:effectLst/>
            </c:spPr>
          </c:marker>
          <c:xVal>
            <c:numRef>
              <c:f>Pivot!$BT$2:$BT$602</c:f>
              <c:numCache>
                <c:formatCode>0.0</c:formatCode>
                <c:ptCount val="601"/>
                <c:pt idx="0">
                  <c:v>12.077325322872218</c:v>
                </c:pt>
                <c:pt idx="1">
                  <c:v>4.5419639455509806</c:v>
                </c:pt>
                <c:pt idx="2">
                  <c:v>6.6883884531750457</c:v>
                </c:pt>
                <c:pt idx="3">
                  <c:v>7.904297180304301</c:v>
                </c:pt>
                <c:pt idx="4">
                  <c:v>8.8362800047492769</c:v>
                </c:pt>
                <c:pt idx="5">
                  <c:v>10.310000352933701</c:v>
                </c:pt>
                <c:pt idx="6">
                  <c:v>9.3587307474142154</c:v>
                </c:pt>
                <c:pt idx="7">
                  <c:v>6.9470767275349079</c:v>
                </c:pt>
                <c:pt idx="8">
                  <c:v>6.5850014019703309</c:v>
                </c:pt>
                <c:pt idx="9">
                  <c:v>5.2478418275170906</c:v>
                </c:pt>
                <c:pt idx="10">
                  <c:v>5.9555249675122957</c:v>
                </c:pt>
                <c:pt idx="11">
                  <c:v>7.5884230785663069</c:v>
                </c:pt>
                <c:pt idx="12">
                  <c:v>8.6388467227763659</c:v>
                </c:pt>
                <c:pt idx="13">
                  <c:v>7.2314347011572879</c:v>
                </c:pt>
                <c:pt idx="14">
                  <c:v>7.568908266433513</c:v>
                </c:pt>
                <c:pt idx="15">
                  <c:v>9.4045685784233104</c:v>
                </c:pt>
                <c:pt idx="16">
                  <c:v>9.779162014051705</c:v>
                </c:pt>
                <c:pt idx="17">
                  <c:v>6.3617228678004629</c:v>
                </c:pt>
                <c:pt idx="18">
                  <c:v>6.4256286587123119</c:v>
                </c:pt>
                <c:pt idx="19">
                  <c:v>2.1915744062928559</c:v>
                </c:pt>
                <c:pt idx="20">
                  <c:v>10.897943551181093</c:v>
                </c:pt>
                <c:pt idx="21">
                  <c:v>8.7584351592009373</c:v>
                </c:pt>
                <c:pt idx="22">
                  <c:v>9.7500995668752193</c:v>
                </c:pt>
                <c:pt idx="23">
                  <c:v>9.4803314658320961</c:v>
                </c:pt>
                <c:pt idx="24">
                  <c:v>8.8185610162893671</c:v>
                </c:pt>
                <c:pt idx="25">
                  <c:v>9.3092021605699777</c:v>
                </c:pt>
                <c:pt idx="26">
                  <c:v>10.744774197657648</c:v>
                </c:pt>
                <c:pt idx="27">
                  <c:v>5.389838185800655</c:v>
                </c:pt>
                <c:pt idx="28">
                  <c:v>5.9936279089441973</c:v>
                </c:pt>
                <c:pt idx="29">
                  <c:v>8.7638177939452184</c:v>
                </c:pt>
                <c:pt idx="30">
                  <c:v>5.1127788283703461</c:v>
                </c:pt>
                <c:pt idx="31">
                  <c:v>11.436043648094616</c:v>
                </c:pt>
                <c:pt idx="32">
                  <c:v>5.4650069529513194</c:v>
                </c:pt>
                <c:pt idx="33">
                  <c:v>6.3079435628657095</c:v>
                </c:pt>
                <c:pt idx="34">
                  <c:v>6.7551704396801373</c:v>
                </c:pt>
                <c:pt idx="35">
                  <c:v>8.3098550433633545</c:v>
                </c:pt>
                <c:pt idx="36">
                  <c:v>7.1393769567557452</c:v>
                </c:pt>
                <c:pt idx="37">
                  <c:v>2.8364267761859074</c:v>
                </c:pt>
                <c:pt idx="38">
                  <c:v>10.599351553226761</c:v>
                </c:pt>
                <c:pt idx="39">
                  <c:v>9.8648929924028614</c:v>
                </c:pt>
                <c:pt idx="40">
                  <c:v>5.0893918239598523</c:v>
                </c:pt>
                <c:pt idx="41">
                  <c:v>3.1442186321335699</c:v>
                </c:pt>
                <c:pt idx="42">
                  <c:v>8.4937333054732367</c:v>
                </c:pt>
                <c:pt idx="43">
                  <c:v>10.672501125576689</c:v>
                </c:pt>
                <c:pt idx="44">
                  <c:v>11.662058033734514</c:v>
                </c:pt>
                <c:pt idx="45">
                  <c:v>13.184570548615334</c:v>
                </c:pt>
                <c:pt idx="46">
                  <c:v>4.8690566107222937</c:v>
                </c:pt>
                <c:pt idx="47">
                  <c:v>10.058311312668838</c:v>
                </c:pt>
                <c:pt idx="48">
                  <c:v>6.1488980264311319</c:v>
                </c:pt>
                <c:pt idx="49">
                  <c:v>5.6425498426384637</c:v>
                </c:pt>
                <c:pt idx="50">
                  <c:v>7.0869922045903326</c:v>
                </c:pt>
                <c:pt idx="51">
                  <c:v>9.7430767278751969</c:v>
                </c:pt>
                <c:pt idx="52">
                  <c:v>6.5701062009366025</c:v>
                </c:pt>
                <c:pt idx="53">
                  <c:v>7.0775023353832909</c:v>
                </c:pt>
                <c:pt idx="54">
                  <c:v>7.4920755867655275</c:v>
                </c:pt>
                <c:pt idx="55">
                  <c:v>7.483817836230819</c:v>
                </c:pt>
                <c:pt idx="56">
                  <c:v>7.5992412201266184</c:v>
                </c:pt>
                <c:pt idx="57">
                  <c:v>5.4537250832992346</c:v>
                </c:pt>
                <c:pt idx="58">
                  <c:v>4.9024603429692686</c:v>
                </c:pt>
                <c:pt idx="59">
                  <c:v>6.9318611156983145</c:v>
                </c:pt>
                <c:pt idx="60">
                  <c:v>5.2844161350585663</c:v>
                </c:pt>
                <c:pt idx="61">
                  <c:v>14.405336734661644</c:v>
                </c:pt>
                <c:pt idx="62">
                  <c:v>13.230117228711961</c:v>
                </c:pt>
                <c:pt idx="63">
                  <c:v>8.9085746815880533</c:v>
                </c:pt>
                <c:pt idx="64">
                  <c:v>7.1334135622460462</c:v>
                </c:pt>
                <c:pt idx="65">
                  <c:v>8.4009692357895176</c:v>
                </c:pt>
                <c:pt idx="66">
                  <c:v>12.314951759471171</c:v>
                </c:pt>
                <c:pt idx="67">
                  <c:v>5.8947094168797118</c:v>
                </c:pt>
                <c:pt idx="68">
                  <c:v>15.347324927454489</c:v>
                </c:pt>
                <c:pt idx="69">
                  <c:v>7.7508873617968943</c:v>
                </c:pt>
                <c:pt idx="70">
                  <c:v>4.7160719104588846</c:v>
                </c:pt>
                <c:pt idx="71">
                  <c:v>8.0690545319136433</c:v>
                </c:pt>
                <c:pt idx="72">
                  <c:v>5.2860679722377908</c:v>
                </c:pt>
                <c:pt idx="73">
                  <c:v>12.671907714990379</c:v>
                </c:pt>
                <c:pt idx="74">
                  <c:v>4.6328559569406851</c:v>
                </c:pt>
                <c:pt idx="75">
                  <c:v>9.703958535085512</c:v>
                </c:pt>
                <c:pt idx="76">
                  <c:v>2.0111251023548902</c:v>
                </c:pt>
                <c:pt idx="77">
                  <c:v>4.3933820638967207</c:v>
                </c:pt>
                <c:pt idx="78">
                  <c:v>5.2480154146963605</c:v>
                </c:pt>
                <c:pt idx="79">
                  <c:v>13.144273451828612</c:v>
                </c:pt>
                <c:pt idx="80">
                  <c:v>10.790043084029723</c:v>
                </c:pt>
                <c:pt idx="81">
                  <c:v>7.9296613332608255</c:v>
                </c:pt>
                <c:pt idx="82">
                  <c:v>2.6471108869249149</c:v>
                </c:pt>
                <c:pt idx="83">
                  <c:v>6.0132058952116054</c:v>
                </c:pt>
                <c:pt idx="84">
                  <c:v>6.7063794152934868</c:v>
                </c:pt>
                <c:pt idx="85">
                  <c:v>7.05979755139301</c:v>
                </c:pt>
                <c:pt idx="86">
                  <c:v>13.868141634908767</c:v>
                </c:pt>
                <c:pt idx="87">
                  <c:v>5.1661047379644582</c:v>
                </c:pt>
                <c:pt idx="88">
                  <c:v>7.0804091115954879</c:v>
                </c:pt>
                <c:pt idx="89">
                  <c:v>5.5762161146668143</c:v>
                </c:pt>
                <c:pt idx="90">
                  <c:v>12.223521688744743</c:v>
                </c:pt>
                <c:pt idx="91">
                  <c:v>12.885293493268888</c:v>
                </c:pt>
                <c:pt idx="92">
                  <c:v>14.072046885744877</c:v>
                </c:pt>
                <c:pt idx="93">
                  <c:v>6.62445811437484</c:v>
                </c:pt>
                <c:pt idx="94">
                  <c:v>8.879133711574454</c:v>
                </c:pt>
                <c:pt idx="95">
                  <c:v>4.3033890740799974</c:v>
                </c:pt>
                <c:pt idx="96">
                  <c:v>8.0098758591467814</c:v>
                </c:pt>
                <c:pt idx="97">
                  <c:v>4.8995291949547921</c:v>
                </c:pt>
                <c:pt idx="98">
                  <c:v>1.4710708399151207</c:v>
                </c:pt>
                <c:pt idx="99">
                  <c:v>10.150252326695163</c:v>
                </c:pt>
                <c:pt idx="100">
                  <c:v>5.6647391917909689</c:v>
                </c:pt>
                <c:pt idx="101">
                  <c:v>5.6095713634701774</c:v>
                </c:pt>
                <c:pt idx="102">
                  <c:v>4.9720743120365478</c:v>
                </c:pt>
                <c:pt idx="103">
                  <c:v>1</c:v>
                </c:pt>
                <c:pt idx="104">
                  <c:v>16.278125359799855</c:v>
                </c:pt>
                <c:pt idx="105">
                  <c:v>7.1296389342409068</c:v>
                </c:pt>
                <c:pt idx="106">
                  <c:v>7.0068571028401196</c:v>
                </c:pt>
                <c:pt idx="107">
                  <c:v>4.3169734112313813</c:v>
                </c:pt>
                <c:pt idx="108">
                  <c:v>6.5872415327307969</c:v>
                </c:pt>
                <c:pt idx="109">
                  <c:v>6.7101700087457976</c:v>
                </c:pt>
                <c:pt idx="110">
                  <c:v>2.2310487949859734</c:v>
                </c:pt>
                <c:pt idx="111">
                  <c:v>8.1796357925757448</c:v>
                </c:pt>
                <c:pt idx="112">
                  <c:v>6.5893178014767875</c:v>
                </c:pt>
                <c:pt idx="113">
                  <c:v>7.5388207703606449</c:v>
                </c:pt>
                <c:pt idx="114">
                  <c:v>6.8800149470239225</c:v>
                </c:pt>
                <c:pt idx="115">
                  <c:v>5.5402054217563963</c:v>
                </c:pt>
                <c:pt idx="116">
                  <c:v>5.8993751135839405</c:v>
                </c:pt>
                <c:pt idx="117">
                  <c:v>13.266647357033877</c:v>
                </c:pt>
                <c:pt idx="118">
                  <c:v>6.4416331658842978</c:v>
                </c:pt>
                <c:pt idx="119">
                  <c:v>8.6997389829437353</c:v>
                </c:pt>
                <c:pt idx="120">
                  <c:v>8.2163274697655844</c:v>
                </c:pt>
                <c:pt idx="121">
                  <c:v>5.9567814056316033</c:v>
                </c:pt>
                <c:pt idx="122">
                  <c:v>6.141163073426875</c:v>
                </c:pt>
                <c:pt idx="123">
                  <c:v>5.4136105789582842</c:v>
                </c:pt>
                <c:pt idx="124">
                  <c:v>5.5818729247218037</c:v>
                </c:pt>
                <c:pt idx="125">
                  <c:v>6.5093808933461803</c:v>
                </c:pt>
                <c:pt idx="126">
                  <c:v>6.0164603899892137</c:v>
                </c:pt>
                <c:pt idx="127">
                  <c:v>6.4206417085075573</c:v>
                </c:pt>
                <c:pt idx="128">
                  <c:v>6.4372705957038159</c:v>
                </c:pt>
                <c:pt idx="129">
                  <c:v>6.8526392737959112</c:v>
                </c:pt>
                <c:pt idx="130">
                  <c:v>8.4171792393626035</c:v>
                </c:pt>
                <c:pt idx="131">
                  <c:v>5.817540212735639</c:v>
                </c:pt>
                <c:pt idx="132">
                  <c:v>8.6749233595083464</c:v>
                </c:pt>
                <c:pt idx="133">
                  <c:v>7.5605349839061633</c:v>
                </c:pt>
                <c:pt idx="134">
                  <c:v>8.6133648882698566</c:v>
                </c:pt>
                <c:pt idx="135">
                  <c:v>7.2957688152152675</c:v>
                </c:pt>
                <c:pt idx="136">
                  <c:v>7.1454199552126445</c:v>
                </c:pt>
                <c:pt idx="137">
                  <c:v>4.8450236119662806</c:v>
                </c:pt>
                <c:pt idx="138">
                  <c:v>12.993721784056108</c:v>
                </c:pt>
                <c:pt idx="139">
                  <c:v>6.7829985899777157</c:v>
                </c:pt>
                <c:pt idx="140">
                  <c:v>8.5420086727208506</c:v>
                </c:pt>
                <c:pt idx="141">
                  <c:v>7.9948653431896384</c:v>
                </c:pt>
                <c:pt idx="142">
                  <c:v>7.0059052164040301</c:v>
                </c:pt>
                <c:pt idx="143">
                  <c:v>9.2486487876272019</c:v>
                </c:pt>
                <c:pt idx="144">
                  <c:v>8.466844581243123</c:v>
                </c:pt>
                <c:pt idx="145">
                  <c:v>5.4878227042538743</c:v>
                </c:pt>
                <c:pt idx="146">
                  <c:v>6.6125920847386164</c:v>
                </c:pt>
                <c:pt idx="147">
                  <c:v>7.8053475861780761</c:v>
                </c:pt>
                <c:pt idx="148">
                  <c:v>6.5189818202315806</c:v>
                </c:pt>
                <c:pt idx="149">
                  <c:v>8.7311044923480594</c:v>
                </c:pt>
                <c:pt idx="150">
                  <c:v>8.262336436699325</c:v>
                </c:pt>
                <c:pt idx="151">
                  <c:v>7.3918465839097465</c:v>
                </c:pt>
                <c:pt idx="152">
                  <c:v>9.3906929191372726</c:v>
                </c:pt>
                <c:pt idx="153">
                  <c:v>8.1628351746647052</c:v>
                </c:pt>
                <c:pt idx="154">
                  <c:v>7.8304791460860637</c:v>
                </c:pt>
                <c:pt idx="155">
                  <c:v>7.965189179851186</c:v>
                </c:pt>
                <c:pt idx="156">
                  <c:v>9.217391541108892</c:v>
                </c:pt>
                <c:pt idx="157">
                  <c:v>7.3487318311205598</c:v>
                </c:pt>
                <c:pt idx="158">
                  <c:v>9.0668019083543285</c:v>
                </c:pt>
                <c:pt idx="159">
                  <c:v>8.7564509869609743</c:v>
                </c:pt>
                <c:pt idx="160">
                  <c:v>6.5683280844215322</c:v>
                </c:pt>
                <c:pt idx="161">
                  <c:v>6.3372830481608355</c:v>
                </c:pt>
                <c:pt idx="162">
                  <c:v>6.0782156068536128</c:v>
                </c:pt>
                <c:pt idx="163">
                  <c:v>9.7142788584945787</c:v>
                </c:pt>
                <c:pt idx="164">
                  <c:v>12.376366244997632</c:v>
                </c:pt>
                <c:pt idx="165">
                  <c:v>6.9712323651443979</c:v>
                </c:pt>
                <c:pt idx="166">
                  <c:v>6.7928092823366439</c:v>
                </c:pt>
                <c:pt idx="167">
                  <c:v>8.2072352269639044</c:v>
                </c:pt>
                <c:pt idx="168">
                  <c:v>8.059079334981373</c:v>
                </c:pt>
                <c:pt idx="169">
                  <c:v>8.0435599828895548</c:v>
                </c:pt>
                <c:pt idx="170">
                  <c:v>11.027387915019807</c:v>
                </c:pt>
                <c:pt idx="171">
                  <c:v>8.9619386925418922</c:v>
                </c:pt>
                <c:pt idx="172">
                  <c:v>6.2781207491890765</c:v>
                </c:pt>
                <c:pt idx="173">
                  <c:v>4.9941258650089706</c:v>
                </c:pt>
                <c:pt idx="174">
                  <c:v>10.914274969816145</c:v>
                </c:pt>
                <c:pt idx="175">
                  <c:v>13.021961839896319</c:v>
                </c:pt>
                <c:pt idx="176" formatCode="#,##0.0">
                  <c:v>3.0428087465352633</c:v>
                </c:pt>
                <c:pt idx="177" formatCode="#,##0.0">
                  <c:v>3.8091192296799772</c:v>
                </c:pt>
                <c:pt idx="178" formatCode="#,##0.0">
                  <c:v>3.877623621487015</c:v>
                </c:pt>
                <c:pt idx="179" formatCode="#,##0.0">
                  <c:v>4.0260237275162645</c:v>
                </c:pt>
                <c:pt idx="180" formatCode="#,##0.0">
                  <c:v>4.1781681304893352</c:v>
                </c:pt>
                <c:pt idx="181" formatCode="#,##0.0">
                  <c:v>4.2222222222222223</c:v>
                </c:pt>
                <c:pt idx="182" formatCode="#,##0.0">
                  <c:v>4.2268041237113403</c:v>
                </c:pt>
                <c:pt idx="183" formatCode="#,##0.0">
                  <c:v>4.2818211847610659</c:v>
                </c:pt>
                <c:pt idx="184" formatCode="#,##0.0">
                  <c:v>4.3159509202453989</c:v>
                </c:pt>
                <c:pt idx="185" formatCode="#,##0.0">
                  <c:v>4.3835051546391757</c:v>
                </c:pt>
                <c:pt idx="186" formatCode="#,##0.0">
                  <c:v>4.6533066132264533</c:v>
                </c:pt>
                <c:pt idx="187" formatCode="#,##0.0">
                  <c:v>4.6709129511677281</c:v>
                </c:pt>
                <c:pt idx="188" formatCode="#,##0.0">
                  <c:v>4.8250186150409524</c:v>
                </c:pt>
                <c:pt idx="189" formatCode="#,##0.0">
                  <c:v>4.9783393501805051</c:v>
                </c:pt>
                <c:pt idx="190" formatCode="#,##0.0">
                  <c:v>4.9810913019989194</c:v>
                </c:pt>
                <c:pt idx="191" formatCode="#,##0.0">
                  <c:v>4.9903907751441388</c:v>
                </c:pt>
                <c:pt idx="192" formatCode="#,##0.0">
                  <c:v>5.1013734466971874</c:v>
                </c:pt>
                <c:pt idx="193" formatCode="#,##0.0">
                  <c:v>5.1091570648878104</c:v>
                </c:pt>
                <c:pt idx="194" formatCode="#,##0.0">
                  <c:v>5.4289683918027096</c:v>
                </c:pt>
                <c:pt idx="195" formatCode="#,##0.0">
                  <c:v>5.4581939799331103</c:v>
                </c:pt>
                <c:pt idx="196" formatCode="#,##0.0">
                  <c:v>5.4683106449453245</c:v>
                </c:pt>
                <c:pt idx="197" formatCode="#,##0.0">
                  <c:v>5.5045871559633026</c:v>
                </c:pt>
                <c:pt idx="198" formatCode="#,##0.0">
                  <c:v>5.6095764272559849</c:v>
                </c:pt>
                <c:pt idx="199" formatCode="#,##0.0">
                  <c:v>5.8308952603861908</c:v>
                </c:pt>
                <c:pt idx="200" formatCode="#,##0.0">
                  <c:v>5.8474362212679969</c:v>
                </c:pt>
                <c:pt idx="201" formatCode="#,##0.0">
                  <c:v>5.8853922029121648</c:v>
                </c:pt>
                <c:pt idx="202" formatCode="#,##0.0">
                  <c:v>5.9102040816326529</c:v>
                </c:pt>
                <c:pt idx="203" formatCode="#,##0.0">
                  <c:v>5.9176755447941884</c:v>
                </c:pt>
                <c:pt idx="204" formatCode="#,##0.0">
                  <c:v>5.9934426229508198</c:v>
                </c:pt>
                <c:pt idx="205" formatCode="#,##0.0">
                  <c:v>5.9943661971830986</c:v>
                </c:pt>
                <c:pt idx="206" formatCode="#,##0.0">
                  <c:v>6.0275614140203713</c:v>
                </c:pt>
                <c:pt idx="207" formatCode="#,##0.0">
                  <c:v>6.0748407643312108</c:v>
                </c:pt>
                <c:pt idx="208" formatCode="#,##0.0">
                  <c:v>6.1403508771929829</c:v>
                </c:pt>
                <c:pt idx="209" formatCode="#,##0.0">
                  <c:v>6.145833333333333</c:v>
                </c:pt>
                <c:pt idx="210" formatCode="#,##0.0">
                  <c:v>6.2171717171717171</c:v>
                </c:pt>
                <c:pt idx="211" formatCode="#,##0.0">
                  <c:v>6.2771147639420555</c:v>
                </c:pt>
                <c:pt idx="212" formatCode="#,##0.0">
                  <c:v>6.532195500387898</c:v>
                </c:pt>
                <c:pt idx="213" formatCode="#,##0.0">
                  <c:v>6.5644820295983086</c:v>
                </c:pt>
                <c:pt idx="214" formatCode="#,##0.0">
                  <c:v>6.5649929610511499</c:v>
                </c:pt>
                <c:pt idx="215" formatCode="#,##0.0">
                  <c:v>6.5917236884978827</c:v>
                </c:pt>
                <c:pt idx="216" formatCode="#,##0.0">
                  <c:v>6.6307977736549164</c:v>
                </c:pt>
                <c:pt idx="217" formatCode="#,##0.0">
                  <c:v>6.718170580964153</c:v>
                </c:pt>
                <c:pt idx="218" formatCode="#,##0.0">
                  <c:v>6.7239101717305152</c:v>
                </c:pt>
                <c:pt idx="219" formatCode="#,##0.0">
                  <c:v>6.7437722419928825</c:v>
                </c:pt>
                <c:pt idx="220" formatCode="#,##0.0">
                  <c:v>6.8238213399503724</c:v>
                </c:pt>
                <c:pt idx="221" formatCode="#,##0.0">
                  <c:v>6.9127516778523486</c:v>
                </c:pt>
                <c:pt idx="222" formatCode="#,##0.0">
                  <c:v>6.9198193111236588</c:v>
                </c:pt>
                <c:pt idx="223" formatCode="#,##0.0">
                  <c:v>6.9292929292929291</c:v>
                </c:pt>
                <c:pt idx="224" formatCode="#,##0.0">
                  <c:v>6.9518963922294175</c:v>
                </c:pt>
                <c:pt idx="225" formatCode="#,##0.0">
                  <c:v>6.9994262765347095</c:v>
                </c:pt>
                <c:pt idx="226" formatCode="#,##0.0">
                  <c:v>7.0722249151720789</c:v>
                </c:pt>
                <c:pt idx="227" formatCode="#,##0.0">
                  <c:v>7.1140939597315436</c:v>
                </c:pt>
                <c:pt idx="228" formatCode="#,##0.0">
                  <c:v>7.1247524752475249</c:v>
                </c:pt>
                <c:pt idx="229" formatCode="#,##0.0">
                  <c:v>7.1478667445938049</c:v>
                </c:pt>
                <c:pt idx="230" formatCode="#,##0.0">
                  <c:v>7.1949123410106575</c:v>
                </c:pt>
                <c:pt idx="231" formatCode="#,##0.0">
                  <c:v>7.2003604686091922</c:v>
                </c:pt>
                <c:pt idx="232" formatCode="#,##0.0">
                  <c:v>7.2140699179974108</c:v>
                </c:pt>
                <c:pt idx="233" formatCode="#,##0.0">
                  <c:v>7.2403222981257667</c:v>
                </c:pt>
                <c:pt idx="234" formatCode="#,##0.0">
                  <c:v>7.2899926953981007</c:v>
                </c:pt>
                <c:pt idx="235" formatCode="#,##0.0">
                  <c:v>7.3063973063973062</c:v>
                </c:pt>
                <c:pt idx="236" formatCode="#,##0.0">
                  <c:v>7.4843281548105756</c:v>
                </c:pt>
                <c:pt idx="237" formatCode="#,##0.0">
                  <c:v>7.5077239958805357</c:v>
                </c:pt>
                <c:pt idx="238" formatCode="#,##0.0">
                  <c:v>7.524644030668127</c:v>
                </c:pt>
                <c:pt idx="239" formatCode="#,##0.0">
                  <c:v>7.5262449528936743</c:v>
                </c:pt>
                <c:pt idx="240" formatCode="#,##0.0">
                  <c:v>7.5772870662460567</c:v>
                </c:pt>
                <c:pt idx="241" formatCode="#,##0.0">
                  <c:v>7.5883575883575878</c:v>
                </c:pt>
                <c:pt idx="242" formatCode="#,##0.0">
                  <c:v>7.5989943431803901</c:v>
                </c:pt>
                <c:pt idx="243" formatCode="#,##0.0">
                  <c:v>7.6047565118912797</c:v>
                </c:pt>
                <c:pt idx="244" formatCode="#,##0.0">
                  <c:v>7.6686507936507935</c:v>
                </c:pt>
                <c:pt idx="245" formatCode="#,##0.0">
                  <c:v>7.6816608996539788</c:v>
                </c:pt>
                <c:pt idx="246" formatCode="#,##0.0">
                  <c:v>7.6820307281229132</c:v>
                </c:pt>
                <c:pt idx="247" formatCode="#,##0.0">
                  <c:v>7.7018633540372674</c:v>
                </c:pt>
                <c:pt idx="248" formatCode="#,##0.0">
                  <c:v>7.706068046299543</c:v>
                </c:pt>
                <c:pt idx="249" formatCode="#,##0.0">
                  <c:v>7.7081192189105856</c:v>
                </c:pt>
                <c:pt idx="250" formatCode="#,##0.0">
                  <c:v>7.7087033747779756</c:v>
                </c:pt>
                <c:pt idx="251" formatCode="#,##0.0">
                  <c:v>7.7235772357723578</c:v>
                </c:pt>
                <c:pt idx="252" formatCode="#,##0.0">
                  <c:v>7.734288864388092</c:v>
                </c:pt>
                <c:pt idx="253" formatCode="#,##0.0">
                  <c:v>7.7632763276327639</c:v>
                </c:pt>
                <c:pt idx="254" formatCode="#,##0.0">
                  <c:v>7.7730965994583201</c:v>
                </c:pt>
                <c:pt idx="255" formatCode="#,##0.0">
                  <c:v>7.8728070175438587</c:v>
                </c:pt>
                <c:pt idx="256" formatCode="#,##0.0">
                  <c:v>7.8730158730158726</c:v>
                </c:pt>
                <c:pt idx="257" formatCode="#,##0.0">
                  <c:v>7.9227941176470589</c:v>
                </c:pt>
                <c:pt idx="258" formatCode="#,##0.0">
                  <c:v>7.9455572675911661</c:v>
                </c:pt>
                <c:pt idx="259" formatCode="#,##0.0">
                  <c:v>7.98719772403983</c:v>
                </c:pt>
                <c:pt idx="260" formatCode="#,##0.0">
                  <c:v>8.0177743431221025</c:v>
                </c:pt>
                <c:pt idx="261" formatCode="#,##0.0">
                  <c:v>8.0332225913621258</c:v>
                </c:pt>
                <c:pt idx="262" formatCode="#,##0.0">
                  <c:v>8.0332829046898642</c:v>
                </c:pt>
                <c:pt idx="263" formatCode="#,##0.0">
                  <c:v>8.0714182449038603</c:v>
                </c:pt>
                <c:pt idx="264" formatCode="#,##0.0">
                  <c:v>8.0796126949973104</c:v>
                </c:pt>
                <c:pt idx="265" formatCode="#,##0.0">
                  <c:v>8.0958385876418664</c:v>
                </c:pt>
                <c:pt idx="266" formatCode="#,##0.0">
                  <c:v>8.0979498861047841</c:v>
                </c:pt>
                <c:pt idx="267" formatCode="#,##0.0">
                  <c:v>8.123238018525976</c:v>
                </c:pt>
                <c:pt idx="268" formatCode="#,##0.0">
                  <c:v>8.1272623356829872</c:v>
                </c:pt>
                <c:pt idx="269" formatCode="#,##0.0">
                  <c:v>8.133524766690595</c:v>
                </c:pt>
                <c:pt idx="270" formatCode="#,##0.0">
                  <c:v>8.1345826235093686</c:v>
                </c:pt>
                <c:pt idx="271" formatCode="#,##0.0">
                  <c:v>8.1440443213296394</c:v>
                </c:pt>
                <c:pt idx="272" formatCode="#,##0.0">
                  <c:v>8.1477139507620162</c:v>
                </c:pt>
                <c:pt idx="273" formatCode="#,##0.0">
                  <c:v>8.1502086230876216</c:v>
                </c:pt>
                <c:pt idx="274" formatCode="#,##0.0">
                  <c:v>8.1718346253229974</c:v>
                </c:pt>
                <c:pt idx="275" formatCode="#,##0.0">
                  <c:v>8.2090592334494765</c:v>
                </c:pt>
                <c:pt idx="276" formatCode="#,##0.0">
                  <c:v>8.235294117647058</c:v>
                </c:pt>
                <c:pt idx="277" formatCode="#,##0.0">
                  <c:v>8.2385888647383378</c:v>
                </c:pt>
                <c:pt idx="278" formatCode="#,##0.0">
                  <c:v>8.2413470533208599</c:v>
                </c:pt>
                <c:pt idx="279" formatCode="#,##0.0">
                  <c:v>8.2456956724057697</c:v>
                </c:pt>
                <c:pt idx="280" formatCode="#,##0.0">
                  <c:v>8.2463054187192117</c:v>
                </c:pt>
                <c:pt idx="281" formatCode="#,##0.0">
                  <c:v>8.2463672391017173</c:v>
                </c:pt>
                <c:pt idx="282" formatCode="#,##0.0">
                  <c:v>8.2591273374888701</c:v>
                </c:pt>
                <c:pt idx="283" formatCode="#,##0.0">
                  <c:v>8.264171915524269</c:v>
                </c:pt>
                <c:pt idx="284" formatCode="#,##0.0">
                  <c:v>8.3212758092622909</c:v>
                </c:pt>
                <c:pt idx="285" formatCode="#,##0.0">
                  <c:v>8.3381790359602146</c:v>
                </c:pt>
                <c:pt idx="286" formatCode="#,##0.0">
                  <c:v>8.3541623984156264</c:v>
                </c:pt>
                <c:pt idx="287" formatCode="#,##0.0">
                  <c:v>8.3630289532293993</c:v>
                </c:pt>
                <c:pt idx="288" formatCode="#,##0.0">
                  <c:v>8.370846730975348</c:v>
                </c:pt>
                <c:pt idx="289" formatCode="#,##0.0">
                  <c:v>8.434296365330848</c:v>
                </c:pt>
                <c:pt idx="290" formatCode="#,##0.0">
                  <c:v>8.4657534246575334</c:v>
                </c:pt>
                <c:pt idx="291" formatCode="#,##0.0">
                  <c:v>8.4855403348554024</c:v>
                </c:pt>
                <c:pt idx="292" formatCode="#,##0.0">
                  <c:v>8.4955089820359291</c:v>
                </c:pt>
                <c:pt idx="293" formatCode="#,##0.0">
                  <c:v>8.5102834908282379</c:v>
                </c:pt>
                <c:pt idx="294" formatCode="#,##0.0">
                  <c:v>8.5149572649572658</c:v>
                </c:pt>
                <c:pt idx="295" formatCode="#,##0.0">
                  <c:v>8.5220588235294112</c:v>
                </c:pt>
                <c:pt idx="296" formatCode="#,##0.0">
                  <c:v>8.548469823901522</c:v>
                </c:pt>
                <c:pt idx="297" formatCode="#,##0.0">
                  <c:v>8.5721676151060517</c:v>
                </c:pt>
                <c:pt idx="298" formatCode="#,##0.0">
                  <c:v>8.5752111965704199</c:v>
                </c:pt>
                <c:pt idx="299" formatCode="#,##0.0">
                  <c:v>8.5806943914536422</c:v>
                </c:pt>
                <c:pt idx="300" formatCode="#,##0.0">
                  <c:v>8.5822381521306266</c:v>
                </c:pt>
                <c:pt idx="301" formatCode="#,##0.0">
                  <c:v>8.5930232558139537</c:v>
                </c:pt>
                <c:pt idx="302" formatCode="#,##0.0">
                  <c:v>8.5931307793923377</c:v>
                </c:pt>
                <c:pt idx="303" formatCode="#,##0.0">
                  <c:v>8.6067415730337071</c:v>
                </c:pt>
                <c:pt idx="304" formatCode="#,##0.0">
                  <c:v>8.6079354404841979</c:v>
                </c:pt>
                <c:pt idx="305" formatCode="#,##0.0">
                  <c:v>8.6323713927227104</c:v>
                </c:pt>
                <c:pt idx="306" formatCode="#,##0.0">
                  <c:v>8.6394271272114569</c:v>
                </c:pt>
                <c:pt idx="307" formatCode="#,##0.0">
                  <c:v>8.645837006735551</c:v>
                </c:pt>
                <c:pt idx="308" formatCode="#,##0.0">
                  <c:v>8.6464088397790047</c:v>
                </c:pt>
                <c:pt idx="309" formatCode="#,##0.0">
                  <c:v>8.6899563318777293</c:v>
                </c:pt>
                <c:pt idx="310" formatCode="#,##0.0">
                  <c:v>8.6947023484434744</c:v>
                </c:pt>
                <c:pt idx="311" formatCode="#,##0.0">
                  <c:v>8.7100213219616212</c:v>
                </c:pt>
                <c:pt idx="312" formatCode="#,##0.0">
                  <c:v>8.7163677130044839</c:v>
                </c:pt>
                <c:pt idx="313" formatCode="#,##0.0">
                  <c:v>8.7351778656126484</c:v>
                </c:pt>
                <c:pt idx="314" formatCode="#,##0.0">
                  <c:v>8.748564867967854</c:v>
                </c:pt>
                <c:pt idx="315" formatCode="#,##0.0">
                  <c:v>8.7916343919442301</c:v>
                </c:pt>
                <c:pt idx="316" formatCode="#,##0.0">
                  <c:v>8.8017280582082762</c:v>
                </c:pt>
                <c:pt idx="317" formatCode="#,##0.0">
                  <c:v>8.8030888030888033</c:v>
                </c:pt>
                <c:pt idx="318" formatCode="#,##0.0">
                  <c:v>8.8177339901477829</c:v>
                </c:pt>
                <c:pt idx="319" formatCode="#,##0.0">
                  <c:v>8.8185549061062058</c:v>
                </c:pt>
                <c:pt idx="320" formatCode="#,##0.0">
                  <c:v>8.8270096463022512</c:v>
                </c:pt>
                <c:pt idx="321" formatCode="#,##0.0">
                  <c:v>8.8331917303879912</c:v>
                </c:pt>
                <c:pt idx="322" formatCode="#,##0.0">
                  <c:v>8.8343912290825148</c:v>
                </c:pt>
                <c:pt idx="323" formatCode="#,##0.0">
                  <c:v>8.8489232143440706</c:v>
                </c:pt>
                <c:pt idx="324" formatCode="#,##0.0">
                  <c:v>8.8603988603988615</c:v>
                </c:pt>
                <c:pt idx="325" formatCode="#,##0.0">
                  <c:v>8.8689809630459138</c:v>
                </c:pt>
                <c:pt idx="326" formatCode="#,##0.0">
                  <c:v>8.8852097130242829</c:v>
                </c:pt>
                <c:pt idx="327" formatCode="#,##0.0">
                  <c:v>8.8911155644622593</c:v>
                </c:pt>
                <c:pt idx="328" formatCode="#,##0.0">
                  <c:v>8.89406286379511</c:v>
                </c:pt>
                <c:pt idx="329" formatCode="#,##0.0">
                  <c:v>8.9096385542168672</c:v>
                </c:pt>
                <c:pt idx="330" formatCode="#,##0.0">
                  <c:v>8.9227836034318386</c:v>
                </c:pt>
                <c:pt idx="331" formatCode="General">
                  <c:v>8.9278557114228452</c:v>
                </c:pt>
                <c:pt idx="332" formatCode="#,##0.0">
                  <c:v>8.9307332797216681</c:v>
                </c:pt>
                <c:pt idx="333" formatCode="#,##0.0">
                  <c:v>8.9384615384615387</c:v>
                </c:pt>
                <c:pt idx="334" formatCode="#,##0.0">
                  <c:v>8.9517819706498951</c:v>
                </c:pt>
                <c:pt idx="335" formatCode="#,##0.0">
                  <c:v>8.956975228161669</c:v>
                </c:pt>
                <c:pt idx="336" formatCode="#,##0.0">
                  <c:v>8.9598108747044911</c:v>
                </c:pt>
                <c:pt idx="337" formatCode="#,##0.0">
                  <c:v>9</c:v>
                </c:pt>
                <c:pt idx="338" formatCode="#,##0.0">
                  <c:v>9.01</c:v>
                </c:pt>
                <c:pt idx="339" formatCode="#,##0.0">
                  <c:v>9.0417310664605868</c:v>
                </c:pt>
                <c:pt idx="340" formatCode="#,##0.0">
                  <c:v>9.0480202190395946</c:v>
                </c:pt>
                <c:pt idx="341" formatCode="#,##0.0">
                  <c:v>9.0529336734693882</c:v>
                </c:pt>
                <c:pt idx="342" formatCode="#,##0.0">
                  <c:v>9.0602517985611506</c:v>
                </c:pt>
                <c:pt idx="343" formatCode="#,##0.0">
                  <c:v>9.0725436179981624</c:v>
                </c:pt>
                <c:pt idx="344" formatCode="#,##0.0">
                  <c:v>9.0928462709284634</c:v>
                </c:pt>
                <c:pt idx="345" formatCode="#,##0.0">
                  <c:v>9.0977443609022561</c:v>
                </c:pt>
                <c:pt idx="346" formatCode="#,##0.0">
                  <c:v>9.1168289290681503</c:v>
                </c:pt>
                <c:pt idx="347" formatCode="#,##0.0">
                  <c:v>9.1204437400950873</c:v>
                </c:pt>
                <c:pt idx="348" formatCode="#,##0.0">
                  <c:v>9.12109375</c:v>
                </c:pt>
                <c:pt idx="349" formatCode="#,##0.0">
                  <c:v>9.1256544502617807</c:v>
                </c:pt>
                <c:pt idx="350" formatCode="#,##0.0">
                  <c:v>9.1722390596687031</c:v>
                </c:pt>
                <c:pt idx="351" formatCode="#,##0.0">
                  <c:v>9.1765873015873023</c:v>
                </c:pt>
                <c:pt idx="352" formatCode="#,##0.0">
                  <c:v>9.1806331471135927</c:v>
                </c:pt>
                <c:pt idx="353" formatCode="#,##0.0">
                  <c:v>9.1862416107382554</c:v>
                </c:pt>
                <c:pt idx="354" formatCode="#,##0.0">
                  <c:v>9.1968011126564662</c:v>
                </c:pt>
                <c:pt idx="355" formatCode="#,##0.0">
                  <c:v>9.1993594875900708</c:v>
                </c:pt>
                <c:pt idx="356" formatCode="#,##0.0">
                  <c:v>9.2013818672059315</c:v>
                </c:pt>
                <c:pt idx="357" formatCode="#,##0.0">
                  <c:v>9.2067039106145252</c:v>
                </c:pt>
                <c:pt idx="358" formatCode="#,##0.0">
                  <c:v>9.208410636982066</c:v>
                </c:pt>
                <c:pt idx="359" formatCode="#,##0.0">
                  <c:v>9.2175161521895177</c:v>
                </c:pt>
                <c:pt idx="360" formatCode="#,##0.0">
                  <c:v>9.2334096109839816</c:v>
                </c:pt>
                <c:pt idx="361" formatCode="#,##0.0">
                  <c:v>9.2346424974823762</c:v>
                </c:pt>
                <c:pt idx="362" formatCode="#,##0.0">
                  <c:v>9.2372881355932197</c:v>
                </c:pt>
                <c:pt idx="363" formatCode="#,##0.0">
                  <c:v>9.2399565689467984</c:v>
                </c:pt>
                <c:pt idx="364" formatCode="#,##0.0">
                  <c:v>9.2478226444972282</c:v>
                </c:pt>
                <c:pt idx="365" formatCode="#,##0.0">
                  <c:v>9.2545871559633017</c:v>
                </c:pt>
                <c:pt idx="366" formatCode="#,##0.0">
                  <c:v>9.2663755458515276</c:v>
                </c:pt>
                <c:pt idx="367" formatCode="#,##0.0">
                  <c:v>9.2694394213381557</c:v>
                </c:pt>
                <c:pt idx="368" formatCode="#,##0.0">
                  <c:v>9.2727272727272734</c:v>
                </c:pt>
                <c:pt idx="369" formatCode="#,##0.0">
                  <c:v>9.2870036101083038</c:v>
                </c:pt>
                <c:pt idx="370" formatCode="#,##0.0">
                  <c:v>9.2872205820328979</c:v>
                </c:pt>
                <c:pt idx="371" formatCode="#,##0.0">
                  <c:v>9.3083387201034267</c:v>
                </c:pt>
                <c:pt idx="372" formatCode="#,##0.0">
                  <c:v>9.3120870579090553</c:v>
                </c:pt>
                <c:pt idx="373" formatCode="#,##0.0">
                  <c:v>9.3204530313124589</c:v>
                </c:pt>
                <c:pt idx="374" formatCode="#,##0.0">
                  <c:v>9.3345656192236603</c:v>
                </c:pt>
                <c:pt idx="375" formatCode="#,##0.0">
                  <c:v>9.35430463576159</c:v>
                </c:pt>
                <c:pt idx="376" formatCode="#,##0.0">
                  <c:v>9.3713163064833012</c:v>
                </c:pt>
                <c:pt idx="377" formatCode="#,##0.0">
                  <c:v>9.3941148493558604</c:v>
                </c:pt>
                <c:pt idx="378" formatCode="#,##0.0">
                  <c:v>9.4161676646706596</c:v>
                </c:pt>
                <c:pt idx="379" formatCode="#,##0.0">
                  <c:v>9.4430823117338001</c:v>
                </c:pt>
                <c:pt idx="380" formatCode="#,##0.0">
                  <c:v>9.4475418144956915</c:v>
                </c:pt>
                <c:pt idx="381" formatCode="#,##0.0">
                  <c:v>9.4490599038041108</c:v>
                </c:pt>
                <c:pt idx="382" formatCode="#,##0.0">
                  <c:v>9.4755877034358047</c:v>
                </c:pt>
                <c:pt idx="383" formatCode="#,##0.0">
                  <c:v>9.4920634920634921</c:v>
                </c:pt>
                <c:pt idx="384" formatCode="#,##0.0">
                  <c:v>9.5094664371772808</c:v>
                </c:pt>
                <c:pt idx="385" formatCode="#,##0.0">
                  <c:v>9.5382746051032807</c:v>
                </c:pt>
                <c:pt idx="386" formatCode="#,##0.0">
                  <c:v>9.5472938796155802</c:v>
                </c:pt>
                <c:pt idx="387" formatCode="#,##0.0">
                  <c:v>9.5486098491731788</c:v>
                </c:pt>
                <c:pt idx="388" formatCode="#,##0.0">
                  <c:v>9.5611577964519139</c:v>
                </c:pt>
                <c:pt idx="389" formatCode="#,##0.0">
                  <c:v>9.5709946848899019</c:v>
                </c:pt>
                <c:pt idx="390" formatCode="#,##0.0">
                  <c:v>9.5812424294860712</c:v>
                </c:pt>
                <c:pt idx="391" formatCode="#,##0.0">
                  <c:v>9.5894736842105264</c:v>
                </c:pt>
                <c:pt idx="392" formatCode="#,##0.0">
                  <c:v>9.5909849749582641</c:v>
                </c:pt>
                <c:pt idx="393" formatCode="#,##0.0">
                  <c:v>9.6013570822731129</c:v>
                </c:pt>
                <c:pt idx="394" formatCode="#,##0.0">
                  <c:v>9.6408800567778563</c:v>
                </c:pt>
                <c:pt idx="395" formatCode="#,##0.0">
                  <c:v>9.6594778660612945</c:v>
                </c:pt>
                <c:pt idx="396" formatCode="#,##0.0">
                  <c:v>9.664921465968586</c:v>
                </c:pt>
                <c:pt idx="397" formatCode="#,##0.0">
                  <c:v>9.6905393457117608</c:v>
                </c:pt>
                <c:pt idx="398" formatCode="#,##0.0">
                  <c:v>9.6986089644513136</c:v>
                </c:pt>
                <c:pt idx="399" formatCode="#,##0.0">
                  <c:v>9.7013782542113329</c:v>
                </c:pt>
                <c:pt idx="400" formatCode="#,##0.0">
                  <c:v>9.704761904761904</c:v>
                </c:pt>
                <c:pt idx="401" formatCode="#,##0.0">
                  <c:v>9.7086671522214125</c:v>
                </c:pt>
                <c:pt idx="402" formatCode="#,##0.0">
                  <c:v>9.7123519458544845</c:v>
                </c:pt>
                <c:pt idx="403" formatCode="#,##0.0">
                  <c:v>9.7287134031694862</c:v>
                </c:pt>
                <c:pt idx="404" formatCode="#,##0.0">
                  <c:v>9.7701149425287355</c:v>
                </c:pt>
                <c:pt idx="405" formatCode="#,##0.0">
                  <c:v>9.7718284149680557</c:v>
                </c:pt>
                <c:pt idx="406" formatCode="#,##0.0">
                  <c:v>9.772902232486528</c:v>
                </c:pt>
                <c:pt idx="407" formatCode="#,##0.0">
                  <c:v>9.8057259713701441</c:v>
                </c:pt>
                <c:pt idx="408" formatCode="#,##0.0">
                  <c:v>9.8098403530757921</c:v>
                </c:pt>
                <c:pt idx="409" formatCode="#,##0.0">
                  <c:v>9.85252808988764</c:v>
                </c:pt>
                <c:pt idx="410" formatCode="#,##0.0">
                  <c:v>9.8594847775175651</c:v>
                </c:pt>
                <c:pt idx="411" formatCode="#,##0.0">
                  <c:v>9.8728614032334008</c:v>
                </c:pt>
                <c:pt idx="412" formatCode="#,##0.0">
                  <c:v>9.8849502487562191</c:v>
                </c:pt>
                <c:pt idx="413" formatCode="#,##0.0">
                  <c:v>9.8968185726569224</c:v>
                </c:pt>
                <c:pt idx="414" formatCode="#,##0.0">
                  <c:v>9.903907751441384</c:v>
                </c:pt>
                <c:pt idx="415" formatCode="#,##0.0">
                  <c:v>9.9102964118564749</c:v>
                </c:pt>
                <c:pt idx="416" formatCode="#,##0.0">
                  <c:v>9.9164768413059985</c:v>
                </c:pt>
                <c:pt idx="417" formatCode="#,##0.0">
                  <c:v>9.9345870809484875</c:v>
                </c:pt>
                <c:pt idx="418" formatCode="#,##0.0">
                  <c:v>9.9558255107675322</c:v>
                </c:pt>
                <c:pt idx="419" formatCode="#,##0.0">
                  <c:v>9.9580419580419584</c:v>
                </c:pt>
                <c:pt idx="420" formatCode="#,##0.0">
                  <c:v>9.973148001895435</c:v>
                </c:pt>
                <c:pt idx="421" formatCode="#,##0.0">
                  <c:v>9.9775449101796418</c:v>
                </c:pt>
                <c:pt idx="422" formatCode="#,##0.0">
                  <c:v>10.009095043201455</c:v>
                </c:pt>
                <c:pt idx="423" formatCode="#,##0.0">
                  <c:v>10.009600512027308</c:v>
                </c:pt>
                <c:pt idx="424" formatCode="#,##0.0">
                  <c:v>10.032679738562091</c:v>
                </c:pt>
                <c:pt idx="425" formatCode="#,##0.0">
                  <c:v>10.034662045060658</c:v>
                </c:pt>
                <c:pt idx="426" formatCode="#,##0.0">
                  <c:v>10.038639876352395</c:v>
                </c:pt>
                <c:pt idx="427" formatCode="#,##0.0">
                  <c:v>10.043243243243243</c:v>
                </c:pt>
                <c:pt idx="428" formatCode="#,##0.0">
                  <c:v>10.053887605850655</c:v>
                </c:pt>
                <c:pt idx="429" formatCode="#,##0.0">
                  <c:v>10.075512405609492</c:v>
                </c:pt>
                <c:pt idx="430" formatCode="#,##0.0">
                  <c:v>10.080645161290322</c:v>
                </c:pt>
                <c:pt idx="431" formatCode="#,##0.0">
                  <c:v>10.087064676616915</c:v>
                </c:pt>
                <c:pt idx="432" formatCode="#,##0.0">
                  <c:v>10.096595025356194</c:v>
                </c:pt>
                <c:pt idx="433" formatCode="#,##0.0">
                  <c:v>10.148553557466771</c:v>
                </c:pt>
                <c:pt idx="434" formatCode="#,##0.0">
                  <c:v>10.15015015015015</c:v>
                </c:pt>
                <c:pt idx="435" formatCode="#,##0.0">
                  <c:v>10.156139105748757</c:v>
                </c:pt>
                <c:pt idx="436" formatCode="#,##0.0">
                  <c:v>10.161764705882353</c:v>
                </c:pt>
                <c:pt idx="437" formatCode="#,##0.0">
                  <c:v>10.161943319838057</c:v>
                </c:pt>
                <c:pt idx="438" formatCode="#,##0.0">
                  <c:v>10.16335540838852</c:v>
                </c:pt>
                <c:pt idx="439" formatCode="#,##0.0">
                  <c:v>10.164383561643836</c:v>
                </c:pt>
                <c:pt idx="440" formatCode="#,##0.0">
                  <c:v>10.187472623740693</c:v>
                </c:pt>
                <c:pt idx="441" formatCode="#,##0.0">
                  <c:v>10.189163193331197</c:v>
                </c:pt>
                <c:pt idx="442" formatCode="#,##0.0">
                  <c:v>10.190039318479686</c:v>
                </c:pt>
                <c:pt idx="443" formatCode="#,##0.0">
                  <c:v>10.191489361702128</c:v>
                </c:pt>
                <c:pt idx="444" formatCode="#,##0.0">
                  <c:v>10.204022150976391</c:v>
                </c:pt>
                <c:pt idx="445" formatCode="#,##0.0">
                  <c:v>10.212264150943396</c:v>
                </c:pt>
                <c:pt idx="446" formatCode="#,##0.0">
                  <c:v>10.223944875107666</c:v>
                </c:pt>
                <c:pt idx="447" formatCode="#,##0.0">
                  <c:v>10.253440751930178</c:v>
                </c:pt>
                <c:pt idx="448" formatCode="#,##0.0">
                  <c:v>10.276008492569002</c:v>
                </c:pt>
                <c:pt idx="449" formatCode="#,##0.0">
                  <c:v>10.283333333333333</c:v>
                </c:pt>
                <c:pt idx="450" formatCode="#,##0.0">
                  <c:v>10.295508274231679</c:v>
                </c:pt>
                <c:pt idx="451" formatCode="#,##0.0">
                  <c:v>10.298245614035087</c:v>
                </c:pt>
                <c:pt idx="452" formatCode="#,##0.0">
                  <c:v>10.311418685121108</c:v>
                </c:pt>
                <c:pt idx="453" formatCode="#,##0.0">
                  <c:v>10.314389359129382</c:v>
                </c:pt>
                <c:pt idx="454" formatCode="#,##0.0">
                  <c:v>10.316766794101584</c:v>
                </c:pt>
                <c:pt idx="455" formatCode="#,##0.0">
                  <c:v>10.336622170632618</c:v>
                </c:pt>
                <c:pt idx="456" formatCode="#,##0.0">
                  <c:v>10.338201383551114</c:v>
                </c:pt>
                <c:pt idx="457" formatCode="#,##0.0">
                  <c:v>10.345085336987665</c:v>
                </c:pt>
                <c:pt idx="458" formatCode="#,##0.0">
                  <c:v>10.347163420829805</c:v>
                </c:pt>
                <c:pt idx="459" formatCode="#,##0.0">
                  <c:v>10.36101083032491</c:v>
                </c:pt>
                <c:pt idx="460" formatCode="#,##0.0">
                  <c:v>10.395843641761504</c:v>
                </c:pt>
                <c:pt idx="461" formatCode="#,##0.0">
                  <c:v>10.403587443946188</c:v>
                </c:pt>
                <c:pt idx="462" formatCode="#,##0.0">
                  <c:v>10.413122721749696</c:v>
                </c:pt>
                <c:pt idx="463" formatCode="#,##0.0">
                  <c:v>10.444444444444445</c:v>
                </c:pt>
                <c:pt idx="464" formatCode="#,##0.0">
                  <c:v>10.455491931285788</c:v>
                </c:pt>
                <c:pt idx="465" formatCode="#,##0.0">
                  <c:v>10.465116279069768</c:v>
                </c:pt>
                <c:pt idx="466" formatCode="#,##0.0">
                  <c:v>10.46961325966851</c:v>
                </c:pt>
                <c:pt idx="467" formatCode="#,##0.0">
                  <c:v>10.487804878048781</c:v>
                </c:pt>
                <c:pt idx="468" formatCode="#,##0.0">
                  <c:v>10.49074074074074</c:v>
                </c:pt>
                <c:pt idx="469" formatCode="#,##0.0">
                  <c:v>10.501142364882579</c:v>
                </c:pt>
                <c:pt idx="470" formatCode="#,##0.0">
                  <c:v>10.518937530742745</c:v>
                </c:pt>
                <c:pt idx="471" formatCode="#,##0.0">
                  <c:v>10.524596403311238</c:v>
                </c:pt>
                <c:pt idx="472" formatCode="#,##0.0">
                  <c:v>10.530658469503317</c:v>
                </c:pt>
                <c:pt idx="473" formatCode="#,##0.0">
                  <c:v>10.543893129770993</c:v>
                </c:pt>
                <c:pt idx="474" formatCode="#,##0.0">
                  <c:v>10.545851528384279</c:v>
                </c:pt>
                <c:pt idx="475" formatCode="#,##0.0">
                  <c:v>10.602839359395761</c:v>
                </c:pt>
                <c:pt idx="476" formatCode="#,##0.0">
                  <c:v>10.612193270933467</c:v>
                </c:pt>
                <c:pt idx="477" formatCode="#,##0.0">
                  <c:v>10.613598673300165</c:v>
                </c:pt>
                <c:pt idx="478" formatCode="#,##0.0">
                  <c:v>10.636062453096114</c:v>
                </c:pt>
                <c:pt idx="479" formatCode="#,##0.0">
                  <c:v>10.649122807017545</c:v>
                </c:pt>
                <c:pt idx="480" formatCode="#,##0.0">
                  <c:v>10.65768621236133</c:v>
                </c:pt>
                <c:pt idx="481" formatCode="#,##0.0">
                  <c:v>10.658307210031348</c:v>
                </c:pt>
                <c:pt idx="482" formatCode="#,##0.0">
                  <c:v>10.675344274665157</c:v>
                </c:pt>
                <c:pt idx="483" formatCode="#,##0.0">
                  <c:v>10.681989449886965</c:v>
                </c:pt>
                <c:pt idx="484" formatCode="#,##0.0">
                  <c:v>10.69533394327539</c:v>
                </c:pt>
                <c:pt idx="485" formatCode="#,##0.0">
                  <c:v>10.712250712250713</c:v>
                </c:pt>
                <c:pt idx="486" formatCode="#,##0.0">
                  <c:v>10.742213386348574</c:v>
                </c:pt>
                <c:pt idx="487" formatCode="#,##0.0">
                  <c:v>10.744336569579287</c:v>
                </c:pt>
                <c:pt idx="488" formatCode="#,##0.0">
                  <c:v>10.755007704160246</c:v>
                </c:pt>
                <c:pt idx="489" formatCode="#,##0.0">
                  <c:v>10.762448132780083</c:v>
                </c:pt>
                <c:pt idx="490" formatCode="#,##0.0">
                  <c:v>10.774410774410773</c:v>
                </c:pt>
                <c:pt idx="491" formatCode="#,##0.0">
                  <c:v>10.774468085106383</c:v>
                </c:pt>
                <c:pt idx="492" formatCode="#,##0.0">
                  <c:v>10.784313725490195</c:v>
                </c:pt>
                <c:pt idx="493" formatCode="#,##0.0">
                  <c:v>10.798650168728908</c:v>
                </c:pt>
                <c:pt idx="494" formatCode="#,##0.0">
                  <c:v>10.805506736965437</c:v>
                </c:pt>
                <c:pt idx="495" formatCode="#,##0.0">
                  <c:v>10.807974816369361</c:v>
                </c:pt>
                <c:pt idx="496" formatCode="#,##0.0">
                  <c:v>10.808510638297872</c:v>
                </c:pt>
                <c:pt idx="497" formatCode="#,##0.0">
                  <c:v>10.820555325321177</c:v>
                </c:pt>
                <c:pt idx="498" formatCode="#,##0.0">
                  <c:v>10.827966881324746</c:v>
                </c:pt>
                <c:pt idx="499" formatCode="#,##0.0">
                  <c:v>10.836298932384341</c:v>
                </c:pt>
                <c:pt idx="500" formatCode="#,##0.0">
                  <c:v>10.848623853211008</c:v>
                </c:pt>
                <c:pt idx="501" formatCode="#,##0.0">
                  <c:v>10.866574965612104</c:v>
                </c:pt>
                <c:pt idx="502" formatCode="#,##0.0">
                  <c:v>10.88089330024814</c:v>
                </c:pt>
                <c:pt idx="503" formatCode="#,##0.0">
                  <c:v>10.897703549060543</c:v>
                </c:pt>
                <c:pt idx="504" formatCode="#,##0.0">
                  <c:v>10.917822838847385</c:v>
                </c:pt>
                <c:pt idx="505" formatCode="#,##0.0">
                  <c:v>10.918635170603675</c:v>
                </c:pt>
                <c:pt idx="506" formatCode="#,##0.0">
                  <c:v>10.919540229885058</c:v>
                </c:pt>
                <c:pt idx="507" formatCode="#,##0.0">
                  <c:v>10.933125972006222</c:v>
                </c:pt>
                <c:pt idx="508" formatCode="#,##0.0">
                  <c:v>10.945494994438263</c:v>
                </c:pt>
                <c:pt idx="509" formatCode="#,##0.0">
                  <c:v>10.949529512403764</c:v>
                </c:pt>
                <c:pt idx="510" formatCode="#,##0.0">
                  <c:v>10.950170225936242</c:v>
                </c:pt>
                <c:pt idx="511" formatCode="#,##0.0">
                  <c:v>10.96774193548387</c:v>
                </c:pt>
                <c:pt idx="512" formatCode="#,##0.0">
                  <c:v>10.989079563182527</c:v>
                </c:pt>
                <c:pt idx="513" formatCode="#,##0.0">
                  <c:v>11.026657854152898</c:v>
                </c:pt>
                <c:pt idx="514" formatCode="#,##0.0">
                  <c:v>11.035218783351119</c:v>
                </c:pt>
                <c:pt idx="515" formatCode="#,##0.0">
                  <c:v>11.037344398340249</c:v>
                </c:pt>
                <c:pt idx="516" formatCode="#,##0.0">
                  <c:v>11.056910569105691</c:v>
                </c:pt>
                <c:pt idx="517" formatCode="#,##0.0">
                  <c:v>11.067683508102954</c:v>
                </c:pt>
                <c:pt idx="518" formatCode="#,##0.0">
                  <c:v>11.096491228070176</c:v>
                </c:pt>
                <c:pt idx="519" formatCode="#,##0.0">
                  <c:v>11.100062150403977</c:v>
                </c:pt>
                <c:pt idx="520" formatCode="#,##0.0">
                  <c:v>11.104834471886495</c:v>
                </c:pt>
                <c:pt idx="521" formatCode="#,##0.0">
                  <c:v>11.112582781456954</c:v>
                </c:pt>
                <c:pt idx="522" formatCode="#,##0.0">
                  <c:v>11.115646258503402</c:v>
                </c:pt>
                <c:pt idx="523" formatCode="#,##0.0">
                  <c:v>11.115789473684211</c:v>
                </c:pt>
                <c:pt idx="524" formatCode="#,##0.0">
                  <c:v>11.117917304747321</c:v>
                </c:pt>
                <c:pt idx="525" formatCode="#,##0.0">
                  <c:v>11.121520342612419</c:v>
                </c:pt>
                <c:pt idx="526" formatCode="#,##0.0">
                  <c:v>11.136363636363637</c:v>
                </c:pt>
                <c:pt idx="527" formatCode="#,##0.0">
                  <c:v>11.144736842105264</c:v>
                </c:pt>
                <c:pt idx="528" formatCode="#,##0.0">
                  <c:v>11.145314057826521</c:v>
                </c:pt>
                <c:pt idx="529" formatCode="#,##0.0">
                  <c:v>11.172365666434054</c:v>
                </c:pt>
                <c:pt idx="530" formatCode="#,##0.0">
                  <c:v>11.174724342663273</c:v>
                </c:pt>
                <c:pt idx="531" formatCode="#,##0.0">
                  <c:v>11.184346035015448</c:v>
                </c:pt>
                <c:pt idx="532" formatCode="#,##0.0">
                  <c:v>11.209938782859201</c:v>
                </c:pt>
                <c:pt idx="533" formatCode="#,##0.0">
                  <c:v>11.213622291021672</c:v>
                </c:pt>
                <c:pt idx="534" formatCode="#,##0.0">
                  <c:v>11.236000000000001</c:v>
                </c:pt>
                <c:pt idx="535" formatCode="#,##0.0">
                  <c:v>11.246753246753247</c:v>
                </c:pt>
                <c:pt idx="536" formatCode="#,##0.0">
                  <c:v>11.264044943820226</c:v>
                </c:pt>
                <c:pt idx="537" formatCode="#,##0.0">
                  <c:v>11.276083467094704</c:v>
                </c:pt>
                <c:pt idx="538" formatCode="#,##0.0">
                  <c:v>11.290143964562569</c:v>
                </c:pt>
                <c:pt idx="539" formatCode="#,##0.0">
                  <c:v>11.298507462686567</c:v>
                </c:pt>
                <c:pt idx="540" formatCode="#,##0.0">
                  <c:v>11.30609511051574</c:v>
                </c:pt>
                <c:pt idx="541" formatCode="#,##0.0">
                  <c:v>11.313485113835377</c:v>
                </c:pt>
                <c:pt idx="542" formatCode="#,##0.0">
                  <c:v>11.345595353339787</c:v>
                </c:pt>
                <c:pt idx="543" formatCode="#,##0.0">
                  <c:v>11.347826086956522</c:v>
                </c:pt>
                <c:pt idx="544" formatCode="#,##0.0">
                  <c:v>11.349255583126551</c:v>
                </c:pt>
                <c:pt idx="545" formatCode="#,##0.0">
                  <c:v>11.384701284198773</c:v>
                </c:pt>
                <c:pt idx="546" formatCode="#,##0.0">
                  <c:v>11.387696709585121</c:v>
                </c:pt>
                <c:pt idx="547" formatCode="#,##0.0">
                  <c:v>11.392128279883384</c:v>
                </c:pt>
                <c:pt idx="548" formatCode="#,##0.0">
                  <c:v>11.450762016412662</c:v>
                </c:pt>
                <c:pt idx="549" formatCode="#,##0.0">
                  <c:v>11.464285714285714</c:v>
                </c:pt>
                <c:pt idx="550" formatCode="#,##0.0">
                  <c:v>11.471428571428572</c:v>
                </c:pt>
                <c:pt idx="551" formatCode="#,##0.0">
                  <c:v>11.589506172839506</c:v>
                </c:pt>
                <c:pt idx="552" formatCode="#,##0.0">
                  <c:v>11.626106194690264</c:v>
                </c:pt>
                <c:pt idx="553" formatCode="#,##0.0">
                  <c:v>11.676602086438153</c:v>
                </c:pt>
                <c:pt idx="554" formatCode="#,##0.0">
                  <c:v>11.678115799803729</c:v>
                </c:pt>
                <c:pt idx="555" formatCode="#,##0.0">
                  <c:v>11.697341513292434</c:v>
                </c:pt>
                <c:pt idx="556" formatCode="#,##0.0">
                  <c:v>11.70550847457627</c:v>
                </c:pt>
                <c:pt idx="557" formatCode="#,##0.0">
                  <c:v>11.731684110371075</c:v>
                </c:pt>
                <c:pt idx="558" formatCode="#,##0.0">
                  <c:v>11.766029246344207</c:v>
                </c:pt>
                <c:pt idx="559" formatCode="#,##0.0">
                  <c:v>11.766602192134107</c:v>
                </c:pt>
                <c:pt idx="560" formatCode="#,##0.0">
                  <c:v>11.78640776699029</c:v>
                </c:pt>
                <c:pt idx="561" formatCode="#,##0.0">
                  <c:v>11.862567811934902</c:v>
                </c:pt>
                <c:pt idx="562" formatCode="#,##0.0">
                  <c:v>11.86751233262861</c:v>
                </c:pt>
                <c:pt idx="563" formatCode="#,##0.0">
                  <c:v>11.895360315893386</c:v>
                </c:pt>
                <c:pt idx="564" formatCode="#,##0.0">
                  <c:v>11.901477832512315</c:v>
                </c:pt>
                <c:pt idx="565" formatCode="#,##0.0">
                  <c:v>11.959798994974873</c:v>
                </c:pt>
                <c:pt idx="566" formatCode="#,##0.0">
                  <c:v>11.971127151582454</c:v>
                </c:pt>
                <c:pt idx="567" formatCode="#,##0.0">
                  <c:v>11.971780028943561</c:v>
                </c:pt>
                <c:pt idx="568" formatCode="#,##0.0">
                  <c:v>12.014531043593131</c:v>
                </c:pt>
                <c:pt idx="569" formatCode="#,##0.0">
                  <c:v>12.074521651560927</c:v>
                </c:pt>
                <c:pt idx="570" formatCode="#,##0.0">
                  <c:v>12.107250755287009</c:v>
                </c:pt>
                <c:pt idx="571" formatCode="#,##0.0">
                  <c:v>12.114467408585057</c:v>
                </c:pt>
                <c:pt idx="572" formatCode="#,##0.0">
                  <c:v>12.134251290877797</c:v>
                </c:pt>
                <c:pt idx="573" formatCode="#,##0.0">
                  <c:v>12.155243600330307</c:v>
                </c:pt>
                <c:pt idx="574" formatCode="#,##0.0">
                  <c:v>12.186379928315413</c:v>
                </c:pt>
                <c:pt idx="575" formatCode="#,##0.0">
                  <c:v>12.28688524590164</c:v>
                </c:pt>
                <c:pt idx="576" formatCode="#,##0.0">
                  <c:v>12.510578279266571</c:v>
                </c:pt>
                <c:pt idx="577" formatCode="#,##0.0">
                  <c:v>12.547584187408493</c:v>
                </c:pt>
                <c:pt idx="578" formatCode="#,##0.0">
                  <c:v>12.671166827386692</c:v>
                </c:pt>
                <c:pt idx="579" formatCode="#,##0.0">
                  <c:v>12.735739231664725</c:v>
                </c:pt>
                <c:pt idx="580" formatCode="#,##0.0">
                  <c:v>12.868672046955245</c:v>
                </c:pt>
                <c:pt idx="581" formatCode="#,##0.0">
                  <c:v>12.894461859979101</c:v>
                </c:pt>
                <c:pt idx="582" formatCode="#,##0.0">
                  <c:v>12.895220588235295</c:v>
                </c:pt>
                <c:pt idx="583" formatCode="#,##0.0">
                  <c:v>12.91759465478842</c:v>
                </c:pt>
                <c:pt idx="584" formatCode="#,##0.0">
                  <c:v>12.975151108126258</c:v>
                </c:pt>
                <c:pt idx="585" formatCode="#,##0.0">
                  <c:v>13.00751879699248</c:v>
                </c:pt>
                <c:pt idx="586" formatCode="#,##0.0">
                  <c:v>13.142037302725967</c:v>
                </c:pt>
                <c:pt idx="587" formatCode="#,##0.0">
                  <c:v>13.361774744027304</c:v>
                </c:pt>
                <c:pt idx="588" formatCode="#,##0.0">
                  <c:v>13.364427860696516</c:v>
                </c:pt>
                <c:pt idx="589" formatCode="#,##0.0">
                  <c:v>13.408239700374532</c:v>
                </c:pt>
                <c:pt idx="590" formatCode="#,##0.0">
                  <c:v>13.418043202033036</c:v>
                </c:pt>
                <c:pt idx="591" formatCode="#,##0.0">
                  <c:v>13.436944937833038</c:v>
                </c:pt>
                <c:pt idx="592" formatCode="#,##0.0">
                  <c:v>13.492366412213741</c:v>
                </c:pt>
                <c:pt idx="593" formatCode="#,##0.0">
                  <c:v>13.688118811881189</c:v>
                </c:pt>
                <c:pt idx="594" formatCode="#,##0.0">
                  <c:v>13.868894601542417</c:v>
                </c:pt>
                <c:pt idx="595" formatCode="#,##0.0">
                  <c:v>14.014272970561999</c:v>
                </c:pt>
                <c:pt idx="596" formatCode="#,##0.0">
                  <c:v>14.266389177939647</c:v>
                </c:pt>
                <c:pt idx="597" formatCode="#,##0.0">
                  <c:v>14.290755116443192</c:v>
                </c:pt>
                <c:pt idx="598" formatCode="#,##0.0">
                  <c:v>15.08867667121419</c:v>
                </c:pt>
              </c:numCache>
            </c:numRef>
          </c:xVal>
          <c:yVal>
            <c:numRef>
              <c:f>Pivot!$BV$2:$BV$602</c:f>
              <c:numCache>
                <c:formatCode>General</c:formatCode>
                <c:ptCount val="601"/>
                <c:pt idx="176" formatCode="#,##0.0">
                  <c:v>830.1</c:v>
                </c:pt>
                <c:pt idx="177" formatCode="#,##0.0">
                  <c:v>851.2</c:v>
                </c:pt>
                <c:pt idx="178" formatCode="#,##0.0">
                  <c:v>858</c:v>
                </c:pt>
                <c:pt idx="179" formatCode="#,##0.0">
                  <c:v>583.1</c:v>
                </c:pt>
                <c:pt idx="180" formatCode="#,##0.0">
                  <c:v>824.8</c:v>
                </c:pt>
                <c:pt idx="181" formatCode="#,##0.0">
                  <c:v>622</c:v>
                </c:pt>
                <c:pt idx="182" formatCode="#,##0.0">
                  <c:v>483</c:v>
                </c:pt>
                <c:pt idx="183" formatCode="#,##0.0">
                  <c:v>790</c:v>
                </c:pt>
                <c:pt idx="184" formatCode="#,##0.0">
                  <c:v>863.8</c:v>
                </c:pt>
                <c:pt idx="185" formatCode="#,##0.0">
                  <c:v>889.9</c:v>
                </c:pt>
                <c:pt idx="186" formatCode="#,##0.0">
                  <c:v>917.6</c:v>
                </c:pt>
                <c:pt idx="187" formatCode="#,##0.0">
                  <c:v>882.2</c:v>
                </c:pt>
                <c:pt idx="188" formatCode="#,##0.0">
                  <c:v>851.2</c:v>
                </c:pt>
                <c:pt idx="189" formatCode="#,##0.0">
                  <c:v>807.4</c:v>
                </c:pt>
                <c:pt idx="190" formatCode="#,##0.0">
                  <c:v>819.3</c:v>
                </c:pt>
                <c:pt idx="191" formatCode="#,##0.0">
                  <c:v>588.70000000000005</c:v>
                </c:pt>
                <c:pt idx="192" formatCode="#,##0.0">
                  <c:v>918.1</c:v>
                </c:pt>
                <c:pt idx="193" formatCode="#,##0.0">
                  <c:v>741.5</c:v>
                </c:pt>
                <c:pt idx="194" formatCode="#,##0.0">
                  <c:v>919.2</c:v>
                </c:pt>
                <c:pt idx="195" formatCode="#,##0.0">
                  <c:v>963.1</c:v>
                </c:pt>
                <c:pt idx="196" formatCode="#,##0.0">
                  <c:v>809.1</c:v>
                </c:pt>
                <c:pt idx="197" formatCode="#,##0.0">
                  <c:v>769.5</c:v>
                </c:pt>
                <c:pt idx="198" formatCode="#,##0.0">
                  <c:v>869.7</c:v>
                </c:pt>
                <c:pt idx="199" formatCode="#,##0.0">
                  <c:v>807.1</c:v>
                </c:pt>
                <c:pt idx="200" formatCode="#,##0.0">
                  <c:v>699.7</c:v>
                </c:pt>
                <c:pt idx="201" formatCode="#,##0.0">
                  <c:v>1068.9000000000001</c:v>
                </c:pt>
                <c:pt idx="202" formatCode="#,##0.0">
                  <c:v>764.4</c:v>
                </c:pt>
                <c:pt idx="203" formatCode="#,##0.0">
                  <c:v>840.2</c:v>
                </c:pt>
                <c:pt idx="204" formatCode="#,##0.0">
                  <c:v>835.2</c:v>
                </c:pt>
                <c:pt idx="205" formatCode="#,##0.0">
                  <c:v>760.7</c:v>
                </c:pt>
                <c:pt idx="206" formatCode="#,##0.0">
                  <c:v>808.1</c:v>
                </c:pt>
                <c:pt idx="207" formatCode="#,##0.0">
                  <c:v>687.8</c:v>
                </c:pt>
                <c:pt idx="208" formatCode="#,##0.0">
                  <c:v>1193.0999999999999</c:v>
                </c:pt>
                <c:pt idx="209" formatCode="#,##0.0">
                  <c:v>789.6</c:v>
                </c:pt>
                <c:pt idx="210" formatCode="#,##0.0">
                  <c:v>721.3</c:v>
                </c:pt>
                <c:pt idx="211" formatCode="#,##0.0">
                  <c:v>816</c:v>
                </c:pt>
                <c:pt idx="212" formatCode="#,##0.0">
                  <c:v>859.6</c:v>
                </c:pt>
                <c:pt idx="213" formatCode="#,##0.0">
                  <c:v>816</c:v>
                </c:pt>
                <c:pt idx="214" formatCode="#,##0.0">
                  <c:v>922.8</c:v>
                </c:pt>
                <c:pt idx="215" formatCode="#,##0.0">
                  <c:v>879.8</c:v>
                </c:pt>
                <c:pt idx="216" formatCode="#,##0.0">
                  <c:v>923</c:v>
                </c:pt>
                <c:pt idx="217" formatCode="#,##0.0">
                  <c:v>945.5</c:v>
                </c:pt>
                <c:pt idx="218" formatCode="#,##0.0">
                  <c:v>1010.1</c:v>
                </c:pt>
                <c:pt idx="219" formatCode="#,##0.0">
                  <c:v>873.1</c:v>
                </c:pt>
                <c:pt idx="220" formatCode="#,##0.0">
                  <c:v>688.6</c:v>
                </c:pt>
                <c:pt idx="221" formatCode="#,##0.0">
                  <c:v>750.2</c:v>
                </c:pt>
                <c:pt idx="222" formatCode="#,##0.0">
                  <c:v>1046.7</c:v>
                </c:pt>
                <c:pt idx="223" formatCode="#,##0.0">
                  <c:v>930.3</c:v>
                </c:pt>
                <c:pt idx="224" formatCode="#,##0.0">
                  <c:v>883.9</c:v>
                </c:pt>
                <c:pt idx="225" formatCode="#,##0.0">
                  <c:v>1018.8</c:v>
                </c:pt>
                <c:pt idx="226" formatCode="#,##0.0">
                  <c:v>832.5</c:v>
                </c:pt>
                <c:pt idx="227" formatCode="#,##0.0">
                  <c:v>741.1</c:v>
                </c:pt>
                <c:pt idx="228" formatCode="#,##0.0">
                  <c:v>970.9</c:v>
                </c:pt>
                <c:pt idx="229" formatCode="#,##0.0">
                  <c:v>746.7</c:v>
                </c:pt>
                <c:pt idx="230" formatCode="#,##0.0">
                  <c:v>939.7</c:v>
                </c:pt>
                <c:pt idx="231" formatCode="#,##0.0">
                  <c:v>1121.0999999999999</c:v>
                </c:pt>
                <c:pt idx="232" formatCode="#,##0.0">
                  <c:v>991.3</c:v>
                </c:pt>
                <c:pt idx="233" formatCode="#,##0.0">
                  <c:v>988.7</c:v>
                </c:pt>
                <c:pt idx="234" formatCode="#,##0.0">
                  <c:v>796.2</c:v>
                </c:pt>
                <c:pt idx="235" formatCode="#,##0.0">
                  <c:v>749.8</c:v>
                </c:pt>
                <c:pt idx="236" formatCode="#,##0.0">
                  <c:v>973.1</c:v>
                </c:pt>
                <c:pt idx="237" formatCode="#,##0.0">
                  <c:v>712.7</c:v>
                </c:pt>
                <c:pt idx="238" formatCode="#,##0.0">
                  <c:v>710.9</c:v>
                </c:pt>
                <c:pt idx="239" formatCode="#,##0.0">
                  <c:v>1032</c:v>
                </c:pt>
                <c:pt idx="240" formatCode="#,##0.0">
                  <c:v>781.6</c:v>
                </c:pt>
                <c:pt idx="241" formatCode="#,##0.0">
                  <c:v>843.2</c:v>
                </c:pt>
                <c:pt idx="242" formatCode="#,##0.0">
                  <c:v>733.1</c:v>
                </c:pt>
                <c:pt idx="243" formatCode="#,##0.0">
                  <c:v>865.5</c:v>
                </c:pt>
                <c:pt idx="244" formatCode="#,##0.0">
                  <c:v>776.9</c:v>
                </c:pt>
                <c:pt idx="245" formatCode="#,##0.0">
                  <c:v>958.6</c:v>
                </c:pt>
                <c:pt idx="246" formatCode="#,##0.0">
                  <c:v>789.4</c:v>
                </c:pt>
                <c:pt idx="247" formatCode="#,##0.0">
                  <c:v>1019.6</c:v>
                </c:pt>
                <c:pt idx="248" formatCode="#,##0.0">
                  <c:v>775.5</c:v>
                </c:pt>
                <c:pt idx="249" formatCode="#,##0.0">
                  <c:v>809.7</c:v>
                </c:pt>
                <c:pt idx="250" formatCode="#,##0.0">
                  <c:v>980.3</c:v>
                </c:pt>
                <c:pt idx="251" formatCode="#,##0.0">
                  <c:v>849.7</c:v>
                </c:pt>
                <c:pt idx="252" formatCode="#,##0.0">
                  <c:v>960.2</c:v>
                </c:pt>
                <c:pt idx="253" formatCode="#,##0.0">
                  <c:v>916.5</c:v>
                </c:pt>
                <c:pt idx="254" formatCode="#,##0.0">
                  <c:v>799.2</c:v>
                </c:pt>
                <c:pt idx="255" formatCode="#,##0.0">
                  <c:v>715.8</c:v>
                </c:pt>
                <c:pt idx="256" formatCode="#,##0.0">
                  <c:v>792.8</c:v>
                </c:pt>
                <c:pt idx="257" formatCode="#,##0.0">
                  <c:v>766.9</c:v>
                </c:pt>
                <c:pt idx="258" formatCode="#,##0.0">
                  <c:v>915.6</c:v>
                </c:pt>
                <c:pt idx="259" formatCode="#,##0.0">
                  <c:v>947.2</c:v>
                </c:pt>
                <c:pt idx="260" formatCode="#,##0.0">
                  <c:v>1070.0999999999999</c:v>
                </c:pt>
                <c:pt idx="261" formatCode="#,##0.0">
                  <c:v>830.9</c:v>
                </c:pt>
                <c:pt idx="262" formatCode="#,##0.0">
                  <c:v>828.1</c:v>
                </c:pt>
                <c:pt idx="263" formatCode="#,##0.0">
                  <c:v>806.3</c:v>
                </c:pt>
                <c:pt idx="264" formatCode="#,##0.0">
                  <c:v>870.5</c:v>
                </c:pt>
                <c:pt idx="265" formatCode="#,##0.0">
                  <c:v>845.7</c:v>
                </c:pt>
                <c:pt idx="266" formatCode="#,##0.0">
                  <c:v>934.4</c:v>
                </c:pt>
                <c:pt idx="267" formatCode="#,##0.0">
                  <c:v>864</c:v>
                </c:pt>
                <c:pt idx="268" formatCode="#,##0.0">
                  <c:v>990.2</c:v>
                </c:pt>
                <c:pt idx="269" formatCode="#,##0.0">
                  <c:v>1016</c:v>
                </c:pt>
                <c:pt idx="270" formatCode="#,##0.0">
                  <c:v>942.7</c:v>
                </c:pt>
                <c:pt idx="271" formatCode="#,##0.0">
                  <c:v>1156.8</c:v>
                </c:pt>
                <c:pt idx="272" formatCode="#,##0.0">
                  <c:v>935.9</c:v>
                </c:pt>
                <c:pt idx="273" formatCode="#,##0.0">
                  <c:v>793.2</c:v>
                </c:pt>
                <c:pt idx="274" formatCode="#,##0.0">
                  <c:v>845.9</c:v>
                </c:pt>
                <c:pt idx="275" formatCode="#,##0.0">
                  <c:v>955</c:v>
                </c:pt>
                <c:pt idx="276" formatCode="#,##0.0">
                  <c:v>1111.0999999999999</c:v>
                </c:pt>
                <c:pt idx="277" formatCode="#,##0.0">
                  <c:v>764.9</c:v>
                </c:pt>
                <c:pt idx="278" formatCode="#,##0.0">
                  <c:v>884.9</c:v>
                </c:pt>
                <c:pt idx="279" formatCode="#,##0.0">
                  <c:v>1073.4000000000001</c:v>
                </c:pt>
                <c:pt idx="280" formatCode="#,##0.0">
                  <c:v>793.3</c:v>
                </c:pt>
                <c:pt idx="281" formatCode="#,##0.0">
                  <c:v>1052.4000000000001</c:v>
                </c:pt>
                <c:pt idx="282" formatCode="#,##0.0">
                  <c:v>1013.4</c:v>
                </c:pt>
                <c:pt idx="283" formatCode="#,##0.0">
                  <c:v>1045.9000000000001</c:v>
                </c:pt>
                <c:pt idx="284" formatCode="#,##0.0">
                  <c:v>974.4</c:v>
                </c:pt>
                <c:pt idx="285" formatCode="#,##0.0">
                  <c:v>827.4</c:v>
                </c:pt>
                <c:pt idx="286" formatCode="#,##0.0">
                  <c:v>998.5</c:v>
                </c:pt>
                <c:pt idx="287" formatCode="#,##0.0">
                  <c:v>793.4</c:v>
                </c:pt>
                <c:pt idx="288" formatCode="#,##0.0">
                  <c:v>823.1</c:v>
                </c:pt>
                <c:pt idx="289" formatCode="#,##0.0">
                  <c:v>947.3</c:v>
                </c:pt>
                <c:pt idx="290" formatCode="#,##0.0">
                  <c:v>943.3</c:v>
                </c:pt>
                <c:pt idx="291" formatCode="#,##0.0">
                  <c:v>941.1</c:v>
                </c:pt>
                <c:pt idx="292" formatCode="#,##0.0">
                  <c:v>814.8</c:v>
                </c:pt>
                <c:pt idx="293" formatCode="#,##0.0">
                  <c:v>1029.9000000000001</c:v>
                </c:pt>
                <c:pt idx="294" formatCode="#,##0.0">
                  <c:v>943</c:v>
                </c:pt>
                <c:pt idx="295" formatCode="#,##0.0">
                  <c:v>788.8</c:v>
                </c:pt>
                <c:pt idx="296" formatCode="#,##0.0">
                  <c:v>991.9</c:v>
                </c:pt>
                <c:pt idx="297" formatCode="#,##0.0">
                  <c:v>838.7</c:v>
                </c:pt>
                <c:pt idx="298" formatCode="#,##0.0">
                  <c:v>1059.5</c:v>
                </c:pt>
                <c:pt idx="299" formatCode="#,##0.0">
                  <c:v>829.5</c:v>
                </c:pt>
                <c:pt idx="300" formatCode="#,##0.0">
                  <c:v>947.1</c:v>
                </c:pt>
                <c:pt idx="301" formatCode="#,##0.0">
                  <c:v>885.3</c:v>
                </c:pt>
                <c:pt idx="302" formatCode="#,##0.0">
                  <c:v>809.6</c:v>
                </c:pt>
                <c:pt idx="303" formatCode="#,##0.0">
                  <c:v>847.7</c:v>
                </c:pt>
                <c:pt idx="304" formatCode="#,##0.0">
                  <c:v>824.5</c:v>
                </c:pt>
                <c:pt idx="305" formatCode="#,##0.0">
                  <c:v>912.1</c:v>
                </c:pt>
                <c:pt idx="306" formatCode="#,##0.0">
                  <c:v>900.5</c:v>
                </c:pt>
                <c:pt idx="307" formatCode="#,##0.0">
                  <c:v>1055.3</c:v>
                </c:pt>
                <c:pt idx="308" formatCode="#,##0.0">
                  <c:v>939.2</c:v>
                </c:pt>
                <c:pt idx="309" formatCode="#,##0.0">
                  <c:v>882</c:v>
                </c:pt>
                <c:pt idx="310" formatCode="#,##0.0">
                  <c:v>1067.5999999999999</c:v>
                </c:pt>
                <c:pt idx="311" formatCode="#,##0.0">
                  <c:v>786.3</c:v>
                </c:pt>
                <c:pt idx="312" formatCode="#,##0.0">
                  <c:v>866.2</c:v>
                </c:pt>
                <c:pt idx="313" formatCode="#,##0.0">
                  <c:v>975.4</c:v>
                </c:pt>
                <c:pt idx="314" formatCode="#,##0.0">
                  <c:v>1022.6</c:v>
                </c:pt>
                <c:pt idx="315" formatCode="#,##0.0">
                  <c:v>973.6</c:v>
                </c:pt>
                <c:pt idx="316" formatCode="#,##0.0">
                  <c:v>979.7</c:v>
                </c:pt>
                <c:pt idx="317" formatCode="#,##0.0">
                  <c:v>906.7</c:v>
                </c:pt>
                <c:pt idx="318" formatCode="#,##0.0">
                  <c:v>787.3</c:v>
                </c:pt>
                <c:pt idx="319" formatCode="#,##0.0">
                  <c:v>918</c:v>
                </c:pt>
                <c:pt idx="320" formatCode="#,##0.0">
                  <c:v>1031.4000000000001</c:v>
                </c:pt>
                <c:pt idx="321" formatCode="#,##0.0">
                  <c:v>849.7</c:v>
                </c:pt>
                <c:pt idx="322" formatCode="#,##0.0">
                  <c:v>915</c:v>
                </c:pt>
                <c:pt idx="323" formatCode="#,##0.0">
                  <c:v>845.8</c:v>
                </c:pt>
                <c:pt idx="324" formatCode="#,##0.0">
                  <c:v>906.9</c:v>
                </c:pt>
                <c:pt idx="325" formatCode="#,##0.0">
                  <c:v>812.8</c:v>
                </c:pt>
                <c:pt idx="326" formatCode="#,##0.0">
                  <c:v>904.8</c:v>
                </c:pt>
                <c:pt idx="327" formatCode="#,##0.0">
                  <c:v>1239.5999999999999</c:v>
                </c:pt>
                <c:pt idx="328" formatCode="#,##0.0">
                  <c:v>893.5</c:v>
                </c:pt>
                <c:pt idx="329" formatCode="#,##0.0">
                  <c:v>1158</c:v>
                </c:pt>
                <c:pt idx="330" formatCode="#,##0.0">
                  <c:v>864.2</c:v>
                </c:pt>
                <c:pt idx="331">
                  <c:v>886.7</c:v>
                </c:pt>
                <c:pt idx="332" formatCode="#,##0.0">
                  <c:v>925</c:v>
                </c:pt>
                <c:pt idx="333" formatCode="#,##0.0">
                  <c:v>908.6</c:v>
                </c:pt>
                <c:pt idx="334" formatCode="#,##0.0">
                  <c:v>1162.2</c:v>
                </c:pt>
                <c:pt idx="335" formatCode="#,##0.0">
                  <c:v>996.5</c:v>
                </c:pt>
                <c:pt idx="336" formatCode="#,##0.0">
                  <c:v>951.1</c:v>
                </c:pt>
                <c:pt idx="337" formatCode="#,##0.0">
                  <c:v>805.1</c:v>
                </c:pt>
                <c:pt idx="338" formatCode="#,##0.0">
                  <c:v>800.5</c:v>
                </c:pt>
                <c:pt idx="339" formatCode="#,##0.0">
                  <c:v>1051</c:v>
                </c:pt>
                <c:pt idx="340" formatCode="#,##0.0">
                  <c:v>820.8</c:v>
                </c:pt>
                <c:pt idx="341" formatCode="#,##0.0">
                  <c:v>941.5</c:v>
                </c:pt>
                <c:pt idx="342" formatCode="#,##0.0">
                  <c:v>1078.7</c:v>
                </c:pt>
                <c:pt idx="343" formatCode="#,##0.0">
                  <c:v>894.5</c:v>
                </c:pt>
                <c:pt idx="344" formatCode="#,##0.0">
                  <c:v>1132.8</c:v>
                </c:pt>
                <c:pt idx="345" formatCode="#,##0.0">
                  <c:v>697.7</c:v>
                </c:pt>
                <c:pt idx="346" formatCode="#,##0.0">
                  <c:v>753.8</c:v>
                </c:pt>
                <c:pt idx="347" formatCode="#,##0.0">
                  <c:v>809.4</c:v>
                </c:pt>
                <c:pt idx="348" formatCode="#,##0.0">
                  <c:v>808.2</c:v>
                </c:pt>
                <c:pt idx="349" formatCode="#,##0.0">
                  <c:v>982.6</c:v>
                </c:pt>
                <c:pt idx="350" formatCode="#,##0.0">
                  <c:v>877.3</c:v>
                </c:pt>
                <c:pt idx="351" formatCode="#,##0.0">
                  <c:v>949.3</c:v>
                </c:pt>
                <c:pt idx="352" formatCode="#,##0.0">
                  <c:v>878.7</c:v>
                </c:pt>
                <c:pt idx="353" formatCode="#,##0.0">
                  <c:v>819</c:v>
                </c:pt>
                <c:pt idx="354" formatCode="#,##0.0">
                  <c:v>1062.7</c:v>
                </c:pt>
                <c:pt idx="355" formatCode="#,##0.0">
                  <c:v>774.8</c:v>
                </c:pt>
                <c:pt idx="356" formatCode="#,##0.0">
                  <c:v>954</c:v>
                </c:pt>
                <c:pt idx="357" formatCode="#,##0.0">
                  <c:v>815.4</c:v>
                </c:pt>
                <c:pt idx="358" formatCode="#,##0.0">
                  <c:v>888.7</c:v>
                </c:pt>
                <c:pt idx="359" formatCode="#,##0.0">
                  <c:v>955</c:v>
                </c:pt>
                <c:pt idx="360" formatCode="#,##0.0">
                  <c:v>795.7</c:v>
                </c:pt>
                <c:pt idx="361" formatCode="#,##0.0">
                  <c:v>1113.0999999999999</c:v>
                </c:pt>
                <c:pt idx="362" formatCode="#,##0.0">
                  <c:v>910.8</c:v>
                </c:pt>
                <c:pt idx="363" formatCode="#,##0.0">
                  <c:v>1006.5</c:v>
                </c:pt>
                <c:pt idx="364" formatCode="#,##0.0">
                  <c:v>715</c:v>
                </c:pt>
                <c:pt idx="365" formatCode="#,##0.0">
                  <c:v>702.9</c:v>
                </c:pt>
                <c:pt idx="366" formatCode="#,##0.0">
                  <c:v>1122.4000000000001</c:v>
                </c:pt>
                <c:pt idx="367" formatCode="#,##0.0">
                  <c:v>801.3</c:v>
                </c:pt>
                <c:pt idx="368" formatCode="#,##0.0">
                  <c:v>792</c:v>
                </c:pt>
                <c:pt idx="369" formatCode="#,##0.0">
                  <c:v>880.6</c:v>
                </c:pt>
                <c:pt idx="370" formatCode="#,##0.0">
                  <c:v>1124</c:v>
                </c:pt>
                <c:pt idx="371" formatCode="#,##0.0">
                  <c:v>1044.3</c:v>
                </c:pt>
                <c:pt idx="372" formatCode="#,##0.0">
                  <c:v>1030.3</c:v>
                </c:pt>
                <c:pt idx="373" formatCode="#,##0.0">
                  <c:v>996.6</c:v>
                </c:pt>
                <c:pt idx="374" formatCode="#,##0.0">
                  <c:v>817.5</c:v>
                </c:pt>
                <c:pt idx="375" formatCode="#,##0.0">
                  <c:v>810.7</c:v>
                </c:pt>
                <c:pt idx="376" formatCode="#,##0.0">
                  <c:v>1001.3</c:v>
                </c:pt>
                <c:pt idx="377" formatCode="#,##0.0">
                  <c:v>953.6</c:v>
                </c:pt>
                <c:pt idx="378" formatCode="#,##0.0">
                  <c:v>895.5</c:v>
                </c:pt>
                <c:pt idx="379" formatCode="#,##0.0">
                  <c:v>1027.8</c:v>
                </c:pt>
                <c:pt idx="380" formatCode="#,##0.0">
                  <c:v>1017.9</c:v>
                </c:pt>
                <c:pt idx="381" formatCode="#,##0.0">
                  <c:v>1134.5</c:v>
                </c:pt>
                <c:pt idx="382" formatCode="#,##0.0">
                  <c:v>801.5</c:v>
                </c:pt>
                <c:pt idx="383" formatCode="#,##0.0">
                  <c:v>898.5</c:v>
                </c:pt>
                <c:pt idx="384" formatCode="#,##0.0">
                  <c:v>747.2</c:v>
                </c:pt>
                <c:pt idx="385" formatCode="#,##0.0">
                  <c:v>805</c:v>
                </c:pt>
                <c:pt idx="386" formatCode="#,##0.0">
                  <c:v>911.4</c:v>
                </c:pt>
                <c:pt idx="387" formatCode="#,##0.0">
                  <c:v>998.8</c:v>
                </c:pt>
                <c:pt idx="388" formatCode="#,##0.0">
                  <c:v>943.8</c:v>
                </c:pt>
                <c:pt idx="389" formatCode="#,##0.0">
                  <c:v>1057.9000000000001</c:v>
                </c:pt>
                <c:pt idx="390" formatCode="#,##0.0">
                  <c:v>889.8</c:v>
                </c:pt>
                <c:pt idx="391" formatCode="#,##0.0">
                  <c:v>848</c:v>
                </c:pt>
                <c:pt idx="392" formatCode="#,##0.0">
                  <c:v>976.1</c:v>
                </c:pt>
                <c:pt idx="393" formatCode="#,##0.0">
                  <c:v>940</c:v>
                </c:pt>
                <c:pt idx="394" formatCode="#,##0.0">
                  <c:v>1041</c:v>
                </c:pt>
                <c:pt idx="395" formatCode="#,##0.0">
                  <c:v>826.3</c:v>
                </c:pt>
                <c:pt idx="396" formatCode="#,##0.0">
                  <c:v>892</c:v>
                </c:pt>
                <c:pt idx="397" formatCode="#,##0.0">
                  <c:v>899.4</c:v>
                </c:pt>
                <c:pt idx="398" formatCode="#,##0.0">
                  <c:v>767</c:v>
                </c:pt>
                <c:pt idx="399" formatCode="#,##0.0">
                  <c:v>1034.0999999999999</c:v>
                </c:pt>
                <c:pt idx="400" formatCode="#,##0.0">
                  <c:v>1029.3</c:v>
                </c:pt>
                <c:pt idx="401" formatCode="#,##0.0">
                  <c:v>859.8</c:v>
                </c:pt>
                <c:pt idx="402" formatCode="#,##0.0">
                  <c:v>1034.8</c:v>
                </c:pt>
                <c:pt idx="403" formatCode="#,##0.0">
                  <c:v>910.3</c:v>
                </c:pt>
                <c:pt idx="404" formatCode="#,##0.0">
                  <c:v>807.8</c:v>
                </c:pt>
                <c:pt idx="405" formatCode="#,##0.0">
                  <c:v>1071.5</c:v>
                </c:pt>
                <c:pt idx="406" formatCode="#,##0.0">
                  <c:v>1272.5</c:v>
                </c:pt>
                <c:pt idx="407" formatCode="#,##0.0">
                  <c:v>927.9</c:v>
                </c:pt>
                <c:pt idx="408" formatCode="#,##0.0">
                  <c:v>1028</c:v>
                </c:pt>
                <c:pt idx="409" formatCode="#,##0.0">
                  <c:v>858.6</c:v>
                </c:pt>
                <c:pt idx="410" formatCode="#,##0.0">
                  <c:v>903.8</c:v>
                </c:pt>
                <c:pt idx="411" formatCode="#,##0.0">
                  <c:v>895.1</c:v>
                </c:pt>
                <c:pt idx="412" formatCode="#,##0.0">
                  <c:v>957</c:v>
                </c:pt>
                <c:pt idx="413" formatCode="#,##0.0">
                  <c:v>905.2</c:v>
                </c:pt>
                <c:pt idx="414" formatCode="#,##0.0">
                  <c:v>973.9</c:v>
                </c:pt>
                <c:pt idx="415" formatCode="#,##0.0">
                  <c:v>1184</c:v>
                </c:pt>
                <c:pt idx="416" formatCode="#,##0.0">
                  <c:v>914</c:v>
                </c:pt>
                <c:pt idx="417" formatCode="#,##0.0">
                  <c:v>799.3</c:v>
                </c:pt>
                <c:pt idx="418" formatCode="#,##0.0">
                  <c:v>1059.2</c:v>
                </c:pt>
                <c:pt idx="419" formatCode="#,##0.0">
                  <c:v>1098.0999999999999</c:v>
                </c:pt>
                <c:pt idx="420" formatCode="#,##0.0">
                  <c:v>1349.3</c:v>
                </c:pt>
                <c:pt idx="421" formatCode="#,##0.0">
                  <c:v>944.3</c:v>
                </c:pt>
                <c:pt idx="422" formatCode="#,##0.0">
                  <c:v>924.8</c:v>
                </c:pt>
                <c:pt idx="423" formatCode="#,##0.0">
                  <c:v>866.7</c:v>
                </c:pt>
                <c:pt idx="424" formatCode="#,##0.0">
                  <c:v>929.4</c:v>
                </c:pt>
                <c:pt idx="425" formatCode="#,##0.0">
                  <c:v>932.3</c:v>
                </c:pt>
                <c:pt idx="426" formatCode="#,##0.0">
                  <c:v>957.8</c:v>
                </c:pt>
                <c:pt idx="427" formatCode="#,##0.0">
                  <c:v>1129.0999999999999</c:v>
                </c:pt>
                <c:pt idx="428" formatCode="#,##0.0">
                  <c:v>1081.5999999999999</c:v>
                </c:pt>
                <c:pt idx="429" formatCode="#,##0.0">
                  <c:v>984.3</c:v>
                </c:pt>
                <c:pt idx="430" formatCode="#,##0.0">
                  <c:v>850</c:v>
                </c:pt>
                <c:pt idx="431" formatCode="#,##0.0">
                  <c:v>782.2</c:v>
                </c:pt>
                <c:pt idx="432" formatCode="#,##0.0">
                  <c:v>966.3</c:v>
                </c:pt>
                <c:pt idx="433" formatCode="#,##0.0">
                  <c:v>1080.5</c:v>
                </c:pt>
                <c:pt idx="434" formatCode="#,##0.0">
                  <c:v>820.6</c:v>
                </c:pt>
                <c:pt idx="435" formatCode="#,##0.0">
                  <c:v>827</c:v>
                </c:pt>
                <c:pt idx="436" formatCode="#,##0.0">
                  <c:v>1010.3</c:v>
                </c:pt>
                <c:pt idx="437" formatCode="#,##0.0">
                  <c:v>1000.9</c:v>
                </c:pt>
                <c:pt idx="438" formatCode="#,##0.0">
                  <c:v>1182.0999999999999</c:v>
                </c:pt>
                <c:pt idx="439" formatCode="#,##0.0">
                  <c:v>998.2</c:v>
                </c:pt>
                <c:pt idx="440" formatCode="#,##0.0">
                  <c:v>1077.4000000000001</c:v>
                </c:pt>
                <c:pt idx="441" formatCode="#,##0.0">
                  <c:v>1055.7</c:v>
                </c:pt>
                <c:pt idx="442" formatCode="#,##0.0">
                  <c:v>976.8</c:v>
                </c:pt>
                <c:pt idx="443" formatCode="#,##0.0">
                  <c:v>1218.9000000000001</c:v>
                </c:pt>
                <c:pt idx="444" formatCode="#,##0.0">
                  <c:v>929.9</c:v>
                </c:pt>
                <c:pt idx="445" formatCode="#,##0.0">
                  <c:v>975.4</c:v>
                </c:pt>
                <c:pt idx="446" formatCode="#,##0.0">
                  <c:v>1072.5</c:v>
                </c:pt>
                <c:pt idx="447" formatCode="#,##0.0">
                  <c:v>884.7</c:v>
                </c:pt>
                <c:pt idx="448" formatCode="#,##0.0">
                  <c:v>1056.2</c:v>
                </c:pt>
                <c:pt idx="449" formatCode="#,##0.0">
                  <c:v>957.6</c:v>
                </c:pt>
                <c:pt idx="450" formatCode="#,##0.0">
                  <c:v>841.9</c:v>
                </c:pt>
                <c:pt idx="451" formatCode="#,##0.0">
                  <c:v>951.3</c:v>
                </c:pt>
                <c:pt idx="452" formatCode="#,##0.0">
                  <c:v>848.2</c:v>
                </c:pt>
                <c:pt idx="453" formatCode="#,##0.0">
                  <c:v>940.9</c:v>
                </c:pt>
                <c:pt idx="454" formatCode="#,##0.0">
                  <c:v>968</c:v>
                </c:pt>
                <c:pt idx="455" formatCode="#,##0.0">
                  <c:v>976.3</c:v>
                </c:pt>
                <c:pt idx="456" formatCode="#,##0.0">
                  <c:v>776.5</c:v>
                </c:pt>
                <c:pt idx="457" formatCode="#,##0.0">
                  <c:v>962.8</c:v>
                </c:pt>
                <c:pt idx="458" formatCode="#,##0.0">
                  <c:v>881.9</c:v>
                </c:pt>
                <c:pt idx="459" formatCode="#,##0.0">
                  <c:v>776.3</c:v>
                </c:pt>
                <c:pt idx="460" formatCode="#,##0.0">
                  <c:v>1017.1</c:v>
                </c:pt>
                <c:pt idx="461" formatCode="#,##0.0">
                  <c:v>899.6</c:v>
                </c:pt>
                <c:pt idx="462" formatCode="#,##0.0">
                  <c:v>1081.0999999999999</c:v>
                </c:pt>
                <c:pt idx="463" formatCode="#,##0.0">
                  <c:v>1154.9000000000001</c:v>
                </c:pt>
                <c:pt idx="464" formatCode="#,##0.0">
                  <c:v>879.4</c:v>
                </c:pt>
                <c:pt idx="465" formatCode="#,##0.0">
                  <c:v>807.4</c:v>
                </c:pt>
                <c:pt idx="466" formatCode="#,##0.0">
                  <c:v>911.1</c:v>
                </c:pt>
                <c:pt idx="467" formatCode="#,##0.0">
                  <c:v>775.3</c:v>
                </c:pt>
                <c:pt idx="468" formatCode="#,##0.0">
                  <c:v>844.4</c:v>
                </c:pt>
                <c:pt idx="469" formatCode="#,##0.0">
                  <c:v>1053.7</c:v>
                </c:pt>
                <c:pt idx="470" formatCode="#,##0.0">
                  <c:v>1014</c:v>
                </c:pt>
                <c:pt idx="471" formatCode="#,##0.0">
                  <c:v>1000.1</c:v>
                </c:pt>
                <c:pt idx="472" formatCode="#,##0.0">
                  <c:v>842.8</c:v>
                </c:pt>
                <c:pt idx="473" formatCode="#,##0.0">
                  <c:v>899</c:v>
                </c:pt>
                <c:pt idx="474" formatCode="#,##0.0">
                  <c:v>813</c:v>
                </c:pt>
                <c:pt idx="475" formatCode="#,##0.0">
                  <c:v>1078.8</c:v>
                </c:pt>
                <c:pt idx="476" formatCode="#,##0.0">
                  <c:v>878.9</c:v>
                </c:pt>
                <c:pt idx="477" formatCode="#,##0.0">
                  <c:v>1158.9000000000001</c:v>
                </c:pt>
                <c:pt idx="478" formatCode="#,##0.0">
                  <c:v>1107.5999999999999</c:v>
                </c:pt>
                <c:pt idx="479" formatCode="#,##0.0">
                  <c:v>856.2</c:v>
                </c:pt>
                <c:pt idx="480" formatCode="#,##0.0">
                  <c:v>855.6</c:v>
                </c:pt>
                <c:pt idx="481" formatCode="#,##0.0">
                  <c:v>920</c:v>
                </c:pt>
                <c:pt idx="482" formatCode="#,##0.0">
                  <c:v>1061.7</c:v>
                </c:pt>
                <c:pt idx="483" formatCode="#,##0.0">
                  <c:v>1084.7</c:v>
                </c:pt>
                <c:pt idx="484" formatCode="#,##0.0">
                  <c:v>1094.2</c:v>
                </c:pt>
                <c:pt idx="485" formatCode="#,##0.0">
                  <c:v>1011.1</c:v>
                </c:pt>
                <c:pt idx="486" formatCode="#,##0.0">
                  <c:v>1188.5999999999999</c:v>
                </c:pt>
                <c:pt idx="487" formatCode="#,##0.0">
                  <c:v>1010.8</c:v>
                </c:pt>
                <c:pt idx="488" formatCode="#,##0.0">
                  <c:v>883.6</c:v>
                </c:pt>
                <c:pt idx="489" formatCode="#,##0.0">
                  <c:v>862.3</c:v>
                </c:pt>
                <c:pt idx="490" formatCode="#,##0.0">
                  <c:v>1050.7</c:v>
                </c:pt>
                <c:pt idx="491" formatCode="#,##0.0">
                  <c:v>993.5</c:v>
                </c:pt>
                <c:pt idx="492" formatCode="#,##0.0">
                  <c:v>832.9</c:v>
                </c:pt>
                <c:pt idx="493" formatCode="#,##0.0">
                  <c:v>1144</c:v>
                </c:pt>
                <c:pt idx="494" formatCode="#,##0.0">
                  <c:v>1280</c:v>
                </c:pt>
                <c:pt idx="495" formatCode="#,##0.0">
                  <c:v>888.8</c:v>
                </c:pt>
                <c:pt idx="496" formatCode="#,##0.0">
                  <c:v>1044.3</c:v>
                </c:pt>
                <c:pt idx="497" formatCode="#,##0.0">
                  <c:v>1146.5999999999999</c:v>
                </c:pt>
                <c:pt idx="498" formatCode="#,##0.0">
                  <c:v>964.6</c:v>
                </c:pt>
                <c:pt idx="499" formatCode="#,##0.0">
                  <c:v>889.2</c:v>
                </c:pt>
                <c:pt idx="500" formatCode="#,##0.0">
                  <c:v>808.4</c:v>
                </c:pt>
                <c:pt idx="501" formatCode="#,##0.0">
                  <c:v>866</c:v>
                </c:pt>
                <c:pt idx="502" formatCode="#,##0.0">
                  <c:v>1116.3</c:v>
                </c:pt>
                <c:pt idx="503" formatCode="#,##0.0">
                  <c:v>1009.5</c:v>
                </c:pt>
                <c:pt idx="504" formatCode="#,##0.0">
                  <c:v>1096.5</c:v>
                </c:pt>
                <c:pt idx="505" formatCode="#,##0.0">
                  <c:v>978.9</c:v>
                </c:pt>
                <c:pt idx="506" formatCode="#,##0.0">
                  <c:v>801.3</c:v>
                </c:pt>
                <c:pt idx="507" formatCode="#,##0.0">
                  <c:v>883.2</c:v>
                </c:pt>
                <c:pt idx="508" formatCode="#,##0.0">
                  <c:v>824.9</c:v>
                </c:pt>
                <c:pt idx="509" formatCode="#,##0.0">
                  <c:v>952.8</c:v>
                </c:pt>
                <c:pt idx="510" formatCode="#,##0.0">
                  <c:v>883.8</c:v>
                </c:pt>
                <c:pt idx="511" formatCode="#,##0.0">
                  <c:v>993.7</c:v>
                </c:pt>
                <c:pt idx="512" formatCode="#,##0.0">
                  <c:v>1133.2</c:v>
                </c:pt>
                <c:pt idx="513" formatCode="#,##0.0">
                  <c:v>878.5</c:v>
                </c:pt>
                <c:pt idx="514" formatCode="#,##0.0">
                  <c:v>859</c:v>
                </c:pt>
                <c:pt idx="515" formatCode="#,##0.0">
                  <c:v>825.4</c:v>
                </c:pt>
                <c:pt idx="516" formatCode="#,##0.0">
                  <c:v>924.2</c:v>
                </c:pt>
                <c:pt idx="517" formatCode="#,##0.0">
                  <c:v>1025.5999999999999</c:v>
                </c:pt>
                <c:pt idx="518" formatCode="#,##0.0">
                  <c:v>1044.2</c:v>
                </c:pt>
                <c:pt idx="519" formatCode="#,##0.0">
                  <c:v>1184</c:v>
                </c:pt>
                <c:pt idx="520" formatCode="#,##0.0">
                  <c:v>960.2</c:v>
                </c:pt>
                <c:pt idx="521" formatCode="#,##0.0">
                  <c:v>1079.2</c:v>
                </c:pt>
                <c:pt idx="522" formatCode="#,##0.0">
                  <c:v>1125.7</c:v>
                </c:pt>
                <c:pt idx="523" formatCode="#,##0.0">
                  <c:v>905</c:v>
                </c:pt>
                <c:pt idx="524" formatCode="#,##0.0">
                  <c:v>1027.2</c:v>
                </c:pt>
                <c:pt idx="525" formatCode="#,##0.0">
                  <c:v>1102.5999999999999</c:v>
                </c:pt>
                <c:pt idx="526" formatCode="#,##0.0">
                  <c:v>911.2</c:v>
                </c:pt>
                <c:pt idx="527" formatCode="#,##0.0">
                  <c:v>926.1</c:v>
                </c:pt>
                <c:pt idx="528" formatCode="#,##0.0">
                  <c:v>852.3</c:v>
                </c:pt>
                <c:pt idx="529" formatCode="#,##0.0">
                  <c:v>1092.5999999999999</c:v>
                </c:pt>
                <c:pt idx="530" formatCode="#,##0.0">
                  <c:v>1022.7</c:v>
                </c:pt>
                <c:pt idx="531" formatCode="#,##0.0">
                  <c:v>864.4</c:v>
                </c:pt>
                <c:pt idx="532" formatCode="#,##0.0">
                  <c:v>1184.3</c:v>
                </c:pt>
                <c:pt idx="533" formatCode="#,##0.0">
                  <c:v>816.1</c:v>
                </c:pt>
                <c:pt idx="534" formatCode="#,##0.0">
                  <c:v>917.5</c:v>
                </c:pt>
                <c:pt idx="535" formatCode="#,##0.0">
                  <c:v>978.3</c:v>
                </c:pt>
                <c:pt idx="536" formatCode="#,##0.0">
                  <c:v>1068.5</c:v>
                </c:pt>
                <c:pt idx="537" formatCode="#,##0.0">
                  <c:v>958.3</c:v>
                </c:pt>
                <c:pt idx="538" formatCode="#,##0.0">
                  <c:v>1149.8</c:v>
                </c:pt>
                <c:pt idx="539" formatCode="#,##0.0">
                  <c:v>1075.2</c:v>
                </c:pt>
                <c:pt idx="540" formatCode="#,##0.0">
                  <c:v>1223.7</c:v>
                </c:pt>
                <c:pt idx="541" formatCode="#,##0.0">
                  <c:v>795.1</c:v>
                </c:pt>
                <c:pt idx="542" formatCode="#,##0.0">
                  <c:v>811.4</c:v>
                </c:pt>
                <c:pt idx="543" formatCode="#,##0.0">
                  <c:v>833</c:v>
                </c:pt>
                <c:pt idx="544" formatCode="#,##0.0">
                  <c:v>947.7</c:v>
                </c:pt>
                <c:pt idx="545" formatCode="#,##0.0">
                  <c:v>1183.0999999999999</c:v>
                </c:pt>
                <c:pt idx="546" formatCode="#,##0.0">
                  <c:v>1155.5999999999999</c:v>
                </c:pt>
                <c:pt idx="547" formatCode="#,##0.0">
                  <c:v>1026.5</c:v>
                </c:pt>
                <c:pt idx="548" formatCode="#,##0.0">
                  <c:v>902.2</c:v>
                </c:pt>
                <c:pt idx="549" formatCode="#,##0.0">
                  <c:v>889.6</c:v>
                </c:pt>
                <c:pt idx="550" formatCode="#,##0.0">
                  <c:v>892.7</c:v>
                </c:pt>
                <c:pt idx="551" formatCode="#,##0.0">
                  <c:v>1030.3</c:v>
                </c:pt>
                <c:pt idx="552" formatCode="#,##0.0">
                  <c:v>964</c:v>
                </c:pt>
                <c:pt idx="553" formatCode="#,##0.0">
                  <c:v>845.5</c:v>
                </c:pt>
                <c:pt idx="554" formatCode="#,##0.0">
                  <c:v>989.4</c:v>
                </c:pt>
                <c:pt idx="555" formatCode="#,##0.0">
                  <c:v>955.1</c:v>
                </c:pt>
                <c:pt idx="556" formatCode="#,##0.0">
                  <c:v>998.2</c:v>
                </c:pt>
                <c:pt idx="557" formatCode="#,##0.0">
                  <c:v>790.3</c:v>
                </c:pt>
                <c:pt idx="558" formatCode="#,##0.0">
                  <c:v>1275.5</c:v>
                </c:pt>
                <c:pt idx="559" formatCode="#,##0.0">
                  <c:v>858.5</c:v>
                </c:pt>
                <c:pt idx="560" formatCode="#,##0.0">
                  <c:v>1238.3</c:v>
                </c:pt>
                <c:pt idx="561" formatCode="#,##0.0">
                  <c:v>934</c:v>
                </c:pt>
                <c:pt idx="562" formatCode="#,##0.0">
                  <c:v>1000.9</c:v>
                </c:pt>
                <c:pt idx="563" formatCode="#,##0.0">
                  <c:v>984.1</c:v>
                </c:pt>
                <c:pt idx="564" formatCode="#,##0.0">
                  <c:v>1023</c:v>
                </c:pt>
                <c:pt idx="565" formatCode="#,##0.0">
                  <c:v>862.3</c:v>
                </c:pt>
                <c:pt idx="566" formatCode="#,##0.0">
                  <c:v>740.3</c:v>
                </c:pt>
                <c:pt idx="567" formatCode="#,##0.0">
                  <c:v>964.9</c:v>
                </c:pt>
                <c:pt idx="568" formatCode="#,##0.0">
                  <c:v>936.1</c:v>
                </c:pt>
                <c:pt idx="569" formatCode="#,##0.0">
                  <c:v>991.8</c:v>
                </c:pt>
                <c:pt idx="570" formatCode="#,##0.0">
                  <c:v>896.1</c:v>
                </c:pt>
                <c:pt idx="571" formatCode="#,##0.0">
                  <c:v>942.3</c:v>
                </c:pt>
                <c:pt idx="572" formatCode="#,##0.0">
                  <c:v>1031.7</c:v>
                </c:pt>
                <c:pt idx="573" formatCode="#,##0.0">
                  <c:v>820.6</c:v>
                </c:pt>
                <c:pt idx="574" formatCode="#,##0.0">
                  <c:v>888.5</c:v>
                </c:pt>
                <c:pt idx="575" formatCode="#,##0.0">
                  <c:v>1251.4000000000001</c:v>
                </c:pt>
                <c:pt idx="576" formatCode="#,##0.0">
                  <c:v>898.2</c:v>
                </c:pt>
                <c:pt idx="577" formatCode="#,##0.0">
                  <c:v>952.3</c:v>
                </c:pt>
                <c:pt idx="578" formatCode="#,##0.0">
                  <c:v>902.8</c:v>
                </c:pt>
                <c:pt idx="579" formatCode="#,##0.0">
                  <c:v>1052.3</c:v>
                </c:pt>
                <c:pt idx="580" formatCode="#,##0.0">
                  <c:v>945.7</c:v>
                </c:pt>
                <c:pt idx="581" formatCode="#,##0.0">
                  <c:v>1140.9000000000001</c:v>
                </c:pt>
                <c:pt idx="582" formatCode="#,##0.0">
                  <c:v>978.9</c:v>
                </c:pt>
                <c:pt idx="583" formatCode="#,##0.0">
                  <c:v>1197.7</c:v>
                </c:pt>
                <c:pt idx="584" formatCode="#,##0.0">
                  <c:v>1056.7</c:v>
                </c:pt>
                <c:pt idx="585" formatCode="#,##0.0">
                  <c:v>807.6</c:v>
                </c:pt>
                <c:pt idx="586" formatCode="#,##0.0">
                  <c:v>1261.3</c:v>
                </c:pt>
                <c:pt idx="587" formatCode="#,##0.0">
                  <c:v>927</c:v>
                </c:pt>
                <c:pt idx="588" formatCode="#,##0.0">
                  <c:v>888.4</c:v>
                </c:pt>
                <c:pt idx="589" formatCode="#,##0.0">
                  <c:v>1021.2</c:v>
                </c:pt>
                <c:pt idx="590" formatCode="#,##0.0">
                  <c:v>914</c:v>
                </c:pt>
                <c:pt idx="591" formatCode="#,##0.0">
                  <c:v>1078.7</c:v>
                </c:pt>
                <c:pt idx="592" formatCode="#,##0.0">
                  <c:v>802.4</c:v>
                </c:pt>
                <c:pt idx="593" formatCode="#,##0.0">
                  <c:v>956.1</c:v>
                </c:pt>
                <c:pt idx="594" formatCode="#,##0.0">
                  <c:v>1289.4000000000001</c:v>
                </c:pt>
                <c:pt idx="595" formatCode="#,##0.0">
                  <c:v>1019.8</c:v>
                </c:pt>
                <c:pt idx="596" formatCode="#,##0.0">
                  <c:v>849.9</c:v>
                </c:pt>
                <c:pt idx="597" formatCode="#,##0.0">
                  <c:v>1029.5</c:v>
                </c:pt>
                <c:pt idx="598" formatCode="#,##0.0">
                  <c:v>1031.0999999999999</c:v>
                </c:pt>
              </c:numCache>
            </c:numRef>
          </c:yVal>
          <c:smooth val="0"/>
          <c:extLst>
            <c:ext xmlns:c16="http://schemas.microsoft.com/office/drawing/2014/chart" uri="{C3380CC4-5D6E-409C-BE32-E72D297353CC}">
              <c16:uniqueId val="{00000001-56C9-4DFD-8AB7-D6F290FABB85}"/>
            </c:ext>
          </c:extLst>
        </c:ser>
        <c:dLbls>
          <c:showLegendKey val="0"/>
          <c:showVal val="0"/>
          <c:showCatName val="0"/>
          <c:showSerName val="0"/>
          <c:showPercent val="0"/>
          <c:showBubbleSize val="0"/>
        </c:dLbls>
        <c:axId val="606219784"/>
        <c:axId val="606225544"/>
      </c:scatterChart>
      <c:valAx>
        <c:axId val="606219784"/>
        <c:scaling>
          <c:orientation val="minMax"/>
          <c:max val="17"/>
          <c:min val="1"/>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Deaths per 1000 population</a:t>
                </a:r>
              </a:p>
            </c:rich>
          </c:tx>
          <c:layout>
            <c:manualLayout>
              <c:xMode val="edge"/>
              <c:yMode val="edge"/>
              <c:x val="0.34049700533287214"/>
              <c:y val="0.96554135123498175"/>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06225544"/>
        <c:crosses val="autoZero"/>
        <c:crossBetween val="midCat"/>
        <c:majorUnit val="2"/>
      </c:valAx>
      <c:valAx>
        <c:axId val="606225544"/>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ASMR</a:t>
                </a:r>
              </a:p>
            </c:rich>
          </c:tx>
          <c:layout>
            <c:manualLayout>
              <c:xMode val="edge"/>
              <c:yMode val="edge"/>
              <c:x val="4.8195258649593956E-3"/>
              <c:y val="0.43718843213420633"/>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6219784"/>
        <c:crosses val="autoZero"/>
        <c:crossBetween val="midCat"/>
      </c:valAx>
      <c:spPr>
        <a:noFill/>
        <a:ln>
          <a:noFill/>
        </a:ln>
        <a:effectLst/>
      </c:spPr>
    </c:plotArea>
    <c:legend>
      <c:legendPos val="b"/>
      <c:layout>
        <c:manualLayout>
          <c:xMode val="edge"/>
          <c:yMode val="edge"/>
          <c:x val="0.17911457200446629"/>
          <c:y val="3.1154256118459834E-2"/>
          <c:w val="0.321335440804706"/>
          <c:h val="9.817316294377471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'1'!$C$5</c:f>
              <c:strCache>
                <c:ptCount val="1"/>
                <c:pt idx="0">
                  <c:v>Age-standardised mortality rate</c:v>
                </c:pt>
              </c:strCache>
            </c:strRef>
          </c:tx>
          <c:spPr>
            <a:ln w="28575" cap="rnd">
              <a:noFill/>
              <a:round/>
            </a:ln>
            <a:effectLst/>
          </c:spPr>
          <c:marker>
            <c:symbol val="square"/>
            <c:size val="7"/>
            <c:spPr>
              <a:noFill/>
              <a:ln w="19050">
                <a:solidFill>
                  <a:schemeClr val="tx1"/>
                </a:solidFill>
              </a:ln>
              <a:effectLst/>
            </c:spPr>
          </c:marker>
          <c:trendline>
            <c:spPr>
              <a:ln w="28575" cap="rnd">
                <a:solidFill>
                  <a:schemeClr val="tx1"/>
                </a:solidFill>
                <a:prstDash val="sysDot"/>
              </a:ln>
              <a:effectLst/>
            </c:spPr>
            <c:trendlineType val="poly"/>
            <c:order val="3"/>
            <c:dispRSqr val="0"/>
            <c:dispEq val="0"/>
          </c:trendline>
          <c:xVal>
            <c:numRef>
              <c:f>'1'!$A$6:$A$15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'1'!$C$6:$C$15</c:f>
              <c:numCache>
                <c:formatCode>#,##0</c:formatCode>
                <c:ptCount val="10"/>
                <c:pt idx="0">
                  <c:v>1430.7</c:v>
                </c:pt>
                <c:pt idx="1">
                  <c:v>1250.5999999999999</c:v>
                </c:pt>
                <c:pt idx="2">
                  <c:v>1132.7</c:v>
                </c:pt>
                <c:pt idx="3">
                  <c:v>1026.0999999999999</c:v>
                </c:pt>
                <c:pt idx="4">
                  <c:v>988.4</c:v>
                </c:pt>
                <c:pt idx="5">
                  <c:v>923</c:v>
                </c:pt>
                <c:pt idx="6">
                  <c:v>902</c:v>
                </c:pt>
                <c:pt idx="7">
                  <c:v>841.2</c:v>
                </c:pt>
                <c:pt idx="8">
                  <c:v>808.7</c:v>
                </c:pt>
                <c:pt idx="9">
                  <c:v>751.3</c:v>
                </c:pt>
              </c:numCache>
            </c:numRef>
          </c:yVal>
          <c:smooth val="0"/>
          <c:extLst>
            <c:ext xmlns:c16="http://schemas.microsoft.com/office/drawing/2014/chart" uri="{C3380CC4-5D6E-409C-BE32-E72D297353CC}">
              <c16:uniqueId val="{00000001-EC65-457A-BEB2-B9ACF595223D}"/>
            </c:ext>
          </c:extLst>
        </c:ser>
        <c:dLbls>
          <c:showLegendKey val="0"/>
          <c:showVal val="0"/>
          <c:showCatName val="0"/>
          <c:showSerName val="0"/>
          <c:showPercent val="0"/>
          <c:showBubbleSize val="0"/>
        </c:dLbls>
        <c:axId val="104337936"/>
        <c:axId val="104339736"/>
      </c:scatterChart>
      <c:valAx>
        <c:axId val="104337936"/>
        <c:scaling>
          <c:orientation val="minMax"/>
          <c:max val="10"/>
          <c:min val="1"/>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Index of Multiple Deprivation (decile)</a:t>
                </a:r>
              </a:p>
            </c:rich>
          </c:tx>
          <c:layout>
            <c:manualLayout>
              <c:xMode val="edge"/>
              <c:yMode val="edge"/>
              <c:x val="0.34211595199170897"/>
              <c:y val="0.94430508474576269"/>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04339736"/>
        <c:crosses val="autoZero"/>
        <c:crossBetween val="midCat"/>
        <c:majorUnit val="1"/>
      </c:valAx>
      <c:valAx>
        <c:axId val="104339736"/>
        <c:scaling>
          <c:orientation val="minMax"/>
          <c:min val="700"/>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Age standardized mortality rate (ASMR)</a:t>
                </a:r>
              </a:p>
            </c:rich>
          </c:tx>
          <c:layout>
            <c:manualLayout>
              <c:xMode val="edge"/>
              <c:yMode val="edge"/>
              <c:x val="1.8511701104944421E-4"/>
              <c:y val="0.14159322033898306"/>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043379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60773018015441"/>
          <c:y val="5.1400554097404488E-2"/>
          <c:w val="0.84408139972652352"/>
          <c:h val="0.82856809565470979"/>
        </c:manualLayout>
      </c:layout>
      <c:barChart>
        <c:barDir val="col"/>
        <c:grouping val="clustered"/>
        <c:varyColors val="0"/>
        <c:ser>
          <c:idx val="2"/>
          <c:order val="0"/>
          <c:tx>
            <c:strRef>
              <c:f>Sheet1!$J$5</c:f>
              <c:strCache>
                <c:ptCount val="1"/>
                <c:pt idx="0">
                  <c:v>2010</c:v>
                </c:pt>
              </c:strCache>
            </c:strRef>
          </c:tx>
          <c:spPr>
            <a:solidFill>
              <a:schemeClr val="accent3"/>
            </a:solidFill>
            <a:ln>
              <a:noFill/>
            </a:ln>
            <a:effectLst/>
          </c:spPr>
          <c:invertIfNegative val="0"/>
          <c:cat>
            <c:strRef>
              <c:f>Sheet1!$K$4:$N$4</c:f>
              <c:strCache>
                <c:ptCount val="4"/>
                <c:pt idx="0">
                  <c:v>England</c:v>
                </c:pt>
                <c:pt idx="1">
                  <c:v>Northern Ireland</c:v>
                </c:pt>
                <c:pt idx="2">
                  <c:v>Wales</c:v>
                </c:pt>
                <c:pt idx="3">
                  <c:v>Scotland</c:v>
                </c:pt>
              </c:strCache>
            </c:strRef>
          </c:cat>
          <c:val>
            <c:numRef>
              <c:f>Sheet1!$K$5:$N$5</c:f>
              <c:numCache>
                <c:formatCode>#,##0</c:formatCode>
                <c:ptCount val="4"/>
                <c:pt idx="0">
                  <c:v>1011</c:v>
                </c:pt>
                <c:pt idx="1">
                  <c:v>1080</c:v>
                </c:pt>
                <c:pt idx="2">
                  <c:v>1080</c:v>
                </c:pt>
                <c:pt idx="3">
                  <c:v>1198.2</c:v>
                </c:pt>
              </c:numCache>
            </c:numRef>
          </c:val>
          <c:extLst>
            <c:ext xmlns:c16="http://schemas.microsoft.com/office/drawing/2014/chart" uri="{C3380CC4-5D6E-409C-BE32-E72D297353CC}">
              <c16:uniqueId val="{00000000-9992-4C59-8549-A8107F85A4FC}"/>
            </c:ext>
          </c:extLst>
        </c:ser>
        <c:ser>
          <c:idx val="3"/>
          <c:order val="1"/>
          <c:tx>
            <c:strRef>
              <c:f>Sheet1!$J$6</c:f>
              <c:strCache>
                <c:ptCount val="1"/>
                <c:pt idx="0">
                  <c:v>2011</c:v>
                </c:pt>
              </c:strCache>
            </c:strRef>
          </c:tx>
          <c:spPr>
            <a:solidFill>
              <a:schemeClr val="accent4"/>
            </a:solidFill>
            <a:ln>
              <a:noFill/>
            </a:ln>
            <a:effectLst/>
          </c:spPr>
          <c:invertIfNegative val="0"/>
          <c:cat>
            <c:strRef>
              <c:f>Sheet1!$K$4:$N$4</c:f>
              <c:strCache>
                <c:ptCount val="4"/>
                <c:pt idx="0">
                  <c:v>England</c:v>
                </c:pt>
                <c:pt idx="1">
                  <c:v>Northern Ireland</c:v>
                </c:pt>
                <c:pt idx="2">
                  <c:v>Wales</c:v>
                </c:pt>
                <c:pt idx="3">
                  <c:v>Scotland</c:v>
                </c:pt>
              </c:strCache>
            </c:strRef>
          </c:cat>
          <c:val>
            <c:numRef>
              <c:f>Sheet1!$K$6:$N$6</c:f>
              <c:numCache>
                <c:formatCode>#,##0</c:formatCode>
                <c:ptCount val="4"/>
                <c:pt idx="0">
                  <c:v>972.9</c:v>
                </c:pt>
                <c:pt idx="1">
                  <c:v>1042</c:v>
                </c:pt>
                <c:pt idx="2">
                  <c:v>1034.9000000000001</c:v>
                </c:pt>
                <c:pt idx="3">
                  <c:v>1164.2</c:v>
                </c:pt>
              </c:numCache>
            </c:numRef>
          </c:val>
          <c:extLst>
            <c:ext xmlns:c16="http://schemas.microsoft.com/office/drawing/2014/chart" uri="{C3380CC4-5D6E-409C-BE32-E72D297353CC}">
              <c16:uniqueId val="{00000001-9992-4C59-8549-A8107F85A4FC}"/>
            </c:ext>
          </c:extLst>
        </c:ser>
        <c:ser>
          <c:idx val="4"/>
          <c:order val="2"/>
          <c:tx>
            <c:strRef>
              <c:f>Sheet1!$J$7</c:f>
              <c:strCache>
                <c:ptCount val="1"/>
                <c:pt idx="0">
                  <c:v>2012</c:v>
                </c:pt>
              </c:strCache>
            </c:strRef>
          </c:tx>
          <c:spPr>
            <a:solidFill>
              <a:schemeClr val="accent5"/>
            </a:solidFill>
            <a:ln>
              <a:noFill/>
            </a:ln>
            <a:effectLst/>
          </c:spPr>
          <c:invertIfNegative val="0"/>
          <c:cat>
            <c:strRef>
              <c:f>Sheet1!$K$4:$N$4</c:f>
              <c:strCache>
                <c:ptCount val="4"/>
                <c:pt idx="0">
                  <c:v>England</c:v>
                </c:pt>
                <c:pt idx="1">
                  <c:v>Northern Ireland</c:v>
                </c:pt>
                <c:pt idx="2">
                  <c:v>Wales</c:v>
                </c:pt>
                <c:pt idx="3">
                  <c:v>Scotland</c:v>
                </c:pt>
              </c:strCache>
            </c:strRef>
          </c:cat>
          <c:val>
            <c:numRef>
              <c:f>Sheet1!$K$7:$N$7</c:f>
              <c:numCache>
                <c:formatCode>#,##0</c:formatCode>
                <c:ptCount val="4"/>
                <c:pt idx="0">
                  <c:v>981.3</c:v>
                </c:pt>
                <c:pt idx="1">
                  <c:v>1059.2</c:v>
                </c:pt>
                <c:pt idx="2">
                  <c:v>1050.8</c:v>
                </c:pt>
                <c:pt idx="3">
                  <c:v>1173.4000000000001</c:v>
                </c:pt>
              </c:numCache>
            </c:numRef>
          </c:val>
          <c:extLst>
            <c:ext xmlns:c16="http://schemas.microsoft.com/office/drawing/2014/chart" uri="{C3380CC4-5D6E-409C-BE32-E72D297353CC}">
              <c16:uniqueId val="{00000002-9992-4C59-8549-A8107F85A4FC}"/>
            </c:ext>
          </c:extLst>
        </c:ser>
        <c:ser>
          <c:idx val="5"/>
          <c:order val="3"/>
          <c:tx>
            <c:strRef>
              <c:f>Sheet1!$J$8</c:f>
              <c:strCache>
                <c:ptCount val="1"/>
                <c:pt idx="0">
                  <c:v>2013</c:v>
                </c:pt>
              </c:strCache>
            </c:strRef>
          </c:tx>
          <c:spPr>
            <a:solidFill>
              <a:schemeClr val="accent6"/>
            </a:solidFill>
            <a:ln>
              <a:noFill/>
            </a:ln>
            <a:effectLst/>
          </c:spPr>
          <c:invertIfNegative val="0"/>
          <c:cat>
            <c:strRef>
              <c:f>Sheet1!$K$4:$N$4</c:f>
              <c:strCache>
                <c:ptCount val="4"/>
                <c:pt idx="0">
                  <c:v>England</c:v>
                </c:pt>
                <c:pt idx="1">
                  <c:v>Northern Ireland</c:v>
                </c:pt>
                <c:pt idx="2">
                  <c:v>Wales</c:v>
                </c:pt>
                <c:pt idx="3">
                  <c:v>Scotland</c:v>
                </c:pt>
              </c:strCache>
            </c:strRef>
          </c:cat>
          <c:val>
            <c:numRef>
              <c:f>Sheet1!$K$8:$N$8</c:f>
              <c:numCache>
                <c:formatCode>#,##0</c:formatCode>
                <c:ptCount val="4"/>
                <c:pt idx="0">
                  <c:v>979.1</c:v>
                </c:pt>
                <c:pt idx="1">
                  <c:v>1054.8</c:v>
                </c:pt>
                <c:pt idx="2">
                  <c:v>1059.8</c:v>
                </c:pt>
                <c:pt idx="3">
                  <c:v>1152.3</c:v>
                </c:pt>
              </c:numCache>
            </c:numRef>
          </c:val>
          <c:extLst>
            <c:ext xmlns:c16="http://schemas.microsoft.com/office/drawing/2014/chart" uri="{C3380CC4-5D6E-409C-BE32-E72D297353CC}">
              <c16:uniqueId val="{00000003-9992-4C59-8549-A8107F85A4FC}"/>
            </c:ext>
          </c:extLst>
        </c:ser>
        <c:ser>
          <c:idx val="0"/>
          <c:order val="4"/>
          <c:tx>
            <c:strRef>
              <c:f>Sheet1!$J$9</c:f>
              <c:strCache>
                <c:ptCount val="1"/>
                <c:pt idx="0">
                  <c:v>2014</c:v>
                </c:pt>
              </c:strCache>
            </c:strRef>
          </c:tx>
          <c:spPr>
            <a:solidFill>
              <a:schemeClr val="accent1"/>
            </a:solidFill>
            <a:ln>
              <a:noFill/>
            </a:ln>
            <a:effectLst/>
          </c:spPr>
          <c:invertIfNegative val="0"/>
          <c:cat>
            <c:strRef>
              <c:f>Sheet1!$K$4:$N$4</c:f>
              <c:strCache>
                <c:ptCount val="4"/>
                <c:pt idx="0">
                  <c:v>England</c:v>
                </c:pt>
                <c:pt idx="1">
                  <c:v>Northern Ireland</c:v>
                </c:pt>
                <c:pt idx="2">
                  <c:v>Wales</c:v>
                </c:pt>
                <c:pt idx="3">
                  <c:v>Scotland</c:v>
                </c:pt>
              </c:strCache>
            </c:strRef>
          </c:cat>
          <c:val>
            <c:numRef>
              <c:f>Sheet1!$K$9:$N$9</c:f>
              <c:numCache>
                <c:formatCode>#,##0</c:formatCode>
                <c:ptCount val="4"/>
                <c:pt idx="0">
                  <c:v>946.7</c:v>
                </c:pt>
                <c:pt idx="1">
                  <c:v>1005.8</c:v>
                </c:pt>
                <c:pt idx="2">
                  <c:v>1016.9</c:v>
                </c:pt>
                <c:pt idx="3">
                  <c:v>1116.9000000000001</c:v>
                </c:pt>
              </c:numCache>
            </c:numRef>
          </c:val>
          <c:extLst>
            <c:ext xmlns:c16="http://schemas.microsoft.com/office/drawing/2014/chart" uri="{C3380CC4-5D6E-409C-BE32-E72D297353CC}">
              <c16:uniqueId val="{00000004-9992-4C59-8549-A8107F85A4FC}"/>
            </c:ext>
          </c:extLst>
        </c:ser>
        <c:ser>
          <c:idx val="1"/>
          <c:order val="5"/>
          <c:tx>
            <c:strRef>
              <c:f>Sheet1!$J$10</c:f>
              <c:strCache>
                <c:ptCount val="1"/>
                <c:pt idx="0">
                  <c:v>2015</c:v>
                </c:pt>
              </c:strCache>
            </c:strRef>
          </c:tx>
          <c:spPr>
            <a:solidFill>
              <a:schemeClr val="accent2"/>
            </a:solidFill>
            <a:ln>
              <a:noFill/>
            </a:ln>
            <a:effectLst/>
          </c:spPr>
          <c:invertIfNegative val="0"/>
          <c:cat>
            <c:strRef>
              <c:f>Sheet1!$K$4:$N$4</c:f>
              <c:strCache>
                <c:ptCount val="4"/>
                <c:pt idx="0">
                  <c:v>England</c:v>
                </c:pt>
                <c:pt idx="1">
                  <c:v>Northern Ireland</c:v>
                </c:pt>
                <c:pt idx="2">
                  <c:v>Wales</c:v>
                </c:pt>
                <c:pt idx="3">
                  <c:v>Scotland</c:v>
                </c:pt>
              </c:strCache>
            </c:strRef>
          </c:cat>
          <c:val>
            <c:numRef>
              <c:f>Sheet1!$K$10:$N$10</c:f>
              <c:numCache>
                <c:formatCode>#,##0</c:formatCode>
                <c:ptCount val="4"/>
                <c:pt idx="0">
                  <c:v>986.6</c:v>
                </c:pt>
                <c:pt idx="1">
                  <c:v>1045.2</c:v>
                </c:pt>
                <c:pt idx="2">
                  <c:v>1064.4000000000001</c:v>
                </c:pt>
                <c:pt idx="3">
                  <c:v>1177.3</c:v>
                </c:pt>
              </c:numCache>
            </c:numRef>
          </c:val>
          <c:extLst>
            <c:ext xmlns:c16="http://schemas.microsoft.com/office/drawing/2014/chart" uri="{C3380CC4-5D6E-409C-BE32-E72D297353CC}">
              <c16:uniqueId val="{00000005-9992-4C59-8549-A8107F85A4FC}"/>
            </c:ext>
          </c:extLst>
        </c:ser>
        <c:ser>
          <c:idx val="6"/>
          <c:order val="6"/>
          <c:tx>
            <c:strRef>
              <c:f>Sheet1!$J$11</c:f>
              <c:strCache>
                <c:ptCount val="1"/>
                <c:pt idx="0">
                  <c:v>2016</c:v>
                </c:pt>
              </c:strCache>
            </c:strRef>
          </c:tx>
          <c:spPr>
            <a:solidFill>
              <a:schemeClr val="accent1">
                <a:lumMod val="60000"/>
              </a:schemeClr>
            </a:solidFill>
            <a:ln>
              <a:noFill/>
            </a:ln>
            <a:effectLst/>
          </c:spPr>
          <c:invertIfNegative val="0"/>
          <c:cat>
            <c:strRef>
              <c:f>Sheet1!$K$4:$N$4</c:f>
              <c:strCache>
                <c:ptCount val="4"/>
                <c:pt idx="0">
                  <c:v>England</c:v>
                </c:pt>
                <c:pt idx="1">
                  <c:v>Northern Ireland</c:v>
                </c:pt>
                <c:pt idx="2">
                  <c:v>Wales</c:v>
                </c:pt>
                <c:pt idx="3">
                  <c:v>Scotland</c:v>
                </c:pt>
              </c:strCache>
            </c:strRef>
          </c:cat>
          <c:val>
            <c:numRef>
              <c:f>Sheet1!$K$11:$N$11</c:f>
              <c:numCache>
                <c:formatCode>#,##0</c:formatCode>
                <c:ptCount val="4"/>
                <c:pt idx="0">
                  <c:v>959.8</c:v>
                </c:pt>
                <c:pt idx="1">
                  <c:v>1015.9</c:v>
                </c:pt>
                <c:pt idx="2">
                  <c:v>1045.7</c:v>
                </c:pt>
                <c:pt idx="3">
                  <c:v>1136.4000000000001</c:v>
                </c:pt>
              </c:numCache>
            </c:numRef>
          </c:val>
          <c:extLst>
            <c:ext xmlns:c16="http://schemas.microsoft.com/office/drawing/2014/chart" uri="{C3380CC4-5D6E-409C-BE32-E72D297353CC}">
              <c16:uniqueId val="{00000006-9992-4C59-8549-A8107F85A4FC}"/>
            </c:ext>
          </c:extLst>
        </c:ser>
        <c:ser>
          <c:idx val="7"/>
          <c:order val="7"/>
          <c:tx>
            <c:strRef>
              <c:f>Sheet1!$J$12</c:f>
              <c:strCache>
                <c:ptCount val="1"/>
                <c:pt idx="0">
                  <c:v>2017</c:v>
                </c:pt>
              </c:strCache>
            </c:strRef>
          </c:tx>
          <c:spPr>
            <a:solidFill>
              <a:schemeClr val="accent2">
                <a:lumMod val="60000"/>
              </a:schemeClr>
            </a:solidFill>
            <a:ln>
              <a:noFill/>
            </a:ln>
            <a:effectLst/>
          </c:spPr>
          <c:invertIfNegative val="0"/>
          <c:cat>
            <c:strRef>
              <c:f>Sheet1!$K$4:$N$4</c:f>
              <c:strCache>
                <c:ptCount val="4"/>
                <c:pt idx="0">
                  <c:v>England</c:v>
                </c:pt>
                <c:pt idx="1">
                  <c:v>Northern Ireland</c:v>
                </c:pt>
                <c:pt idx="2">
                  <c:v>Wales</c:v>
                </c:pt>
                <c:pt idx="3">
                  <c:v>Scotland</c:v>
                </c:pt>
              </c:strCache>
            </c:strRef>
          </c:cat>
          <c:val>
            <c:numRef>
              <c:f>Sheet1!$K$12:$N$12</c:f>
              <c:numCache>
                <c:formatCode>#,##0</c:formatCode>
                <c:ptCount val="4"/>
                <c:pt idx="0">
                  <c:v>958.8</c:v>
                </c:pt>
                <c:pt idx="1">
                  <c:v>1036.9000000000001</c:v>
                </c:pt>
                <c:pt idx="2">
                  <c:v>1035.5999999999999</c:v>
                </c:pt>
                <c:pt idx="3">
                  <c:v>1142.9000000000001</c:v>
                </c:pt>
              </c:numCache>
            </c:numRef>
          </c:val>
          <c:extLst>
            <c:ext xmlns:c16="http://schemas.microsoft.com/office/drawing/2014/chart" uri="{C3380CC4-5D6E-409C-BE32-E72D297353CC}">
              <c16:uniqueId val="{00000007-9992-4C59-8549-A8107F85A4FC}"/>
            </c:ext>
          </c:extLst>
        </c:ser>
        <c:ser>
          <c:idx val="8"/>
          <c:order val="8"/>
          <c:tx>
            <c:strRef>
              <c:f>Sheet1!$J$13</c:f>
              <c:strCache>
                <c:ptCount val="1"/>
                <c:pt idx="0">
                  <c:v>2018</c:v>
                </c:pt>
              </c:strCache>
            </c:strRef>
          </c:tx>
          <c:spPr>
            <a:solidFill>
              <a:schemeClr val="accent3">
                <a:lumMod val="60000"/>
              </a:schemeClr>
            </a:solidFill>
            <a:ln>
              <a:noFill/>
            </a:ln>
            <a:effectLst/>
          </c:spPr>
          <c:invertIfNegative val="0"/>
          <c:cat>
            <c:strRef>
              <c:f>Sheet1!$K$4:$N$4</c:f>
              <c:strCache>
                <c:ptCount val="4"/>
                <c:pt idx="0">
                  <c:v>England</c:v>
                </c:pt>
                <c:pt idx="1">
                  <c:v>Northern Ireland</c:v>
                </c:pt>
                <c:pt idx="2">
                  <c:v>Wales</c:v>
                </c:pt>
                <c:pt idx="3">
                  <c:v>Scotland</c:v>
                </c:pt>
              </c:strCache>
            </c:strRef>
          </c:cat>
          <c:val>
            <c:numRef>
              <c:f>Sheet1!$K$13:$N$13</c:f>
              <c:numCache>
                <c:formatCode>#,##0</c:formatCode>
                <c:ptCount val="4"/>
                <c:pt idx="0">
                  <c:v>957.2</c:v>
                </c:pt>
                <c:pt idx="1">
                  <c:v>1012.2</c:v>
                </c:pt>
                <c:pt idx="2">
                  <c:v>1058.7</c:v>
                </c:pt>
                <c:pt idx="3">
                  <c:v>1139.5</c:v>
                </c:pt>
              </c:numCache>
            </c:numRef>
          </c:val>
          <c:extLst>
            <c:ext xmlns:c16="http://schemas.microsoft.com/office/drawing/2014/chart" uri="{C3380CC4-5D6E-409C-BE32-E72D297353CC}">
              <c16:uniqueId val="{00000008-9992-4C59-8549-A8107F85A4FC}"/>
            </c:ext>
          </c:extLst>
        </c:ser>
        <c:ser>
          <c:idx val="9"/>
          <c:order val="9"/>
          <c:tx>
            <c:strRef>
              <c:f>Sheet1!$J$14</c:f>
              <c:strCache>
                <c:ptCount val="1"/>
                <c:pt idx="0">
                  <c:v>2019</c:v>
                </c:pt>
              </c:strCache>
            </c:strRef>
          </c:tx>
          <c:spPr>
            <a:solidFill>
              <a:schemeClr val="accent4">
                <a:lumMod val="60000"/>
              </a:schemeClr>
            </a:solidFill>
            <a:ln>
              <a:noFill/>
            </a:ln>
            <a:effectLst/>
          </c:spPr>
          <c:invertIfNegative val="0"/>
          <c:cat>
            <c:strRef>
              <c:f>Sheet1!$K$4:$N$4</c:f>
              <c:strCache>
                <c:ptCount val="4"/>
                <c:pt idx="0">
                  <c:v>England</c:v>
                </c:pt>
                <c:pt idx="1">
                  <c:v>Northern Ireland</c:v>
                </c:pt>
                <c:pt idx="2">
                  <c:v>Wales</c:v>
                </c:pt>
                <c:pt idx="3">
                  <c:v>Scotland</c:v>
                </c:pt>
              </c:strCache>
            </c:strRef>
          </c:cat>
          <c:val>
            <c:numRef>
              <c:f>Sheet1!$K$14:$N$14</c:f>
              <c:numCache>
                <c:formatCode>#,##0</c:formatCode>
                <c:ptCount val="4"/>
                <c:pt idx="0">
                  <c:v>918</c:v>
                </c:pt>
                <c:pt idx="1">
                  <c:v>974.4</c:v>
                </c:pt>
                <c:pt idx="2">
                  <c:v>1000.2</c:v>
                </c:pt>
                <c:pt idx="3">
                  <c:v>1107.5999999999999</c:v>
                </c:pt>
              </c:numCache>
            </c:numRef>
          </c:val>
          <c:extLst>
            <c:ext xmlns:c16="http://schemas.microsoft.com/office/drawing/2014/chart" uri="{C3380CC4-5D6E-409C-BE32-E72D297353CC}">
              <c16:uniqueId val="{00000009-9992-4C59-8549-A8107F85A4FC}"/>
            </c:ext>
          </c:extLst>
        </c:ser>
        <c:dLbls>
          <c:showLegendKey val="0"/>
          <c:showVal val="0"/>
          <c:showCatName val="0"/>
          <c:showSerName val="0"/>
          <c:showPercent val="0"/>
          <c:showBubbleSize val="0"/>
        </c:dLbls>
        <c:gapWidth val="150"/>
        <c:axId val="599616696"/>
        <c:axId val="599617056"/>
      </c:barChart>
      <c:catAx>
        <c:axId val="59961669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99617056"/>
        <c:crosses val="autoZero"/>
        <c:auto val="1"/>
        <c:lblAlgn val="ctr"/>
        <c:lblOffset val="100"/>
        <c:noMultiLvlLbl val="0"/>
      </c:catAx>
      <c:valAx>
        <c:axId val="599617056"/>
        <c:scaling>
          <c:orientation val="minMax"/>
          <c:max val="1200"/>
          <c:min val="900"/>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ASMR</a:t>
                </a:r>
              </a:p>
            </c:rich>
          </c:tx>
          <c:layout>
            <c:manualLayout>
              <c:xMode val="edge"/>
              <c:yMode val="edge"/>
              <c:x val="4.8739133955480064E-3"/>
              <c:y val="0.33217738407699038"/>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99616696"/>
        <c:crosses val="autoZero"/>
        <c:crossBetween val="between"/>
      </c:valAx>
      <c:spPr>
        <a:noFill/>
        <a:ln>
          <a:noFill/>
        </a:ln>
        <a:effectLst/>
      </c:spPr>
    </c:plotArea>
    <c:legend>
      <c:legendPos val="b"/>
      <c:layout>
        <c:manualLayout>
          <c:xMode val="edge"/>
          <c:yMode val="edge"/>
          <c:x val="0.17647154766706488"/>
          <c:y val="5.6133712452610049E-2"/>
          <c:w val="0.46428515233281997"/>
          <c:h val="0.198495917177019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882161943362223E-2"/>
          <c:y val="2.1454144318916658E-2"/>
          <c:w val="0.89782291228664002"/>
          <c:h val="0.8643528626718272"/>
        </c:manualLayout>
      </c:layout>
      <c:scatterChart>
        <c:scatterStyle val="lineMarker"/>
        <c:varyColors val="0"/>
        <c:ser>
          <c:idx val="0"/>
          <c:order val="0"/>
          <c:tx>
            <c:strRef>
              <c:f>'1'!$B$31</c:f>
              <c:strCache>
                <c:ptCount val="1"/>
                <c:pt idx="0">
                  <c:v>Australia</c:v>
                </c:pt>
              </c:strCache>
            </c:strRef>
          </c:tx>
          <c:spPr>
            <a:ln w="19050" cap="rnd">
              <a:solidFill>
                <a:schemeClr val="accent1"/>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'1'!$B$32:$B$52</c:f>
              <c:numCache>
                <c:formatCode>0.0</c:formatCode>
                <c:ptCount val="21"/>
                <c:pt idx="0" formatCode="General">
                  <c:v>6.7</c:v>
                </c:pt>
                <c:pt idx="1">
                  <c:v>6.641</c:v>
                </c:pt>
                <c:pt idx="2">
                  <c:v>6.6180000000000003</c:v>
                </c:pt>
                <c:pt idx="3">
                  <c:v>6.5990000000000002</c:v>
                </c:pt>
                <c:pt idx="4">
                  <c:v>6.5819999999999999</c:v>
                </c:pt>
                <c:pt idx="5">
                  <c:v>6.5670000000000002</c:v>
                </c:pt>
                <c:pt idx="6">
                  <c:v>6.5540000000000003</c:v>
                </c:pt>
                <c:pt idx="7">
                  <c:v>6.5439999999999996</c:v>
                </c:pt>
                <c:pt idx="8">
                  <c:v>6.5369999999999999</c:v>
                </c:pt>
                <c:pt idx="9">
                  <c:v>6.5330000000000004</c:v>
                </c:pt>
                <c:pt idx="10">
                  <c:v>6.5330000000000004</c:v>
                </c:pt>
                <c:pt idx="11">
                  <c:v>6.5369999999999999</c:v>
                </c:pt>
                <c:pt idx="12">
                  <c:v>6.5460000000000003</c:v>
                </c:pt>
                <c:pt idx="13">
                  <c:v>6.5579999999999998</c:v>
                </c:pt>
                <c:pt idx="14">
                  <c:v>6.5739999999999998</c:v>
                </c:pt>
                <c:pt idx="15">
                  <c:v>6.593</c:v>
                </c:pt>
                <c:pt idx="16">
                  <c:v>6.6180000000000003</c:v>
                </c:pt>
                <c:pt idx="17">
                  <c:v>6.6479999999999997</c:v>
                </c:pt>
                <c:pt idx="18">
                  <c:v>6.6849999999999996</c:v>
                </c:pt>
                <c:pt idx="19">
                  <c:v>6.7270000000000003</c:v>
                </c:pt>
                <c:pt idx="20">
                  <c:v>6.7720000000000002</c:v>
                </c:pt>
              </c:numCache>
            </c:numRef>
          </c:yVal>
          <c:smooth val="0"/>
          <c:extLst>
            <c:ext xmlns:c16="http://schemas.microsoft.com/office/drawing/2014/chart" uri="{C3380CC4-5D6E-409C-BE32-E72D297353CC}">
              <c16:uniqueId val="{00000000-832A-4C7A-A3F6-EDBB079D7A2F}"/>
            </c:ext>
          </c:extLst>
        </c:ser>
        <c:ser>
          <c:idx val="1"/>
          <c:order val="1"/>
          <c:tx>
            <c:strRef>
              <c:f>'1'!$C$31</c:f>
              <c:strCache>
                <c:ptCount val="1"/>
                <c:pt idx="0">
                  <c:v>Austria</c:v>
                </c:pt>
              </c:strCache>
            </c:strRef>
          </c:tx>
          <c:spPr>
            <a:ln w="19050" cap="rnd">
              <a:solidFill>
                <a:schemeClr val="accent2"/>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'1'!$C$32:$C$52</c:f>
              <c:numCache>
                <c:formatCode>0.0</c:formatCode>
                <c:ptCount val="21"/>
                <c:pt idx="0" formatCode="General">
                  <c:v>10.3</c:v>
                </c:pt>
                <c:pt idx="1">
                  <c:v>10.3</c:v>
                </c:pt>
                <c:pt idx="2">
                  <c:v>9.4</c:v>
                </c:pt>
                <c:pt idx="3">
                  <c:v>9.5</c:v>
                </c:pt>
                <c:pt idx="4">
                  <c:v>9.5</c:v>
                </c:pt>
                <c:pt idx="5">
                  <c:v>9.1999999999999993</c:v>
                </c:pt>
                <c:pt idx="6">
                  <c:v>9.6</c:v>
                </c:pt>
                <c:pt idx="7">
                  <c:v>9.1999999999999993</c:v>
                </c:pt>
                <c:pt idx="8">
                  <c:v>9.4</c:v>
                </c:pt>
                <c:pt idx="9">
                  <c:v>9.4</c:v>
                </c:pt>
                <c:pt idx="10">
                  <c:v>9.1</c:v>
                </c:pt>
                <c:pt idx="11">
                  <c:v>9.1999999999999993</c:v>
                </c:pt>
                <c:pt idx="12">
                  <c:v>9.3000000000000007</c:v>
                </c:pt>
                <c:pt idx="13">
                  <c:v>9</c:v>
                </c:pt>
                <c:pt idx="14">
                  <c:v>9</c:v>
                </c:pt>
                <c:pt idx="15">
                  <c:v>9</c:v>
                </c:pt>
                <c:pt idx="16">
                  <c:v>9.1</c:v>
                </c:pt>
                <c:pt idx="17">
                  <c:v>9.1</c:v>
                </c:pt>
                <c:pt idx="18">
                  <c:v>9.5</c:v>
                </c:pt>
                <c:pt idx="19">
                  <c:v>9.4</c:v>
                </c:pt>
                <c:pt idx="20">
                  <c:v>9.3000000000000007</c:v>
                </c:pt>
              </c:numCache>
            </c:numRef>
          </c:yVal>
          <c:smooth val="0"/>
          <c:extLst>
            <c:ext xmlns:c16="http://schemas.microsoft.com/office/drawing/2014/chart" uri="{C3380CC4-5D6E-409C-BE32-E72D297353CC}">
              <c16:uniqueId val="{00000001-832A-4C7A-A3F6-EDBB079D7A2F}"/>
            </c:ext>
          </c:extLst>
        </c:ser>
        <c:ser>
          <c:idx val="2"/>
          <c:order val="2"/>
          <c:tx>
            <c:strRef>
              <c:f>'1'!$D$31</c:f>
              <c:strCache>
                <c:ptCount val="1"/>
                <c:pt idx="0">
                  <c:v>Belgium</c:v>
                </c:pt>
              </c:strCache>
            </c:strRef>
          </c:tx>
          <c:spPr>
            <a:ln w="19050" cap="rnd">
              <a:solidFill>
                <a:schemeClr val="accent3"/>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'1'!$D$32:$D$52</c:f>
              <c:numCache>
                <c:formatCode>0.0</c:formatCode>
                <c:ptCount val="21"/>
                <c:pt idx="0" formatCode="General">
                  <c:v>9.6999999999999993</c:v>
                </c:pt>
                <c:pt idx="1">
                  <c:v>11</c:v>
                </c:pt>
                <c:pt idx="2">
                  <c:v>9.5</c:v>
                </c:pt>
                <c:pt idx="3">
                  <c:v>9.6999999999999993</c:v>
                </c:pt>
                <c:pt idx="4">
                  <c:v>9.6</c:v>
                </c:pt>
                <c:pt idx="5">
                  <c:v>9.5</c:v>
                </c:pt>
                <c:pt idx="6">
                  <c:v>9.8000000000000007</c:v>
                </c:pt>
                <c:pt idx="7">
                  <c:v>9.3000000000000007</c:v>
                </c:pt>
                <c:pt idx="8">
                  <c:v>9.8000000000000007</c:v>
                </c:pt>
                <c:pt idx="9">
                  <c:v>9.8000000000000007</c:v>
                </c:pt>
                <c:pt idx="10">
                  <c:v>9.4</c:v>
                </c:pt>
                <c:pt idx="11">
                  <c:v>9.6999999999999993</c:v>
                </c:pt>
                <c:pt idx="12">
                  <c:v>9.6</c:v>
                </c:pt>
                <c:pt idx="13">
                  <c:v>9.8000000000000007</c:v>
                </c:pt>
                <c:pt idx="14">
                  <c:v>9.5</c:v>
                </c:pt>
                <c:pt idx="15">
                  <c:v>9.6</c:v>
                </c:pt>
                <c:pt idx="16">
                  <c:v>9.9</c:v>
                </c:pt>
                <c:pt idx="17">
                  <c:v>9.8000000000000007</c:v>
                </c:pt>
                <c:pt idx="18">
                  <c:v>10.3</c:v>
                </c:pt>
                <c:pt idx="19">
                  <c:v>10.199999999999999</c:v>
                </c:pt>
                <c:pt idx="20">
                  <c:v>10.1</c:v>
                </c:pt>
              </c:numCache>
            </c:numRef>
          </c:yVal>
          <c:smooth val="0"/>
          <c:extLst>
            <c:ext xmlns:c16="http://schemas.microsoft.com/office/drawing/2014/chart" uri="{C3380CC4-5D6E-409C-BE32-E72D297353CC}">
              <c16:uniqueId val="{00000002-832A-4C7A-A3F6-EDBB079D7A2F}"/>
            </c:ext>
          </c:extLst>
        </c:ser>
        <c:ser>
          <c:idx val="3"/>
          <c:order val="3"/>
          <c:tx>
            <c:strRef>
              <c:f>'1'!$E$31</c:f>
              <c:strCache>
                <c:ptCount val="1"/>
                <c:pt idx="0">
                  <c:v>Bulgaria</c:v>
                </c:pt>
              </c:strCache>
            </c:strRef>
          </c:tx>
          <c:spPr>
            <a:ln w="19050" cap="rnd">
              <a:solidFill>
                <a:schemeClr val="accent4"/>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'1'!$E$32:$E$52</c:f>
              <c:numCache>
                <c:formatCode>0.0</c:formatCode>
                <c:ptCount val="21"/>
                <c:pt idx="0" formatCode="General">
                  <c:v>21.7</c:v>
                </c:pt>
                <c:pt idx="1">
                  <c:v>18</c:v>
                </c:pt>
                <c:pt idx="2">
                  <c:v>15.5</c:v>
                </c:pt>
                <c:pt idx="3">
                  <c:v>15.4</c:v>
                </c:pt>
                <c:pt idx="4">
                  <c:v>15.5</c:v>
                </c:pt>
                <c:pt idx="5">
                  <c:v>15.1</c:v>
                </c:pt>
                <c:pt idx="6">
                  <c:v>15.3</c:v>
                </c:pt>
                <c:pt idx="7">
                  <c:v>15.1</c:v>
                </c:pt>
                <c:pt idx="8">
                  <c:v>14.4</c:v>
                </c:pt>
                <c:pt idx="9">
                  <c:v>15</c:v>
                </c:pt>
                <c:pt idx="10">
                  <c:v>14.7</c:v>
                </c:pt>
                <c:pt idx="11">
                  <c:v>14.9</c:v>
                </c:pt>
                <c:pt idx="12">
                  <c:v>14.5</c:v>
                </c:pt>
                <c:pt idx="13">
                  <c:v>14.5</c:v>
                </c:pt>
                <c:pt idx="14">
                  <c:v>14.8</c:v>
                </c:pt>
                <c:pt idx="15">
                  <c:v>14.7</c:v>
                </c:pt>
                <c:pt idx="16">
                  <c:v>14.6</c:v>
                </c:pt>
                <c:pt idx="17">
                  <c:v>14.2</c:v>
                </c:pt>
                <c:pt idx="18">
                  <c:v>14.3</c:v>
                </c:pt>
                <c:pt idx="19">
                  <c:v>14.3</c:v>
                </c:pt>
                <c:pt idx="20">
                  <c:v>14.2</c:v>
                </c:pt>
              </c:numCache>
            </c:numRef>
          </c:yVal>
          <c:smooth val="0"/>
          <c:extLst>
            <c:ext xmlns:c16="http://schemas.microsoft.com/office/drawing/2014/chart" uri="{C3380CC4-5D6E-409C-BE32-E72D297353CC}">
              <c16:uniqueId val="{00000003-832A-4C7A-A3F6-EDBB079D7A2F}"/>
            </c:ext>
          </c:extLst>
        </c:ser>
        <c:ser>
          <c:idx val="4"/>
          <c:order val="4"/>
          <c:tx>
            <c:strRef>
              <c:f>'1'!$F$31</c:f>
              <c:strCache>
                <c:ptCount val="1"/>
                <c:pt idx="0">
                  <c:v>Canada</c:v>
                </c:pt>
              </c:strCache>
            </c:strRef>
          </c:tx>
          <c:spPr>
            <a:ln w="19050" cap="rnd">
              <a:solidFill>
                <a:schemeClr val="accent5"/>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'1'!$F$32:$F$52</c:f>
              <c:numCache>
                <c:formatCode>0.0</c:formatCode>
                <c:ptCount val="21"/>
                <c:pt idx="0" formatCode="General">
                  <c:v>7.9</c:v>
                </c:pt>
                <c:pt idx="1">
                  <c:v>7.8310000000000004</c:v>
                </c:pt>
                <c:pt idx="2">
                  <c:v>7.7789999999999999</c:v>
                </c:pt>
                <c:pt idx="3">
                  <c:v>7.7190000000000003</c:v>
                </c:pt>
                <c:pt idx="4">
                  <c:v>7.6509999999999998</c:v>
                </c:pt>
                <c:pt idx="5">
                  <c:v>7.5759999999999996</c:v>
                </c:pt>
                <c:pt idx="6">
                  <c:v>7.4980000000000002</c:v>
                </c:pt>
                <c:pt idx="7">
                  <c:v>7.42</c:v>
                </c:pt>
                <c:pt idx="8">
                  <c:v>7.3490000000000002</c:v>
                </c:pt>
                <c:pt idx="9">
                  <c:v>7.2880000000000003</c:v>
                </c:pt>
                <c:pt idx="10">
                  <c:v>7.24</c:v>
                </c:pt>
                <c:pt idx="11">
                  <c:v>7.2060000000000004</c:v>
                </c:pt>
                <c:pt idx="12">
                  <c:v>7.1849999999999996</c:v>
                </c:pt>
                <c:pt idx="13">
                  <c:v>7.1740000000000004</c:v>
                </c:pt>
                <c:pt idx="14">
                  <c:v>7.17</c:v>
                </c:pt>
                <c:pt idx="15">
                  <c:v>7.1710000000000003</c:v>
                </c:pt>
                <c:pt idx="16">
                  <c:v>7.1769999999999996</c:v>
                </c:pt>
                <c:pt idx="17">
                  <c:v>7.1870000000000003</c:v>
                </c:pt>
                <c:pt idx="18">
                  <c:v>7.202</c:v>
                </c:pt>
                <c:pt idx="19">
                  <c:v>7.22</c:v>
                </c:pt>
                <c:pt idx="20">
                  <c:v>7.2380000000000004</c:v>
                </c:pt>
              </c:numCache>
            </c:numRef>
          </c:yVal>
          <c:smooth val="0"/>
          <c:extLst>
            <c:ext xmlns:c16="http://schemas.microsoft.com/office/drawing/2014/chart" uri="{C3380CC4-5D6E-409C-BE32-E72D297353CC}">
              <c16:uniqueId val="{00000004-832A-4C7A-A3F6-EDBB079D7A2F}"/>
            </c:ext>
          </c:extLst>
        </c:ser>
        <c:ser>
          <c:idx val="5"/>
          <c:order val="5"/>
          <c:tx>
            <c:strRef>
              <c:f>'1'!$G$31</c:f>
              <c:strCache>
                <c:ptCount val="1"/>
                <c:pt idx="0">
                  <c:v>China</c:v>
                </c:pt>
              </c:strCache>
            </c:strRef>
          </c:tx>
          <c:spPr>
            <a:ln w="19050" cap="rnd">
              <a:solidFill>
                <a:srgbClr val="FF0000"/>
              </a:solidFill>
              <a:prstDash val="sysDash"/>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'1'!$G$32:$G$52</c:f>
              <c:numCache>
                <c:formatCode>0.0</c:formatCode>
                <c:ptCount val="21"/>
                <c:pt idx="0" formatCode="General">
                  <c:v>7.6</c:v>
                </c:pt>
                <c:pt idx="1">
                  <c:v>7.4139999999999997</c:v>
                </c:pt>
                <c:pt idx="2">
                  <c:v>7.2889999999999997</c:v>
                </c:pt>
                <c:pt idx="3">
                  <c:v>7.1870000000000003</c:v>
                </c:pt>
                <c:pt idx="4">
                  <c:v>7.109</c:v>
                </c:pt>
                <c:pt idx="5">
                  <c:v>7.0549999999999997</c:v>
                </c:pt>
                <c:pt idx="6">
                  <c:v>7.02</c:v>
                </c:pt>
                <c:pt idx="7">
                  <c:v>6.9989999999999997</c:v>
                </c:pt>
                <c:pt idx="8">
                  <c:v>6.9850000000000003</c:v>
                </c:pt>
                <c:pt idx="9">
                  <c:v>6.9710000000000001</c:v>
                </c:pt>
                <c:pt idx="10">
                  <c:v>6.9539999999999997</c:v>
                </c:pt>
                <c:pt idx="11">
                  <c:v>6.93</c:v>
                </c:pt>
                <c:pt idx="12">
                  <c:v>6.8970000000000002</c:v>
                </c:pt>
                <c:pt idx="13">
                  <c:v>6.859</c:v>
                </c:pt>
                <c:pt idx="14">
                  <c:v>6.8170000000000002</c:v>
                </c:pt>
                <c:pt idx="15">
                  <c:v>6.774</c:v>
                </c:pt>
                <c:pt idx="16">
                  <c:v>6.7329999999999997</c:v>
                </c:pt>
                <c:pt idx="17">
                  <c:v>6.6980000000000004</c:v>
                </c:pt>
                <c:pt idx="18">
                  <c:v>6.6689999999999996</c:v>
                </c:pt>
                <c:pt idx="19">
                  <c:v>6.65</c:v>
                </c:pt>
                <c:pt idx="20">
                  <c:v>6.641</c:v>
                </c:pt>
              </c:numCache>
            </c:numRef>
          </c:yVal>
          <c:smooth val="0"/>
          <c:extLst>
            <c:ext xmlns:c16="http://schemas.microsoft.com/office/drawing/2014/chart" uri="{C3380CC4-5D6E-409C-BE32-E72D297353CC}">
              <c16:uniqueId val="{00000005-832A-4C7A-A3F6-EDBB079D7A2F}"/>
            </c:ext>
          </c:extLst>
        </c:ser>
        <c:ser>
          <c:idx val="6"/>
          <c:order val="6"/>
          <c:tx>
            <c:strRef>
              <c:f>'1'!$H$31</c:f>
              <c:strCache>
                <c:ptCount val="1"/>
                <c:pt idx="0">
                  <c:v>Croatia</c:v>
                </c:pt>
              </c:strCache>
            </c:strRef>
          </c:tx>
          <c:spPr>
            <a:ln w="19050" cap="rnd">
              <a:solidFill>
                <a:schemeClr val="accent1">
                  <a:lumMod val="6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'1'!$H$32:$H$52</c:f>
              <c:numCache>
                <c:formatCode>0.0</c:formatCode>
                <c:ptCount val="21"/>
                <c:pt idx="0" formatCode="General">
                  <c:v>15.8</c:v>
                </c:pt>
                <c:pt idx="1">
                  <c:v>14.1</c:v>
                </c:pt>
                <c:pt idx="2">
                  <c:v>12.7</c:v>
                </c:pt>
                <c:pt idx="3">
                  <c:v>12.9</c:v>
                </c:pt>
                <c:pt idx="4">
                  <c:v>12.9</c:v>
                </c:pt>
                <c:pt idx="5">
                  <c:v>12.4</c:v>
                </c:pt>
                <c:pt idx="6">
                  <c:v>12.9</c:v>
                </c:pt>
                <c:pt idx="7">
                  <c:v>12</c:v>
                </c:pt>
                <c:pt idx="8">
                  <c:v>11.8</c:v>
                </c:pt>
                <c:pt idx="9">
                  <c:v>12.1</c:v>
                </c:pt>
                <c:pt idx="10">
                  <c:v>11.9</c:v>
                </c:pt>
                <c:pt idx="11">
                  <c:v>12.1</c:v>
                </c:pt>
                <c:pt idx="12">
                  <c:v>12.2</c:v>
                </c:pt>
                <c:pt idx="13">
                  <c:v>12.1</c:v>
                </c:pt>
                <c:pt idx="14">
                  <c:v>12.1</c:v>
                </c:pt>
                <c:pt idx="15">
                  <c:v>11.7</c:v>
                </c:pt>
                <c:pt idx="16">
                  <c:v>12</c:v>
                </c:pt>
                <c:pt idx="17">
                  <c:v>11.6</c:v>
                </c:pt>
                <c:pt idx="18">
                  <c:v>12.2</c:v>
                </c:pt>
                <c:pt idx="19">
                  <c:v>11.8</c:v>
                </c:pt>
                <c:pt idx="20">
                  <c:v>11.5</c:v>
                </c:pt>
              </c:numCache>
            </c:numRef>
          </c:yVal>
          <c:smooth val="0"/>
          <c:extLst>
            <c:ext xmlns:c16="http://schemas.microsoft.com/office/drawing/2014/chart" uri="{C3380CC4-5D6E-409C-BE32-E72D297353CC}">
              <c16:uniqueId val="{00000006-832A-4C7A-A3F6-EDBB079D7A2F}"/>
            </c:ext>
          </c:extLst>
        </c:ser>
        <c:ser>
          <c:idx val="7"/>
          <c:order val="7"/>
          <c:tx>
            <c:strRef>
              <c:f>'1'!$I$31</c:f>
              <c:strCache>
                <c:ptCount val="1"/>
                <c:pt idx="0">
                  <c:v>Cyprus</c:v>
                </c:pt>
              </c:strCache>
            </c:strRef>
          </c:tx>
          <c:spPr>
            <a:ln w="19050" cap="rnd">
              <a:solidFill>
                <a:schemeClr val="accent2">
                  <a:lumMod val="6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'1'!$I$32:$I$52</c:f>
              <c:numCache>
                <c:formatCode>0.0</c:formatCode>
                <c:ptCount val="21"/>
                <c:pt idx="0" formatCode="General">
                  <c:v>7.9</c:v>
                </c:pt>
                <c:pt idx="1">
                  <c:v>7.2</c:v>
                </c:pt>
                <c:pt idx="2">
                  <c:v>7.1</c:v>
                </c:pt>
                <c:pt idx="3">
                  <c:v>6.6</c:v>
                </c:pt>
                <c:pt idx="4">
                  <c:v>7</c:v>
                </c:pt>
                <c:pt idx="5">
                  <c:v>6.4</c:v>
                </c:pt>
                <c:pt idx="6">
                  <c:v>6.9</c:v>
                </c:pt>
                <c:pt idx="7">
                  <c:v>6.4</c:v>
                </c:pt>
                <c:pt idx="8">
                  <c:v>6</c:v>
                </c:pt>
                <c:pt idx="9">
                  <c:v>6.6</c:v>
                </c:pt>
                <c:pt idx="10">
                  <c:v>6.5</c:v>
                </c:pt>
                <c:pt idx="11">
                  <c:v>6.2</c:v>
                </c:pt>
                <c:pt idx="12">
                  <c:v>6.4</c:v>
                </c:pt>
                <c:pt idx="13">
                  <c:v>6.6</c:v>
                </c:pt>
                <c:pt idx="14">
                  <c:v>7</c:v>
                </c:pt>
                <c:pt idx="15">
                  <c:v>6.8</c:v>
                </c:pt>
                <c:pt idx="16">
                  <c:v>7.3</c:v>
                </c:pt>
                <c:pt idx="17">
                  <c:v>7.2</c:v>
                </c:pt>
                <c:pt idx="18">
                  <c:v>7.2</c:v>
                </c:pt>
                <c:pt idx="19">
                  <c:v>7.3</c:v>
                </c:pt>
                <c:pt idx="20">
                  <c:v>6.9</c:v>
                </c:pt>
              </c:numCache>
            </c:numRef>
          </c:yVal>
          <c:smooth val="0"/>
          <c:extLst>
            <c:ext xmlns:c16="http://schemas.microsoft.com/office/drawing/2014/chart" uri="{C3380CC4-5D6E-409C-BE32-E72D297353CC}">
              <c16:uniqueId val="{00000007-832A-4C7A-A3F6-EDBB079D7A2F}"/>
            </c:ext>
          </c:extLst>
        </c:ser>
        <c:ser>
          <c:idx val="8"/>
          <c:order val="8"/>
          <c:tx>
            <c:strRef>
              <c:f>'1'!$J$31</c:f>
              <c:strCache>
                <c:ptCount val="1"/>
                <c:pt idx="0">
                  <c:v>Czechia</c:v>
                </c:pt>
              </c:strCache>
            </c:strRef>
          </c:tx>
          <c:spPr>
            <a:ln w="19050" cap="rnd">
              <a:solidFill>
                <a:schemeClr val="accent3">
                  <a:lumMod val="6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'1'!$J$32:$J$52</c:f>
              <c:numCache>
                <c:formatCode>0.0</c:formatCode>
                <c:ptCount val="21"/>
                <c:pt idx="0" formatCode="General">
                  <c:v>13.3</c:v>
                </c:pt>
                <c:pt idx="1">
                  <c:v>12.1</c:v>
                </c:pt>
                <c:pt idx="2">
                  <c:v>10.5</c:v>
                </c:pt>
                <c:pt idx="3">
                  <c:v>10.6</c:v>
                </c:pt>
                <c:pt idx="4">
                  <c:v>10.5</c:v>
                </c:pt>
                <c:pt idx="5">
                  <c:v>10.199999999999999</c:v>
                </c:pt>
                <c:pt idx="6">
                  <c:v>10.5</c:v>
                </c:pt>
                <c:pt idx="7">
                  <c:v>10</c:v>
                </c:pt>
                <c:pt idx="8">
                  <c:v>10.4</c:v>
                </c:pt>
                <c:pt idx="9">
                  <c:v>10.3</c:v>
                </c:pt>
                <c:pt idx="10">
                  <c:v>10.199999999999999</c:v>
                </c:pt>
                <c:pt idx="11">
                  <c:v>10.199999999999999</c:v>
                </c:pt>
                <c:pt idx="12">
                  <c:v>10.3</c:v>
                </c:pt>
                <c:pt idx="13">
                  <c:v>10.1</c:v>
                </c:pt>
                <c:pt idx="14">
                  <c:v>10.199999999999999</c:v>
                </c:pt>
                <c:pt idx="15">
                  <c:v>10.199999999999999</c:v>
                </c:pt>
                <c:pt idx="16">
                  <c:v>10.6</c:v>
                </c:pt>
                <c:pt idx="17">
                  <c:v>10.5</c:v>
                </c:pt>
                <c:pt idx="18">
                  <c:v>10.9</c:v>
                </c:pt>
                <c:pt idx="19">
                  <c:v>10.6</c:v>
                </c:pt>
                <c:pt idx="20">
                  <c:v>10.5</c:v>
                </c:pt>
              </c:numCache>
            </c:numRef>
          </c:yVal>
          <c:smooth val="0"/>
          <c:extLst>
            <c:ext xmlns:c16="http://schemas.microsoft.com/office/drawing/2014/chart" uri="{C3380CC4-5D6E-409C-BE32-E72D297353CC}">
              <c16:uniqueId val="{00000008-832A-4C7A-A3F6-EDBB079D7A2F}"/>
            </c:ext>
          </c:extLst>
        </c:ser>
        <c:ser>
          <c:idx val="9"/>
          <c:order val="9"/>
          <c:tx>
            <c:strRef>
              <c:f>'1'!$K$31</c:f>
              <c:strCache>
                <c:ptCount val="1"/>
                <c:pt idx="0">
                  <c:v>Denmark</c:v>
                </c:pt>
              </c:strCache>
            </c:strRef>
          </c:tx>
          <c:spPr>
            <a:ln w="19050" cap="rnd">
              <a:solidFill>
                <a:schemeClr val="accent4">
                  <a:lumMod val="6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'1'!$K$32:$K$52</c:f>
              <c:numCache>
                <c:formatCode>0.0</c:formatCode>
                <c:ptCount val="21"/>
                <c:pt idx="0" formatCode="General">
                  <c:v>9.8000000000000007</c:v>
                </c:pt>
                <c:pt idx="1">
                  <c:v>9.4</c:v>
                </c:pt>
                <c:pt idx="2">
                  <c:v>9.3000000000000007</c:v>
                </c:pt>
                <c:pt idx="3">
                  <c:v>9.5</c:v>
                </c:pt>
                <c:pt idx="4">
                  <c:v>9.1999999999999993</c:v>
                </c:pt>
                <c:pt idx="5">
                  <c:v>9.1999999999999993</c:v>
                </c:pt>
                <c:pt idx="6">
                  <c:v>9.1999999999999993</c:v>
                </c:pt>
                <c:pt idx="7">
                  <c:v>9.1</c:v>
                </c:pt>
                <c:pt idx="8">
                  <c:v>9.3000000000000007</c:v>
                </c:pt>
                <c:pt idx="9">
                  <c:v>9.4</c:v>
                </c:pt>
                <c:pt idx="10">
                  <c:v>9.4</c:v>
                </c:pt>
                <c:pt idx="11">
                  <c:v>9.8000000000000007</c:v>
                </c:pt>
                <c:pt idx="12">
                  <c:v>9.9</c:v>
                </c:pt>
                <c:pt idx="13">
                  <c:v>9.9</c:v>
                </c:pt>
                <c:pt idx="14">
                  <c:v>10.199999999999999</c:v>
                </c:pt>
                <c:pt idx="15">
                  <c:v>10.199999999999999</c:v>
                </c:pt>
                <c:pt idx="16">
                  <c:v>10.1</c:v>
                </c:pt>
                <c:pt idx="17">
                  <c:v>10.3</c:v>
                </c:pt>
                <c:pt idx="18">
                  <c:v>10.7</c:v>
                </c:pt>
                <c:pt idx="19">
                  <c:v>10.9</c:v>
                </c:pt>
                <c:pt idx="20">
                  <c:v>10.9</c:v>
                </c:pt>
              </c:numCache>
            </c:numRef>
          </c:yVal>
          <c:smooth val="0"/>
          <c:extLst>
            <c:ext xmlns:c16="http://schemas.microsoft.com/office/drawing/2014/chart" uri="{C3380CC4-5D6E-409C-BE32-E72D297353CC}">
              <c16:uniqueId val="{00000009-832A-4C7A-A3F6-EDBB079D7A2F}"/>
            </c:ext>
          </c:extLst>
        </c:ser>
        <c:ser>
          <c:idx val="10"/>
          <c:order val="10"/>
          <c:tx>
            <c:strRef>
              <c:f>'1'!$L$31</c:f>
              <c:strCache>
                <c:ptCount val="1"/>
                <c:pt idx="0">
                  <c:v>Estonia</c:v>
                </c:pt>
              </c:strCache>
            </c:strRef>
          </c:tx>
          <c:spPr>
            <a:ln w="19050" cap="rnd">
              <a:solidFill>
                <a:schemeClr val="accent5">
                  <a:lumMod val="6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'1'!$L$32:$L$52</c:f>
              <c:numCache>
                <c:formatCode>0.0</c:formatCode>
                <c:ptCount val="21"/>
                <c:pt idx="0">
                  <c:v>14</c:v>
                </c:pt>
                <c:pt idx="1">
                  <c:v>11.9</c:v>
                </c:pt>
                <c:pt idx="2">
                  <c:v>11.6</c:v>
                </c:pt>
                <c:pt idx="3">
                  <c:v>11.9</c:v>
                </c:pt>
                <c:pt idx="4">
                  <c:v>11.8</c:v>
                </c:pt>
                <c:pt idx="5">
                  <c:v>11.7</c:v>
                </c:pt>
                <c:pt idx="6">
                  <c:v>11.6</c:v>
                </c:pt>
                <c:pt idx="7">
                  <c:v>11.8</c:v>
                </c:pt>
                <c:pt idx="8">
                  <c:v>11.6</c:v>
                </c:pt>
                <c:pt idx="9">
                  <c:v>11.7</c:v>
                </c:pt>
                <c:pt idx="10">
                  <c:v>11.5</c:v>
                </c:pt>
                <c:pt idx="11">
                  <c:v>11.9</c:v>
                </c:pt>
                <c:pt idx="12">
                  <c:v>12.1</c:v>
                </c:pt>
                <c:pt idx="13">
                  <c:v>12.5</c:v>
                </c:pt>
                <c:pt idx="14">
                  <c:v>13</c:v>
                </c:pt>
                <c:pt idx="15">
                  <c:v>12.9</c:v>
                </c:pt>
                <c:pt idx="16">
                  <c:v>12.8</c:v>
                </c:pt>
                <c:pt idx="17">
                  <c:v>13</c:v>
                </c:pt>
                <c:pt idx="18">
                  <c:v>13.2</c:v>
                </c:pt>
                <c:pt idx="19">
                  <c:v>13.3</c:v>
                </c:pt>
                <c:pt idx="20">
                  <c:v>13.3</c:v>
                </c:pt>
              </c:numCache>
            </c:numRef>
          </c:yVal>
          <c:smooth val="0"/>
          <c:extLst>
            <c:ext xmlns:c16="http://schemas.microsoft.com/office/drawing/2014/chart" uri="{C3380CC4-5D6E-409C-BE32-E72D297353CC}">
              <c16:uniqueId val="{0000000A-832A-4C7A-A3F6-EDBB079D7A2F}"/>
            </c:ext>
          </c:extLst>
        </c:ser>
        <c:ser>
          <c:idx val="12"/>
          <c:order val="11"/>
          <c:tx>
            <c:strRef>
              <c:f>'1'!$N$31</c:f>
              <c:strCache>
                <c:ptCount val="1"/>
                <c:pt idx="0">
                  <c:v>Finland</c:v>
                </c:pt>
              </c:strCache>
            </c:strRef>
          </c:tx>
          <c:spPr>
            <a:ln w="19050" cap="rnd">
              <a:solidFill>
                <a:schemeClr val="accent1">
                  <a:lumMod val="80000"/>
                  <a:lumOff val="2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'1'!$N$32:$N$52</c:f>
              <c:numCache>
                <c:formatCode>0.0</c:formatCode>
                <c:ptCount val="21"/>
                <c:pt idx="0" formatCode="General">
                  <c:v>10.4</c:v>
                </c:pt>
                <c:pt idx="1">
                  <c:v>10</c:v>
                </c:pt>
                <c:pt idx="2">
                  <c:v>9.8000000000000007</c:v>
                </c:pt>
                <c:pt idx="3">
                  <c:v>9.9</c:v>
                </c:pt>
                <c:pt idx="4">
                  <c:v>9.8000000000000007</c:v>
                </c:pt>
                <c:pt idx="5">
                  <c:v>9.8000000000000007</c:v>
                </c:pt>
                <c:pt idx="6">
                  <c:v>9.6</c:v>
                </c:pt>
                <c:pt idx="7">
                  <c:v>9.6</c:v>
                </c:pt>
                <c:pt idx="8">
                  <c:v>9.5</c:v>
                </c:pt>
                <c:pt idx="9">
                  <c:v>9.6</c:v>
                </c:pt>
                <c:pt idx="10">
                  <c:v>9.4</c:v>
                </c:pt>
                <c:pt idx="11">
                  <c:v>9.5</c:v>
                </c:pt>
                <c:pt idx="12">
                  <c:v>9.3000000000000007</c:v>
                </c:pt>
                <c:pt idx="13">
                  <c:v>9.1999999999999993</c:v>
                </c:pt>
                <c:pt idx="14">
                  <c:v>9.3000000000000007</c:v>
                </c:pt>
                <c:pt idx="15">
                  <c:v>9.1</c:v>
                </c:pt>
                <c:pt idx="16">
                  <c:v>9.1</c:v>
                </c:pt>
                <c:pt idx="17">
                  <c:v>9.1</c:v>
                </c:pt>
                <c:pt idx="18">
                  <c:v>9.4</c:v>
                </c:pt>
                <c:pt idx="19">
                  <c:v>9.6</c:v>
                </c:pt>
                <c:pt idx="20">
                  <c:v>9.4</c:v>
                </c:pt>
              </c:numCache>
            </c:numRef>
          </c:yVal>
          <c:smooth val="0"/>
          <c:extLst>
            <c:ext xmlns:c16="http://schemas.microsoft.com/office/drawing/2014/chart" uri="{C3380CC4-5D6E-409C-BE32-E72D297353CC}">
              <c16:uniqueId val="{0000000B-832A-4C7A-A3F6-EDBB079D7A2F}"/>
            </c:ext>
          </c:extLst>
        </c:ser>
        <c:ser>
          <c:idx val="13"/>
          <c:order val="12"/>
          <c:tx>
            <c:strRef>
              <c:f>'1'!$O$31</c:f>
              <c:strCache>
                <c:ptCount val="1"/>
                <c:pt idx="0">
                  <c:v>France</c:v>
                </c:pt>
              </c:strCache>
            </c:strRef>
          </c:tx>
          <c:spPr>
            <a:ln w="19050" cap="rnd">
              <a:solidFill>
                <a:schemeClr val="accent2">
                  <a:lumMod val="80000"/>
                  <a:lumOff val="2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'1'!$O$32:$O$52</c:f>
              <c:numCache>
                <c:formatCode>0.0</c:formatCode>
                <c:ptCount val="21"/>
                <c:pt idx="0" formatCode="General">
                  <c:v>9.6999999999999993</c:v>
                </c:pt>
                <c:pt idx="1">
                  <c:v>9.9</c:v>
                </c:pt>
                <c:pt idx="2">
                  <c:v>9.1</c:v>
                </c:pt>
                <c:pt idx="3">
                  <c:v>9.1</c:v>
                </c:pt>
                <c:pt idx="4">
                  <c:v>9.1</c:v>
                </c:pt>
                <c:pt idx="5">
                  <c:v>8.9</c:v>
                </c:pt>
                <c:pt idx="6">
                  <c:v>8.9</c:v>
                </c:pt>
                <c:pt idx="7">
                  <c:v>8.4</c:v>
                </c:pt>
                <c:pt idx="8">
                  <c:v>8.6999999999999993</c:v>
                </c:pt>
                <c:pt idx="9">
                  <c:v>8.6999999999999993</c:v>
                </c:pt>
                <c:pt idx="10">
                  <c:v>8.4</c:v>
                </c:pt>
                <c:pt idx="11">
                  <c:v>8.5</c:v>
                </c:pt>
                <c:pt idx="12">
                  <c:v>8.5</c:v>
                </c:pt>
                <c:pt idx="13">
                  <c:v>8.5</c:v>
                </c:pt>
                <c:pt idx="14">
                  <c:v>8.4</c:v>
                </c:pt>
                <c:pt idx="15">
                  <c:v>8.4</c:v>
                </c:pt>
                <c:pt idx="16">
                  <c:v>8.6</c:v>
                </c:pt>
                <c:pt idx="17">
                  <c:v>8.4</c:v>
                </c:pt>
                <c:pt idx="18">
                  <c:v>9.1999999999999993</c:v>
                </c:pt>
                <c:pt idx="19">
                  <c:v>8.9</c:v>
                </c:pt>
                <c:pt idx="20">
                  <c:v>8.9</c:v>
                </c:pt>
              </c:numCache>
            </c:numRef>
          </c:yVal>
          <c:smooth val="0"/>
          <c:extLst>
            <c:ext xmlns:c16="http://schemas.microsoft.com/office/drawing/2014/chart" uri="{C3380CC4-5D6E-409C-BE32-E72D297353CC}">
              <c16:uniqueId val="{0000000C-832A-4C7A-A3F6-EDBB079D7A2F}"/>
            </c:ext>
          </c:extLst>
        </c:ser>
        <c:ser>
          <c:idx val="14"/>
          <c:order val="13"/>
          <c:tx>
            <c:strRef>
              <c:f>'1'!$P$31</c:f>
              <c:strCache>
                <c:ptCount val="1"/>
                <c:pt idx="0">
                  <c:v>Germany</c:v>
                </c:pt>
              </c:strCache>
            </c:strRef>
          </c:tx>
          <c:spPr>
            <a:ln w="19050" cap="rnd">
              <a:solidFill>
                <a:schemeClr val="accent3">
                  <a:lumMod val="80000"/>
                  <a:lumOff val="2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'1'!$P$32:$P$52</c:f>
              <c:numCache>
                <c:formatCode>0.0</c:formatCode>
                <c:ptCount val="21"/>
                <c:pt idx="0" formatCode="General">
                  <c:v>12.3</c:v>
                </c:pt>
                <c:pt idx="1">
                  <c:v>11.9</c:v>
                </c:pt>
                <c:pt idx="2">
                  <c:v>11.3</c:v>
                </c:pt>
                <c:pt idx="3">
                  <c:v>11.5</c:v>
                </c:pt>
                <c:pt idx="4">
                  <c:v>11.3</c:v>
                </c:pt>
                <c:pt idx="5">
                  <c:v>11.1</c:v>
                </c:pt>
                <c:pt idx="6">
                  <c:v>11.3</c:v>
                </c:pt>
                <c:pt idx="7">
                  <c:v>10.7</c:v>
                </c:pt>
                <c:pt idx="8">
                  <c:v>11.1</c:v>
                </c:pt>
                <c:pt idx="9">
                  <c:v>10.8</c:v>
                </c:pt>
                <c:pt idx="10">
                  <c:v>10.6</c:v>
                </c:pt>
                <c:pt idx="11">
                  <c:v>10.5</c:v>
                </c:pt>
                <c:pt idx="12">
                  <c:v>10.4</c:v>
                </c:pt>
                <c:pt idx="13">
                  <c:v>10.3</c:v>
                </c:pt>
                <c:pt idx="14">
                  <c:v>10.1</c:v>
                </c:pt>
                <c:pt idx="15">
                  <c:v>10</c:v>
                </c:pt>
                <c:pt idx="16">
                  <c:v>10.1</c:v>
                </c:pt>
                <c:pt idx="17">
                  <c:v>9.9</c:v>
                </c:pt>
                <c:pt idx="18">
                  <c:v>10.3</c:v>
                </c:pt>
                <c:pt idx="19">
                  <c:v>10.199999999999999</c:v>
                </c:pt>
                <c:pt idx="20">
                  <c:v>10.1</c:v>
                </c:pt>
              </c:numCache>
            </c:numRef>
          </c:yVal>
          <c:smooth val="0"/>
          <c:extLst>
            <c:ext xmlns:c16="http://schemas.microsoft.com/office/drawing/2014/chart" uri="{C3380CC4-5D6E-409C-BE32-E72D297353CC}">
              <c16:uniqueId val="{0000000D-832A-4C7A-A3F6-EDBB079D7A2F}"/>
            </c:ext>
          </c:extLst>
        </c:ser>
        <c:ser>
          <c:idx val="15"/>
          <c:order val="14"/>
          <c:tx>
            <c:strRef>
              <c:f>'1'!$Q$31</c:f>
              <c:strCache>
                <c:ptCount val="1"/>
                <c:pt idx="0">
                  <c:v>Greece</c:v>
                </c:pt>
              </c:strCache>
            </c:strRef>
          </c:tx>
          <c:spPr>
            <a:ln w="19050" cap="rnd">
              <a:solidFill>
                <a:schemeClr val="accent4">
                  <a:lumMod val="80000"/>
                  <a:lumOff val="2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'1'!$Q$32:$Q$52</c:f>
              <c:numCache>
                <c:formatCode>0.0</c:formatCode>
                <c:ptCount val="21"/>
                <c:pt idx="0" formatCode="General">
                  <c:v>13.5</c:v>
                </c:pt>
                <c:pt idx="1">
                  <c:v>12.2</c:v>
                </c:pt>
                <c:pt idx="2">
                  <c:v>11.7</c:v>
                </c:pt>
                <c:pt idx="3">
                  <c:v>11.2</c:v>
                </c:pt>
                <c:pt idx="4">
                  <c:v>11.6</c:v>
                </c:pt>
                <c:pt idx="5">
                  <c:v>11</c:v>
                </c:pt>
                <c:pt idx="6">
                  <c:v>11.2</c:v>
                </c:pt>
                <c:pt idx="7">
                  <c:v>10.4</c:v>
                </c:pt>
                <c:pt idx="8">
                  <c:v>10.199999999999999</c:v>
                </c:pt>
                <c:pt idx="9">
                  <c:v>10.6</c:v>
                </c:pt>
                <c:pt idx="10">
                  <c:v>10</c:v>
                </c:pt>
                <c:pt idx="11">
                  <c:v>9.8000000000000007</c:v>
                </c:pt>
                <c:pt idx="12">
                  <c:v>9.8000000000000007</c:v>
                </c:pt>
                <c:pt idx="13">
                  <c:v>9.6999999999999993</c:v>
                </c:pt>
                <c:pt idx="14">
                  <c:v>9.9</c:v>
                </c:pt>
                <c:pt idx="15">
                  <c:v>9.6</c:v>
                </c:pt>
                <c:pt idx="16">
                  <c:v>9.6</c:v>
                </c:pt>
                <c:pt idx="17">
                  <c:v>9.6</c:v>
                </c:pt>
                <c:pt idx="18">
                  <c:v>9.6999999999999993</c:v>
                </c:pt>
                <c:pt idx="19">
                  <c:v>9.5</c:v>
                </c:pt>
                <c:pt idx="20">
                  <c:v>9.4</c:v>
                </c:pt>
              </c:numCache>
            </c:numRef>
          </c:yVal>
          <c:smooth val="0"/>
          <c:extLst>
            <c:ext xmlns:c16="http://schemas.microsoft.com/office/drawing/2014/chart" uri="{C3380CC4-5D6E-409C-BE32-E72D297353CC}">
              <c16:uniqueId val="{0000000E-832A-4C7A-A3F6-EDBB079D7A2F}"/>
            </c:ext>
          </c:extLst>
        </c:ser>
        <c:ser>
          <c:idx val="16"/>
          <c:order val="15"/>
          <c:tx>
            <c:strRef>
              <c:f>'1'!$R$31</c:f>
              <c:strCache>
                <c:ptCount val="1"/>
                <c:pt idx="0">
                  <c:v>Hungary</c:v>
                </c:pt>
              </c:strCache>
            </c:strRef>
          </c:tx>
          <c:spPr>
            <a:ln w="19050" cap="rnd">
              <a:solidFill>
                <a:schemeClr val="accent5">
                  <a:lumMod val="80000"/>
                  <a:lumOff val="2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'1'!$R$32:$R$52</c:f>
              <c:numCache>
                <c:formatCode>0.0</c:formatCode>
                <c:ptCount val="21"/>
                <c:pt idx="0" formatCode="General">
                  <c:v>16.100000000000001</c:v>
                </c:pt>
                <c:pt idx="1">
                  <c:v>14.5</c:v>
                </c:pt>
                <c:pt idx="2">
                  <c:v>13.3</c:v>
                </c:pt>
                <c:pt idx="3">
                  <c:v>13.4</c:v>
                </c:pt>
                <c:pt idx="4">
                  <c:v>13.5</c:v>
                </c:pt>
                <c:pt idx="5">
                  <c:v>13</c:v>
                </c:pt>
                <c:pt idx="6">
                  <c:v>13.4</c:v>
                </c:pt>
                <c:pt idx="7">
                  <c:v>12.8</c:v>
                </c:pt>
                <c:pt idx="8">
                  <c:v>12.8</c:v>
                </c:pt>
                <c:pt idx="9">
                  <c:v>13</c:v>
                </c:pt>
                <c:pt idx="10">
                  <c:v>12.9</c:v>
                </c:pt>
                <c:pt idx="11">
                  <c:v>13</c:v>
                </c:pt>
                <c:pt idx="12">
                  <c:v>13</c:v>
                </c:pt>
                <c:pt idx="13">
                  <c:v>13</c:v>
                </c:pt>
                <c:pt idx="14">
                  <c:v>13.2</c:v>
                </c:pt>
                <c:pt idx="15">
                  <c:v>13.1</c:v>
                </c:pt>
                <c:pt idx="16">
                  <c:v>13.5</c:v>
                </c:pt>
                <c:pt idx="17">
                  <c:v>13.1</c:v>
                </c:pt>
                <c:pt idx="18">
                  <c:v>13.4</c:v>
                </c:pt>
                <c:pt idx="19">
                  <c:v>13.1</c:v>
                </c:pt>
                <c:pt idx="20">
                  <c:v>13</c:v>
                </c:pt>
              </c:numCache>
            </c:numRef>
          </c:yVal>
          <c:smooth val="0"/>
          <c:extLst>
            <c:ext xmlns:c16="http://schemas.microsoft.com/office/drawing/2014/chart" uri="{C3380CC4-5D6E-409C-BE32-E72D297353CC}">
              <c16:uniqueId val="{0000000F-832A-4C7A-A3F6-EDBB079D7A2F}"/>
            </c:ext>
          </c:extLst>
        </c:ser>
        <c:ser>
          <c:idx val="17"/>
          <c:order val="16"/>
          <c:tx>
            <c:strRef>
              <c:f>'1'!$S$31</c:f>
              <c:strCache>
                <c:ptCount val="1"/>
                <c:pt idx="0">
                  <c:v>India</c:v>
                </c:pt>
              </c:strCache>
            </c:strRef>
          </c:tx>
          <c:spPr>
            <a:ln w="19050" cap="rnd">
              <a:solidFill>
                <a:schemeClr val="tx1"/>
              </a:solidFill>
              <a:prstDash val="dashDot"/>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'1'!$S$32:$S$52</c:f>
              <c:numCache>
                <c:formatCode>0.0</c:formatCode>
                <c:ptCount val="21"/>
                <c:pt idx="0" formatCode="General">
                  <c:v>7.3</c:v>
                </c:pt>
                <c:pt idx="1">
                  <c:v>7.3010000000000002</c:v>
                </c:pt>
                <c:pt idx="2">
                  <c:v>7.2649999999999997</c:v>
                </c:pt>
                <c:pt idx="3">
                  <c:v>7.234</c:v>
                </c:pt>
                <c:pt idx="4">
                  <c:v>7.21</c:v>
                </c:pt>
                <c:pt idx="5">
                  <c:v>7.1950000000000003</c:v>
                </c:pt>
                <c:pt idx="6">
                  <c:v>7.194</c:v>
                </c:pt>
                <c:pt idx="7">
                  <c:v>7.2119999999999997</c:v>
                </c:pt>
                <c:pt idx="8">
                  <c:v>7.2510000000000003</c:v>
                </c:pt>
                <c:pt idx="9">
                  <c:v>7.3120000000000003</c:v>
                </c:pt>
                <c:pt idx="10">
                  <c:v>7.3929999999999998</c:v>
                </c:pt>
                <c:pt idx="11">
                  <c:v>7.492</c:v>
                </c:pt>
                <c:pt idx="12">
                  <c:v>7.6020000000000003</c:v>
                </c:pt>
                <c:pt idx="13">
                  <c:v>7.72</c:v>
                </c:pt>
                <c:pt idx="14">
                  <c:v>7.8390000000000004</c:v>
                </c:pt>
                <c:pt idx="15">
                  <c:v>7.9580000000000002</c:v>
                </c:pt>
                <c:pt idx="16">
                  <c:v>8.0739999999999998</c:v>
                </c:pt>
                <c:pt idx="17">
                  <c:v>8.1890000000000001</c:v>
                </c:pt>
                <c:pt idx="18">
                  <c:v>8.3059999999999992</c:v>
                </c:pt>
                <c:pt idx="19">
                  <c:v>8.4269999999999996</c:v>
                </c:pt>
                <c:pt idx="20">
                  <c:v>8.5549999999999997</c:v>
                </c:pt>
              </c:numCache>
            </c:numRef>
          </c:yVal>
          <c:smooth val="0"/>
          <c:extLst>
            <c:ext xmlns:c16="http://schemas.microsoft.com/office/drawing/2014/chart" uri="{C3380CC4-5D6E-409C-BE32-E72D297353CC}">
              <c16:uniqueId val="{00000010-832A-4C7A-A3F6-EDBB079D7A2F}"/>
            </c:ext>
          </c:extLst>
        </c:ser>
        <c:ser>
          <c:idx val="18"/>
          <c:order val="17"/>
          <c:tx>
            <c:strRef>
              <c:f>'1'!$T$31</c:f>
              <c:strCache>
                <c:ptCount val="1"/>
                <c:pt idx="0">
                  <c:v>Ireland</c:v>
                </c:pt>
              </c:strCache>
            </c:strRef>
          </c:tx>
          <c:spPr>
            <a:ln w="19050" cap="rnd">
              <a:solidFill>
                <a:schemeClr val="accent1">
                  <a:lumMod val="8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'1'!$T$32:$T$52</c:f>
              <c:numCache>
                <c:formatCode>0.0</c:formatCode>
                <c:ptCount val="21"/>
                <c:pt idx="0" formatCode="General">
                  <c:v>6.6</c:v>
                </c:pt>
                <c:pt idx="1">
                  <c:v>6.5</c:v>
                </c:pt>
                <c:pt idx="2">
                  <c:v>6.3</c:v>
                </c:pt>
                <c:pt idx="3">
                  <c:v>6.4</c:v>
                </c:pt>
                <c:pt idx="4">
                  <c:v>6.3</c:v>
                </c:pt>
                <c:pt idx="5">
                  <c:v>6.4</c:v>
                </c:pt>
                <c:pt idx="6">
                  <c:v>6.4</c:v>
                </c:pt>
                <c:pt idx="7">
                  <c:v>6.3</c:v>
                </c:pt>
                <c:pt idx="8">
                  <c:v>6.4</c:v>
                </c:pt>
                <c:pt idx="9">
                  <c:v>6.3</c:v>
                </c:pt>
                <c:pt idx="10">
                  <c:v>6.2</c:v>
                </c:pt>
                <c:pt idx="11">
                  <c:v>6.1</c:v>
                </c:pt>
                <c:pt idx="12">
                  <c:v>6.3</c:v>
                </c:pt>
                <c:pt idx="13">
                  <c:v>6.4</c:v>
                </c:pt>
                <c:pt idx="14">
                  <c:v>6.5</c:v>
                </c:pt>
                <c:pt idx="15">
                  <c:v>6.7</c:v>
                </c:pt>
                <c:pt idx="16">
                  <c:v>6.8</c:v>
                </c:pt>
                <c:pt idx="17">
                  <c:v>7</c:v>
                </c:pt>
                <c:pt idx="18">
                  <c:v>7.3</c:v>
                </c:pt>
                <c:pt idx="19">
                  <c:v>7.5</c:v>
                </c:pt>
                <c:pt idx="20">
                  <c:v>7.9</c:v>
                </c:pt>
              </c:numCache>
            </c:numRef>
          </c:yVal>
          <c:smooth val="0"/>
          <c:extLst>
            <c:ext xmlns:c16="http://schemas.microsoft.com/office/drawing/2014/chart" uri="{C3380CC4-5D6E-409C-BE32-E72D297353CC}">
              <c16:uniqueId val="{00000011-832A-4C7A-A3F6-EDBB079D7A2F}"/>
            </c:ext>
          </c:extLst>
        </c:ser>
        <c:ser>
          <c:idx val="19"/>
          <c:order val="18"/>
          <c:tx>
            <c:strRef>
              <c:f>'1'!$U$31</c:f>
              <c:strCache>
                <c:ptCount val="1"/>
                <c:pt idx="0">
                  <c:v>Italy</c:v>
                </c:pt>
              </c:strCache>
            </c:strRef>
          </c:tx>
          <c:spPr>
            <a:ln w="19050" cap="rnd">
              <a:solidFill>
                <a:schemeClr val="accent2">
                  <a:lumMod val="8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'1'!$U$32:$U$52</c:f>
              <c:numCache>
                <c:formatCode>0.0</c:formatCode>
                <c:ptCount val="21"/>
                <c:pt idx="0">
                  <c:v>12</c:v>
                </c:pt>
                <c:pt idx="1">
                  <c:v>12.5</c:v>
                </c:pt>
                <c:pt idx="2">
                  <c:v>10.6</c:v>
                </c:pt>
                <c:pt idx="3">
                  <c:v>10.5</c:v>
                </c:pt>
                <c:pt idx="4">
                  <c:v>10.7</c:v>
                </c:pt>
                <c:pt idx="5">
                  <c:v>10.1</c:v>
                </c:pt>
                <c:pt idx="6">
                  <c:v>10.7</c:v>
                </c:pt>
                <c:pt idx="7">
                  <c:v>9.8000000000000007</c:v>
                </c:pt>
                <c:pt idx="8">
                  <c:v>10</c:v>
                </c:pt>
                <c:pt idx="9">
                  <c:v>10.3</c:v>
                </c:pt>
                <c:pt idx="10">
                  <c:v>10</c:v>
                </c:pt>
                <c:pt idx="11">
                  <c:v>9.9</c:v>
                </c:pt>
                <c:pt idx="12">
                  <c:v>10</c:v>
                </c:pt>
                <c:pt idx="13">
                  <c:v>9.9</c:v>
                </c:pt>
                <c:pt idx="14">
                  <c:v>9.8000000000000007</c:v>
                </c:pt>
                <c:pt idx="15">
                  <c:v>9.6</c:v>
                </c:pt>
                <c:pt idx="16">
                  <c:v>9.8000000000000007</c:v>
                </c:pt>
                <c:pt idx="17">
                  <c:v>9.5</c:v>
                </c:pt>
                <c:pt idx="18">
                  <c:v>10.199999999999999</c:v>
                </c:pt>
                <c:pt idx="19">
                  <c:v>9.6999999999999993</c:v>
                </c:pt>
                <c:pt idx="20">
                  <c:v>9.6</c:v>
                </c:pt>
              </c:numCache>
            </c:numRef>
          </c:yVal>
          <c:smooth val="0"/>
          <c:extLst>
            <c:ext xmlns:c16="http://schemas.microsoft.com/office/drawing/2014/chart" uri="{C3380CC4-5D6E-409C-BE32-E72D297353CC}">
              <c16:uniqueId val="{00000012-832A-4C7A-A3F6-EDBB079D7A2F}"/>
            </c:ext>
          </c:extLst>
        </c:ser>
        <c:ser>
          <c:idx val="20"/>
          <c:order val="19"/>
          <c:tx>
            <c:strRef>
              <c:f>'1'!$V$31</c:f>
              <c:strCache>
                <c:ptCount val="1"/>
                <c:pt idx="0">
                  <c:v>Japan</c:v>
                </c:pt>
              </c:strCache>
            </c:strRef>
          </c:tx>
          <c:spPr>
            <a:ln w="19050" cap="rnd">
              <a:solidFill>
                <a:schemeClr val="accent3">
                  <a:lumMod val="8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'1'!$V$32:$V$52</c:f>
              <c:numCache>
                <c:formatCode>0.0</c:formatCode>
                <c:ptCount val="21"/>
                <c:pt idx="0" formatCode="General">
                  <c:v>11.2</c:v>
                </c:pt>
                <c:pt idx="1">
                  <c:v>10.943</c:v>
                </c:pt>
                <c:pt idx="2">
                  <c:v>10.74</c:v>
                </c:pt>
                <c:pt idx="3">
                  <c:v>10.557</c:v>
                </c:pt>
                <c:pt idx="4">
                  <c:v>10.396000000000001</c:v>
                </c:pt>
                <c:pt idx="5">
                  <c:v>10.255000000000001</c:v>
                </c:pt>
                <c:pt idx="6">
                  <c:v>10.124000000000001</c:v>
                </c:pt>
                <c:pt idx="7">
                  <c:v>9.9939999999999998</c:v>
                </c:pt>
                <c:pt idx="8">
                  <c:v>9.8529999999999998</c:v>
                </c:pt>
                <c:pt idx="9">
                  <c:v>9.6940000000000008</c:v>
                </c:pt>
                <c:pt idx="10">
                  <c:v>9.5150000000000006</c:v>
                </c:pt>
                <c:pt idx="11">
                  <c:v>9.3170000000000002</c:v>
                </c:pt>
                <c:pt idx="12">
                  <c:v>9.1050000000000004</c:v>
                </c:pt>
                <c:pt idx="13">
                  <c:v>8.8879999999999999</c:v>
                </c:pt>
                <c:pt idx="14">
                  <c:v>8.6760000000000002</c:v>
                </c:pt>
                <c:pt idx="15">
                  <c:v>8.4749999999999996</c:v>
                </c:pt>
                <c:pt idx="16">
                  <c:v>8.2889999999999997</c:v>
                </c:pt>
                <c:pt idx="17">
                  <c:v>8.1240000000000006</c:v>
                </c:pt>
                <c:pt idx="18">
                  <c:v>7.9779999999999998</c:v>
                </c:pt>
                <c:pt idx="19">
                  <c:v>7.8490000000000002</c:v>
                </c:pt>
                <c:pt idx="20">
                  <c:v>7.7370000000000001</c:v>
                </c:pt>
              </c:numCache>
            </c:numRef>
          </c:yVal>
          <c:smooth val="0"/>
          <c:extLst>
            <c:ext xmlns:c16="http://schemas.microsoft.com/office/drawing/2014/chart" uri="{C3380CC4-5D6E-409C-BE32-E72D297353CC}">
              <c16:uniqueId val="{00000013-832A-4C7A-A3F6-EDBB079D7A2F}"/>
            </c:ext>
          </c:extLst>
        </c:ser>
        <c:ser>
          <c:idx val="21"/>
          <c:order val="20"/>
          <c:tx>
            <c:strRef>
              <c:f>'1'!$W$31</c:f>
              <c:strCache>
                <c:ptCount val="1"/>
                <c:pt idx="0">
                  <c:v>Latvia</c:v>
                </c:pt>
              </c:strCache>
            </c:strRef>
          </c:tx>
          <c:spPr>
            <a:ln w="25400" cap="rnd">
              <a:solidFill>
                <a:schemeClr val="accent4">
                  <a:lumMod val="80000"/>
                </a:schemeClr>
              </a:solidFill>
              <a:prstDash val="sysDot"/>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'1'!$W$32:$W$52</c:f>
              <c:numCache>
                <c:formatCode>0.0</c:formatCode>
                <c:ptCount val="21"/>
                <c:pt idx="0" formatCode="General">
                  <c:v>18.399999999999999</c:v>
                </c:pt>
                <c:pt idx="1">
                  <c:v>15.2</c:v>
                </c:pt>
                <c:pt idx="2">
                  <c:v>14.5</c:v>
                </c:pt>
                <c:pt idx="3">
                  <c:v>15</c:v>
                </c:pt>
                <c:pt idx="4">
                  <c:v>14.8</c:v>
                </c:pt>
                <c:pt idx="5">
                  <c:v>14.6</c:v>
                </c:pt>
                <c:pt idx="6">
                  <c:v>14.4</c:v>
                </c:pt>
                <c:pt idx="7">
                  <c:v>14.3</c:v>
                </c:pt>
                <c:pt idx="8">
                  <c:v>14.3</c:v>
                </c:pt>
                <c:pt idx="9">
                  <c:v>14.3</c:v>
                </c:pt>
                <c:pt idx="10">
                  <c:v>13.9</c:v>
                </c:pt>
                <c:pt idx="11">
                  <c:v>14.3</c:v>
                </c:pt>
                <c:pt idx="12">
                  <c:v>14</c:v>
                </c:pt>
                <c:pt idx="13">
                  <c:v>14.2</c:v>
                </c:pt>
                <c:pt idx="14">
                  <c:v>15</c:v>
                </c:pt>
                <c:pt idx="15">
                  <c:v>14.9</c:v>
                </c:pt>
                <c:pt idx="16">
                  <c:v>14.6</c:v>
                </c:pt>
                <c:pt idx="17">
                  <c:v>14.2</c:v>
                </c:pt>
                <c:pt idx="18">
                  <c:v>14.2</c:v>
                </c:pt>
                <c:pt idx="19">
                  <c:v>14.1</c:v>
                </c:pt>
                <c:pt idx="20">
                  <c:v>14.1</c:v>
                </c:pt>
              </c:numCache>
            </c:numRef>
          </c:yVal>
          <c:smooth val="0"/>
          <c:extLst>
            <c:ext xmlns:c16="http://schemas.microsoft.com/office/drawing/2014/chart" uri="{C3380CC4-5D6E-409C-BE32-E72D297353CC}">
              <c16:uniqueId val="{00000014-832A-4C7A-A3F6-EDBB079D7A2F}"/>
            </c:ext>
          </c:extLst>
        </c:ser>
        <c:ser>
          <c:idx val="22"/>
          <c:order val="21"/>
          <c:tx>
            <c:strRef>
              <c:f>'1'!$X$31</c:f>
              <c:strCache>
                <c:ptCount val="1"/>
                <c:pt idx="0">
                  <c:v>Lithuania</c:v>
                </c:pt>
              </c:strCache>
            </c:strRef>
          </c:tx>
          <c:spPr>
            <a:ln w="19050" cap="rnd">
              <a:solidFill>
                <a:schemeClr val="accent5">
                  <a:lumMod val="8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'1'!$X$32:$X$52</c:f>
              <c:numCache>
                <c:formatCode>0.0</c:formatCode>
                <c:ptCount val="21"/>
                <c:pt idx="0">
                  <c:v>17</c:v>
                </c:pt>
                <c:pt idx="1">
                  <c:v>15.6</c:v>
                </c:pt>
                <c:pt idx="2">
                  <c:v>13.7</c:v>
                </c:pt>
                <c:pt idx="3">
                  <c:v>14.1</c:v>
                </c:pt>
                <c:pt idx="4">
                  <c:v>14.2</c:v>
                </c:pt>
                <c:pt idx="5">
                  <c:v>14.3</c:v>
                </c:pt>
                <c:pt idx="6">
                  <c:v>14.4</c:v>
                </c:pt>
                <c:pt idx="7">
                  <c:v>13.7</c:v>
                </c:pt>
                <c:pt idx="8">
                  <c:v>14</c:v>
                </c:pt>
                <c:pt idx="9">
                  <c:v>13.7</c:v>
                </c:pt>
                <c:pt idx="10">
                  <c:v>13.6</c:v>
                </c:pt>
                <c:pt idx="11">
                  <c:v>13.6</c:v>
                </c:pt>
                <c:pt idx="12">
                  <c:v>13.3</c:v>
                </c:pt>
                <c:pt idx="13">
                  <c:v>13.7</c:v>
                </c:pt>
                <c:pt idx="14">
                  <c:v>14.1</c:v>
                </c:pt>
                <c:pt idx="15" formatCode="General">
                  <c:v>13.7</c:v>
                </c:pt>
                <c:pt idx="16" formatCode="General">
                  <c:v>13.2</c:v>
                </c:pt>
                <c:pt idx="17" formatCode="General">
                  <c:v>12.2</c:v>
                </c:pt>
                <c:pt idx="18">
                  <c:v>12</c:v>
                </c:pt>
                <c:pt idx="19" formatCode="General">
                  <c:v>11.9</c:v>
                </c:pt>
                <c:pt idx="20" formatCode="General">
                  <c:v>11.6</c:v>
                </c:pt>
              </c:numCache>
            </c:numRef>
          </c:yVal>
          <c:smooth val="0"/>
          <c:extLst>
            <c:ext xmlns:c16="http://schemas.microsoft.com/office/drawing/2014/chart" uri="{C3380CC4-5D6E-409C-BE32-E72D297353CC}">
              <c16:uniqueId val="{00000015-832A-4C7A-A3F6-EDBB079D7A2F}"/>
            </c:ext>
          </c:extLst>
        </c:ser>
        <c:ser>
          <c:idx val="23"/>
          <c:order val="22"/>
          <c:tx>
            <c:strRef>
              <c:f>'1'!$Y$31</c:f>
              <c:strCache>
                <c:ptCount val="1"/>
                <c:pt idx="0">
                  <c:v>Luxembourg</c:v>
                </c:pt>
              </c:strCache>
            </c:strRef>
          </c:tx>
          <c:spPr>
            <a:ln w="19050" cap="rnd">
              <a:solidFill>
                <a:schemeClr val="accent6">
                  <a:lumMod val="80000"/>
                </a:schemeClr>
              </a:solidFill>
              <a:prstDash val="sysDash"/>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'1'!$Y$32:$Y$52</c:f>
              <c:numCache>
                <c:formatCode>0.0</c:formatCode>
                <c:ptCount val="21"/>
                <c:pt idx="0">
                  <c:v>7</c:v>
                </c:pt>
                <c:pt idx="1">
                  <c:v>7.3</c:v>
                </c:pt>
                <c:pt idx="2">
                  <c:v>6.9</c:v>
                </c:pt>
                <c:pt idx="3">
                  <c:v>7.1</c:v>
                </c:pt>
                <c:pt idx="4">
                  <c:v>7.1</c:v>
                </c:pt>
                <c:pt idx="5">
                  <c:v>6.8</c:v>
                </c:pt>
                <c:pt idx="6">
                  <c:v>7</c:v>
                </c:pt>
                <c:pt idx="7">
                  <c:v>6.9</c:v>
                </c:pt>
                <c:pt idx="8">
                  <c:v>7</c:v>
                </c:pt>
                <c:pt idx="9">
                  <c:v>7.3</c:v>
                </c:pt>
                <c:pt idx="10">
                  <c:v>7.4</c:v>
                </c:pt>
                <c:pt idx="11">
                  <c:v>7.4</c:v>
                </c:pt>
                <c:pt idx="12">
                  <c:v>7.3</c:v>
                </c:pt>
                <c:pt idx="13">
                  <c:v>7.4</c:v>
                </c:pt>
                <c:pt idx="14">
                  <c:v>8.1</c:v>
                </c:pt>
                <c:pt idx="15">
                  <c:v>8</c:v>
                </c:pt>
                <c:pt idx="16">
                  <c:v>7.8</c:v>
                </c:pt>
                <c:pt idx="17">
                  <c:v>7.8</c:v>
                </c:pt>
                <c:pt idx="18">
                  <c:v>9</c:v>
                </c:pt>
                <c:pt idx="19">
                  <c:v>8.4</c:v>
                </c:pt>
                <c:pt idx="20">
                  <c:v>8.4</c:v>
                </c:pt>
              </c:numCache>
            </c:numRef>
          </c:yVal>
          <c:smooth val="0"/>
          <c:extLst>
            <c:ext xmlns:c16="http://schemas.microsoft.com/office/drawing/2014/chart" uri="{C3380CC4-5D6E-409C-BE32-E72D297353CC}">
              <c16:uniqueId val="{00000016-832A-4C7A-A3F6-EDBB079D7A2F}"/>
            </c:ext>
          </c:extLst>
        </c:ser>
        <c:ser>
          <c:idx val="24"/>
          <c:order val="23"/>
          <c:tx>
            <c:strRef>
              <c:f>'1'!$Z$31</c:f>
              <c:strCache>
                <c:ptCount val="1"/>
                <c:pt idx="0">
                  <c:v>Malta</c:v>
                </c:pt>
              </c:strCache>
            </c:strRef>
          </c:tx>
          <c:spPr>
            <a:ln w="19050" cap="rnd">
              <a:solidFill>
                <a:schemeClr val="accent1">
                  <a:lumMod val="60000"/>
                  <a:lumOff val="4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'1'!$Z$32:$Z$52</c:f>
              <c:numCache>
                <c:formatCode>0.0</c:formatCode>
                <c:ptCount val="21"/>
                <c:pt idx="0">
                  <c:v>8</c:v>
                </c:pt>
                <c:pt idx="1">
                  <c:v>7.9</c:v>
                </c:pt>
                <c:pt idx="2">
                  <c:v>7.3</c:v>
                </c:pt>
                <c:pt idx="3">
                  <c:v>7.6</c:v>
                </c:pt>
                <c:pt idx="4">
                  <c:v>7.6</c:v>
                </c:pt>
                <c:pt idx="5">
                  <c:v>7.3</c:v>
                </c:pt>
                <c:pt idx="6">
                  <c:v>7.7</c:v>
                </c:pt>
                <c:pt idx="7">
                  <c:v>7.5</c:v>
                </c:pt>
                <c:pt idx="8">
                  <c:v>7.6</c:v>
                </c:pt>
                <c:pt idx="9">
                  <c:v>8.1</c:v>
                </c:pt>
                <c:pt idx="10">
                  <c:v>7.8</c:v>
                </c:pt>
                <c:pt idx="11">
                  <c:v>7.3</c:v>
                </c:pt>
                <c:pt idx="12">
                  <c:v>7.8</c:v>
                </c:pt>
                <c:pt idx="13">
                  <c:v>7.9</c:v>
                </c:pt>
                <c:pt idx="14">
                  <c:v>7.6</c:v>
                </c:pt>
                <c:pt idx="15">
                  <c:v>7.9</c:v>
                </c:pt>
                <c:pt idx="16">
                  <c:v>7.8</c:v>
                </c:pt>
                <c:pt idx="17">
                  <c:v>7.5</c:v>
                </c:pt>
                <c:pt idx="18">
                  <c:v>7.9</c:v>
                </c:pt>
                <c:pt idx="19">
                  <c:v>7.8</c:v>
                </c:pt>
                <c:pt idx="20">
                  <c:v>7.6</c:v>
                </c:pt>
              </c:numCache>
            </c:numRef>
          </c:yVal>
          <c:smooth val="0"/>
          <c:extLst>
            <c:ext xmlns:c16="http://schemas.microsoft.com/office/drawing/2014/chart" uri="{C3380CC4-5D6E-409C-BE32-E72D297353CC}">
              <c16:uniqueId val="{00000017-832A-4C7A-A3F6-EDBB079D7A2F}"/>
            </c:ext>
          </c:extLst>
        </c:ser>
        <c:ser>
          <c:idx val="25"/>
          <c:order val="24"/>
          <c:tx>
            <c:strRef>
              <c:f>'1'!$AA$31</c:f>
              <c:strCache>
                <c:ptCount val="1"/>
                <c:pt idx="0">
                  <c:v>Netherlands</c:v>
                </c:pt>
              </c:strCache>
            </c:strRef>
          </c:tx>
          <c:spPr>
            <a:ln w="19050" cap="rnd">
              <a:solidFill>
                <a:schemeClr val="accent2">
                  <a:lumMod val="60000"/>
                  <a:lumOff val="4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'1'!$AA$32:$AA$52</c:f>
              <c:numCache>
                <c:formatCode>0.0</c:formatCode>
                <c:ptCount val="21"/>
                <c:pt idx="0" formatCode="General">
                  <c:v>9.8000000000000007</c:v>
                </c:pt>
                <c:pt idx="1">
                  <c:v>9.6999999999999993</c:v>
                </c:pt>
                <c:pt idx="2">
                  <c:v>8.8000000000000007</c:v>
                </c:pt>
                <c:pt idx="3">
                  <c:v>8.9</c:v>
                </c:pt>
                <c:pt idx="4">
                  <c:v>8.8000000000000007</c:v>
                </c:pt>
                <c:pt idx="5">
                  <c:v>8.6999999999999993</c:v>
                </c:pt>
                <c:pt idx="6">
                  <c:v>8.6999999999999993</c:v>
                </c:pt>
                <c:pt idx="7">
                  <c:v>8.3000000000000007</c:v>
                </c:pt>
                <c:pt idx="8">
                  <c:v>8.4</c:v>
                </c:pt>
                <c:pt idx="9">
                  <c:v>8.4</c:v>
                </c:pt>
                <c:pt idx="10">
                  <c:v>8.1</c:v>
                </c:pt>
                <c:pt idx="11">
                  <c:v>8.1999999999999993</c:v>
                </c:pt>
                <c:pt idx="12">
                  <c:v>8.1</c:v>
                </c:pt>
                <c:pt idx="13">
                  <c:v>8.1999999999999993</c:v>
                </c:pt>
                <c:pt idx="14">
                  <c:v>8.1</c:v>
                </c:pt>
                <c:pt idx="15">
                  <c:v>8.3000000000000007</c:v>
                </c:pt>
                <c:pt idx="16">
                  <c:v>8.4</c:v>
                </c:pt>
                <c:pt idx="17">
                  <c:v>8.4</c:v>
                </c:pt>
                <c:pt idx="18">
                  <c:v>8.6999999999999993</c:v>
                </c:pt>
                <c:pt idx="19">
                  <c:v>8.8000000000000007</c:v>
                </c:pt>
                <c:pt idx="20">
                  <c:v>8.6999999999999993</c:v>
                </c:pt>
              </c:numCache>
            </c:numRef>
          </c:yVal>
          <c:smooth val="0"/>
          <c:extLst>
            <c:ext xmlns:c16="http://schemas.microsoft.com/office/drawing/2014/chart" uri="{C3380CC4-5D6E-409C-BE32-E72D297353CC}">
              <c16:uniqueId val="{00000018-832A-4C7A-A3F6-EDBB079D7A2F}"/>
            </c:ext>
          </c:extLst>
        </c:ser>
        <c:ser>
          <c:idx val="26"/>
          <c:order val="25"/>
          <c:tx>
            <c:strRef>
              <c:f>'1'!$AB$31</c:f>
              <c:strCache>
                <c:ptCount val="1"/>
                <c:pt idx="0">
                  <c:v>New Zealand</c:v>
                </c:pt>
              </c:strCache>
            </c:strRef>
          </c:tx>
          <c:spPr>
            <a:ln w="19050" cap="rnd">
              <a:solidFill>
                <a:schemeClr val="accent3">
                  <a:lumMod val="60000"/>
                  <a:lumOff val="4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'1'!$AB$32:$AB$52</c:f>
              <c:numCache>
                <c:formatCode>0.0</c:formatCode>
                <c:ptCount val="21"/>
                <c:pt idx="0" formatCode="General">
                  <c:v>7.1</c:v>
                </c:pt>
                <c:pt idx="1">
                  <c:v>7.0860000000000003</c:v>
                </c:pt>
                <c:pt idx="2">
                  <c:v>7.04</c:v>
                </c:pt>
                <c:pt idx="3">
                  <c:v>6.9989999999999997</c:v>
                </c:pt>
                <c:pt idx="4">
                  <c:v>6.9630000000000001</c:v>
                </c:pt>
                <c:pt idx="5">
                  <c:v>6.9329999999999998</c:v>
                </c:pt>
                <c:pt idx="6">
                  <c:v>6.9059999999999997</c:v>
                </c:pt>
                <c:pt idx="7">
                  <c:v>6.8819999999999997</c:v>
                </c:pt>
                <c:pt idx="8">
                  <c:v>6.86</c:v>
                </c:pt>
                <c:pt idx="9">
                  <c:v>6.8419999999999996</c:v>
                </c:pt>
                <c:pt idx="10">
                  <c:v>6.827</c:v>
                </c:pt>
                <c:pt idx="11">
                  <c:v>6.819</c:v>
                </c:pt>
                <c:pt idx="12">
                  <c:v>6.819</c:v>
                </c:pt>
                <c:pt idx="13">
                  <c:v>6.8310000000000004</c:v>
                </c:pt>
                <c:pt idx="14">
                  <c:v>6.8540000000000001</c:v>
                </c:pt>
                <c:pt idx="15">
                  <c:v>6.8890000000000002</c:v>
                </c:pt>
                <c:pt idx="16">
                  <c:v>6.9349999999999996</c:v>
                </c:pt>
                <c:pt idx="17">
                  <c:v>6.9909999999999997</c:v>
                </c:pt>
                <c:pt idx="18">
                  <c:v>7.0549999999999997</c:v>
                </c:pt>
                <c:pt idx="19">
                  <c:v>7.1219999999999999</c:v>
                </c:pt>
                <c:pt idx="20">
                  <c:v>7.1909999999999998</c:v>
                </c:pt>
              </c:numCache>
            </c:numRef>
          </c:yVal>
          <c:smooth val="0"/>
          <c:extLst>
            <c:ext xmlns:c16="http://schemas.microsoft.com/office/drawing/2014/chart" uri="{C3380CC4-5D6E-409C-BE32-E72D297353CC}">
              <c16:uniqueId val="{00000019-832A-4C7A-A3F6-EDBB079D7A2F}"/>
            </c:ext>
          </c:extLst>
        </c:ser>
        <c:ser>
          <c:idx val="27"/>
          <c:order val="26"/>
          <c:tx>
            <c:strRef>
              <c:f>'1'!$AC$31</c:f>
              <c:strCache>
                <c:ptCount val="1"/>
                <c:pt idx="0">
                  <c:v>Poland</c:v>
                </c:pt>
              </c:strCache>
            </c:strRef>
          </c:tx>
          <c:spPr>
            <a:ln w="19050" cap="rnd">
              <a:solidFill>
                <a:schemeClr val="accent4">
                  <a:lumMod val="60000"/>
                  <a:lumOff val="4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'1'!$AC$32:$AC$52</c:f>
              <c:numCache>
                <c:formatCode>0.0</c:formatCode>
                <c:ptCount val="21"/>
                <c:pt idx="0" formatCode="General">
                  <c:v>13.8</c:v>
                </c:pt>
                <c:pt idx="1">
                  <c:v>12.6</c:v>
                </c:pt>
                <c:pt idx="2">
                  <c:v>10.8</c:v>
                </c:pt>
                <c:pt idx="3">
                  <c:v>10.9</c:v>
                </c:pt>
                <c:pt idx="4">
                  <c:v>10.6</c:v>
                </c:pt>
                <c:pt idx="5">
                  <c:v>10.199999999999999</c:v>
                </c:pt>
                <c:pt idx="6">
                  <c:v>10.4</c:v>
                </c:pt>
                <c:pt idx="7">
                  <c:v>9.9</c:v>
                </c:pt>
                <c:pt idx="8">
                  <c:v>10.199999999999999</c:v>
                </c:pt>
                <c:pt idx="9">
                  <c:v>10.1</c:v>
                </c:pt>
                <c:pt idx="10">
                  <c:v>9.9</c:v>
                </c:pt>
                <c:pt idx="11">
                  <c:v>9.9</c:v>
                </c:pt>
                <c:pt idx="12">
                  <c:v>10.1</c:v>
                </c:pt>
                <c:pt idx="13">
                  <c:v>10</c:v>
                </c:pt>
                <c:pt idx="14">
                  <c:v>9.9</c:v>
                </c:pt>
                <c:pt idx="15">
                  <c:v>9.6999999999999993</c:v>
                </c:pt>
                <c:pt idx="16">
                  <c:v>9.6999999999999993</c:v>
                </c:pt>
                <c:pt idx="17">
                  <c:v>9.5</c:v>
                </c:pt>
                <c:pt idx="18">
                  <c:v>9.6</c:v>
                </c:pt>
                <c:pt idx="19">
                  <c:v>9.4</c:v>
                </c:pt>
                <c:pt idx="20">
                  <c:v>9.5</c:v>
                </c:pt>
              </c:numCache>
            </c:numRef>
          </c:yVal>
          <c:smooth val="0"/>
          <c:extLst>
            <c:ext xmlns:c16="http://schemas.microsoft.com/office/drawing/2014/chart" uri="{C3380CC4-5D6E-409C-BE32-E72D297353CC}">
              <c16:uniqueId val="{0000001A-832A-4C7A-A3F6-EDBB079D7A2F}"/>
            </c:ext>
          </c:extLst>
        </c:ser>
        <c:ser>
          <c:idx val="28"/>
          <c:order val="27"/>
          <c:tx>
            <c:strRef>
              <c:f>'1'!$AD$31</c:f>
              <c:strCache>
                <c:ptCount val="1"/>
                <c:pt idx="0">
                  <c:v>Portugal</c:v>
                </c:pt>
              </c:strCache>
            </c:strRef>
          </c:tx>
          <c:spPr>
            <a:ln w="19050" cap="rnd">
              <a:solidFill>
                <a:schemeClr val="accent5">
                  <a:lumMod val="60000"/>
                  <a:lumOff val="4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'1'!$AD$32:$AD$52</c:f>
              <c:numCache>
                <c:formatCode>0.0</c:formatCode>
                <c:ptCount val="21"/>
                <c:pt idx="0" formatCode="General">
                  <c:v>12.1</c:v>
                </c:pt>
                <c:pt idx="1">
                  <c:v>12</c:v>
                </c:pt>
                <c:pt idx="2">
                  <c:v>10.9</c:v>
                </c:pt>
                <c:pt idx="3">
                  <c:v>11</c:v>
                </c:pt>
                <c:pt idx="4">
                  <c:v>10.7</c:v>
                </c:pt>
                <c:pt idx="5">
                  <c:v>10.7</c:v>
                </c:pt>
                <c:pt idx="6">
                  <c:v>10.5</c:v>
                </c:pt>
                <c:pt idx="7">
                  <c:v>10.1</c:v>
                </c:pt>
                <c:pt idx="8">
                  <c:v>10.199999999999999</c:v>
                </c:pt>
                <c:pt idx="9">
                  <c:v>10.199999999999999</c:v>
                </c:pt>
                <c:pt idx="10">
                  <c:v>9.6999999999999993</c:v>
                </c:pt>
                <c:pt idx="11">
                  <c:v>10</c:v>
                </c:pt>
                <c:pt idx="12">
                  <c:v>9.9</c:v>
                </c:pt>
                <c:pt idx="13">
                  <c:v>9.9</c:v>
                </c:pt>
                <c:pt idx="14">
                  <c:v>9.8000000000000007</c:v>
                </c:pt>
                <c:pt idx="15">
                  <c:v>9.6999999999999993</c:v>
                </c:pt>
                <c:pt idx="16">
                  <c:v>10.199999999999999</c:v>
                </c:pt>
                <c:pt idx="17">
                  <c:v>9.6999999999999993</c:v>
                </c:pt>
                <c:pt idx="18">
                  <c:v>10.4</c:v>
                </c:pt>
                <c:pt idx="19">
                  <c:v>10.199999999999999</c:v>
                </c:pt>
                <c:pt idx="20">
                  <c:v>10.1</c:v>
                </c:pt>
              </c:numCache>
            </c:numRef>
          </c:yVal>
          <c:smooth val="0"/>
          <c:extLst>
            <c:ext xmlns:c16="http://schemas.microsoft.com/office/drawing/2014/chart" uri="{C3380CC4-5D6E-409C-BE32-E72D297353CC}">
              <c16:uniqueId val="{0000001B-832A-4C7A-A3F6-EDBB079D7A2F}"/>
            </c:ext>
          </c:extLst>
        </c:ser>
        <c:ser>
          <c:idx val="29"/>
          <c:order val="28"/>
          <c:tx>
            <c:strRef>
              <c:f>'1'!$AE$31</c:f>
              <c:strCache>
                <c:ptCount val="1"/>
                <c:pt idx="0">
                  <c:v>Romania</c:v>
                </c:pt>
              </c:strCache>
            </c:strRef>
          </c:tx>
          <c:spPr>
            <a:ln w="19050" cap="rnd">
              <a:solidFill>
                <a:schemeClr val="accent6">
                  <a:lumMod val="60000"/>
                  <a:lumOff val="4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'1'!$AE$32:$AE$52</c:f>
              <c:numCache>
                <c:formatCode>0.0</c:formatCode>
                <c:ptCount val="21"/>
                <c:pt idx="0" formatCode="General">
                  <c:v>17.5</c:v>
                </c:pt>
                <c:pt idx="1">
                  <c:v>15.5</c:v>
                </c:pt>
                <c:pt idx="2">
                  <c:v>13.4</c:v>
                </c:pt>
                <c:pt idx="3">
                  <c:v>13.6</c:v>
                </c:pt>
                <c:pt idx="4">
                  <c:v>13.4</c:v>
                </c:pt>
                <c:pt idx="5">
                  <c:v>13.1</c:v>
                </c:pt>
                <c:pt idx="6">
                  <c:v>13.2</c:v>
                </c:pt>
                <c:pt idx="7">
                  <c:v>12.8</c:v>
                </c:pt>
                <c:pt idx="8">
                  <c:v>12.4</c:v>
                </c:pt>
                <c:pt idx="9">
                  <c:v>12.7</c:v>
                </c:pt>
                <c:pt idx="10">
                  <c:v>12.5</c:v>
                </c:pt>
                <c:pt idx="11">
                  <c:v>12.8</c:v>
                </c:pt>
                <c:pt idx="12">
                  <c:v>12.6</c:v>
                </c:pt>
                <c:pt idx="13">
                  <c:v>12.3</c:v>
                </c:pt>
                <c:pt idx="14">
                  <c:v>12.1</c:v>
                </c:pt>
                <c:pt idx="15">
                  <c:v>12.2</c:v>
                </c:pt>
                <c:pt idx="16">
                  <c:v>12.3</c:v>
                </c:pt>
                <c:pt idx="17">
                  <c:v>12.1</c:v>
                </c:pt>
                <c:pt idx="18">
                  <c:v>12.4</c:v>
                </c:pt>
                <c:pt idx="19">
                  <c:v>12.4</c:v>
                </c:pt>
                <c:pt idx="20">
                  <c:v>11.6</c:v>
                </c:pt>
              </c:numCache>
            </c:numRef>
          </c:yVal>
          <c:smooth val="0"/>
          <c:extLst>
            <c:ext xmlns:c16="http://schemas.microsoft.com/office/drawing/2014/chart" uri="{C3380CC4-5D6E-409C-BE32-E72D297353CC}">
              <c16:uniqueId val="{0000001C-832A-4C7A-A3F6-EDBB079D7A2F}"/>
            </c:ext>
          </c:extLst>
        </c:ser>
        <c:ser>
          <c:idx val="30"/>
          <c:order val="29"/>
          <c:tx>
            <c:strRef>
              <c:f>'1'!$AF$31</c:f>
              <c:strCache>
                <c:ptCount val="1"/>
                <c:pt idx="0">
                  <c:v>Russian Federation</c:v>
                </c:pt>
              </c:strCache>
            </c:strRef>
          </c:tx>
          <c:spPr>
            <a:ln w="19050" cap="rnd">
              <a:solidFill>
                <a:schemeClr val="accent1">
                  <a:lumMod val="50000"/>
                </a:schemeClr>
              </a:solidFill>
              <a:prstDash val="sysDash"/>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'1'!$AF$32:$AF$52</c:f>
              <c:numCache>
                <c:formatCode>0.0</c:formatCode>
                <c:ptCount val="21"/>
                <c:pt idx="0" formatCode="General">
                  <c:v>12.9</c:v>
                </c:pt>
                <c:pt idx="1">
                  <c:v>12.8</c:v>
                </c:pt>
                <c:pt idx="2">
                  <c:v>12.8</c:v>
                </c:pt>
                <c:pt idx="3">
                  <c:v>12.7</c:v>
                </c:pt>
                <c:pt idx="4">
                  <c:v>12.7</c:v>
                </c:pt>
                <c:pt idx="5">
                  <c:v>12.8</c:v>
                </c:pt>
                <c:pt idx="6">
                  <c:v>12.9</c:v>
                </c:pt>
                <c:pt idx="7">
                  <c:v>13.1</c:v>
                </c:pt>
                <c:pt idx="8">
                  <c:v>13.3</c:v>
                </c:pt>
                <c:pt idx="9">
                  <c:v>13.5</c:v>
                </c:pt>
                <c:pt idx="10">
                  <c:v>13.8</c:v>
                </c:pt>
                <c:pt idx="11">
                  <c:v>14.1</c:v>
                </c:pt>
                <c:pt idx="12">
                  <c:v>14.5</c:v>
                </c:pt>
                <c:pt idx="13">
                  <c:v>14.8</c:v>
                </c:pt>
                <c:pt idx="14">
                  <c:v>15.1</c:v>
                </c:pt>
                <c:pt idx="15">
                  <c:v>15.5</c:v>
                </c:pt>
                <c:pt idx="16">
                  <c:v>15.7</c:v>
                </c:pt>
                <c:pt idx="17">
                  <c:v>15.9</c:v>
                </c:pt>
                <c:pt idx="18">
                  <c:v>15.9</c:v>
                </c:pt>
                <c:pt idx="19">
                  <c:v>15.9</c:v>
                </c:pt>
                <c:pt idx="20">
                  <c:v>15.7</c:v>
                </c:pt>
              </c:numCache>
            </c:numRef>
          </c:yVal>
          <c:smooth val="0"/>
          <c:extLst>
            <c:ext xmlns:c16="http://schemas.microsoft.com/office/drawing/2014/chart" uri="{C3380CC4-5D6E-409C-BE32-E72D297353CC}">
              <c16:uniqueId val="{0000001D-832A-4C7A-A3F6-EDBB079D7A2F}"/>
            </c:ext>
          </c:extLst>
        </c:ser>
        <c:ser>
          <c:idx val="31"/>
          <c:order val="30"/>
          <c:tx>
            <c:strRef>
              <c:f>'1'!$AG$31</c:f>
              <c:strCache>
                <c:ptCount val="1"/>
                <c:pt idx="0">
                  <c:v>Slovakia</c:v>
                </c:pt>
              </c:strCache>
            </c:strRef>
          </c:tx>
          <c:spPr>
            <a:ln w="19050" cap="rnd">
              <a:solidFill>
                <a:schemeClr val="accent2">
                  <a:lumMod val="5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'1'!$AG$32:$AG$52</c:f>
              <c:numCache>
                <c:formatCode>0.0</c:formatCode>
                <c:ptCount val="21"/>
                <c:pt idx="0" formatCode="General">
                  <c:v>13.5</c:v>
                </c:pt>
                <c:pt idx="1">
                  <c:v>10.8</c:v>
                </c:pt>
                <c:pt idx="2">
                  <c:v>9.8000000000000007</c:v>
                </c:pt>
                <c:pt idx="3">
                  <c:v>10</c:v>
                </c:pt>
                <c:pt idx="4">
                  <c:v>9.9</c:v>
                </c:pt>
                <c:pt idx="5">
                  <c:v>9.6</c:v>
                </c:pt>
                <c:pt idx="6">
                  <c:v>9.9</c:v>
                </c:pt>
                <c:pt idx="7">
                  <c:v>9.5</c:v>
                </c:pt>
                <c:pt idx="8">
                  <c:v>9.6</c:v>
                </c:pt>
                <c:pt idx="9">
                  <c:v>9.6999999999999993</c:v>
                </c:pt>
                <c:pt idx="10">
                  <c:v>9.6</c:v>
                </c:pt>
                <c:pt idx="11">
                  <c:v>9.9</c:v>
                </c:pt>
                <c:pt idx="12">
                  <c:v>9.8000000000000007</c:v>
                </c:pt>
                <c:pt idx="13">
                  <c:v>9.9</c:v>
                </c:pt>
                <c:pt idx="14">
                  <c:v>10</c:v>
                </c:pt>
                <c:pt idx="15">
                  <c:v>9.9</c:v>
                </c:pt>
                <c:pt idx="16">
                  <c:v>10</c:v>
                </c:pt>
                <c:pt idx="17">
                  <c:v>9.6999999999999993</c:v>
                </c:pt>
                <c:pt idx="18">
                  <c:v>9.6999999999999993</c:v>
                </c:pt>
                <c:pt idx="19">
                  <c:v>9.6</c:v>
                </c:pt>
                <c:pt idx="20">
                  <c:v>9.6999999999999993</c:v>
                </c:pt>
              </c:numCache>
            </c:numRef>
          </c:yVal>
          <c:smooth val="0"/>
          <c:extLst>
            <c:ext xmlns:c16="http://schemas.microsoft.com/office/drawing/2014/chart" uri="{C3380CC4-5D6E-409C-BE32-E72D297353CC}">
              <c16:uniqueId val="{0000001E-832A-4C7A-A3F6-EDBB079D7A2F}"/>
            </c:ext>
          </c:extLst>
        </c:ser>
        <c:ser>
          <c:idx val="32"/>
          <c:order val="31"/>
          <c:tx>
            <c:strRef>
              <c:f>'1'!$AH$31</c:f>
              <c:strCache>
                <c:ptCount val="1"/>
                <c:pt idx="0">
                  <c:v>Slovenia</c:v>
                </c:pt>
              </c:strCache>
            </c:strRef>
          </c:tx>
          <c:spPr>
            <a:ln w="19050" cap="rnd">
              <a:solidFill>
                <a:schemeClr val="accent3">
                  <a:lumMod val="5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'1'!$AH$32:$AH$52</c:f>
              <c:numCache>
                <c:formatCode>0.0</c:formatCode>
                <c:ptCount val="21"/>
                <c:pt idx="0">
                  <c:v>11</c:v>
                </c:pt>
                <c:pt idx="1">
                  <c:v>11.4</c:v>
                </c:pt>
                <c:pt idx="2">
                  <c:v>9.9</c:v>
                </c:pt>
                <c:pt idx="3">
                  <c:v>9.9</c:v>
                </c:pt>
                <c:pt idx="4">
                  <c:v>9.9</c:v>
                </c:pt>
                <c:pt idx="5">
                  <c:v>9.5</c:v>
                </c:pt>
                <c:pt idx="6">
                  <c:v>9.6</c:v>
                </c:pt>
                <c:pt idx="7">
                  <c:v>9.1999999999999993</c:v>
                </c:pt>
                <c:pt idx="8">
                  <c:v>9.4</c:v>
                </c:pt>
                <c:pt idx="9">
                  <c:v>9.4</c:v>
                </c:pt>
                <c:pt idx="10">
                  <c:v>9.1</c:v>
                </c:pt>
                <c:pt idx="11">
                  <c:v>9.1</c:v>
                </c:pt>
                <c:pt idx="12">
                  <c:v>9.1999999999999993</c:v>
                </c:pt>
                <c:pt idx="13">
                  <c:v>9.1</c:v>
                </c:pt>
                <c:pt idx="14">
                  <c:v>9.1999999999999993</c:v>
                </c:pt>
                <c:pt idx="15">
                  <c:v>9.1</c:v>
                </c:pt>
                <c:pt idx="16">
                  <c:v>9.4</c:v>
                </c:pt>
                <c:pt idx="17">
                  <c:v>9.3000000000000007</c:v>
                </c:pt>
                <c:pt idx="18">
                  <c:v>9.6999999999999993</c:v>
                </c:pt>
                <c:pt idx="19">
                  <c:v>9.4</c:v>
                </c:pt>
                <c:pt idx="20">
                  <c:v>9.3000000000000007</c:v>
                </c:pt>
              </c:numCache>
            </c:numRef>
          </c:yVal>
          <c:smooth val="0"/>
          <c:extLst>
            <c:ext xmlns:c16="http://schemas.microsoft.com/office/drawing/2014/chart" uri="{C3380CC4-5D6E-409C-BE32-E72D297353CC}">
              <c16:uniqueId val="{0000001F-832A-4C7A-A3F6-EDBB079D7A2F}"/>
            </c:ext>
          </c:extLst>
        </c:ser>
        <c:ser>
          <c:idx val="33"/>
          <c:order val="32"/>
          <c:tx>
            <c:strRef>
              <c:f>'1'!$AI$31</c:f>
              <c:strCache>
                <c:ptCount val="1"/>
                <c:pt idx="0">
                  <c:v>Spain</c:v>
                </c:pt>
              </c:strCache>
            </c:strRef>
          </c:tx>
          <c:spPr>
            <a:ln w="19050" cap="rnd">
              <a:solidFill>
                <a:schemeClr val="accent4">
                  <a:lumMod val="5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'1'!$AI$32:$AI$52</c:f>
              <c:numCache>
                <c:formatCode>0.0</c:formatCode>
                <c:ptCount val="21"/>
                <c:pt idx="0" formatCode="General">
                  <c:v>9.5</c:v>
                </c:pt>
                <c:pt idx="1">
                  <c:v>10.4</c:v>
                </c:pt>
                <c:pt idx="2">
                  <c:v>8.8000000000000007</c:v>
                </c:pt>
                <c:pt idx="3">
                  <c:v>9.1</c:v>
                </c:pt>
                <c:pt idx="4">
                  <c:v>9.1</c:v>
                </c:pt>
                <c:pt idx="5">
                  <c:v>8.8000000000000007</c:v>
                </c:pt>
                <c:pt idx="6">
                  <c:v>9.1</c:v>
                </c:pt>
                <c:pt idx="7">
                  <c:v>8.5</c:v>
                </c:pt>
                <c:pt idx="8">
                  <c:v>8.3000000000000007</c:v>
                </c:pt>
                <c:pt idx="9">
                  <c:v>8.6</c:v>
                </c:pt>
                <c:pt idx="10">
                  <c:v>8.3000000000000007</c:v>
                </c:pt>
                <c:pt idx="11">
                  <c:v>8.1999999999999993</c:v>
                </c:pt>
                <c:pt idx="12">
                  <c:v>8.3000000000000007</c:v>
                </c:pt>
                <c:pt idx="13">
                  <c:v>8.4</c:v>
                </c:pt>
                <c:pt idx="14">
                  <c:v>8.5</c:v>
                </c:pt>
                <c:pt idx="15">
                  <c:v>8.3000000000000007</c:v>
                </c:pt>
                <c:pt idx="16">
                  <c:v>8.8000000000000007</c:v>
                </c:pt>
                <c:pt idx="17">
                  <c:v>8.6</c:v>
                </c:pt>
                <c:pt idx="18">
                  <c:v>9.1</c:v>
                </c:pt>
                <c:pt idx="19">
                  <c:v>8.8000000000000007</c:v>
                </c:pt>
                <c:pt idx="20">
                  <c:v>8.8000000000000007</c:v>
                </c:pt>
              </c:numCache>
            </c:numRef>
          </c:yVal>
          <c:smooth val="0"/>
          <c:extLst>
            <c:ext xmlns:c16="http://schemas.microsoft.com/office/drawing/2014/chart" uri="{C3380CC4-5D6E-409C-BE32-E72D297353CC}">
              <c16:uniqueId val="{00000020-832A-4C7A-A3F6-EDBB079D7A2F}"/>
            </c:ext>
          </c:extLst>
        </c:ser>
        <c:ser>
          <c:idx val="34"/>
          <c:order val="33"/>
          <c:tx>
            <c:strRef>
              <c:f>'1'!$AJ$31</c:f>
              <c:strCache>
                <c:ptCount val="1"/>
                <c:pt idx="0">
                  <c:v>Sweden</c:v>
                </c:pt>
              </c:strCache>
            </c:strRef>
          </c:tx>
          <c:spPr>
            <a:ln w="19050" cap="rnd">
              <a:solidFill>
                <a:schemeClr val="accent5">
                  <a:lumMod val="50000"/>
                </a:schemeClr>
              </a:solidFill>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'1'!$AJ$32:$AJ$52</c:f>
              <c:numCache>
                <c:formatCode>0.0</c:formatCode>
                <c:ptCount val="21"/>
                <c:pt idx="0" formatCode="General">
                  <c:v>8.8000000000000007</c:v>
                </c:pt>
                <c:pt idx="1">
                  <c:v>9.5</c:v>
                </c:pt>
                <c:pt idx="2">
                  <c:v>8.6</c:v>
                </c:pt>
                <c:pt idx="3">
                  <c:v>9.1</c:v>
                </c:pt>
                <c:pt idx="4">
                  <c:v>9.1</c:v>
                </c:pt>
                <c:pt idx="5">
                  <c:v>9.1999999999999993</c:v>
                </c:pt>
                <c:pt idx="6">
                  <c:v>9.3000000000000007</c:v>
                </c:pt>
                <c:pt idx="7">
                  <c:v>9.1999999999999993</c:v>
                </c:pt>
                <c:pt idx="8">
                  <c:v>9.4</c:v>
                </c:pt>
                <c:pt idx="9">
                  <c:v>9.6999999999999993</c:v>
                </c:pt>
                <c:pt idx="10">
                  <c:v>9.5</c:v>
                </c:pt>
                <c:pt idx="11">
                  <c:v>9.6</c:v>
                </c:pt>
                <c:pt idx="12">
                  <c:v>9.6999999999999993</c:v>
                </c:pt>
                <c:pt idx="13">
                  <c:v>9.9</c:v>
                </c:pt>
                <c:pt idx="14">
                  <c:v>10</c:v>
                </c:pt>
                <c:pt idx="15">
                  <c:v>10</c:v>
                </c:pt>
                <c:pt idx="16">
                  <c:v>10.199999999999999</c:v>
                </c:pt>
                <c:pt idx="17">
                  <c:v>10.1</c:v>
                </c:pt>
                <c:pt idx="18">
                  <c:v>10.4</c:v>
                </c:pt>
                <c:pt idx="19">
                  <c:v>10.6</c:v>
                </c:pt>
                <c:pt idx="20">
                  <c:v>10.5</c:v>
                </c:pt>
              </c:numCache>
            </c:numRef>
          </c:yVal>
          <c:smooth val="0"/>
          <c:extLst>
            <c:ext xmlns:c16="http://schemas.microsoft.com/office/drawing/2014/chart" uri="{C3380CC4-5D6E-409C-BE32-E72D297353CC}">
              <c16:uniqueId val="{00000021-832A-4C7A-A3F6-EDBB079D7A2F}"/>
            </c:ext>
          </c:extLst>
        </c:ser>
        <c:ser>
          <c:idx val="35"/>
          <c:order val="34"/>
          <c:tx>
            <c:strRef>
              <c:f>'1'!$AK$31</c:f>
              <c:strCache>
                <c:ptCount val="1"/>
                <c:pt idx="0">
                  <c:v>United Kingdom</c:v>
                </c:pt>
              </c:strCache>
            </c:strRef>
          </c:tx>
          <c:spPr>
            <a:ln w="15875" cap="rnd">
              <a:solidFill>
                <a:schemeClr val="accent6">
                  <a:lumMod val="50000"/>
                </a:schemeClr>
              </a:solidFill>
              <a:prstDash val="sysDot"/>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'1'!$AK$32:$AK$52</c:f>
              <c:numCache>
                <c:formatCode>0.0</c:formatCode>
                <c:ptCount val="21"/>
                <c:pt idx="0" formatCode="General">
                  <c:v>9.5</c:v>
                </c:pt>
                <c:pt idx="1">
                  <c:v>10.3</c:v>
                </c:pt>
                <c:pt idx="2">
                  <c:v>9</c:v>
                </c:pt>
                <c:pt idx="3">
                  <c:v>9.1999999999999993</c:v>
                </c:pt>
                <c:pt idx="4">
                  <c:v>9.1999999999999993</c:v>
                </c:pt>
                <c:pt idx="5">
                  <c:v>9.1</c:v>
                </c:pt>
                <c:pt idx="6">
                  <c:v>9.1999999999999993</c:v>
                </c:pt>
                <c:pt idx="7">
                  <c:v>8.8000000000000007</c:v>
                </c:pt>
                <c:pt idx="8">
                  <c:v>9</c:v>
                </c:pt>
                <c:pt idx="9">
                  <c:v>8.9</c:v>
                </c:pt>
                <c:pt idx="10">
                  <c:v>8.6999999999999993</c:v>
                </c:pt>
                <c:pt idx="11">
                  <c:v>8.9</c:v>
                </c:pt>
                <c:pt idx="12">
                  <c:v>9</c:v>
                </c:pt>
                <c:pt idx="13">
                  <c:v>9.4</c:v>
                </c:pt>
                <c:pt idx="14">
                  <c:v>9.4</c:v>
                </c:pt>
                <c:pt idx="15">
                  <c:v>9.4</c:v>
                </c:pt>
                <c:pt idx="16">
                  <c:v>9.6</c:v>
                </c:pt>
                <c:pt idx="17">
                  <c:v>9.8000000000000007</c:v>
                </c:pt>
                <c:pt idx="18">
                  <c:v>10.3</c:v>
                </c:pt>
                <c:pt idx="19">
                  <c:v>10.199999999999999</c:v>
                </c:pt>
                <c:pt idx="20">
                  <c:v>10.199999999999999</c:v>
                </c:pt>
              </c:numCache>
            </c:numRef>
          </c:yVal>
          <c:smooth val="0"/>
          <c:extLst>
            <c:ext xmlns:c16="http://schemas.microsoft.com/office/drawing/2014/chart" uri="{C3380CC4-5D6E-409C-BE32-E72D297353CC}">
              <c16:uniqueId val="{00000022-832A-4C7A-A3F6-EDBB079D7A2F}"/>
            </c:ext>
          </c:extLst>
        </c:ser>
        <c:ser>
          <c:idx val="36"/>
          <c:order val="35"/>
          <c:tx>
            <c:strRef>
              <c:f>'1'!$AL$31</c:f>
              <c:strCache>
                <c:ptCount val="1"/>
                <c:pt idx="0">
                  <c:v>USA</c:v>
                </c:pt>
              </c:strCache>
            </c:strRef>
          </c:tx>
          <c:spPr>
            <a:ln w="19050" cap="rnd">
              <a:solidFill>
                <a:schemeClr val="accent1">
                  <a:lumMod val="70000"/>
                  <a:lumOff val="30000"/>
                </a:schemeClr>
              </a:solidFill>
              <a:prstDash val="dashDot"/>
              <a:round/>
            </a:ln>
            <a:effectLst/>
          </c:spPr>
          <c:marker>
            <c:symbol val="none"/>
          </c:marker>
          <c:xVal>
            <c:numRef>
              <c:f>'1'!$A$32:$A$52</c:f>
              <c:numCache>
                <c:formatCode>0</c:formatCode>
                <c:ptCount val="21"/>
                <c:pt idx="0">
                  <c:v>2021</c:v>
                </c:pt>
                <c:pt idx="1">
                  <c:v>2020</c:v>
                </c:pt>
                <c:pt idx="2">
                  <c:v>2019</c:v>
                </c:pt>
                <c:pt idx="3">
                  <c:v>2018</c:v>
                </c:pt>
                <c:pt idx="4">
                  <c:v>2017</c:v>
                </c:pt>
                <c:pt idx="5">
                  <c:v>2016</c:v>
                </c:pt>
                <c:pt idx="6">
                  <c:v>2015</c:v>
                </c:pt>
                <c:pt idx="7">
                  <c:v>2014</c:v>
                </c:pt>
                <c:pt idx="8">
                  <c:v>2013</c:v>
                </c:pt>
                <c:pt idx="9">
                  <c:v>2012</c:v>
                </c:pt>
                <c:pt idx="10">
                  <c:v>2011</c:v>
                </c:pt>
                <c:pt idx="11">
                  <c:v>2010</c:v>
                </c:pt>
                <c:pt idx="12">
                  <c:v>2009</c:v>
                </c:pt>
                <c:pt idx="13">
                  <c:v>2008</c:v>
                </c:pt>
                <c:pt idx="14">
                  <c:v>2007</c:v>
                </c:pt>
                <c:pt idx="15">
                  <c:v>2006</c:v>
                </c:pt>
                <c:pt idx="16">
                  <c:v>2005</c:v>
                </c:pt>
                <c:pt idx="17">
                  <c:v>2004</c:v>
                </c:pt>
                <c:pt idx="18">
                  <c:v>2003</c:v>
                </c:pt>
                <c:pt idx="19">
                  <c:v>2002</c:v>
                </c:pt>
                <c:pt idx="20">
                  <c:v>2001</c:v>
                </c:pt>
              </c:numCache>
            </c:numRef>
          </c:xVal>
          <c:yVal>
            <c:numRef>
              <c:f>'1'!$AL$32:$AL$52</c:f>
              <c:numCache>
                <c:formatCode>0.0</c:formatCode>
                <c:ptCount val="21"/>
                <c:pt idx="0">
                  <c:v>9</c:v>
                </c:pt>
                <c:pt idx="1">
                  <c:v>8.9</c:v>
                </c:pt>
                <c:pt idx="2">
                  <c:v>8.8000000000000007</c:v>
                </c:pt>
                <c:pt idx="3">
                  <c:v>8.6999999999999993</c:v>
                </c:pt>
                <c:pt idx="4">
                  <c:v>8.6129999999999995</c:v>
                </c:pt>
                <c:pt idx="5">
                  <c:v>8.4969999999999999</c:v>
                </c:pt>
                <c:pt idx="6">
                  <c:v>8.3870000000000005</c:v>
                </c:pt>
                <c:pt idx="7">
                  <c:v>8.2870000000000008</c:v>
                </c:pt>
                <c:pt idx="8">
                  <c:v>8.2029999999999994</c:v>
                </c:pt>
                <c:pt idx="9">
                  <c:v>8.1359999999999992</c:v>
                </c:pt>
                <c:pt idx="10">
                  <c:v>8.0920000000000005</c:v>
                </c:pt>
                <c:pt idx="11">
                  <c:v>8.0719999999999992</c:v>
                </c:pt>
                <c:pt idx="12">
                  <c:v>8.0790000000000006</c:v>
                </c:pt>
                <c:pt idx="13">
                  <c:v>8.1120000000000001</c:v>
                </c:pt>
                <c:pt idx="14">
                  <c:v>8.1639999999999997</c:v>
                </c:pt>
                <c:pt idx="15">
                  <c:v>8.2309999999999999</c:v>
                </c:pt>
                <c:pt idx="16">
                  <c:v>8.3070000000000004</c:v>
                </c:pt>
                <c:pt idx="17">
                  <c:v>8.3840000000000003</c:v>
                </c:pt>
                <c:pt idx="18">
                  <c:v>8.4550000000000001</c:v>
                </c:pt>
                <c:pt idx="19">
                  <c:v>8.5180000000000007</c:v>
                </c:pt>
                <c:pt idx="20">
                  <c:v>8.5679999999999996</c:v>
                </c:pt>
              </c:numCache>
            </c:numRef>
          </c:yVal>
          <c:smooth val="0"/>
          <c:extLst>
            <c:ext xmlns:c16="http://schemas.microsoft.com/office/drawing/2014/chart" uri="{C3380CC4-5D6E-409C-BE32-E72D297353CC}">
              <c16:uniqueId val="{00000023-832A-4C7A-A3F6-EDBB079D7A2F}"/>
            </c:ext>
          </c:extLst>
        </c:ser>
        <c:dLbls>
          <c:showLegendKey val="0"/>
          <c:showVal val="0"/>
          <c:showCatName val="0"/>
          <c:showSerName val="0"/>
          <c:showPercent val="0"/>
          <c:showBubbleSize val="0"/>
        </c:dLbls>
        <c:axId val="384221992"/>
        <c:axId val="384222352"/>
      </c:scatterChart>
      <c:valAx>
        <c:axId val="384221992"/>
        <c:scaling>
          <c:orientation val="minMax"/>
          <c:max val="2021"/>
          <c:min val="2001"/>
        </c:scaling>
        <c:delete val="0"/>
        <c:axPos val="b"/>
        <c:numFmt formatCode="0"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en-US"/>
          </a:p>
        </c:txPr>
        <c:crossAx val="384222352"/>
        <c:crosses val="autoZero"/>
        <c:crossBetween val="midCat"/>
        <c:majorUnit val="1"/>
      </c:valAx>
      <c:valAx>
        <c:axId val="384222352"/>
        <c:scaling>
          <c:orientation val="minMax"/>
          <c:max val="22"/>
          <c:min val="6"/>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Crude mortality rate (deaths per 1000 population)</a:t>
                </a:r>
              </a:p>
            </c:rich>
          </c:tx>
          <c:layout>
            <c:manualLayout>
              <c:xMode val="edge"/>
              <c:yMode val="edge"/>
              <c:x val="8.5788910775694358E-4"/>
              <c:y val="0.1196100360336313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84221992"/>
        <c:crosses val="autoZero"/>
        <c:crossBetween val="midCat"/>
      </c:valAx>
      <c:spPr>
        <a:noFill/>
        <a:ln>
          <a:noFill/>
        </a:ln>
        <a:effectLst/>
      </c:spPr>
    </c:plotArea>
    <c:legend>
      <c:legendPos val="b"/>
      <c:layout>
        <c:manualLayout>
          <c:xMode val="edge"/>
          <c:yMode val="edge"/>
          <c:x val="7.0103356039371859E-2"/>
          <c:y val="2.0530259804480963E-2"/>
          <c:w val="0.70672902729620868"/>
          <c:h val="0.225846551789721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2"/>
          <c:order val="1"/>
          <c:tx>
            <c:strRef>
              <c:f>'3'!$AC$6</c:f>
              <c:strCache>
                <c:ptCount val="1"/>
                <c:pt idx="0">
                  <c:v>ASMR</c:v>
                </c:pt>
              </c:strCache>
            </c:strRef>
          </c:tx>
          <c:spPr>
            <a:ln w="19050" cap="rnd">
              <a:solidFill>
                <a:schemeClr val="tx1"/>
              </a:solidFill>
              <a:round/>
            </a:ln>
            <a:effectLst/>
          </c:spPr>
          <c:marker>
            <c:symbol val="none"/>
          </c:marker>
          <c:xVal>
            <c:numRef>
              <c:f>'3'!$Z$7:$Z$47</c:f>
              <c:numCache>
                <c:formatCode>#,##0</c:formatCode>
                <c:ptCount val="41"/>
                <c:pt idx="0" formatCode="General">
                  <c:v>2021</c:v>
                </c:pt>
                <c:pt idx="1">
                  <c:v>2020</c:v>
                </c:pt>
                <c:pt idx="2" formatCode="General">
                  <c:v>2019</c:v>
                </c:pt>
                <c:pt idx="3">
                  <c:v>2018</c:v>
                </c:pt>
                <c:pt idx="4" formatCode="General">
                  <c:v>2017</c:v>
                </c:pt>
                <c:pt idx="5">
                  <c:v>2016</c:v>
                </c:pt>
                <c:pt idx="6" formatCode="General">
                  <c:v>2015</c:v>
                </c:pt>
                <c:pt idx="7">
                  <c:v>2014</c:v>
                </c:pt>
                <c:pt idx="8" formatCode="General">
                  <c:v>2013</c:v>
                </c:pt>
                <c:pt idx="9">
                  <c:v>2012</c:v>
                </c:pt>
                <c:pt idx="10" formatCode="General">
                  <c:v>2011</c:v>
                </c:pt>
                <c:pt idx="11">
                  <c:v>2010</c:v>
                </c:pt>
                <c:pt idx="12" formatCode="General">
                  <c:v>2009</c:v>
                </c:pt>
                <c:pt idx="13">
                  <c:v>2008</c:v>
                </c:pt>
                <c:pt idx="14" formatCode="General">
                  <c:v>2007</c:v>
                </c:pt>
                <c:pt idx="15">
                  <c:v>2006</c:v>
                </c:pt>
                <c:pt idx="16" formatCode="General">
                  <c:v>2005</c:v>
                </c:pt>
                <c:pt idx="17">
                  <c:v>2004</c:v>
                </c:pt>
                <c:pt idx="18" formatCode="General">
                  <c:v>2003</c:v>
                </c:pt>
                <c:pt idx="19">
                  <c:v>2002</c:v>
                </c:pt>
                <c:pt idx="20" formatCode="General">
                  <c:v>2001</c:v>
                </c:pt>
                <c:pt idx="21">
                  <c:v>2000</c:v>
                </c:pt>
                <c:pt idx="22" formatCode="General">
                  <c:v>1999</c:v>
                </c:pt>
                <c:pt idx="23">
                  <c:v>1998</c:v>
                </c:pt>
                <c:pt idx="24" formatCode="General">
                  <c:v>1997</c:v>
                </c:pt>
                <c:pt idx="25">
                  <c:v>1996</c:v>
                </c:pt>
                <c:pt idx="26" formatCode="General">
                  <c:v>1995</c:v>
                </c:pt>
                <c:pt idx="27">
                  <c:v>1994</c:v>
                </c:pt>
                <c:pt idx="28" formatCode="General">
                  <c:v>1993</c:v>
                </c:pt>
                <c:pt idx="29">
                  <c:v>1992</c:v>
                </c:pt>
                <c:pt idx="30" formatCode="General">
                  <c:v>1991</c:v>
                </c:pt>
                <c:pt idx="31">
                  <c:v>1990</c:v>
                </c:pt>
                <c:pt idx="32" formatCode="General">
                  <c:v>1989</c:v>
                </c:pt>
                <c:pt idx="33">
                  <c:v>1988</c:v>
                </c:pt>
                <c:pt idx="34" formatCode="General">
                  <c:v>1987</c:v>
                </c:pt>
                <c:pt idx="35">
                  <c:v>1986</c:v>
                </c:pt>
                <c:pt idx="36" formatCode="General">
                  <c:v>1985</c:v>
                </c:pt>
                <c:pt idx="37">
                  <c:v>1984</c:v>
                </c:pt>
                <c:pt idx="38" formatCode="General">
                  <c:v>1983</c:v>
                </c:pt>
                <c:pt idx="39">
                  <c:v>1982</c:v>
                </c:pt>
                <c:pt idx="40" formatCode="General">
                  <c:v>1981</c:v>
                </c:pt>
              </c:numCache>
            </c:numRef>
          </c:xVal>
          <c:yVal>
            <c:numRef>
              <c:f>'3'!$AC$7:$AC$47</c:f>
              <c:numCache>
                <c:formatCode>#,##0.0</c:formatCode>
                <c:ptCount val="41"/>
                <c:pt idx="0">
                  <c:v>1014.3</c:v>
                </c:pt>
                <c:pt idx="1">
                  <c:v>1048.3</c:v>
                </c:pt>
                <c:pt idx="2">
                  <c:v>925</c:v>
                </c:pt>
                <c:pt idx="3">
                  <c:v>965.4</c:v>
                </c:pt>
                <c:pt idx="4">
                  <c:v>965.3</c:v>
                </c:pt>
                <c:pt idx="5">
                  <c:v>966.9</c:v>
                </c:pt>
                <c:pt idx="6">
                  <c:v>993.2</c:v>
                </c:pt>
                <c:pt idx="7">
                  <c:v>953</c:v>
                </c:pt>
                <c:pt idx="8">
                  <c:v>985.9</c:v>
                </c:pt>
                <c:pt idx="9">
                  <c:v>987.4</c:v>
                </c:pt>
                <c:pt idx="10">
                  <c:v>978.6</c:v>
                </c:pt>
                <c:pt idx="11">
                  <c:v>1017.1</c:v>
                </c:pt>
                <c:pt idx="12">
                  <c:v>1033.8</c:v>
                </c:pt>
                <c:pt idx="13">
                  <c:v>1091.9000000000001</c:v>
                </c:pt>
                <c:pt idx="14">
                  <c:v>1091.8</c:v>
                </c:pt>
                <c:pt idx="15">
                  <c:v>1104.3</c:v>
                </c:pt>
                <c:pt idx="16">
                  <c:v>1143.8</c:v>
                </c:pt>
                <c:pt idx="17">
                  <c:v>1163</c:v>
                </c:pt>
                <c:pt idx="18">
                  <c:v>1232.0999999999999</c:v>
                </c:pt>
                <c:pt idx="19">
                  <c:v>1231.3</c:v>
                </c:pt>
                <c:pt idx="20">
                  <c:v>1236.2</c:v>
                </c:pt>
                <c:pt idx="21">
                  <c:v>1266.4000000000001</c:v>
                </c:pt>
                <c:pt idx="22">
                  <c:v>1320.2</c:v>
                </c:pt>
                <c:pt idx="23">
                  <c:v>1327.2</c:v>
                </c:pt>
                <c:pt idx="24">
                  <c:v>1350.8</c:v>
                </c:pt>
                <c:pt idx="25">
                  <c:v>1372.5</c:v>
                </c:pt>
                <c:pt idx="26">
                  <c:v>1392</c:v>
                </c:pt>
                <c:pt idx="27">
                  <c:v>1374.9</c:v>
                </c:pt>
                <c:pt idx="28">
                  <c:v>1453.4</c:v>
                </c:pt>
                <c:pt idx="29">
                  <c:v>1415</c:v>
                </c:pt>
                <c:pt idx="30">
                  <c:v>1464.3</c:v>
                </c:pt>
                <c:pt idx="31">
                  <c:v>1462.6</c:v>
                </c:pt>
                <c:pt idx="32">
                  <c:v>1513.8</c:v>
                </c:pt>
                <c:pt idx="33">
                  <c:v>1514.5</c:v>
                </c:pt>
                <c:pt idx="34">
                  <c:v>1514.9</c:v>
                </c:pt>
                <c:pt idx="35">
                  <c:v>1577.4</c:v>
                </c:pt>
                <c:pt idx="36">
                  <c:v>1626.8</c:v>
                </c:pt>
                <c:pt idx="37">
                  <c:v>1580.5</c:v>
                </c:pt>
                <c:pt idx="38">
                  <c:v>1638.4</c:v>
                </c:pt>
                <c:pt idx="39">
                  <c:v>1661.7</c:v>
                </c:pt>
                <c:pt idx="40">
                  <c:v>1666.5</c:v>
                </c:pt>
              </c:numCache>
            </c:numRef>
          </c:yVal>
          <c:smooth val="0"/>
          <c:extLst>
            <c:ext xmlns:c16="http://schemas.microsoft.com/office/drawing/2014/chart" uri="{C3380CC4-5D6E-409C-BE32-E72D297353CC}">
              <c16:uniqueId val="{00000000-3F26-4645-95A9-C403E432C734}"/>
            </c:ext>
          </c:extLst>
        </c:ser>
        <c:dLbls>
          <c:showLegendKey val="0"/>
          <c:showVal val="0"/>
          <c:showCatName val="0"/>
          <c:showSerName val="0"/>
          <c:showPercent val="0"/>
          <c:showBubbleSize val="0"/>
        </c:dLbls>
        <c:axId val="393710704"/>
        <c:axId val="393707104"/>
      </c:scatterChart>
      <c:scatterChart>
        <c:scatterStyle val="lineMarker"/>
        <c:varyColors val="0"/>
        <c:ser>
          <c:idx val="1"/>
          <c:order val="0"/>
          <c:tx>
            <c:strRef>
              <c:f>'3'!$AB$6</c:f>
              <c:strCache>
                <c:ptCount val="1"/>
                <c:pt idx="0">
                  <c:v>Crude mortality rate</c:v>
                </c:pt>
              </c:strCache>
            </c:strRef>
          </c:tx>
          <c:spPr>
            <a:ln w="19050" cap="rnd">
              <a:solidFill>
                <a:schemeClr val="accent2"/>
              </a:solidFill>
              <a:round/>
            </a:ln>
            <a:effectLst/>
          </c:spPr>
          <c:marker>
            <c:symbol val="none"/>
          </c:marker>
          <c:xVal>
            <c:numRef>
              <c:f>'3'!$Z$7:$Z$47</c:f>
              <c:numCache>
                <c:formatCode>#,##0</c:formatCode>
                <c:ptCount val="41"/>
                <c:pt idx="0" formatCode="General">
                  <c:v>2021</c:v>
                </c:pt>
                <c:pt idx="1">
                  <c:v>2020</c:v>
                </c:pt>
                <c:pt idx="2" formatCode="General">
                  <c:v>2019</c:v>
                </c:pt>
                <c:pt idx="3">
                  <c:v>2018</c:v>
                </c:pt>
                <c:pt idx="4" formatCode="General">
                  <c:v>2017</c:v>
                </c:pt>
                <c:pt idx="5">
                  <c:v>2016</c:v>
                </c:pt>
                <c:pt idx="6" formatCode="General">
                  <c:v>2015</c:v>
                </c:pt>
                <c:pt idx="7">
                  <c:v>2014</c:v>
                </c:pt>
                <c:pt idx="8" formatCode="General">
                  <c:v>2013</c:v>
                </c:pt>
                <c:pt idx="9">
                  <c:v>2012</c:v>
                </c:pt>
                <c:pt idx="10" formatCode="General">
                  <c:v>2011</c:v>
                </c:pt>
                <c:pt idx="11">
                  <c:v>2010</c:v>
                </c:pt>
                <c:pt idx="12" formatCode="General">
                  <c:v>2009</c:v>
                </c:pt>
                <c:pt idx="13">
                  <c:v>2008</c:v>
                </c:pt>
                <c:pt idx="14" formatCode="General">
                  <c:v>2007</c:v>
                </c:pt>
                <c:pt idx="15">
                  <c:v>2006</c:v>
                </c:pt>
                <c:pt idx="16" formatCode="General">
                  <c:v>2005</c:v>
                </c:pt>
                <c:pt idx="17">
                  <c:v>2004</c:v>
                </c:pt>
                <c:pt idx="18" formatCode="General">
                  <c:v>2003</c:v>
                </c:pt>
                <c:pt idx="19">
                  <c:v>2002</c:v>
                </c:pt>
                <c:pt idx="20" formatCode="General">
                  <c:v>2001</c:v>
                </c:pt>
                <c:pt idx="21">
                  <c:v>2000</c:v>
                </c:pt>
                <c:pt idx="22" formatCode="General">
                  <c:v>1999</c:v>
                </c:pt>
                <c:pt idx="23">
                  <c:v>1998</c:v>
                </c:pt>
                <c:pt idx="24" formatCode="General">
                  <c:v>1997</c:v>
                </c:pt>
                <c:pt idx="25">
                  <c:v>1996</c:v>
                </c:pt>
                <c:pt idx="26" formatCode="General">
                  <c:v>1995</c:v>
                </c:pt>
                <c:pt idx="27">
                  <c:v>1994</c:v>
                </c:pt>
                <c:pt idx="28" formatCode="General">
                  <c:v>1993</c:v>
                </c:pt>
                <c:pt idx="29">
                  <c:v>1992</c:v>
                </c:pt>
                <c:pt idx="30" formatCode="General">
                  <c:v>1991</c:v>
                </c:pt>
                <c:pt idx="31">
                  <c:v>1990</c:v>
                </c:pt>
                <c:pt idx="32" formatCode="General">
                  <c:v>1989</c:v>
                </c:pt>
                <c:pt idx="33">
                  <c:v>1988</c:v>
                </c:pt>
                <c:pt idx="34" formatCode="General">
                  <c:v>1987</c:v>
                </c:pt>
                <c:pt idx="35">
                  <c:v>1986</c:v>
                </c:pt>
                <c:pt idx="36" formatCode="General">
                  <c:v>1985</c:v>
                </c:pt>
                <c:pt idx="37">
                  <c:v>1984</c:v>
                </c:pt>
                <c:pt idx="38" formatCode="General">
                  <c:v>1983</c:v>
                </c:pt>
                <c:pt idx="39">
                  <c:v>1982</c:v>
                </c:pt>
                <c:pt idx="40" formatCode="General">
                  <c:v>1981</c:v>
                </c:pt>
              </c:numCache>
            </c:numRef>
          </c:xVal>
          <c:yVal>
            <c:numRef>
              <c:f>'3'!$AB$7:$AB$47</c:f>
              <c:numCache>
                <c:formatCode>0.0</c:formatCode>
                <c:ptCount val="41"/>
                <c:pt idx="0" formatCode="General">
                  <c:v>9.8000000000000007</c:v>
                </c:pt>
                <c:pt idx="1">
                  <c:v>10.199999999999999</c:v>
                </c:pt>
                <c:pt idx="2" formatCode="#,##0.0">
                  <c:v>8.9</c:v>
                </c:pt>
                <c:pt idx="3">
                  <c:v>9.1999999999999993</c:v>
                </c:pt>
                <c:pt idx="4">
                  <c:v>9.1</c:v>
                </c:pt>
                <c:pt idx="5">
                  <c:v>9</c:v>
                </c:pt>
                <c:pt idx="6" formatCode="General">
                  <c:v>9.1999999999999993</c:v>
                </c:pt>
                <c:pt idx="7" formatCode="General">
                  <c:v>8.6999999999999993</c:v>
                </c:pt>
                <c:pt idx="8" formatCode="General">
                  <c:v>8.9</c:v>
                </c:pt>
                <c:pt idx="9" formatCode="General">
                  <c:v>8.8000000000000007</c:v>
                </c:pt>
                <c:pt idx="10">
                  <c:v>8.6</c:v>
                </c:pt>
                <c:pt idx="11">
                  <c:v>8.9</c:v>
                </c:pt>
                <c:pt idx="12">
                  <c:v>8.9</c:v>
                </c:pt>
                <c:pt idx="13">
                  <c:v>9.3000000000000007</c:v>
                </c:pt>
                <c:pt idx="14">
                  <c:v>9.3000000000000007</c:v>
                </c:pt>
                <c:pt idx="15">
                  <c:v>9.3000000000000007</c:v>
                </c:pt>
                <c:pt idx="16">
                  <c:v>9.6</c:v>
                </c:pt>
                <c:pt idx="17">
                  <c:v>9.6999999999999993</c:v>
                </c:pt>
                <c:pt idx="18">
                  <c:v>10.199999999999999</c:v>
                </c:pt>
                <c:pt idx="19">
                  <c:v>10.199999999999999</c:v>
                </c:pt>
                <c:pt idx="20">
                  <c:v>10.199999999999999</c:v>
                </c:pt>
                <c:pt idx="21">
                  <c:v>10.3</c:v>
                </c:pt>
                <c:pt idx="22">
                  <c:v>10.7</c:v>
                </c:pt>
                <c:pt idx="23">
                  <c:v>10.7</c:v>
                </c:pt>
                <c:pt idx="24">
                  <c:v>10.8</c:v>
                </c:pt>
                <c:pt idx="25">
                  <c:v>11</c:v>
                </c:pt>
                <c:pt idx="26">
                  <c:v>11</c:v>
                </c:pt>
                <c:pt idx="27">
                  <c:v>10.8</c:v>
                </c:pt>
                <c:pt idx="28">
                  <c:v>11.3</c:v>
                </c:pt>
                <c:pt idx="29">
                  <c:v>11</c:v>
                </c:pt>
                <c:pt idx="30">
                  <c:v>11.2</c:v>
                </c:pt>
                <c:pt idx="31">
                  <c:v>11.2</c:v>
                </c:pt>
                <c:pt idx="32">
                  <c:v>11.4</c:v>
                </c:pt>
                <c:pt idx="33">
                  <c:v>11.4</c:v>
                </c:pt>
                <c:pt idx="34">
                  <c:v>11.3</c:v>
                </c:pt>
                <c:pt idx="35">
                  <c:v>11.6</c:v>
                </c:pt>
                <c:pt idx="36">
                  <c:v>11.8</c:v>
                </c:pt>
                <c:pt idx="37">
                  <c:v>11.4</c:v>
                </c:pt>
                <c:pt idx="38">
                  <c:v>11.7</c:v>
                </c:pt>
                <c:pt idx="39">
                  <c:v>11.7</c:v>
                </c:pt>
                <c:pt idx="40">
                  <c:v>11.6</c:v>
                </c:pt>
              </c:numCache>
            </c:numRef>
          </c:yVal>
          <c:smooth val="0"/>
          <c:extLst>
            <c:ext xmlns:c16="http://schemas.microsoft.com/office/drawing/2014/chart" uri="{C3380CC4-5D6E-409C-BE32-E72D297353CC}">
              <c16:uniqueId val="{00000001-3F26-4645-95A9-C403E432C734}"/>
            </c:ext>
          </c:extLst>
        </c:ser>
        <c:dLbls>
          <c:showLegendKey val="0"/>
          <c:showVal val="0"/>
          <c:showCatName val="0"/>
          <c:showSerName val="0"/>
          <c:showPercent val="0"/>
          <c:showBubbleSize val="0"/>
        </c:dLbls>
        <c:axId val="761302560"/>
        <c:axId val="761296080"/>
      </c:scatterChart>
      <c:valAx>
        <c:axId val="393710704"/>
        <c:scaling>
          <c:orientation val="minMax"/>
          <c:max val="2021"/>
          <c:min val="1981"/>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93707104"/>
        <c:crosses val="autoZero"/>
        <c:crossBetween val="midCat"/>
      </c:valAx>
      <c:valAx>
        <c:axId val="393707104"/>
        <c:scaling>
          <c:orientation val="minMax"/>
          <c:max val="1700"/>
          <c:min val="900"/>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ASMR</a:t>
                </a:r>
              </a:p>
            </c:rich>
          </c:tx>
          <c:layout>
            <c:manualLayout>
              <c:xMode val="edge"/>
              <c:yMode val="edge"/>
              <c:x val="2.7778306509432262E-3"/>
              <c:y val="0.44266121684526544"/>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93710704"/>
        <c:crosses val="autoZero"/>
        <c:crossBetween val="midCat"/>
      </c:valAx>
      <c:valAx>
        <c:axId val="761296080"/>
        <c:scaling>
          <c:orientation val="minMax"/>
          <c:min val="8.5"/>
        </c:scaling>
        <c:delete val="0"/>
        <c:axPos val="r"/>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Crude mortality rate</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61302560"/>
        <c:crosses val="max"/>
        <c:crossBetween val="midCat"/>
      </c:valAx>
      <c:valAx>
        <c:axId val="761302560"/>
        <c:scaling>
          <c:orientation val="minMax"/>
        </c:scaling>
        <c:delete val="1"/>
        <c:axPos val="b"/>
        <c:numFmt formatCode="General" sourceLinked="1"/>
        <c:majorTickMark val="out"/>
        <c:minorTickMark val="none"/>
        <c:tickLblPos val="nextTo"/>
        <c:crossAx val="761296080"/>
        <c:crosses val="autoZero"/>
        <c:crossBetween val="midCat"/>
      </c:valAx>
      <c:spPr>
        <a:noFill/>
        <a:ln>
          <a:noFill/>
        </a:ln>
        <a:effectLst/>
      </c:spPr>
    </c:plotArea>
    <c:legend>
      <c:legendPos val="b"/>
      <c:layout>
        <c:manualLayout>
          <c:xMode val="edge"/>
          <c:yMode val="edge"/>
          <c:x val="0.60653449952537819"/>
          <c:y val="2.1515102557614518E-2"/>
          <c:w val="0.22600718809788123"/>
          <c:h val="0.1851611041482060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0.91972</cdr:x>
      <cdr:y>0.0175</cdr:y>
    </cdr:from>
    <cdr:to>
      <cdr:x>0.92058</cdr:x>
      <cdr:y>0.85282</cdr:y>
    </cdr:to>
    <cdr:cxnSp macro="">
      <cdr:nvCxnSpPr>
        <cdr:cNvPr id="3" name="Straight Connector 2">
          <a:extLst xmlns:a="http://schemas.openxmlformats.org/drawingml/2006/main">
            <a:ext uri="{FF2B5EF4-FFF2-40B4-BE49-F238E27FC236}">
              <a16:creationId xmlns:a16="http://schemas.microsoft.com/office/drawing/2014/main" id="{AA4E26AF-FF89-5A0B-5ABE-571DF2F47125}"/>
            </a:ext>
          </a:extLst>
        </cdr:cNvPr>
        <cdr:cNvCxnSpPr/>
      </cdr:nvCxnSpPr>
      <cdr:spPr>
        <a:xfrm xmlns:a="http://schemas.openxmlformats.org/drawingml/2006/main" flipH="1" flipV="1">
          <a:off x="5925503" y="65546"/>
          <a:ext cx="5540" cy="3129526"/>
        </a:xfrm>
        <a:prstGeom xmlns:a="http://schemas.openxmlformats.org/drawingml/2006/main" prst="line">
          <a:avLst/>
        </a:prstGeom>
        <a:ln xmlns:a="http://schemas.openxmlformats.org/drawingml/2006/main">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0.76905</cdr:x>
      <cdr:y>0</cdr:y>
    </cdr:from>
    <cdr:to>
      <cdr:x>0.89273</cdr:x>
      <cdr:y>0.12665</cdr:y>
    </cdr:to>
    <cdr:sp macro="" textlink="">
      <cdr:nvSpPr>
        <cdr:cNvPr id="5" name="TextBox 4">
          <a:extLst xmlns:a="http://schemas.openxmlformats.org/drawingml/2006/main">
            <a:ext uri="{FF2B5EF4-FFF2-40B4-BE49-F238E27FC236}">
              <a16:creationId xmlns:a16="http://schemas.microsoft.com/office/drawing/2014/main" id="{F24DD42D-E870-C865-97EB-2D101636F874}"/>
            </a:ext>
          </a:extLst>
        </cdr:cNvPr>
        <cdr:cNvSpPr txBox="1"/>
      </cdr:nvSpPr>
      <cdr:spPr>
        <a:xfrm xmlns:a="http://schemas.openxmlformats.org/drawingml/2006/main">
          <a:off x="4954772" y="-914400"/>
          <a:ext cx="796821" cy="4744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Omicron variants</a:t>
          </a:r>
        </a:p>
      </cdr:txBody>
    </cdr:sp>
  </cdr:relSizeAnchor>
  <cdr:relSizeAnchor xmlns:cdr="http://schemas.openxmlformats.org/drawingml/2006/chartDrawing">
    <cdr:from>
      <cdr:x>0.85157</cdr:x>
      <cdr:y>0.06244</cdr:y>
    </cdr:from>
    <cdr:to>
      <cdr:x>0.91923</cdr:x>
      <cdr:y>0.09082</cdr:y>
    </cdr:to>
    <cdr:cxnSp macro="">
      <cdr:nvCxnSpPr>
        <cdr:cNvPr id="4" name="Straight Arrow Connector 3"/>
        <cdr:cNvCxnSpPr/>
      </cdr:nvCxnSpPr>
      <cdr:spPr>
        <a:xfrm xmlns:a="http://schemas.openxmlformats.org/drawingml/2006/main">
          <a:off x="5486401" y="233917"/>
          <a:ext cx="435934" cy="106325"/>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33</Pages>
  <Words>12454</Words>
  <Characters>70759</Characters>
  <Application>Microsoft Office Word</Application>
  <DocSecurity>0</DocSecurity>
  <Lines>1363</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Jones</dc:creator>
  <cp:keywords/>
  <dc:description/>
  <cp:lastModifiedBy>MDPI</cp:lastModifiedBy>
  <cp:revision>41</cp:revision>
  <dcterms:created xsi:type="dcterms:W3CDTF">2023-10-05T17:21:00Z</dcterms:created>
  <dcterms:modified xsi:type="dcterms:W3CDTF">2023-10-16T09:19:00Z</dcterms:modified>
</cp:coreProperties>
</file>