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3B198" w14:textId="6DB78776" w:rsidR="00E019D0" w:rsidRPr="0003037C" w:rsidRDefault="00E019D0" w:rsidP="00E019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037C">
        <w:rPr>
          <w:rFonts w:ascii="Times New Roman" w:hAnsi="Times New Roman" w:cs="Times New Roman"/>
          <w:b/>
          <w:bCs/>
          <w:sz w:val="24"/>
          <w:szCs w:val="24"/>
        </w:rPr>
        <w:t>Supplementary Online Content</w:t>
      </w:r>
    </w:p>
    <w:p w14:paraId="07A0EE10" w14:textId="77777777" w:rsidR="00E019D0" w:rsidRPr="0003037C" w:rsidRDefault="00E019D0" w:rsidP="00E019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D9871F" w14:textId="77777777" w:rsidR="00E019D0" w:rsidRPr="00730739" w:rsidRDefault="00E019D0" w:rsidP="00E019D0">
      <w:pPr>
        <w:rPr>
          <w:rFonts w:ascii="Times New Roman" w:hAnsi="Times New Roman" w:cs="Times New Roman"/>
          <w:b/>
          <w:bCs/>
          <w:sz w:val="22"/>
          <w:szCs w:val="20"/>
        </w:rPr>
      </w:pPr>
      <w:r w:rsidRPr="00730739">
        <w:rPr>
          <w:rFonts w:ascii="Times New Roman" w:hAnsi="Times New Roman" w:cs="Times New Roman"/>
          <w:b/>
          <w:bCs/>
          <w:sz w:val="22"/>
          <w:szCs w:val="20"/>
        </w:rPr>
        <w:t>Supplementary materials</w:t>
      </w:r>
      <w:bookmarkStart w:id="0" w:name="_GoBack"/>
      <w:bookmarkEnd w:id="0"/>
    </w:p>
    <w:p w14:paraId="20AA99E5" w14:textId="0F64BC83" w:rsidR="00E019D0" w:rsidRPr="00BB3C51" w:rsidRDefault="00EF366C" w:rsidP="00730739">
      <w:pPr>
        <w:rPr>
          <w:rFonts w:ascii="Times New Roman" w:hAnsi="Times New Roman" w:cs="Times New Roman"/>
          <w:sz w:val="22"/>
        </w:rPr>
      </w:pPr>
      <w:r w:rsidRPr="00BB3C51">
        <w:rPr>
          <w:rFonts w:ascii="Times New Roman" w:hAnsi="Times New Roman" w:cs="Times New Roman"/>
          <w:sz w:val="22"/>
        </w:rPr>
        <w:t xml:space="preserve">Supplementary Table </w:t>
      </w:r>
      <w:r w:rsidR="00F36D29" w:rsidRPr="00BB3C51">
        <w:rPr>
          <w:rFonts w:ascii="Times New Roman" w:hAnsi="Times New Roman" w:cs="Times New Roman"/>
          <w:sz w:val="22"/>
        </w:rPr>
        <w:t>1</w:t>
      </w:r>
      <w:r w:rsidR="00E019D0" w:rsidRPr="00BB3C51">
        <w:rPr>
          <w:rFonts w:ascii="Times New Roman" w:hAnsi="Times New Roman" w:cs="Times New Roman"/>
          <w:sz w:val="22"/>
        </w:rPr>
        <w:t>. Dietary change after cancer diagnosis according to the subtype of surgical treatment: 608 Korean gastric cancer survivors</w:t>
      </w:r>
    </w:p>
    <w:p w14:paraId="64625CA4" w14:textId="1E2594B4" w:rsidR="00BB3C51" w:rsidRPr="00BB3C51" w:rsidRDefault="00BB3C51" w:rsidP="00BB3C51">
      <w:pPr>
        <w:rPr>
          <w:rFonts w:ascii="Times New Roman" w:hAnsi="Times New Roman" w:cs="Times New Roman"/>
          <w:sz w:val="22"/>
        </w:rPr>
      </w:pPr>
      <w:r w:rsidRPr="00BB3C51">
        <w:rPr>
          <w:rFonts w:ascii="Times New Roman" w:hAnsi="Times New Roman" w:cs="Times New Roman"/>
          <w:sz w:val="22"/>
        </w:rPr>
        <w:t xml:space="preserve">Supplementary Table 2. Dietary habit change after cancer diagnosis stratified by sex and age at the cancer diagnosis </w:t>
      </w:r>
    </w:p>
    <w:p w14:paraId="7D9E6031" w14:textId="2BF1466D" w:rsidR="00BB3C51" w:rsidRPr="00BB3C51" w:rsidRDefault="00BB3C51" w:rsidP="00BB3C51">
      <w:pPr>
        <w:rPr>
          <w:rFonts w:ascii="Times New Roman" w:hAnsi="Times New Roman" w:cs="Times New Roman"/>
          <w:sz w:val="22"/>
        </w:rPr>
      </w:pPr>
      <w:r w:rsidRPr="00BB3C51">
        <w:rPr>
          <w:rFonts w:ascii="Times New Roman" w:hAnsi="Times New Roman" w:cs="Times New Roman"/>
          <w:sz w:val="22"/>
        </w:rPr>
        <w:t xml:space="preserve">Supplementary Table </w:t>
      </w:r>
      <w:r w:rsidR="00F27E84">
        <w:rPr>
          <w:rFonts w:ascii="Times New Roman" w:hAnsi="Times New Roman" w:cs="Times New Roman"/>
          <w:sz w:val="22"/>
        </w:rPr>
        <w:t>3</w:t>
      </w:r>
      <w:r w:rsidRPr="00BB3C51">
        <w:rPr>
          <w:rFonts w:ascii="Times New Roman" w:hAnsi="Times New Roman" w:cs="Times New Roman"/>
          <w:sz w:val="22"/>
        </w:rPr>
        <w:t xml:space="preserve">. Dietary habit change after cancer diagnosis stratified by sex and lapse after cancer diagnosis </w:t>
      </w:r>
    </w:p>
    <w:p w14:paraId="11F07A01" w14:textId="77777777" w:rsidR="00E019D0" w:rsidRPr="00BB3C51" w:rsidRDefault="00E019D0" w:rsidP="00E019D0">
      <w:pPr>
        <w:rPr>
          <w:rFonts w:ascii="Times New Roman" w:hAnsi="Times New Roman" w:cs="Times New Roman"/>
          <w:bCs/>
          <w:szCs w:val="24"/>
        </w:rPr>
      </w:pPr>
    </w:p>
    <w:p w14:paraId="51852BFD" w14:textId="77777777" w:rsidR="00E019D0" w:rsidRPr="00730739" w:rsidRDefault="00E019D0" w:rsidP="00E019D0">
      <w:pPr>
        <w:rPr>
          <w:rFonts w:ascii="Arial" w:hAnsi="Arial" w:cs="Arial"/>
          <w:b/>
          <w:bCs/>
          <w:szCs w:val="24"/>
        </w:rPr>
      </w:pPr>
      <w:r w:rsidRPr="00730739">
        <w:rPr>
          <w:rFonts w:ascii="Times New Roman" w:hAnsi="Times New Roman" w:cs="Times New Roman"/>
          <w:bCs/>
          <w:szCs w:val="24"/>
        </w:rPr>
        <w:t>This supplementary material has been provided by the authors to give readers additional information about their work.</w:t>
      </w:r>
    </w:p>
    <w:p w14:paraId="1436F274" w14:textId="72CF0EA2" w:rsidR="00E019D0" w:rsidRPr="00E019D0" w:rsidRDefault="00E019D0"/>
    <w:p w14:paraId="0C714B13" w14:textId="5A45BD55" w:rsidR="00E019D0" w:rsidRDefault="00E019D0">
      <w:pPr>
        <w:widowControl/>
        <w:wordWrap/>
        <w:autoSpaceDE/>
        <w:autoSpaceDN/>
        <w:spacing w:after="160" w:line="259" w:lineRule="auto"/>
        <w:jc w:val="both"/>
      </w:pPr>
      <w:r>
        <w:br w:type="page"/>
      </w:r>
    </w:p>
    <w:tbl>
      <w:tblPr>
        <w:tblW w:w="14339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43"/>
        <w:gridCol w:w="1386"/>
        <w:gridCol w:w="1395"/>
        <w:gridCol w:w="1389"/>
        <w:gridCol w:w="1396"/>
        <w:gridCol w:w="1388"/>
        <w:gridCol w:w="1398"/>
        <w:gridCol w:w="1389"/>
        <w:gridCol w:w="1399"/>
        <w:gridCol w:w="1446"/>
        <w:gridCol w:w="10"/>
      </w:tblGrid>
      <w:tr w:rsidR="00DF5479" w:rsidRPr="00620C4B" w14:paraId="1271BC9F" w14:textId="77777777" w:rsidTr="00E46CBA">
        <w:trPr>
          <w:trHeight w:val="389"/>
          <w:jc w:val="center"/>
        </w:trPr>
        <w:tc>
          <w:tcPr>
            <w:tcW w:w="14339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14:paraId="0D9B1B44" w14:textId="6BCDBA41" w:rsidR="00DF5479" w:rsidRPr="00620C4B" w:rsidRDefault="00DF5479" w:rsidP="00F36D29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i/>
                <w:kern w:val="0"/>
                <w:szCs w:val="20"/>
              </w:rPr>
            </w:pPr>
            <w:r w:rsidRPr="00620C4B">
              <w:rPr>
                <w:rFonts w:ascii="Times New Roman" w:hAnsi="Times New Roman" w:cs="Times New Roman"/>
                <w:b/>
                <w:bCs/>
                <w:szCs w:val="20"/>
              </w:rPr>
              <w:lastRenderedPageBreak/>
              <w:t xml:space="preserve">Supplementary Table </w:t>
            </w:r>
            <w:r w:rsidR="00F36D29">
              <w:rPr>
                <w:rFonts w:ascii="Times New Roman" w:hAnsi="Times New Roman" w:cs="Times New Roman"/>
                <w:b/>
                <w:bCs/>
                <w:szCs w:val="20"/>
              </w:rPr>
              <w:t>1</w:t>
            </w:r>
            <w:r w:rsidRPr="00620C4B">
              <w:rPr>
                <w:rFonts w:ascii="Times New Roman" w:hAnsi="Times New Roman" w:cs="Times New Roman"/>
                <w:szCs w:val="20"/>
              </w:rPr>
              <w:t xml:space="preserve">. </w:t>
            </w:r>
            <w:r w:rsidR="009B14AE" w:rsidRPr="00620C4B">
              <w:rPr>
                <w:rFonts w:ascii="Times New Roman" w:hAnsi="Times New Roman" w:cs="Times New Roman"/>
                <w:szCs w:val="20"/>
              </w:rPr>
              <w:t xml:space="preserve">Dietary change </w:t>
            </w:r>
            <w:r w:rsidR="009B14AE">
              <w:rPr>
                <w:rFonts w:ascii="Times New Roman" w:hAnsi="Times New Roman" w:cs="Times New Roman"/>
                <w:szCs w:val="20"/>
              </w:rPr>
              <w:t>after cancer diagnosis according</w:t>
            </w:r>
            <w:r w:rsidR="009B14AE" w:rsidRPr="00620C4B">
              <w:rPr>
                <w:rFonts w:ascii="Times New Roman" w:hAnsi="Times New Roman" w:cs="Times New Roman"/>
                <w:szCs w:val="20"/>
              </w:rPr>
              <w:t xml:space="preserve"> to the </w:t>
            </w:r>
            <w:r w:rsidRPr="00620C4B">
              <w:rPr>
                <w:rFonts w:ascii="Times New Roman" w:hAnsi="Times New Roman" w:cs="Times New Roman"/>
                <w:szCs w:val="20"/>
              </w:rPr>
              <w:t>subtype of surgical treatment: 608 Korean gastric cancer survivors</w:t>
            </w:r>
          </w:p>
        </w:tc>
      </w:tr>
      <w:tr w:rsidR="008F7B3D" w:rsidRPr="00620C4B" w14:paraId="6CE329F4" w14:textId="77777777" w:rsidTr="00EF366C">
        <w:trPr>
          <w:gridAfter w:val="1"/>
          <w:wAfter w:w="10" w:type="dxa"/>
          <w:trHeight w:val="389"/>
          <w:jc w:val="center"/>
        </w:trPr>
        <w:tc>
          <w:tcPr>
            <w:tcW w:w="1743" w:type="dxa"/>
            <w:tcBorders>
              <w:top w:val="nil"/>
              <w:bottom w:val="nil"/>
              <w:right w:val="nil"/>
            </w:tcBorders>
            <w:vAlign w:val="center"/>
          </w:tcPr>
          <w:p w14:paraId="2409D284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8AECE6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Cs w:val="20"/>
              </w:rPr>
            </w:pPr>
            <w:r w:rsidRPr="00DF5479">
              <w:rPr>
                <w:rFonts w:ascii="Times New Roman" w:hAnsi="Times New Roman" w:cs="Times New Roman"/>
                <w:iCs/>
                <w:szCs w:val="20"/>
              </w:rPr>
              <w:t>Total gastrectomy</w:t>
            </w:r>
          </w:p>
          <w:p w14:paraId="0669AAE8" w14:textId="01AEEE2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iCs/>
                <w:szCs w:val="20"/>
              </w:rPr>
              <w:t>(n</w:t>
            </w:r>
            <w:r w:rsidRPr="00DF5479">
              <w:rPr>
                <w:rFonts w:ascii="Times New Roman" w:hAnsi="Times New Roman" w:cs="Times New Roman"/>
                <w:iCs/>
                <w:szCs w:val="20"/>
              </w:rPr>
              <w:t>=142</w:t>
            </w:r>
            <w:r>
              <w:rPr>
                <w:rFonts w:ascii="Times New Roman" w:hAnsi="Times New Roman" w:cs="Times New Roman"/>
                <w:iCs/>
                <w:szCs w:val="20"/>
              </w:rPr>
              <w:t>)</w:t>
            </w:r>
          </w:p>
        </w:tc>
        <w:tc>
          <w:tcPr>
            <w:tcW w:w="2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F3034B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Cs w:val="20"/>
              </w:rPr>
            </w:pPr>
            <w:r w:rsidRPr="00DF5479">
              <w:rPr>
                <w:rFonts w:ascii="Times New Roman" w:hAnsi="Times New Roman" w:cs="Times New Roman"/>
                <w:iCs/>
                <w:szCs w:val="20"/>
              </w:rPr>
              <w:t>Biloth-1 subtotal gastrectomy</w:t>
            </w:r>
          </w:p>
          <w:p w14:paraId="68A757DA" w14:textId="3BD225C5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iCs/>
                <w:szCs w:val="20"/>
              </w:rPr>
              <w:t>(n</w:t>
            </w:r>
            <w:r w:rsidRPr="00DF5479">
              <w:rPr>
                <w:rFonts w:ascii="Times New Roman" w:hAnsi="Times New Roman" w:cs="Times New Roman"/>
                <w:iCs/>
                <w:szCs w:val="20"/>
              </w:rPr>
              <w:t>=328</w:t>
            </w:r>
            <w:r>
              <w:rPr>
                <w:rFonts w:ascii="Times New Roman" w:hAnsi="Times New Roman" w:cs="Times New Roman"/>
                <w:iCs/>
                <w:szCs w:val="20"/>
              </w:rPr>
              <w:t>)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FFD907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Cs w:val="20"/>
              </w:rPr>
            </w:pPr>
            <w:r w:rsidRPr="00DF5479">
              <w:rPr>
                <w:rFonts w:ascii="Times New Roman" w:hAnsi="Times New Roman" w:cs="Times New Roman"/>
                <w:iCs/>
                <w:szCs w:val="20"/>
              </w:rPr>
              <w:t>Biloth-2 subtotal gastrectomy</w:t>
            </w:r>
          </w:p>
          <w:p w14:paraId="61350E6A" w14:textId="7D358894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iCs/>
                <w:szCs w:val="20"/>
              </w:rPr>
              <w:t>(n</w:t>
            </w:r>
            <w:r w:rsidRPr="00DF5479">
              <w:rPr>
                <w:rFonts w:ascii="Times New Roman" w:hAnsi="Times New Roman" w:cs="Times New Roman"/>
                <w:iCs/>
                <w:szCs w:val="20"/>
              </w:rPr>
              <w:t>=75</w:t>
            </w:r>
            <w:r>
              <w:rPr>
                <w:rFonts w:ascii="Times New Roman" w:hAnsi="Times New Roman" w:cs="Times New Roman"/>
                <w:iCs/>
                <w:szCs w:val="20"/>
              </w:rPr>
              <w:t>)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C587F6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Cs w:val="20"/>
              </w:rPr>
            </w:pPr>
            <w:r w:rsidRPr="00DF5479">
              <w:rPr>
                <w:rFonts w:ascii="Times New Roman" w:hAnsi="Times New Roman" w:cs="Times New Roman"/>
                <w:iCs/>
                <w:szCs w:val="20"/>
              </w:rPr>
              <w:t>Pylorus preserving gastrectomy</w:t>
            </w:r>
          </w:p>
          <w:p w14:paraId="2C92426A" w14:textId="79FD94F2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iCs/>
                <w:szCs w:val="20"/>
              </w:rPr>
              <w:t>(n</w:t>
            </w:r>
            <w:r w:rsidRPr="00DF5479">
              <w:rPr>
                <w:rFonts w:ascii="Times New Roman" w:hAnsi="Times New Roman" w:cs="Times New Roman"/>
                <w:iCs/>
                <w:szCs w:val="20"/>
              </w:rPr>
              <w:t>=63</w:t>
            </w:r>
            <w:r>
              <w:rPr>
                <w:rFonts w:ascii="Times New Roman" w:hAnsi="Times New Roman" w:cs="Times New Roman"/>
                <w:iCs/>
                <w:szCs w:val="20"/>
              </w:rPr>
              <w:t>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20AA185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i/>
                <w:kern w:val="0"/>
                <w:szCs w:val="20"/>
              </w:rPr>
            </w:pPr>
          </w:p>
        </w:tc>
      </w:tr>
      <w:tr w:rsidR="008F7B3D" w:rsidRPr="00620C4B" w14:paraId="583BF950" w14:textId="77777777" w:rsidTr="00EF366C">
        <w:trPr>
          <w:gridAfter w:val="1"/>
          <w:wAfter w:w="10" w:type="dxa"/>
          <w:trHeight w:val="389"/>
          <w:jc w:val="center"/>
        </w:trPr>
        <w:tc>
          <w:tcPr>
            <w:tcW w:w="174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CB2D739" w14:textId="256E7E6A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DF5479">
              <w:rPr>
                <w:rFonts w:ascii="Times New Roman" w:hAnsi="Times New Roman" w:cs="Times New Roman"/>
                <w:szCs w:val="20"/>
              </w:rPr>
              <w:t>Dietary component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F7B02C" w14:textId="49729461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Decreased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B33816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Sustained/</w:t>
            </w:r>
          </w:p>
          <w:p w14:paraId="002E7B9A" w14:textId="357B7E95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Increased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4880EA" w14:textId="5DB3E4C2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Decreased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864CCE" w14:textId="595BBD04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Sustained/ Increased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3D3ABA" w14:textId="2F6F3ACA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Decreased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2F2648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Sustained/</w:t>
            </w:r>
          </w:p>
          <w:p w14:paraId="4902F74D" w14:textId="00DC7C44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Increased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D6202A" w14:textId="2597E398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Decreased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9CA0E8" w14:textId="4F02FC1C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Sustained/ Increased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D5C038" w14:textId="7406CCD3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i/>
                <w:kern w:val="0"/>
                <w:szCs w:val="20"/>
              </w:rPr>
              <w:t>p</w:t>
            </w: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 for difference</w:t>
            </w:r>
          </w:p>
        </w:tc>
      </w:tr>
      <w:tr w:rsidR="008F7B3D" w:rsidRPr="00620C4B" w14:paraId="10F70D55" w14:textId="77777777" w:rsidTr="00EF366C">
        <w:trPr>
          <w:gridAfter w:val="1"/>
          <w:wAfter w:w="10" w:type="dxa"/>
          <w:trHeight w:val="389"/>
          <w:jc w:val="center"/>
        </w:trPr>
        <w:tc>
          <w:tcPr>
            <w:tcW w:w="1743" w:type="dxa"/>
            <w:tcBorders>
              <w:top w:val="single" w:sz="4" w:space="0" w:color="auto"/>
              <w:right w:val="nil"/>
            </w:tcBorders>
            <w:vAlign w:val="center"/>
          </w:tcPr>
          <w:p w14:paraId="1CFA619F" w14:textId="7A018B9C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Total food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7FD326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105 (73.9)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43018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37 (26.1)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5FA04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212 (64.6)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51124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116 (35.4)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BF79EF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F5479">
              <w:rPr>
                <w:rFonts w:ascii="Times New Roman" w:hAnsi="Times New Roman" w:cs="Times New Roman"/>
                <w:szCs w:val="20"/>
              </w:rPr>
              <w:t>53 (70.7)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B56FDC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F5479">
              <w:rPr>
                <w:rFonts w:ascii="Times New Roman" w:hAnsi="Times New Roman" w:cs="Times New Roman"/>
                <w:szCs w:val="20"/>
              </w:rPr>
              <w:t>22 (29.3)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9120F1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F5479">
              <w:rPr>
                <w:rFonts w:ascii="Times New Roman" w:hAnsi="Times New Roman" w:cs="Times New Roman"/>
                <w:szCs w:val="20"/>
              </w:rPr>
              <w:t>50 (79.4)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A99C1C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13 (20.6)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67D6C0DA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0.050</w:t>
            </w:r>
          </w:p>
        </w:tc>
      </w:tr>
      <w:tr w:rsidR="008F7B3D" w:rsidRPr="00620C4B" w14:paraId="0F4DAAB7" w14:textId="77777777" w:rsidTr="00EF366C">
        <w:trPr>
          <w:gridAfter w:val="1"/>
          <w:wAfter w:w="10" w:type="dxa"/>
          <w:trHeight w:val="389"/>
          <w:jc w:val="center"/>
        </w:trPr>
        <w:tc>
          <w:tcPr>
            <w:tcW w:w="1743" w:type="dxa"/>
            <w:tcBorders>
              <w:right w:val="nil"/>
            </w:tcBorders>
            <w:vAlign w:val="center"/>
          </w:tcPr>
          <w:p w14:paraId="70C72395" w14:textId="00975045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Red meat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D03B1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81 (57.0)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35AD1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61 (43.0)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FE2A2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187 (57.0)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65179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141 (43.0)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042BB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42 (56.0)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CED7C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33 (44.0)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F50BC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32 (50.8)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94052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31 (49.2)</w:t>
            </w:r>
          </w:p>
        </w:tc>
        <w:tc>
          <w:tcPr>
            <w:tcW w:w="1446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73357CA7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0.831</w:t>
            </w:r>
          </w:p>
        </w:tc>
      </w:tr>
      <w:tr w:rsidR="008F7B3D" w:rsidRPr="00620C4B" w14:paraId="6094014D" w14:textId="77777777" w:rsidTr="00EF366C">
        <w:trPr>
          <w:gridAfter w:val="1"/>
          <w:wAfter w:w="10" w:type="dxa"/>
          <w:trHeight w:val="389"/>
          <w:jc w:val="center"/>
        </w:trPr>
        <w:tc>
          <w:tcPr>
            <w:tcW w:w="1743" w:type="dxa"/>
            <w:tcBorders>
              <w:right w:val="nil"/>
            </w:tcBorders>
            <w:vAlign w:val="center"/>
          </w:tcPr>
          <w:p w14:paraId="319AE33B" w14:textId="37D4DAF5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Poultry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C237B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67 (47.2)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9DF61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75 (52.8)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B60D5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168 (51.2)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EA7FE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160 (48.8)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F823C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F5479">
              <w:rPr>
                <w:rFonts w:ascii="Times New Roman" w:hAnsi="Times New Roman" w:cs="Times New Roman"/>
                <w:szCs w:val="20"/>
              </w:rPr>
              <w:t>35 (46.7)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3EBCD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F5479">
              <w:rPr>
                <w:rFonts w:ascii="Times New Roman" w:hAnsi="Times New Roman" w:cs="Times New Roman"/>
                <w:szCs w:val="20"/>
              </w:rPr>
              <w:t>40 (53.3)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9CD32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F5479">
              <w:rPr>
                <w:rFonts w:ascii="Times New Roman" w:hAnsi="Times New Roman" w:cs="Times New Roman"/>
                <w:szCs w:val="20"/>
              </w:rPr>
              <w:t>32 (50.8)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1DA12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31 (49.2)</w:t>
            </w:r>
          </w:p>
        </w:tc>
        <w:tc>
          <w:tcPr>
            <w:tcW w:w="1446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78C7B562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0.809</w:t>
            </w:r>
          </w:p>
        </w:tc>
      </w:tr>
      <w:tr w:rsidR="008F7B3D" w:rsidRPr="00620C4B" w14:paraId="34C0CD4D" w14:textId="77777777" w:rsidTr="00EF366C">
        <w:trPr>
          <w:gridAfter w:val="1"/>
          <w:wAfter w:w="10" w:type="dxa"/>
          <w:trHeight w:val="389"/>
          <w:jc w:val="center"/>
        </w:trPr>
        <w:tc>
          <w:tcPr>
            <w:tcW w:w="1743" w:type="dxa"/>
            <w:tcBorders>
              <w:right w:val="nil"/>
            </w:tcBorders>
            <w:vAlign w:val="center"/>
          </w:tcPr>
          <w:p w14:paraId="2902E2E8" w14:textId="79ADDDFB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Processed meat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7A263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64 (45.1)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DB46F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78 (54.9)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00BEC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152 (46.3)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6317C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176 (53.7)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4FFDE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F5479">
              <w:rPr>
                <w:rFonts w:ascii="Times New Roman" w:hAnsi="Times New Roman" w:cs="Times New Roman"/>
                <w:szCs w:val="20"/>
              </w:rPr>
              <w:t>28 (37.3)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8CCBB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F5479">
              <w:rPr>
                <w:rFonts w:ascii="Times New Roman" w:hAnsi="Times New Roman" w:cs="Times New Roman"/>
                <w:szCs w:val="20"/>
              </w:rPr>
              <w:t>47 (62.7)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2E226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F5479">
              <w:rPr>
                <w:rFonts w:ascii="Times New Roman" w:hAnsi="Times New Roman" w:cs="Times New Roman"/>
                <w:szCs w:val="20"/>
              </w:rPr>
              <w:t>21 (33.3)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A98D5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42 (66.7)</w:t>
            </w:r>
          </w:p>
        </w:tc>
        <w:tc>
          <w:tcPr>
            <w:tcW w:w="1446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7805F2BA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0.170</w:t>
            </w:r>
          </w:p>
        </w:tc>
      </w:tr>
      <w:tr w:rsidR="008F7B3D" w:rsidRPr="00620C4B" w14:paraId="0ABF0E9B" w14:textId="77777777" w:rsidTr="00EF366C">
        <w:trPr>
          <w:gridAfter w:val="1"/>
          <w:wAfter w:w="10" w:type="dxa"/>
          <w:trHeight w:val="389"/>
          <w:jc w:val="center"/>
        </w:trPr>
        <w:tc>
          <w:tcPr>
            <w:tcW w:w="1743" w:type="dxa"/>
            <w:tcBorders>
              <w:right w:val="nil"/>
            </w:tcBorders>
            <w:vAlign w:val="center"/>
          </w:tcPr>
          <w:p w14:paraId="6390D10C" w14:textId="47D73CF4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Fish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09D8A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27 (19.0)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88B5B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115 (81.0)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6DBD4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56 (17.1)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C2F94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272 (82.9)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A1941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F5479">
              <w:rPr>
                <w:rFonts w:ascii="Times New Roman" w:hAnsi="Times New Roman" w:cs="Times New Roman"/>
                <w:szCs w:val="20"/>
              </w:rPr>
              <w:t>12 (16.0)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7C050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F5479">
              <w:rPr>
                <w:rFonts w:ascii="Times New Roman" w:hAnsi="Times New Roman" w:cs="Times New Roman"/>
                <w:szCs w:val="20"/>
              </w:rPr>
              <w:t>63 (84.0)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96D8A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F5479">
              <w:rPr>
                <w:rFonts w:ascii="Times New Roman" w:hAnsi="Times New Roman" w:cs="Times New Roman"/>
                <w:szCs w:val="20"/>
              </w:rPr>
              <w:t>17 (27.0)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C34FA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46 (73.0)</w:t>
            </w:r>
          </w:p>
        </w:tc>
        <w:tc>
          <w:tcPr>
            <w:tcW w:w="1446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3A193F99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0.284</w:t>
            </w:r>
          </w:p>
        </w:tc>
      </w:tr>
      <w:tr w:rsidR="008F7B3D" w:rsidRPr="00620C4B" w14:paraId="7BCD0EB4" w14:textId="77777777" w:rsidTr="00EF366C">
        <w:trPr>
          <w:gridAfter w:val="1"/>
          <w:wAfter w:w="10" w:type="dxa"/>
          <w:trHeight w:val="389"/>
          <w:jc w:val="center"/>
        </w:trPr>
        <w:tc>
          <w:tcPr>
            <w:tcW w:w="1743" w:type="dxa"/>
            <w:tcBorders>
              <w:right w:val="nil"/>
            </w:tcBorders>
            <w:vAlign w:val="center"/>
          </w:tcPr>
          <w:p w14:paraId="5EA00894" w14:textId="6629F211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Vegetable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5FF6A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11 (7.7)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463B2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131 (92.3)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16382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29 (8.8)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31C6A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299 (91.2)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5CC1A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F5479">
              <w:rPr>
                <w:rFonts w:ascii="Times New Roman" w:hAnsi="Times New Roman" w:cs="Times New Roman"/>
                <w:szCs w:val="20"/>
              </w:rPr>
              <w:t>5 (6.7)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3C0C2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F5479">
              <w:rPr>
                <w:rFonts w:ascii="Times New Roman" w:hAnsi="Times New Roman" w:cs="Times New Roman"/>
                <w:szCs w:val="20"/>
              </w:rPr>
              <w:t>70 (93.3)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6BEF9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F5479">
              <w:rPr>
                <w:rFonts w:ascii="Times New Roman" w:hAnsi="Times New Roman" w:cs="Times New Roman"/>
                <w:szCs w:val="20"/>
              </w:rPr>
              <w:t>9 (14.3)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930E6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54 (85.7)</w:t>
            </w:r>
          </w:p>
        </w:tc>
        <w:tc>
          <w:tcPr>
            <w:tcW w:w="1446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1CD5A440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0.399</w:t>
            </w:r>
          </w:p>
        </w:tc>
      </w:tr>
      <w:tr w:rsidR="008F7B3D" w:rsidRPr="00620C4B" w14:paraId="320BC2B5" w14:textId="77777777" w:rsidTr="00EF366C">
        <w:trPr>
          <w:gridAfter w:val="1"/>
          <w:wAfter w:w="10" w:type="dxa"/>
          <w:trHeight w:val="389"/>
          <w:jc w:val="center"/>
        </w:trPr>
        <w:tc>
          <w:tcPr>
            <w:tcW w:w="1743" w:type="dxa"/>
            <w:tcBorders>
              <w:right w:val="nil"/>
            </w:tcBorders>
            <w:vAlign w:val="center"/>
          </w:tcPr>
          <w:p w14:paraId="04BA0BB3" w14:textId="79E32743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Fruit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F92B0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13 (9.2)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B60C7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129 (90.8)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C6912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31 (9.5)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7828D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297 (90.5)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818BD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F5479">
              <w:rPr>
                <w:rFonts w:ascii="Times New Roman" w:hAnsi="Times New Roman" w:cs="Times New Roman"/>
                <w:szCs w:val="20"/>
              </w:rPr>
              <w:t>5 (6.7)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9E95F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F5479">
              <w:rPr>
                <w:rFonts w:ascii="Times New Roman" w:hAnsi="Times New Roman" w:cs="Times New Roman"/>
                <w:szCs w:val="20"/>
              </w:rPr>
              <w:t>70 (93.3)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AC2C6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F5479">
              <w:rPr>
                <w:rFonts w:ascii="Times New Roman" w:hAnsi="Times New Roman" w:cs="Times New Roman"/>
                <w:szCs w:val="20"/>
              </w:rPr>
              <w:t>6 (9.5)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ED091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57 (90.5)</w:t>
            </w:r>
          </w:p>
        </w:tc>
        <w:tc>
          <w:tcPr>
            <w:tcW w:w="1446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30140BB7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0.896</w:t>
            </w:r>
          </w:p>
        </w:tc>
      </w:tr>
      <w:tr w:rsidR="008F7B3D" w:rsidRPr="00620C4B" w14:paraId="66ADC776" w14:textId="77777777" w:rsidTr="00EF366C">
        <w:trPr>
          <w:gridAfter w:val="1"/>
          <w:wAfter w:w="10" w:type="dxa"/>
          <w:trHeight w:val="389"/>
          <w:jc w:val="center"/>
        </w:trPr>
        <w:tc>
          <w:tcPr>
            <w:tcW w:w="1743" w:type="dxa"/>
            <w:tcBorders>
              <w:right w:val="nil"/>
            </w:tcBorders>
            <w:vAlign w:val="center"/>
          </w:tcPr>
          <w:p w14:paraId="08395F11" w14:textId="5DA26CEF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Legume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0C354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12 (8.5)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2312D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130 (19.5)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56603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20 (6.1)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752AF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308 (93.9)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BFC5C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5 (6.7)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D27C5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70 (93.3)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7BF3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7 (11.1)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EC26A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56 (88.9)</w:t>
            </w:r>
          </w:p>
        </w:tc>
        <w:tc>
          <w:tcPr>
            <w:tcW w:w="1446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6F152BA1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0.495</w:t>
            </w:r>
          </w:p>
        </w:tc>
      </w:tr>
      <w:tr w:rsidR="008F7B3D" w:rsidRPr="00620C4B" w14:paraId="44C2C0E0" w14:textId="77777777" w:rsidTr="00EF366C">
        <w:trPr>
          <w:gridAfter w:val="1"/>
          <w:wAfter w:w="10" w:type="dxa"/>
          <w:trHeight w:val="389"/>
          <w:jc w:val="center"/>
        </w:trPr>
        <w:tc>
          <w:tcPr>
            <w:tcW w:w="1743" w:type="dxa"/>
            <w:tcBorders>
              <w:right w:val="nil"/>
            </w:tcBorders>
            <w:vAlign w:val="center"/>
          </w:tcPr>
          <w:p w14:paraId="33C9E637" w14:textId="7147067C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Dairy product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1987B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38 (26.8)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391FB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104 (73.2)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42838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86 (26.2)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7C49C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242 (73.8)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E6D76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szCs w:val="20"/>
              </w:rPr>
              <w:t>17 (22.7)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A2B13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szCs w:val="20"/>
              </w:rPr>
              <w:t>58 (77.3)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33E43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szCs w:val="20"/>
              </w:rPr>
              <w:t>16 (25.4)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85952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47 (74.6)</w:t>
            </w:r>
          </w:p>
        </w:tc>
        <w:tc>
          <w:tcPr>
            <w:tcW w:w="1446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13F7757C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0.921</w:t>
            </w:r>
          </w:p>
        </w:tc>
      </w:tr>
      <w:tr w:rsidR="008F7B3D" w:rsidRPr="00620C4B" w14:paraId="25091BE5" w14:textId="77777777" w:rsidTr="00EF366C">
        <w:trPr>
          <w:gridAfter w:val="1"/>
          <w:wAfter w:w="10" w:type="dxa"/>
          <w:trHeight w:val="389"/>
          <w:jc w:val="center"/>
        </w:trPr>
        <w:tc>
          <w:tcPr>
            <w:tcW w:w="1743" w:type="dxa"/>
            <w:tcBorders>
              <w:right w:val="nil"/>
            </w:tcBorders>
            <w:vAlign w:val="center"/>
          </w:tcPr>
          <w:p w14:paraId="7E6E363A" w14:textId="7BAF104F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Grains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33BA4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21 (14.8)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3E410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121 (85.2)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0F959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42 (12.8)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ACCBC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286 (87.2)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D1673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szCs w:val="20"/>
              </w:rPr>
              <w:t>5 (6.7)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2FE91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szCs w:val="20"/>
              </w:rPr>
              <w:t>70 (93.3)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CAA68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szCs w:val="20"/>
              </w:rPr>
              <w:t>11 (17.5)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25EA8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52 (82.5)</w:t>
            </w:r>
          </w:p>
        </w:tc>
        <w:tc>
          <w:tcPr>
            <w:tcW w:w="1446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40161BC9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0.242</w:t>
            </w:r>
          </w:p>
        </w:tc>
      </w:tr>
      <w:tr w:rsidR="008F7B3D" w:rsidRPr="00620C4B" w14:paraId="7D3789BA" w14:textId="77777777" w:rsidTr="00EF366C">
        <w:trPr>
          <w:gridAfter w:val="1"/>
          <w:wAfter w:w="10" w:type="dxa"/>
          <w:trHeight w:val="389"/>
          <w:jc w:val="center"/>
        </w:trPr>
        <w:tc>
          <w:tcPr>
            <w:tcW w:w="1743" w:type="dxa"/>
            <w:tcBorders>
              <w:right w:val="nil"/>
            </w:tcBorders>
            <w:vAlign w:val="center"/>
          </w:tcPr>
          <w:p w14:paraId="697FE5B9" w14:textId="2BBB7E59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szCs w:val="20"/>
              </w:rPr>
              <w:t>Salt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CD9A0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szCs w:val="20"/>
              </w:rPr>
              <w:t>98 (69.0)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5ACCA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szCs w:val="20"/>
              </w:rPr>
              <w:t>44 (31.0)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276CE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szCs w:val="20"/>
              </w:rPr>
              <w:t>225 (68.6)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4AA3B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szCs w:val="20"/>
              </w:rPr>
              <w:t>103 (31.4)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37AC4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szCs w:val="20"/>
              </w:rPr>
              <w:t>55 (73.3)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9892B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szCs w:val="20"/>
              </w:rPr>
              <w:t>20 (26.7)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019E6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szCs w:val="20"/>
              </w:rPr>
              <w:t>45 (71.4)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E8051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18 (28.6)</w:t>
            </w:r>
          </w:p>
        </w:tc>
        <w:tc>
          <w:tcPr>
            <w:tcW w:w="1446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44BD959E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0.856</w:t>
            </w:r>
          </w:p>
        </w:tc>
      </w:tr>
      <w:tr w:rsidR="008F7B3D" w:rsidRPr="00620C4B" w14:paraId="000784F6" w14:textId="77777777" w:rsidTr="00EF366C">
        <w:trPr>
          <w:gridAfter w:val="1"/>
          <w:wAfter w:w="10" w:type="dxa"/>
          <w:trHeight w:val="389"/>
          <w:jc w:val="center"/>
        </w:trPr>
        <w:tc>
          <w:tcPr>
            <w:tcW w:w="1743" w:type="dxa"/>
            <w:tcBorders>
              <w:bottom w:val="single" w:sz="4" w:space="0" w:color="auto"/>
              <w:right w:val="nil"/>
            </w:tcBorders>
            <w:vAlign w:val="center"/>
          </w:tcPr>
          <w:p w14:paraId="56AB9FD4" w14:textId="189FCDEE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szCs w:val="20"/>
              </w:rPr>
              <w:t>Burnt food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F5A37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szCs w:val="20"/>
              </w:rPr>
              <w:t>83 (58.5)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4AD6B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szCs w:val="20"/>
              </w:rPr>
              <w:t>59 (41.5)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DDFFA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szCs w:val="20"/>
              </w:rPr>
              <w:t>180 (54.9)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64845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szCs w:val="20"/>
              </w:rPr>
              <w:t>148 (45.1)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F5FB9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szCs w:val="20"/>
              </w:rPr>
              <w:t>37 (49.3)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8222E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szCs w:val="20"/>
              </w:rPr>
              <w:t>38 (50.7)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44715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szCs w:val="20"/>
              </w:rPr>
              <w:t>33 (52.4)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7BA96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30 (47.6)</w:t>
            </w:r>
          </w:p>
        </w:tc>
        <w:tc>
          <w:tcPr>
            <w:tcW w:w="1446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DDCAAF" w14:textId="77777777" w:rsidR="008F7B3D" w:rsidRPr="00DF5479" w:rsidRDefault="008F7B3D" w:rsidP="008F7B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F5479">
              <w:rPr>
                <w:rFonts w:ascii="Times New Roman" w:eastAsia="맑은 고딕" w:hAnsi="Times New Roman" w:cs="Times New Roman"/>
                <w:kern w:val="0"/>
                <w:szCs w:val="20"/>
              </w:rPr>
              <w:t>0.611</w:t>
            </w:r>
          </w:p>
        </w:tc>
      </w:tr>
      <w:tr w:rsidR="008F7B3D" w:rsidRPr="00620C4B" w14:paraId="1BC03D08" w14:textId="77777777" w:rsidTr="00E46CBA">
        <w:trPr>
          <w:trHeight w:val="389"/>
          <w:jc w:val="center"/>
        </w:trPr>
        <w:tc>
          <w:tcPr>
            <w:tcW w:w="14339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16D8F1C8" w14:textId="7CB05546" w:rsidR="008F7B3D" w:rsidRPr="00E46CBA" w:rsidRDefault="008F7B3D" w:rsidP="00E46CBA">
            <w:pPr>
              <w:pStyle w:val="ac"/>
              <w:spacing w:line="60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B7913">
              <w:rPr>
                <w:rFonts w:ascii="Times New Roman" w:hAnsi="Times New Roman" w:cs="Times New Roman"/>
                <w:sz w:val="18"/>
                <w:szCs w:val="18"/>
              </w:rPr>
              <w:t>Data are presented as number (%)</w:t>
            </w:r>
            <w:r w:rsidR="00E46CB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8F7B3D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for difference were estimated between </w:t>
            </w:r>
            <w:r w:rsidR="00E46CBA">
              <w:rPr>
                <w:rFonts w:ascii="Times New Roman" w:hAnsi="Times New Roman" w:cs="Times New Roman"/>
                <w:sz w:val="18"/>
                <w:szCs w:val="18"/>
              </w:rPr>
              <w:t>subt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ype of surgical treatment</w:t>
            </w:r>
          </w:p>
        </w:tc>
      </w:tr>
    </w:tbl>
    <w:p w14:paraId="065E74AD" w14:textId="47F5FA42" w:rsidR="00BB3C51" w:rsidRDefault="00BB3C51" w:rsidP="00EF366C">
      <w:pPr>
        <w:widowControl/>
        <w:wordWrap/>
        <w:autoSpaceDE/>
        <w:autoSpaceDN/>
        <w:spacing w:after="160" w:line="259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428E9BF4" w14:textId="77777777" w:rsidR="00BB3C51" w:rsidRDefault="00BB3C51">
      <w:pPr>
        <w:widowControl/>
        <w:wordWrap/>
        <w:autoSpaceDE/>
        <w:autoSpaceDN/>
        <w:spacing w:after="160" w:line="259" w:lineRule="auto"/>
        <w:jc w:val="both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br w:type="page"/>
      </w:r>
    </w:p>
    <w:tbl>
      <w:tblPr>
        <w:tblW w:w="15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1269"/>
        <w:gridCol w:w="1697"/>
        <w:gridCol w:w="955"/>
        <w:gridCol w:w="956"/>
        <w:gridCol w:w="955"/>
        <w:gridCol w:w="956"/>
        <w:gridCol w:w="955"/>
        <w:gridCol w:w="956"/>
        <w:gridCol w:w="956"/>
        <w:gridCol w:w="955"/>
        <w:gridCol w:w="956"/>
        <w:gridCol w:w="955"/>
        <w:gridCol w:w="956"/>
        <w:gridCol w:w="956"/>
      </w:tblGrid>
      <w:tr w:rsidR="00BB3C51" w:rsidRPr="00007B1C" w14:paraId="14B7BCA1" w14:textId="77777777" w:rsidTr="00A755FA">
        <w:trPr>
          <w:trHeight w:val="356"/>
          <w:jc w:val="center"/>
        </w:trPr>
        <w:tc>
          <w:tcPr>
            <w:tcW w:w="1528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4BCB2" w14:textId="4CD4649D" w:rsidR="00BB3C51" w:rsidRPr="00391485" w:rsidRDefault="00BB3C51" w:rsidP="00BB3C51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20C4B">
              <w:rPr>
                <w:rFonts w:ascii="Times New Roman" w:hAnsi="Times New Roman" w:cs="Times New Roman"/>
                <w:b/>
                <w:bCs/>
                <w:szCs w:val="20"/>
              </w:rPr>
              <w:lastRenderedPageBreak/>
              <w:t xml:space="preserve">Supplementary Table </w:t>
            </w:r>
            <w:r>
              <w:rPr>
                <w:rFonts w:ascii="Times New Roman" w:hAnsi="Times New Roman" w:cs="Times New Roman"/>
                <w:b/>
                <w:iCs/>
                <w:szCs w:val="20"/>
              </w:rPr>
              <w:t>2</w:t>
            </w:r>
            <w:r w:rsidRPr="009B5568">
              <w:rPr>
                <w:rFonts w:ascii="Times New Roman" w:hAnsi="Times New Roman" w:cs="Times New Roman" w:hint="eastAsia"/>
                <w:iCs/>
                <w:szCs w:val="20"/>
              </w:rPr>
              <w:t xml:space="preserve">. </w:t>
            </w:r>
            <w:r w:rsidRPr="009B5568">
              <w:rPr>
                <w:rFonts w:ascii="Times New Roman" w:hAnsi="Times New Roman" w:cs="Times New Roman"/>
                <w:szCs w:val="20"/>
              </w:rPr>
              <w:t>Dietary</w:t>
            </w:r>
            <w:r>
              <w:rPr>
                <w:rFonts w:ascii="Times New Roman" w:hAnsi="Times New Roman" w:cs="Times New Roman"/>
                <w:szCs w:val="20"/>
              </w:rPr>
              <w:t xml:space="preserve"> habit</w:t>
            </w:r>
            <w:r w:rsidRPr="009B5568">
              <w:rPr>
                <w:rFonts w:ascii="Times New Roman" w:hAnsi="Times New Roman" w:cs="Times New Roman"/>
                <w:szCs w:val="20"/>
              </w:rPr>
              <w:t xml:space="preserve"> change after can</w:t>
            </w:r>
            <w:r>
              <w:rPr>
                <w:rFonts w:ascii="Times New Roman" w:hAnsi="Times New Roman" w:cs="Times New Roman"/>
                <w:szCs w:val="20"/>
              </w:rPr>
              <w:t>cer diagnosis stratified by sex and age at the</w:t>
            </w:r>
            <w:r w:rsidRPr="009B5568">
              <w:rPr>
                <w:rFonts w:ascii="Times New Roman" w:hAnsi="Times New Roman" w:cs="Times New Roman"/>
                <w:szCs w:val="20"/>
              </w:rPr>
              <w:t xml:space="preserve"> cancer diagnosis</w:t>
            </w:r>
          </w:p>
        </w:tc>
      </w:tr>
      <w:tr w:rsidR="00BB3C51" w:rsidRPr="00007B1C" w14:paraId="506593BD" w14:textId="77777777" w:rsidTr="00A755FA">
        <w:trPr>
          <w:trHeight w:val="356"/>
          <w:jc w:val="center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CC164C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804917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Age at</w:t>
            </w: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diagnosis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80A4EA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Dietary change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436945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Total food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2A41C0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Red meat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2939BE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Poultry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990372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Processed meat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25E297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Fish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727AD8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Vegetable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DF8EF4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Fruit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7C0259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Legume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731D1F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Dairy product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3113CB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Grains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D10AF2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Salt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9DA23C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iCs/>
                <w:sz w:val="18"/>
                <w:szCs w:val="18"/>
              </w:rPr>
              <w:t>Burnt food</w:t>
            </w:r>
          </w:p>
        </w:tc>
      </w:tr>
      <w:tr w:rsidR="00BB3C51" w:rsidRPr="00007B1C" w14:paraId="462A9C45" w14:textId="77777777" w:rsidTr="00A755FA">
        <w:trPr>
          <w:trHeight w:val="356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3E19F7C" w14:textId="77777777" w:rsidR="00BB3C51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Total</w:t>
            </w:r>
          </w:p>
          <w:p w14:paraId="61B0527A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(n=624)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4590AE1" w14:textId="77777777" w:rsidR="00BB3C51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&lt; 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45 </w:t>
            </w: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years</w:t>
            </w:r>
          </w:p>
          <w:p w14:paraId="27033D8B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(n=138)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5CD53D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Sustained/ Increased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D5388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093F93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8 (27.5)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A8875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69 (50.0)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1DAAD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78 (56.5)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F0773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53 (38.4)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D9022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115 (83.3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F3B87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135 (97.8)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B4EFC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134 (97.1)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1E213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134 (97.1)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AEC83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100 (72.5)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02FDD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119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(83.2)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58F5B2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35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(25.4)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68149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42 (30.4)</w:t>
            </w:r>
          </w:p>
        </w:tc>
      </w:tr>
      <w:tr w:rsidR="00BB3C51" w:rsidRPr="00CB16B0" w14:paraId="1E5389B7" w14:textId="77777777" w:rsidTr="00A755FA">
        <w:trPr>
          <w:trHeight w:val="356"/>
          <w:jc w:val="center"/>
        </w:trPr>
        <w:tc>
          <w:tcPr>
            <w:tcW w:w="851" w:type="dxa"/>
            <w:vMerge/>
            <w:tcBorders>
              <w:left w:val="nil"/>
              <w:right w:val="nil"/>
            </w:tcBorders>
            <w:vAlign w:val="center"/>
          </w:tcPr>
          <w:p w14:paraId="6BB9D93B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CFA84A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780276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Decreased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035210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093F93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100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(72.5)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7030EA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69 (50.0)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1159A6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60 (43.5)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A90A93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85 (61.6)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077802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23 (16.7)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938698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(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2.2)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9F52F4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(2.9)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3E4B08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(2.9)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D15D6E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38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(27.5)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FA1189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(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13.8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7FA70A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103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(74.6)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37DE2E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96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(69.6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BB3C51" w:rsidRPr="00CB16B0" w14:paraId="3F477459" w14:textId="77777777" w:rsidTr="00A755FA">
        <w:trPr>
          <w:trHeight w:val="356"/>
          <w:jc w:val="center"/>
        </w:trPr>
        <w:tc>
          <w:tcPr>
            <w:tcW w:w="851" w:type="dxa"/>
            <w:vMerge/>
            <w:tcBorders>
              <w:left w:val="nil"/>
              <w:right w:val="nil"/>
            </w:tcBorders>
            <w:vAlign w:val="center"/>
          </w:tcPr>
          <w:p w14:paraId="05D706D4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52DA239" w14:textId="77777777" w:rsidR="00BB3C51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4</w:t>
            </w: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5-&lt;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55 </w:t>
            </w: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years</w:t>
            </w:r>
          </w:p>
          <w:p w14:paraId="62B528D1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(n=231)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EBB809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Sustained/ Increased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01081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74 (32.0)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5F988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100 (43.3)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2B9FC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120 (51.9)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5E1BF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123 (53.2)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23720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187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(81.0)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99F32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211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(91.3)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CE91B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213</w:t>
            </w:r>
            <w:r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(92.2)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75D2B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215 (93.1)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E027A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165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(71.4)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1E393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204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(88.3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4475C4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63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(27.3)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6A151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88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(38.1)</w:t>
            </w:r>
          </w:p>
        </w:tc>
      </w:tr>
      <w:tr w:rsidR="00BB3C51" w:rsidRPr="00CB16B0" w14:paraId="477E6D99" w14:textId="77777777" w:rsidTr="00A755FA">
        <w:trPr>
          <w:trHeight w:val="356"/>
          <w:jc w:val="center"/>
        </w:trPr>
        <w:tc>
          <w:tcPr>
            <w:tcW w:w="851" w:type="dxa"/>
            <w:vMerge/>
            <w:tcBorders>
              <w:left w:val="nil"/>
              <w:right w:val="nil"/>
            </w:tcBorders>
            <w:vAlign w:val="center"/>
          </w:tcPr>
          <w:p w14:paraId="33473E98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F3912E7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96FEE9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Decreased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BE0610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157(68.0)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FB7059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131 (56.7)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1ECB0" w14:textId="77777777" w:rsidR="00BB3C51" w:rsidRPr="00127EB9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127EB9"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111 (48.1)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B1D435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108 (46.8)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26DEE7" w14:textId="77777777" w:rsidR="00BB3C51" w:rsidRPr="007F40A8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7F40A8"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44 (19.0)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422240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20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(8.7)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28E563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18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7.8)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F4F5A2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16 (6.9)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802C8E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(28.6)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3A2239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(11.7)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3FA811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168</w:t>
            </w:r>
            <w:r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(72.7)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1F7953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143</w:t>
            </w:r>
            <w:r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(61.9)</w:t>
            </w:r>
          </w:p>
        </w:tc>
      </w:tr>
      <w:tr w:rsidR="00BB3C51" w:rsidRPr="00CB16B0" w14:paraId="5951E312" w14:textId="77777777" w:rsidTr="00A755FA">
        <w:trPr>
          <w:trHeight w:val="356"/>
          <w:jc w:val="center"/>
        </w:trPr>
        <w:tc>
          <w:tcPr>
            <w:tcW w:w="851" w:type="dxa"/>
            <w:vMerge/>
            <w:tcBorders>
              <w:left w:val="nil"/>
              <w:right w:val="nil"/>
            </w:tcBorders>
            <w:vAlign w:val="center"/>
          </w:tcPr>
          <w:p w14:paraId="583F5794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10FB02B" w14:textId="77777777" w:rsidR="00BB3C51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≥ 55 </w:t>
            </w: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years</w:t>
            </w:r>
          </w:p>
          <w:p w14:paraId="21E62E93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(n=255)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9585C9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Sustained/ Increased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A3555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86 (33.7)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CB208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108 (42.4)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6A092" w14:textId="77777777" w:rsidR="00BB3C51" w:rsidRPr="00127EB9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119 (46.7)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AC0D8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180 (70.6)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4D85A" w14:textId="77777777" w:rsidR="00BB3C51" w:rsidRPr="007F40A8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7F40A8"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208 (81.6)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CC786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223</w:t>
            </w:r>
            <w:r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(87.5)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F6B7F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221</w:t>
            </w:r>
            <w:r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(86.7)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BBEE1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231 (90.6)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8C1D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202</w:t>
            </w:r>
            <w:r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(79.2)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A0E39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220</w:t>
            </w:r>
            <w:r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(86.3)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808ACF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94</w:t>
            </w:r>
            <w:r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(36.9)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9E277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155</w:t>
            </w:r>
            <w:r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(60.8)</w:t>
            </w:r>
          </w:p>
        </w:tc>
      </w:tr>
      <w:tr w:rsidR="00BB3C51" w:rsidRPr="00CB16B0" w14:paraId="0271A706" w14:textId="77777777" w:rsidTr="00A755FA">
        <w:trPr>
          <w:trHeight w:val="356"/>
          <w:jc w:val="center"/>
        </w:trPr>
        <w:tc>
          <w:tcPr>
            <w:tcW w:w="851" w:type="dxa"/>
            <w:vMerge/>
            <w:tcBorders>
              <w:left w:val="nil"/>
              <w:right w:val="nil"/>
            </w:tcBorders>
            <w:vAlign w:val="center"/>
          </w:tcPr>
          <w:p w14:paraId="3580FC7C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62FDCF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AFC317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Decreased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DC41D7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169 (66.3)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D6B1F2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147 (57.6)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75466B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136 (53.3)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1B1E83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75 (29.4)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6E3E70" w14:textId="77777777" w:rsidR="00BB3C51" w:rsidRPr="00376BBA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76BBA"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47</w:t>
            </w:r>
            <w:r w:rsidRPr="00376BBA"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 w:rsidRPr="00376BBA"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(18.4)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5E2708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32</w:t>
            </w:r>
            <w:r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(12.5)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0C174D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34</w:t>
            </w:r>
            <w:r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(13.3)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E6C40F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24 (9.4)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FC3A2E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53</w:t>
            </w:r>
            <w:r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(20.8</w:t>
            </w:r>
            <w:r>
              <w:rPr>
                <w:rFonts w:ascii="Times New Roman" w:eastAsia="맑은 고딕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50E289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35</w:t>
            </w:r>
            <w:r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(13.7)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0F63DC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161</w:t>
            </w:r>
            <w:r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(63.1)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76AA57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100</w:t>
            </w:r>
            <w:r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(39</w:t>
            </w:r>
            <w:r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  <w:t>.2)</w:t>
            </w:r>
          </w:p>
        </w:tc>
      </w:tr>
      <w:tr w:rsidR="00BB3C51" w:rsidRPr="00CB16B0" w14:paraId="3C986879" w14:textId="77777777" w:rsidTr="00A755FA">
        <w:trPr>
          <w:trHeight w:val="356"/>
          <w:jc w:val="center"/>
        </w:trPr>
        <w:tc>
          <w:tcPr>
            <w:tcW w:w="85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D21355E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094D16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P for difference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DF3217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0.450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9161CF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맑은 고딕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316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625104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0.159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CAC206" w14:textId="77777777" w:rsidR="00BB3C51" w:rsidRPr="00376BBA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/>
                <w:kern w:val="0"/>
                <w:sz w:val="18"/>
                <w:szCs w:val="18"/>
              </w:rPr>
            </w:pPr>
            <w:r w:rsidRPr="00376BBA">
              <w:rPr>
                <w:rFonts w:ascii="Times New Roman" w:eastAsia="맑은 고딕" w:hAnsi="Times New Roman" w:cs="Times New Roman" w:hint="eastAsia"/>
                <w:b/>
                <w:kern w:val="0"/>
                <w:sz w:val="18"/>
                <w:szCs w:val="18"/>
              </w:rPr>
              <w:t>&lt;0.001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82232B" w14:textId="77777777" w:rsidR="00BB3C51" w:rsidRPr="00376BBA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76BBA"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0.846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8BEAEE" w14:textId="77777777" w:rsidR="00BB3C51" w:rsidRPr="00376BBA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76BBA">
              <w:rPr>
                <w:rFonts w:ascii="Times New Roman" w:eastAsia="맑은 고딕" w:hAnsi="Times New Roman" w:cs="Times New Roman" w:hint="eastAsia"/>
                <w:b/>
                <w:bCs/>
                <w:kern w:val="0"/>
                <w:sz w:val="18"/>
                <w:szCs w:val="18"/>
              </w:rPr>
              <w:t>0.0</w:t>
            </w:r>
            <w:r w:rsidRPr="00376BBA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  <w:t>0</w:t>
            </w:r>
            <w:r w:rsidRPr="00376BBA">
              <w:rPr>
                <w:rFonts w:ascii="Times New Roman" w:eastAsia="맑은 고딕" w:hAnsi="Times New Roman" w:cs="Times New Roman" w:hint="eastAsia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C0A325" w14:textId="77777777" w:rsidR="00BB3C51" w:rsidRPr="00376BBA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/>
                <w:sz w:val="18"/>
                <w:szCs w:val="18"/>
              </w:rPr>
            </w:pPr>
            <w:r w:rsidRPr="00376BBA">
              <w:rPr>
                <w:rFonts w:ascii="Times New Roman" w:eastAsia="맑은 고딕" w:hAnsi="Times New Roman" w:cs="Times New Roman" w:hint="eastAsia"/>
                <w:b/>
                <w:sz w:val="18"/>
                <w:szCs w:val="18"/>
              </w:rPr>
              <w:t>0.002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3FB7DB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0.055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7D1851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0.109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1A8109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0.762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D53D84" w14:textId="77777777" w:rsidR="00BB3C51" w:rsidRPr="004D6597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4D6597">
              <w:rPr>
                <w:rFonts w:ascii="Times New Roman" w:eastAsia="맑은 고딕" w:hAnsi="Times New Roman" w:cs="Times New Roman" w:hint="eastAsia"/>
                <w:b/>
                <w:bCs/>
                <w:kern w:val="0"/>
                <w:sz w:val="18"/>
                <w:szCs w:val="18"/>
              </w:rPr>
              <w:t>0.022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A5C58C" w14:textId="77777777" w:rsidR="00BB3C51" w:rsidRPr="004D6597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4D6597">
              <w:rPr>
                <w:rFonts w:ascii="Times New Roman" w:eastAsia="맑은 고딕" w:hAnsi="Times New Roman" w:cs="Times New Roman" w:hint="eastAsia"/>
                <w:b/>
                <w:bCs/>
                <w:kern w:val="0"/>
                <w:sz w:val="18"/>
                <w:szCs w:val="18"/>
              </w:rPr>
              <w:t>&lt;0.001</w:t>
            </w:r>
          </w:p>
        </w:tc>
      </w:tr>
      <w:tr w:rsidR="00BB3C51" w:rsidRPr="00221AD7" w14:paraId="345EA24B" w14:textId="77777777" w:rsidTr="00A755FA">
        <w:trPr>
          <w:trHeight w:val="356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DECB0EA" w14:textId="77777777" w:rsidR="00BB3C51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Male</w:t>
            </w:r>
          </w:p>
          <w:p w14:paraId="3C4BDB5F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(n=362)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52BA799" w14:textId="77777777" w:rsidR="00BB3C51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&lt; 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45 </w:t>
            </w: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years</w:t>
            </w:r>
          </w:p>
          <w:p w14:paraId="36C97B7D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(n=60)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933B41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Sustained/ Increased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52C71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12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(20.0)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6C03F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26</w:t>
            </w:r>
            <w:r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(43.3)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9F885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31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(51.7)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FD2AA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25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(41.7)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1C77B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50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(83.3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EA01B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59</w:t>
            </w:r>
            <w:r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(98.3)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137A0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 xml:space="preserve">58 </w:t>
            </w:r>
            <w:r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96.7)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FCCDE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59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(98.3)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E32F06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45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(75.0)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FD2DF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51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(85.0)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9978C0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13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(21.7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A1905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9 (15.0)</w:t>
            </w:r>
          </w:p>
        </w:tc>
      </w:tr>
      <w:tr w:rsidR="00BB3C51" w:rsidRPr="00221AD7" w14:paraId="2FA738DC" w14:textId="77777777" w:rsidTr="00A755FA">
        <w:trPr>
          <w:trHeight w:val="356"/>
          <w:jc w:val="center"/>
        </w:trPr>
        <w:tc>
          <w:tcPr>
            <w:tcW w:w="851" w:type="dxa"/>
            <w:vMerge/>
            <w:tcBorders>
              <w:left w:val="nil"/>
              <w:right w:val="nil"/>
            </w:tcBorders>
            <w:vAlign w:val="center"/>
          </w:tcPr>
          <w:p w14:paraId="2D84EA0B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F1376D2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C2336E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Decreased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3BADF9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48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(80.0)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8DE6FA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34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(56.7)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E2BD2A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29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(48.3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7FE4E0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35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(58.3)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7C3F84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10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(16.7)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9D7223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1 (1.7)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30719F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(3.3)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83B07C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(1.7)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166913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15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(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25.0)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C9EA8C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9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(15.0)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37E563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47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(78.3)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67C96D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51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(85.0)</w:t>
            </w:r>
          </w:p>
        </w:tc>
      </w:tr>
      <w:tr w:rsidR="00BB3C51" w:rsidRPr="00221AD7" w14:paraId="7DEF9E4C" w14:textId="77777777" w:rsidTr="00A755FA">
        <w:trPr>
          <w:trHeight w:val="356"/>
          <w:jc w:val="center"/>
        </w:trPr>
        <w:tc>
          <w:tcPr>
            <w:tcW w:w="851" w:type="dxa"/>
            <w:vMerge/>
            <w:tcBorders>
              <w:left w:val="nil"/>
              <w:right w:val="nil"/>
            </w:tcBorders>
            <w:vAlign w:val="center"/>
          </w:tcPr>
          <w:p w14:paraId="3D3D16BB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B9DD05C" w14:textId="77777777" w:rsidR="00BB3C51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4</w:t>
            </w: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5-&lt;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55 </w:t>
            </w: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years</w:t>
            </w:r>
          </w:p>
          <w:p w14:paraId="204F3DC1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(n=143)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00D0FC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Sustained/ Increased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E0C0C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48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(33.6)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0DA2F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54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(37.8)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F3542" w14:textId="77777777" w:rsidR="00BB3C51" w:rsidRPr="006410F2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6410F2"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66</w:t>
            </w:r>
            <w:r w:rsidRPr="006410F2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6410F2"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(46.2)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B0C4D" w14:textId="77777777" w:rsidR="00BB3C51" w:rsidRPr="006410F2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6410F2"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71</w:t>
            </w:r>
            <w:r w:rsidRPr="006410F2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6410F2"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(49.7)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3D252" w14:textId="77777777" w:rsidR="00BB3C51" w:rsidRPr="006410F2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6410F2"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116</w:t>
            </w:r>
            <w:r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 w:rsidRPr="006410F2"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(81.1)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8604A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130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(90.9)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2E22F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132</w:t>
            </w:r>
            <w:r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(92.3)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BDCBF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135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(94.4)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063A7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102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(71.3)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BD675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126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(88.1)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DF29B6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41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(28.7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FF17B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47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(32.9)</w:t>
            </w:r>
          </w:p>
        </w:tc>
      </w:tr>
      <w:tr w:rsidR="00BB3C51" w:rsidRPr="00221AD7" w14:paraId="7F0A0F48" w14:textId="77777777" w:rsidTr="00A755FA">
        <w:trPr>
          <w:trHeight w:val="356"/>
          <w:jc w:val="center"/>
        </w:trPr>
        <w:tc>
          <w:tcPr>
            <w:tcW w:w="851" w:type="dxa"/>
            <w:vMerge/>
            <w:tcBorders>
              <w:left w:val="nil"/>
              <w:right w:val="nil"/>
            </w:tcBorders>
            <w:vAlign w:val="center"/>
          </w:tcPr>
          <w:p w14:paraId="6C98C6AA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C0A47BE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6F11B9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Decreased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07CDE8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95(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66.4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73261B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89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(62.2)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89B812" w14:textId="77777777" w:rsidR="00BB3C51" w:rsidRPr="006410F2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6410F2"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77</w:t>
            </w:r>
            <w:r w:rsidRPr="006410F2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6410F2"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(53.8)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675159" w14:textId="77777777" w:rsidR="00BB3C51" w:rsidRPr="006410F2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6410F2"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72</w:t>
            </w:r>
            <w:r w:rsidRPr="006410F2"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 w:rsidRPr="006410F2"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(50.3)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A88FC3" w14:textId="77777777" w:rsidR="00BB3C51" w:rsidRPr="006410F2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6410F2"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27</w:t>
            </w:r>
            <w:r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 w:rsidRPr="006410F2"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(18.9</w:t>
            </w:r>
            <w:r w:rsidRPr="006410F2"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9FE9CE" w14:textId="77777777" w:rsidR="00BB3C51" w:rsidRPr="00D958FD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D958FD"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13 (9.1)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D965FE" w14:textId="77777777" w:rsidR="00BB3C51" w:rsidRPr="00323C2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23C25">
              <w:rPr>
                <w:rFonts w:ascii="Times New Roman" w:hAnsi="Times New Roman" w:cs="Times New Roman" w:hint="eastAsia"/>
                <w:sz w:val="18"/>
                <w:szCs w:val="18"/>
              </w:rPr>
              <w:t>11</w:t>
            </w:r>
            <w:r w:rsidRPr="00323C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3C25">
              <w:rPr>
                <w:rFonts w:ascii="Times New Roman" w:hAnsi="Times New Roman" w:cs="Times New Roman" w:hint="eastAsia"/>
                <w:sz w:val="18"/>
                <w:szCs w:val="18"/>
              </w:rPr>
              <w:t>(7.7)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2A992A" w14:textId="77777777" w:rsidR="00BB3C51" w:rsidRPr="00323C2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23C25"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 w:rsidRPr="00323C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3C25">
              <w:rPr>
                <w:rFonts w:ascii="Times New Roman" w:hAnsi="Times New Roman" w:cs="Times New Roman" w:hint="eastAsia"/>
                <w:sz w:val="18"/>
                <w:szCs w:val="18"/>
              </w:rPr>
              <w:t>(5.6)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42BC92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(28.7)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48FE7C" w14:textId="77777777" w:rsidR="00BB3C51" w:rsidRPr="00501972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01972">
              <w:rPr>
                <w:rFonts w:ascii="Times New Roman" w:hAnsi="Times New Roman" w:cs="Times New Roman" w:hint="eastAsia"/>
                <w:sz w:val="18"/>
                <w:szCs w:val="18"/>
              </w:rPr>
              <w:t>17</w:t>
            </w:r>
            <w:r w:rsidRPr="005019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1972">
              <w:rPr>
                <w:rFonts w:ascii="Times New Roman" w:hAnsi="Times New Roman" w:cs="Times New Roman" w:hint="eastAsia"/>
                <w:sz w:val="18"/>
                <w:szCs w:val="18"/>
              </w:rPr>
              <w:t>(11.9)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57C5E5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102</w:t>
            </w:r>
            <w:r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(71.</w:t>
            </w:r>
            <w:r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  <w:t>3)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4FBCC8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96</w:t>
            </w:r>
            <w:r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(67.1)</w:t>
            </w:r>
          </w:p>
        </w:tc>
      </w:tr>
      <w:tr w:rsidR="00BB3C51" w:rsidRPr="00221AD7" w14:paraId="05FDDCCC" w14:textId="77777777" w:rsidTr="00A755FA">
        <w:trPr>
          <w:trHeight w:val="356"/>
          <w:jc w:val="center"/>
        </w:trPr>
        <w:tc>
          <w:tcPr>
            <w:tcW w:w="851" w:type="dxa"/>
            <w:vMerge/>
            <w:tcBorders>
              <w:left w:val="nil"/>
              <w:right w:val="nil"/>
            </w:tcBorders>
            <w:vAlign w:val="center"/>
          </w:tcPr>
          <w:p w14:paraId="3FF93A10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73549DC" w14:textId="77777777" w:rsidR="00BB3C51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≥ 55 </w:t>
            </w: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years</w:t>
            </w:r>
          </w:p>
          <w:p w14:paraId="325F52CA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(n=159)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F7EF5F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Sustained/ Increased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6B6C5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49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(30.8)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EAAA9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64</w:t>
            </w:r>
            <w:r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(40.3)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6026A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74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(4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6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.5)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7815E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106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(66.7)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A92FD" w14:textId="77777777" w:rsidR="00BB3C51" w:rsidRPr="006410F2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6410F2"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131</w:t>
            </w:r>
            <w:r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 w:rsidRPr="006410F2"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(82.4)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5FBAE" w14:textId="77777777" w:rsidR="00BB3C51" w:rsidRPr="00D958FD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D958FD"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140</w:t>
            </w:r>
            <w:r w:rsidRPr="00D958FD"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 w:rsidRPr="00D958FD"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(88.1)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53839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139</w:t>
            </w:r>
            <w:r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(87.4)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2ABFD7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146</w:t>
            </w:r>
            <w:r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(91.8)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E92D6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130</w:t>
            </w:r>
            <w:r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(81.8)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42622" w14:textId="77777777" w:rsidR="00BB3C51" w:rsidRPr="00501972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501972"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138</w:t>
            </w:r>
            <w:r w:rsidRPr="00501972"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r w:rsidRPr="00501972"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(86.8)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D7D313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61</w:t>
            </w:r>
            <w:r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(38.4)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948E2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88</w:t>
            </w:r>
            <w:r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(55.3)</w:t>
            </w:r>
          </w:p>
        </w:tc>
      </w:tr>
      <w:tr w:rsidR="00BB3C51" w:rsidRPr="00221AD7" w14:paraId="3EB1E0BE" w14:textId="77777777" w:rsidTr="00A755FA">
        <w:trPr>
          <w:trHeight w:val="356"/>
          <w:jc w:val="center"/>
        </w:trPr>
        <w:tc>
          <w:tcPr>
            <w:tcW w:w="851" w:type="dxa"/>
            <w:vMerge/>
            <w:tcBorders>
              <w:left w:val="nil"/>
              <w:right w:val="nil"/>
            </w:tcBorders>
            <w:vAlign w:val="center"/>
          </w:tcPr>
          <w:p w14:paraId="770C37A7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ABFEEB1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34BADE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Decreased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F1A3D4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110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(69.2)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26B2F0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95</w:t>
            </w:r>
            <w:r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(59.7)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AB807F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85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(53.5)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D63C5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53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(33.3)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998264" w14:textId="77777777" w:rsidR="00BB3C51" w:rsidRPr="006410F2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28</w:t>
            </w:r>
            <w:r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(17.6)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2BF9B1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19</w:t>
            </w:r>
            <w:r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(11.9)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16BA17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20</w:t>
            </w:r>
            <w:r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(12.6)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EDE670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13</w:t>
            </w:r>
            <w:r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8.2)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AE279D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29</w:t>
            </w:r>
            <w:r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(18.2)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326C1A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21</w:t>
            </w:r>
            <w:r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(13.2)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6A18E2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98</w:t>
            </w:r>
            <w:r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(61.6</w:t>
            </w:r>
            <w:r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495E41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71</w:t>
            </w:r>
            <w:r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(44.7)</w:t>
            </w:r>
          </w:p>
        </w:tc>
      </w:tr>
      <w:tr w:rsidR="00BB3C51" w:rsidRPr="00221AD7" w14:paraId="7D4DC71A" w14:textId="77777777" w:rsidTr="00A755FA">
        <w:trPr>
          <w:trHeight w:val="356"/>
          <w:jc w:val="center"/>
        </w:trPr>
        <w:tc>
          <w:tcPr>
            <w:tcW w:w="85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907BFE6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59C374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P for difference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C1E5F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0.152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5E533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0.750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6A254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0.752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E5154" w14:textId="77777777" w:rsidR="00BB3C51" w:rsidRPr="001E5C70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/>
                <w:kern w:val="0"/>
                <w:sz w:val="18"/>
                <w:szCs w:val="18"/>
              </w:rPr>
            </w:pPr>
            <w:r w:rsidRPr="001E5C70">
              <w:rPr>
                <w:rFonts w:ascii="Times New Roman" w:eastAsia="맑은 고딕" w:hAnsi="Times New Roman" w:cs="Times New Roman" w:hint="eastAsia"/>
                <w:b/>
                <w:kern w:val="0"/>
                <w:sz w:val="18"/>
                <w:szCs w:val="18"/>
              </w:rPr>
              <w:t>0.001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2AAB4" w14:textId="77777777" w:rsidR="00BB3C51" w:rsidRPr="006410F2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6410F2"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0.921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B9528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0.062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5EA3C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0.079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7DD4E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0.189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1ED8C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0.098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30980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0.829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C02DDF" w14:textId="77777777" w:rsidR="00BB3C51" w:rsidRPr="004703E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4703E5">
              <w:rPr>
                <w:rFonts w:ascii="Times New Roman" w:eastAsia="맑은 고딕" w:hAnsi="Times New Roman" w:cs="Times New Roman" w:hint="eastAsia"/>
                <w:b/>
                <w:bCs/>
                <w:kern w:val="0"/>
                <w:sz w:val="18"/>
                <w:szCs w:val="18"/>
              </w:rPr>
              <w:t>0.036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C8A98" w14:textId="77777777" w:rsidR="00BB3C51" w:rsidRPr="004703E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4703E5">
              <w:rPr>
                <w:rFonts w:ascii="Times New Roman" w:eastAsia="맑은 고딕" w:hAnsi="Times New Roman" w:cs="Times New Roman" w:hint="eastAsia"/>
                <w:b/>
                <w:bCs/>
                <w:kern w:val="0"/>
                <w:sz w:val="18"/>
                <w:szCs w:val="18"/>
              </w:rPr>
              <w:t>&lt;0.001</w:t>
            </w:r>
          </w:p>
        </w:tc>
      </w:tr>
      <w:tr w:rsidR="00BB3C51" w:rsidRPr="00221AD7" w14:paraId="337B6831" w14:textId="77777777" w:rsidTr="00A755FA">
        <w:trPr>
          <w:trHeight w:val="356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BDC2124" w14:textId="77777777" w:rsidR="00BB3C51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Female</w:t>
            </w:r>
          </w:p>
          <w:p w14:paraId="36F01CBF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(n=262)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48BADD8" w14:textId="77777777" w:rsidR="00BB3C51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&lt; 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45 </w:t>
            </w: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years</w:t>
            </w:r>
          </w:p>
          <w:p w14:paraId="6D9904DE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(n=78)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5CAAD7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Sustained/ Increased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2CD0D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26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(33.3)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1487B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43</w:t>
            </w:r>
            <w:r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(55.1)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5691F1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47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(60.3)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99CAD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28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(35.9)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C4F52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65 (83.3)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BD8A7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76</w:t>
            </w:r>
            <w:r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(97.4)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34CAB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76</w:t>
            </w:r>
            <w:r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(97.4)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11955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75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(96.2)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5AA37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55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(70.5)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0061A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68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(87.2)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C6F2AF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22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(28.2)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8D1F4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33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(42.3)</w:t>
            </w:r>
          </w:p>
        </w:tc>
      </w:tr>
      <w:tr w:rsidR="00BB3C51" w:rsidRPr="00221AD7" w14:paraId="46C00878" w14:textId="77777777" w:rsidTr="00A755FA">
        <w:trPr>
          <w:trHeight w:val="356"/>
          <w:jc w:val="center"/>
        </w:trPr>
        <w:tc>
          <w:tcPr>
            <w:tcW w:w="851" w:type="dxa"/>
            <w:vMerge/>
            <w:tcBorders>
              <w:left w:val="nil"/>
              <w:right w:val="nil"/>
            </w:tcBorders>
            <w:vAlign w:val="center"/>
          </w:tcPr>
          <w:p w14:paraId="2058DE85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C5D4912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C8E637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Decreased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34D267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52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(66.7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788E29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35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(44.9)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F2A572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31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(39.7)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C1C521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50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(64.1)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B45E19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13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(16.7)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8AE07E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(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2.6)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D2FB8C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(2.6)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08DF10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(3.8)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621AF0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23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(29.5)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B056E3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10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(12.8)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01F2F1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56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(71.8)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D1F565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45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(57.7)</w:t>
            </w:r>
          </w:p>
        </w:tc>
      </w:tr>
      <w:tr w:rsidR="00BB3C51" w:rsidRPr="00221AD7" w14:paraId="41FA9BC7" w14:textId="77777777" w:rsidTr="00A755FA">
        <w:trPr>
          <w:trHeight w:val="356"/>
          <w:jc w:val="center"/>
        </w:trPr>
        <w:tc>
          <w:tcPr>
            <w:tcW w:w="851" w:type="dxa"/>
            <w:vMerge/>
            <w:tcBorders>
              <w:left w:val="nil"/>
              <w:right w:val="nil"/>
            </w:tcBorders>
            <w:vAlign w:val="center"/>
          </w:tcPr>
          <w:p w14:paraId="5011C932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56068B1" w14:textId="77777777" w:rsidR="00BB3C51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4</w:t>
            </w: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5-&lt;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55 </w:t>
            </w: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years</w:t>
            </w:r>
          </w:p>
          <w:p w14:paraId="6E9D2CDC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(n=88)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CED69B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Sustained/ Increased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BB455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26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(29.5)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1C0F2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46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(52.3)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3FA3A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54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(61.4)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36347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52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(59.1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47D54" w14:textId="77777777" w:rsidR="00BB3C51" w:rsidRPr="00B60242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B60242"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71</w:t>
            </w:r>
            <w:r w:rsidRPr="00B60242"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 w:rsidRPr="00B60242"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(80.7)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8AD98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81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(92.0)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89542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81</w:t>
            </w:r>
            <w:r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(92.0)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2D42E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80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(90.9)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29BF7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63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(71.6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60F80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78 (88.6)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3D60E4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22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(25.0)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AD7EE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41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(46.6)</w:t>
            </w:r>
          </w:p>
        </w:tc>
      </w:tr>
      <w:tr w:rsidR="00BB3C51" w:rsidRPr="00221AD7" w14:paraId="42BBCB1C" w14:textId="77777777" w:rsidTr="00A755FA">
        <w:trPr>
          <w:trHeight w:val="356"/>
          <w:jc w:val="center"/>
        </w:trPr>
        <w:tc>
          <w:tcPr>
            <w:tcW w:w="851" w:type="dxa"/>
            <w:vMerge/>
            <w:tcBorders>
              <w:left w:val="nil"/>
              <w:right w:val="nil"/>
            </w:tcBorders>
            <w:vAlign w:val="center"/>
          </w:tcPr>
          <w:p w14:paraId="463704B9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BD0878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FAC693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Decreased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A0CD37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62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(70.5)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EDB2B1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42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(47.7)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ECDF81" w14:textId="77777777" w:rsidR="00BB3C51" w:rsidRPr="00861AA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861AA3"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34</w:t>
            </w:r>
            <w:r w:rsidRPr="00861AA3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861AA3"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(38.6)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474256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36 (40.9)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C8BB5B" w14:textId="77777777" w:rsidR="00BB3C51" w:rsidRPr="00B60242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B60242"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17</w:t>
            </w:r>
            <w:r w:rsidRPr="00B60242"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 w:rsidRPr="00B60242"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(19.3)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C84AEF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7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(8.0)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EF6121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(8.0)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6E1291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(9.1)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CB2DE0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(28.4)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ABC51D" w14:textId="77777777" w:rsidR="00BB3C51" w:rsidRPr="00480330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80330">
              <w:rPr>
                <w:rFonts w:ascii="Times New Roman" w:hAnsi="Times New Roman" w:cs="Times New Roman" w:hint="eastAsia"/>
                <w:sz w:val="18"/>
                <w:szCs w:val="18"/>
              </w:rPr>
              <w:t>10</w:t>
            </w:r>
            <w:r w:rsidRPr="004803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0330">
              <w:rPr>
                <w:rFonts w:ascii="Times New Roman" w:hAnsi="Times New Roman" w:cs="Times New Roman" w:hint="eastAsia"/>
                <w:sz w:val="18"/>
                <w:szCs w:val="18"/>
              </w:rPr>
              <w:t>(1</w:t>
            </w:r>
            <w:r w:rsidRPr="004803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80330">
              <w:rPr>
                <w:rFonts w:ascii="Times New Roman" w:hAnsi="Times New Roman" w:cs="Times New Roman" w:hint="eastAsia"/>
                <w:sz w:val="18"/>
                <w:szCs w:val="18"/>
              </w:rPr>
              <w:t>.4)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B5C21B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66</w:t>
            </w:r>
            <w:r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(75.0)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E42DBE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47</w:t>
            </w:r>
            <w:r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(53.4)</w:t>
            </w:r>
          </w:p>
        </w:tc>
      </w:tr>
      <w:tr w:rsidR="00BB3C51" w:rsidRPr="00221AD7" w14:paraId="5871BB4D" w14:textId="77777777" w:rsidTr="00A755FA">
        <w:trPr>
          <w:trHeight w:val="356"/>
          <w:jc w:val="center"/>
        </w:trPr>
        <w:tc>
          <w:tcPr>
            <w:tcW w:w="851" w:type="dxa"/>
            <w:vMerge/>
            <w:tcBorders>
              <w:left w:val="nil"/>
              <w:right w:val="nil"/>
            </w:tcBorders>
            <w:vAlign w:val="center"/>
          </w:tcPr>
          <w:p w14:paraId="396BB907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4A622CC" w14:textId="77777777" w:rsidR="00BB3C51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≥ 55 </w:t>
            </w: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years</w:t>
            </w:r>
          </w:p>
          <w:p w14:paraId="2491E379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(n=96)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D05A13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Sustained/ Increased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C3875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37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(38.5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ECB20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44</w:t>
            </w:r>
            <w:r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(45.8)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376AC" w14:textId="77777777" w:rsidR="00BB3C51" w:rsidRPr="00861AA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861AA3"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45</w:t>
            </w:r>
            <w:r w:rsidRPr="00861AA3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(</w:t>
            </w:r>
            <w:r w:rsidRPr="00861AA3"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46.9</w:t>
            </w:r>
            <w:r w:rsidRPr="00861AA3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C7B9F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74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(77.1)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F8C7A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77</w:t>
            </w:r>
            <w:r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(80.2)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D1F21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83</w:t>
            </w:r>
            <w:r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(86.5)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003A9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82 (85.4</w:t>
            </w:r>
            <w:r>
              <w:rPr>
                <w:rFonts w:ascii="Times New Roman" w:eastAsia="맑은 고딕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95FF5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85</w:t>
            </w:r>
            <w:r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(88.5)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E313B2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72</w:t>
            </w:r>
            <w:r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75.</w:t>
            </w:r>
            <w:r>
              <w:rPr>
                <w:rFonts w:ascii="Times New Roman" w:eastAsia="맑은 고딕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75767" w14:textId="77777777" w:rsidR="00BB3C51" w:rsidRPr="00480330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480330"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82</w:t>
            </w:r>
            <w:r w:rsidRPr="00480330"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r w:rsidRPr="00480330"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(85.4)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60C5B0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33</w:t>
            </w:r>
            <w:r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(34.4)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CBE69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67</w:t>
            </w:r>
            <w:r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(69.8)</w:t>
            </w:r>
          </w:p>
        </w:tc>
      </w:tr>
      <w:tr w:rsidR="00BB3C51" w:rsidRPr="00221AD7" w14:paraId="5FB649F9" w14:textId="77777777" w:rsidTr="00A755FA">
        <w:trPr>
          <w:trHeight w:val="356"/>
          <w:jc w:val="center"/>
        </w:trPr>
        <w:tc>
          <w:tcPr>
            <w:tcW w:w="85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E2B6E2A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32DF809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911C48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Decreased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F6B3AC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59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(61.5)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57C332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52</w:t>
            </w:r>
            <w:r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(54.2)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E83CC9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51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(53.1)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70F33D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22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(22.9)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304DB1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19</w:t>
            </w:r>
            <w:r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(19.8)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2153AC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13</w:t>
            </w:r>
            <w:r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(13.5)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93B530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14</w:t>
            </w:r>
            <w:r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(14.6)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9AEC20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11</w:t>
            </w:r>
            <w:r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(11.5)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613A80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24</w:t>
            </w:r>
            <w:r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(25.0)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0E2728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14</w:t>
            </w:r>
            <w:r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(14.6)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00D72B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63</w:t>
            </w:r>
            <w:r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(65.6)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4B317D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29</w:t>
            </w:r>
            <w:r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(30.2)</w:t>
            </w:r>
          </w:p>
        </w:tc>
      </w:tr>
      <w:tr w:rsidR="00BB3C51" w:rsidRPr="00221AD7" w14:paraId="1F5D371C" w14:textId="77777777" w:rsidTr="00A755FA">
        <w:trPr>
          <w:trHeight w:val="356"/>
          <w:jc w:val="center"/>
        </w:trPr>
        <w:tc>
          <w:tcPr>
            <w:tcW w:w="85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40ACD3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32FAF0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P for difference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D18C67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0.432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03FC45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0.447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F1CD65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0.089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615C80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&lt;</w:t>
            </w:r>
            <w:r w:rsidRPr="008444EF">
              <w:rPr>
                <w:rFonts w:ascii="Times New Roman" w:eastAsia="맑은 고딕" w:hAnsi="Times New Roman" w:cs="Times New Roman" w:hint="eastAsia"/>
                <w:b/>
                <w:kern w:val="0"/>
                <w:sz w:val="18"/>
                <w:szCs w:val="18"/>
              </w:rPr>
              <w:t>0.001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269F46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0.857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B9152C" w14:textId="77777777" w:rsidR="00BB3C51" w:rsidRPr="008444EF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8444EF">
              <w:rPr>
                <w:rFonts w:ascii="Times New Roman" w:eastAsia="맑은 고딕" w:hAnsi="Times New Roman" w:cs="Times New Roman" w:hint="eastAsia"/>
                <w:b/>
                <w:bCs/>
                <w:kern w:val="0"/>
                <w:sz w:val="18"/>
                <w:szCs w:val="18"/>
              </w:rPr>
              <w:t>0.034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6E2389" w14:textId="77777777" w:rsidR="00BB3C51" w:rsidRPr="008444EF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/>
                <w:sz w:val="18"/>
                <w:szCs w:val="18"/>
              </w:rPr>
            </w:pPr>
            <w:r w:rsidRPr="008444EF">
              <w:rPr>
                <w:rFonts w:ascii="Times New Roman" w:eastAsia="맑은 고딕" w:hAnsi="Times New Roman" w:cs="Times New Roman" w:hint="eastAsia"/>
                <w:b/>
                <w:sz w:val="18"/>
                <w:szCs w:val="18"/>
              </w:rPr>
              <w:t>0.019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55FDA3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0.190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F018E7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0.782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F822B9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0.809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58CDA7" w14:textId="77777777" w:rsidR="00BB3C51" w:rsidRPr="00093F93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18"/>
                <w:szCs w:val="18"/>
              </w:rPr>
              <w:t>0.364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D64D39" w14:textId="77777777" w:rsidR="00BB3C51" w:rsidRPr="008444EF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8444EF">
              <w:rPr>
                <w:rFonts w:ascii="Times New Roman" w:eastAsia="맑은 고딕" w:hAnsi="Times New Roman" w:cs="Times New Roman" w:hint="eastAsia"/>
                <w:b/>
                <w:bCs/>
                <w:kern w:val="0"/>
                <w:sz w:val="18"/>
                <w:szCs w:val="18"/>
              </w:rPr>
              <w:t>&lt;0.001</w:t>
            </w:r>
          </w:p>
        </w:tc>
      </w:tr>
      <w:tr w:rsidR="00BB3C51" w:rsidRPr="00221AD7" w14:paraId="708D29E2" w14:textId="77777777" w:rsidTr="00A755FA">
        <w:trPr>
          <w:trHeight w:val="356"/>
          <w:jc w:val="center"/>
        </w:trPr>
        <w:tc>
          <w:tcPr>
            <w:tcW w:w="15284" w:type="dxa"/>
            <w:gridSpan w:val="15"/>
            <w:tcBorders>
              <w:left w:val="nil"/>
              <w:bottom w:val="nil"/>
              <w:right w:val="nil"/>
            </w:tcBorders>
            <w:vAlign w:val="center"/>
          </w:tcPr>
          <w:p w14:paraId="5617F7E0" w14:textId="77777777" w:rsidR="00BB3C51" w:rsidRPr="008444EF" w:rsidRDefault="00BB3C51" w:rsidP="00A755F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B7913">
              <w:rPr>
                <w:rFonts w:ascii="Times New Roman" w:hAnsi="Times New Roman" w:cs="Times New Roman"/>
                <w:sz w:val="18"/>
                <w:szCs w:val="18"/>
              </w:rPr>
              <w:t>Data are presented as number (%)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620C4B">
              <w:rPr>
                <w:rFonts w:ascii="Times New Roman" w:hAnsi="Times New Roman" w:cs="Times New Roman"/>
                <w:sz w:val="18"/>
                <w:szCs w:val="18"/>
              </w:rPr>
              <w:t>Bold values denote statistical significant at the p&lt;0.05 level</w:t>
            </w:r>
          </w:p>
        </w:tc>
      </w:tr>
    </w:tbl>
    <w:p w14:paraId="728CB750" w14:textId="77777777" w:rsidR="00BB3C51" w:rsidRPr="008302C8" w:rsidRDefault="00BB3C51" w:rsidP="00BB3C51"/>
    <w:p w14:paraId="24897263" w14:textId="0B632572" w:rsidR="00BB3C51" w:rsidRDefault="00BB3C51" w:rsidP="00EF366C">
      <w:pPr>
        <w:widowControl/>
        <w:wordWrap/>
        <w:autoSpaceDE/>
        <w:autoSpaceDN/>
        <w:spacing w:after="160" w:line="259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75A0426E" w14:textId="77777777" w:rsidR="00BB3C51" w:rsidRDefault="00BB3C51">
      <w:pPr>
        <w:widowControl/>
        <w:wordWrap/>
        <w:autoSpaceDE/>
        <w:autoSpaceDN/>
        <w:spacing w:after="160" w:line="259" w:lineRule="auto"/>
        <w:jc w:val="both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br w:type="page"/>
      </w:r>
    </w:p>
    <w:tbl>
      <w:tblPr>
        <w:tblW w:w="15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4"/>
        <w:gridCol w:w="1139"/>
        <w:gridCol w:w="1750"/>
        <w:gridCol w:w="965"/>
        <w:gridCol w:w="966"/>
        <w:gridCol w:w="965"/>
        <w:gridCol w:w="966"/>
        <w:gridCol w:w="966"/>
        <w:gridCol w:w="965"/>
        <w:gridCol w:w="966"/>
        <w:gridCol w:w="966"/>
        <w:gridCol w:w="965"/>
        <w:gridCol w:w="966"/>
        <w:gridCol w:w="966"/>
        <w:gridCol w:w="966"/>
      </w:tblGrid>
      <w:tr w:rsidR="00BB3C51" w:rsidRPr="00007B1C" w14:paraId="4C56A64B" w14:textId="77777777" w:rsidTr="00A755FA">
        <w:trPr>
          <w:trHeight w:val="365"/>
          <w:jc w:val="center"/>
        </w:trPr>
        <w:tc>
          <w:tcPr>
            <w:tcW w:w="1533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28435" w14:textId="0E2CC230" w:rsidR="00BB3C51" w:rsidRPr="009B5568" w:rsidRDefault="00BB3C51" w:rsidP="00BB3C51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iCs/>
                <w:szCs w:val="20"/>
              </w:rPr>
            </w:pPr>
            <w:r>
              <w:lastRenderedPageBreak/>
              <w:br w:type="page"/>
            </w:r>
            <w:r w:rsidRPr="00620C4B">
              <w:rPr>
                <w:rFonts w:ascii="Times New Roman" w:hAnsi="Times New Roman" w:cs="Times New Roman"/>
                <w:b/>
                <w:bCs/>
                <w:szCs w:val="20"/>
              </w:rPr>
              <w:t xml:space="preserve">Supplementary Table </w:t>
            </w:r>
            <w:r w:rsidRPr="009B5568">
              <w:rPr>
                <w:rFonts w:ascii="Times New Roman" w:hAnsi="Times New Roman" w:cs="Times New Roman" w:hint="eastAsia"/>
                <w:b/>
                <w:iCs/>
                <w:szCs w:val="20"/>
              </w:rPr>
              <w:t>3</w:t>
            </w:r>
            <w:r w:rsidRPr="009B5568">
              <w:rPr>
                <w:rFonts w:ascii="Times New Roman" w:hAnsi="Times New Roman" w:cs="Times New Roman" w:hint="eastAsia"/>
                <w:iCs/>
                <w:szCs w:val="20"/>
              </w:rPr>
              <w:t xml:space="preserve">. </w:t>
            </w:r>
            <w:r w:rsidRPr="009B5568">
              <w:rPr>
                <w:rFonts w:ascii="Times New Roman" w:hAnsi="Times New Roman" w:cs="Times New Roman"/>
                <w:szCs w:val="20"/>
              </w:rPr>
              <w:t>Dietary</w:t>
            </w:r>
            <w:r>
              <w:rPr>
                <w:rFonts w:ascii="Times New Roman" w:hAnsi="Times New Roman" w:cs="Times New Roman"/>
                <w:szCs w:val="20"/>
              </w:rPr>
              <w:t xml:space="preserve"> habit</w:t>
            </w:r>
            <w:r w:rsidRPr="009B5568">
              <w:rPr>
                <w:rFonts w:ascii="Times New Roman" w:hAnsi="Times New Roman" w:cs="Times New Roman"/>
                <w:szCs w:val="20"/>
              </w:rPr>
              <w:t xml:space="preserve"> change after can</w:t>
            </w:r>
            <w:r>
              <w:rPr>
                <w:rFonts w:ascii="Times New Roman" w:hAnsi="Times New Roman" w:cs="Times New Roman"/>
                <w:szCs w:val="20"/>
              </w:rPr>
              <w:t>cer diagnosis stratified by sex and lapse after</w:t>
            </w:r>
            <w:r w:rsidRPr="009B5568">
              <w:rPr>
                <w:rFonts w:ascii="Times New Roman" w:hAnsi="Times New Roman" w:cs="Times New Roman"/>
                <w:szCs w:val="20"/>
              </w:rPr>
              <w:t xml:space="preserve"> cancer diagnosis</w:t>
            </w:r>
          </w:p>
        </w:tc>
      </w:tr>
      <w:tr w:rsidR="00BB3C51" w:rsidRPr="00007B1C" w14:paraId="0D450574" w14:textId="77777777" w:rsidTr="00A755FA">
        <w:trPr>
          <w:trHeight w:val="365"/>
          <w:jc w:val="center"/>
        </w:trPr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365833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E264E8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Lapse after diagnosis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4603F3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Dietary change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128227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Total food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17FC32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Red meat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32BE8A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Poultry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C48CB3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Processed meat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567D53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Fish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12D23C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Vegetable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183603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Fruit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DD18C9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Legume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0CAF10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Dairy product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A4BCB2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Grains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E7E83B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Salt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C50B07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iCs/>
                <w:sz w:val="18"/>
                <w:szCs w:val="18"/>
              </w:rPr>
              <w:t>Burnt food</w:t>
            </w:r>
          </w:p>
        </w:tc>
      </w:tr>
      <w:tr w:rsidR="00BB3C51" w:rsidRPr="00007B1C" w14:paraId="5374CD2D" w14:textId="77777777" w:rsidTr="00A755FA">
        <w:trPr>
          <w:trHeight w:val="365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BEEFAEC" w14:textId="77777777" w:rsidR="00BB3C51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Total</w:t>
            </w:r>
          </w:p>
          <w:p w14:paraId="0A1D0A07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(n=624)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7165D4D" w14:textId="77777777" w:rsidR="00BB3C51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&lt; 5 years</w:t>
            </w:r>
          </w:p>
          <w:p w14:paraId="500613A3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(n=166)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2C24B1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Sustained/ Increased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850EC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45 (27.1)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55789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70 (42.2)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BE887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79 (47.6)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46101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94 (56.6)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A34A8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127 (76.5)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3144F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142 (85.5)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ED72B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143 (86.1)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15680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146 (88.0)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04A15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124 (74.7)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702D0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137 (82.5)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F3B0B8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sz w:val="18"/>
                <w:szCs w:val="18"/>
              </w:rPr>
              <w:t>33 (19.9)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F3D70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sz w:val="18"/>
                <w:szCs w:val="18"/>
              </w:rPr>
              <w:t>76 (45.8)</w:t>
            </w:r>
          </w:p>
        </w:tc>
      </w:tr>
      <w:tr w:rsidR="00BB3C51" w:rsidRPr="00CB16B0" w14:paraId="58CF5B15" w14:textId="77777777" w:rsidTr="00A755FA">
        <w:trPr>
          <w:trHeight w:val="365"/>
          <w:jc w:val="center"/>
        </w:trPr>
        <w:tc>
          <w:tcPr>
            <w:tcW w:w="854" w:type="dxa"/>
            <w:vMerge/>
            <w:tcBorders>
              <w:left w:val="nil"/>
              <w:right w:val="nil"/>
            </w:tcBorders>
            <w:vAlign w:val="center"/>
          </w:tcPr>
          <w:p w14:paraId="42F008DF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911E78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4A91B3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Decreased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C44B08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121 (72.9)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7F44ED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96 (57.8)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841BD4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87 (52.4)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2C64CB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72 (43.4)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236BE1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39 (23.5)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EE700D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24 (14.5)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4D9058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23 (13.9)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A74FD8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20 (12.0)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AEDD12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42 (25.3)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63DFF2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29 (17.5)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9309AD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sz w:val="18"/>
                <w:szCs w:val="18"/>
              </w:rPr>
              <w:t>133 (80.1)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E7059E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sz w:val="18"/>
                <w:szCs w:val="18"/>
              </w:rPr>
              <w:t>90 (54.2)</w:t>
            </w:r>
          </w:p>
        </w:tc>
      </w:tr>
      <w:tr w:rsidR="00BB3C51" w:rsidRPr="00CB16B0" w14:paraId="76E463C1" w14:textId="77777777" w:rsidTr="00A755FA">
        <w:trPr>
          <w:trHeight w:val="365"/>
          <w:jc w:val="center"/>
        </w:trPr>
        <w:tc>
          <w:tcPr>
            <w:tcW w:w="854" w:type="dxa"/>
            <w:vMerge/>
            <w:tcBorders>
              <w:left w:val="nil"/>
              <w:right w:val="nil"/>
            </w:tcBorders>
            <w:vAlign w:val="center"/>
          </w:tcPr>
          <w:p w14:paraId="25E628EB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9BC959E" w14:textId="77777777" w:rsidR="00BB3C51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5- &lt;10 years</w:t>
            </w:r>
          </w:p>
          <w:p w14:paraId="22C48480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(n=395)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1BDB85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Sustained/ Increased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5FED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131 (33.2)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9BC13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178 (45.1)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0E87D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208 (52.7)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3D71A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223 (56.5)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FFC88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329 (83.3)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79916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368 (93.2)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8DD39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366 (92.7)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BB3D8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373 (94.4)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F1AAB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296 (74.9)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EEA9C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345 (87.3)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7B505E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sz w:val="18"/>
                <w:szCs w:val="18"/>
              </w:rPr>
              <w:t>133 (33.7)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6FCFE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sz w:val="18"/>
                <w:szCs w:val="18"/>
              </w:rPr>
              <w:t>174 (44.1)</w:t>
            </w:r>
          </w:p>
        </w:tc>
      </w:tr>
      <w:tr w:rsidR="00BB3C51" w:rsidRPr="00CB16B0" w14:paraId="007ED8AA" w14:textId="77777777" w:rsidTr="00A755FA">
        <w:trPr>
          <w:trHeight w:val="365"/>
          <w:jc w:val="center"/>
        </w:trPr>
        <w:tc>
          <w:tcPr>
            <w:tcW w:w="854" w:type="dxa"/>
            <w:vMerge/>
            <w:tcBorders>
              <w:left w:val="nil"/>
              <w:right w:val="nil"/>
            </w:tcBorders>
            <w:vAlign w:val="center"/>
          </w:tcPr>
          <w:p w14:paraId="32D3C7E5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A85B83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CB505C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Decreased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D6B3DD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264 (66.8)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BEED7B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217 (54.9)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A94EB8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187 (47.3)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3DA3D0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172 (43.5)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C23A87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66 (16.7)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4C3053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27 (6.8)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E6AD7A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29 (7.3)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9A0C8A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22 (5.6)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E00791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99 (25.1)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8EFBD9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50 (12.7)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609A2F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sz w:val="18"/>
                <w:szCs w:val="18"/>
              </w:rPr>
              <w:t>262 (66.3)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07DB90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sz w:val="18"/>
                <w:szCs w:val="18"/>
              </w:rPr>
              <w:t>221 (55.9)</w:t>
            </w:r>
          </w:p>
        </w:tc>
      </w:tr>
      <w:tr w:rsidR="00BB3C51" w:rsidRPr="00CB16B0" w14:paraId="0CD90FB1" w14:textId="77777777" w:rsidTr="00A755FA">
        <w:trPr>
          <w:trHeight w:val="365"/>
          <w:jc w:val="center"/>
        </w:trPr>
        <w:tc>
          <w:tcPr>
            <w:tcW w:w="854" w:type="dxa"/>
            <w:vMerge/>
            <w:tcBorders>
              <w:left w:val="nil"/>
              <w:right w:val="nil"/>
            </w:tcBorders>
            <w:vAlign w:val="center"/>
          </w:tcPr>
          <w:p w14:paraId="1D4AB1D3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594AABE" w14:textId="77777777" w:rsidR="00BB3C51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≥ 10 years</w:t>
            </w:r>
          </w:p>
          <w:p w14:paraId="43671E1E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(n=63)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FB3405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Sustained/ Increased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79CD3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22 (34.9)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831E7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29 (46.0)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F5072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30 (47.6)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E03FA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39 (61.9)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B4A23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54 (85.7)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80305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59 (93.7)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8BCA6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59 (93.7)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99DA03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61 (96.8)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D7749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sz w:val="18"/>
                <w:szCs w:val="18"/>
              </w:rPr>
              <w:t>47 (74.6)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62654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sz w:val="18"/>
                <w:szCs w:val="18"/>
              </w:rPr>
              <w:t>61 (96.8)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593330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sz w:val="18"/>
                <w:szCs w:val="18"/>
              </w:rPr>
              <w:t>26 (41.3)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DAE00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sz w:val="18"/>
                <w:szCs w:val="18"/>
              </w:rPr>
              <w:t>35 (55.6)</w:t>
            </w:r>
          </w:p>
        </w:tc>
      </w:tr>
      <w:tr w:rsidR="00BB3C51" w:rsidRPr="00CB16B0" w14:paraId="7BB06599" w14:textId="77777777" w:rsidTr="00A755FA">
        <w:trPr>
          <w:trHeight w:val="365"/>
          <w:jc w:val="center"/>
        </w:trPr>
        <w:tc>
          <w:tcPr>
            <w:tcW w:w="854" w:type="dxa"/>
            <w:vMerge/>
            <w:tcBorders>
              <w:left w:val="nil"/>
              <w:right w:val="nil"/>
            </w:tcBorders>
            <w:vAlign w:val="center"/>
          </w:tcPr>
          <w:p w14:paraId="7E3BBD08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CFE3E6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66E278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Decreased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0AEF5B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41 (65.1)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8D6720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34 (54.0)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BA1435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33 (52.4)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A63070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24 (38.1)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9D03D7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9 (14.3)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A9300F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4 (6.3)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A5B14D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4 (6.3)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8FA892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2 (3.2)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42BB76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sz w:val="18"/>
                <w:szCs w:val="18"/>
              </w:rPr>
              <w:t>16 (25.4)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1E7036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sz w:val="18"/>
                <w:szCs w:val="18"/>
              </w:rPr>
              <w:t>2 (3.2)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C3B95C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sz w:val="18"/>
                <w:szCs w:val="18"/>
              </w:rPr>
              <w:t>37 (58.7)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AACE12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sz w:val="18"/>
                <w:szCs w:val="18"/>
              </w:rPr>
              <w:t>28 (44.4)</w:t>
            </w:r>
          </w:p>
        </w:tc>
      </w:tr>
      <w:tr w:rsidR="00BB3C51" w:rsidRPr="00CB16B0" w14:paraId="763AF5AE" w14:textId="77777777" w:rsidTr="00A755FA">
        <w:trPr>
          <w:trHeight w:val="365"/>
          <w:jc w:val="center"/>
        </w:trPr>
        <w:tc>
          <w:tcPr>
            <w:tcW w:w="85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9368F5A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263167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P for difference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424816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0.315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D43DA6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0.789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4DD1FD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0.476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7D91BB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0.714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4C7CF7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0.114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62D4E4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b/>
                <w:sz w:val="18"/>
                <w:szCs w:val="18"/>
              </w:rPr>
              <w:t>0.011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8DFB68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b/>
                <w:sz w:val="18"/>
                <w:szCs w:val="18"/>
              </w:rPr>
              <w:t>0.036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F290AE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b/>
                <w:kern w:val="0"/>
                <w:sz w:val="18"/>
                <w:szCs w:val="18"/>
              </w:rPr>
              <w:t>0.011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A5637D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sz w:val="18"/>
                <w:szCs w:val="18"/>
              </w:rPr>
              <w:t>0.997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E68B0D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b/>
                <w:sz w:val="18"/>
                <w:szCs w:val="18"/>
              </w:rPr>
              <w:t>0.015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7146FD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b/>
                <w:sz w:val="18"/>
                <w:szCs w:val="18"/>
              </w:rPr>
              <w:t>0.001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BD4CE0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sz w:val="18"/>
                <w:szCs w:val="18"/>
              </w:rPr>
              <w:t>0.235</w:t>
            </w:r>
          </w:p>
        </w:tc>
      </w:tr>
      <w:tr w:rsidR="00BB3C51" w:rsidRPr="00221AD7" w14:paraId="07C2234E" w14:textId="77777777" w:rsidTr="00A755FA">
        <w:trPr>
          <w:trHeight w:val="365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EEFF8EA" w14:textId="77777777" w:rsidR="00BB3C51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Male</w:t>
            </w:r>
          </w:p>
          <w:p w14:paraId="672D07A4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(n=362)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58B083A" w14:textId="77777777" w:rsidR="00BB3C51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&lt; 5 years</w:t>
            </w:r>
          </w:p>
          <w:p w14:paraId="01C77742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(n=101)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36DED0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Sustained/ Increased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EC87A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24 (23.8)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DC4EB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39 (38.6)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821A0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44 (43.6)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E97B8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53 (52.5)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F4836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79 (78.2)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200CE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88 (87.1)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5B9B9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88 (87.1)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2D4B6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92 (91.1)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7102E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78 (77.2)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461D2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84 (83.2)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09761B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sz w:val="18"/>
                <w:szCs w:val="18"/>
              </w:rPr>
              <w:t>18 (17.8)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4A1DA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sz w:val="18"/>
                <w:szCs w:val="18"/>
              </w:rPr>
              <w:t>38 (37.6)</w:t>
            </w:r>
          </w:p>
        </w:tc>
      </w:tr>
      <w:tr w:rsidR="00BB3C51" w:rsidRPr="00221AD7" w14:paraId="6DAC6DA2" w14:textId="77777777" w:rsidTr="00A755FA">
        <w:trPr>
          <w:trHeight w:val="365"/>
          <w:jc w:val="center"/>
        </w:trPr>
        <w:tc>
          <w:tcPr>
            <w:tcW w:w="854" w:type="dxa"/>
            <w:vMerge/>
            <w:tcBorders>
              <w:left w:val="nil"/>
              <w:right w:val="nil"/>
            </w:tcBorders>
            <w:vAlign w:val="center"/>
          </w:tcPr>
          <w:p w14:paraId="3DD12B99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C825245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9AD1B2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Decreased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6B6F16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77 (76.2)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91552A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62 (61.4)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7D129D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57 (56.4)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3FC927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48 (47.5)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14DF3E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22 (21.8)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C533F4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13 (12.9)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66D6BA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13 (12.9)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489B87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9 (8.9)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834A8F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23 (22.8)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D0127C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17 (16.8)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620446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sz w:val="18"/>
                <w:szCs w:val="18"/>
              </w:rPr>
              <w:t>83 (82.2)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4ADA7A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sz w:val="18"/>
                <w:szCs w:val="18"/>
              </w:rPr>
              <w:t>63 (62.4)</w:t>
            </w:r>
          </w:p>
        </w:tc>
      </w:tr>
      <w:tr w:rsidR="00BB3C51" w:rsidRPr="00221AD7" w14:paraId="553B7487" w14:textId="77777777" w:rsidTr="00A755FA">
        <w:trPr>
          <w:trHeight w:val="365"/>
          <w:jc w:val="center"/>
        </w:trPr>
        <w:tc>
          <w:tcPr>
            <w:tcW w:w="854" w:type="dxa"/>
            <w:vMerge/>
            <w:tcBorders>
              <w:left w:val="nil"/>
              <w:right w:val="nil"/>
            </w:tcBorders>
            <w:vAlign w:val="center"/>
          </w:tcPr>
          <w:p w14:paraId="0AF6CE99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960890B" w14:textId="77777777" w:rsidR="00BB3C51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5- &lt;10 years</w:t>
            </w:r>
          </w:p>
          <w:p w14:paraId="47762D15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(n=223)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AC606A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Sustained/ Increased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B778F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70 (31.4)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67381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87 (39.0)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9EB6F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109 (48.9)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9FDC7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126 (56.5)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9B042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185 (83.0)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B9C34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205 (91.9)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47AFD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205 (91.9)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F1EBE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211 (94.6)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B28E7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168 (75.3)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D0382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194 (87.0)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FC40AF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sz w:val="18"/>
                <w:szCs w:val="18"/>
              </w:rPr>
              <w:t>81 (36.3)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A44BA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sz w:val="18"/>
                <w:szCs w:val="18"/>
              </w:rPr>
              <w:t>89 (39.9)</w:t>
            </w:r>
          </w:p>
        </w:tc>
      </w:tr>
      <w:tr w:rsidR="00BB3C51" w:rsidRPr="00221AD7" w14:paraId="4C29278A" w14:textId="77777777" w:rsidTr="00A755FA">
        <w:trPr>
          <w:trHeight w:val="365"/>
          <w:jc w:val="center"/>
        </w:trPr>
        <w:tc>
          <w:tcPr>
            <w:tcW w:w="854" w:type="dxa"/>
            <w:vMerge/>
            <w:tcBorders>
              <w:left w:val="nil"/>
              <w:right w:val="nil"/>
            </w:tcBorders>
            <w:vAlign w:val="center"/>
          </w:tcPr>
          <w:p w14:paraId="64F23AAE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C204AC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9FDB3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Decreased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C66CE1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153 (68.6)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4BDE0F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136 (61.0)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92DBFD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114 (51.1)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0E3A07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97 (43.5)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D4CC1A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38 (17.0)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A6C5B5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18 (8.1)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FB7671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18 (8.1)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FB7DAE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12 (5.4)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1151A1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55 (24.7)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756A07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29 (13.0)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714E89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sz w:val="18"/>
                <w:szCs w:val="18"/>
              </w:rPr>
              <w:t>142 (63.7)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DE95E4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sz w:val="18"/>
                <w:szCs w:val="18"/>
              </w:rPr>
              <w:t>134 (60.1)</w:t>
            </w:r>
          </w:p>
        </w:tc>
      </w:tr>
      <w:tr w:rsidR="00BB3C51" w:rsidRPr="00221AD7" w14:paraId="19B418CB" w14:textId="77777777" w:rsidTr="00A755FA">
        <w:trPr>
          <w:trHeight w:val="365"/>
          <w:jc w:val="center"/>
        </w:trPr>
        <w:tc>
          <w:tcPr>
            <w:tcW w:w="854" w:type="dxa"/>
            <w:vMerge/>
            <w:tcBorders>
              <w:left w:val="nil"/>
              <w:right w:val="nil"/>
            </w:tcBorders>
            <w:vAlign w:val="center"/>
          </w:tcPr>
          <w:p w14:paraId="61DEBF8F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967B667" w14:textId="77777777" w:rsidR="00BB3C51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≥ 10 years</w:t>
            </w:r>
          </w:p>
          <w:p w14:paraId="5ACD6502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(n=38)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A8E488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Sustained/ Increased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3F0FA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15 (39.5)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069CE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18 (47.4)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7EC82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18 (47.4)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92DEA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23 (60.5)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3390F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33 (86.8)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0C021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36 (94.7)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776FF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36 (94.7)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CF9A4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37 (97.4)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1DCB8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sz w:val="18"/>
                <w:szCs w:val="18"/>
              </w:rPr>
              <w:t>31 (81.6)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D7E5F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sz w:val="18"/>
                <w:szCs w:val="18"/>
              </w:rPr>
              <w:t>37 (97.4)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F5E258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sz w:val="18"/>
                <w:szCs w:val="18"/>
              </w:rPr>
              <w:t>16 (42.1)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93005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sz w:val="18"/>
                <w:szCs w:val="18"/>
              </w:rPr>
              <w:t>17 (44.7)</w:t>
            </w:r>
          </w:p>
        </w:tc>
      </w:tr>
      <w:tr w:rsidR="00BB3C51" w:rsidRPr="00221AD7" w14:paraId="38E964FC" w14:textId="77777777" w:rsidTr="00A755FA">
        <w:trPr>
          <w:trHeight w:val="365"/>
          <w:jc w:val="center"/>
        </w:trPr>
        <w:tc>
          <w:tcPr>
            <w:tcW w:w="854" w:type="dxa"/>
            <w:vMerge/>
            <w:tcBorders>
              <w:left w:val="nil"/>
              <w:right w:val="nil"/>
            </w:tcBorders>
            <w:vAlign w:val="center"/>
          </w:tcPr>
          <w:p w14:paraId="2D27E995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38B7B1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EBF4D6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Decreased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1CB98B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23 (60.5)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06D074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20 (52.6)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7CC81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20 (52.6)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ED4CF3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15 (39.5)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ADE92E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5 (13.2)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D780ED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2 (5.3)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79B746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2 (5.3)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78D497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 (2.6)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808EBB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sz w:val="18"/>
                <w:szCs w:val="18"/>
              </w:rPr>
              <w:t>7 (18.4)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F068AA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sz w:val="18"/>
                <w:szCs w:val="18"/>
              </w:rPr>
              <w:t>1 (2.6)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EBF53C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sz w:val="18"/>
                <w:szCs w:val="18"/>
              </w:rPr>
              <w:t>22 (57.9)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2BD077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sz w:val="18"/>
                <w:szCs w:val="18"/>
              </w:rPr>
              <w:t>21 (55.3)</w:t>
            </w:r>
          </w:p>
        </w:tc>
      </w:tr>
      <w:tr w:rsidR="00BB3C51" w:rsidRPr="00221AD7" w14:paraId="7C3B7AC8" w14:textId="77777777" w:rsidTr="00A755FA">
        <w:trPr>
          <w:trHeight w:val="365"/>
          <w:jc w:val="center"/>
        </w:trPr>
        <w:tc>
          <w:tcPr>
            <w:tcW w:w="85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CD3E5D8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25888E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P for difference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47770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0.158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70B4F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0.599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9A6D8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0.674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2A1CE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0.657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646E9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0.422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B21C7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0.260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B8D90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0.260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27E9E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0.301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03ACF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sz w:val="18"/>
                <w:szCs w:val="18"/>
              </w:rPr>
              <w:t>0.690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CDA26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sz w:val="18"/>
                <w:szCs w:val="18"/>
              </w:rPr>
              <w:t>0.085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69B5D1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b/>
                <w:sz w:val="18"/>
                <w:szCs w:val="18"/>
              </w:rPr>
              <w:t>0.001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0D22A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sz w:val="18"/>
                <w:szCs w:val="18"/>
              </w:rPr>
              <w:t>0.746</w:t>
            </w:r>
          </w:p>
        </w:tc>
      </w:tr>
      <w:tr w:rsidR="00BB3C51" w:rsidRPr="00221AD7" w14:paraId="09471590" w14:textId="77777777" w:rsidTr="00A755FA">
        <w:trPr>
          <w:trHeight w:val="365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0E24F95" w14:textId="77777777" w:rsidR="00BB3C51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Female</w:t>
            </w:r>
          </w:p>
          <w:p w14:paraId="5513C398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(n=262)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2438E75" w14:textId="77777777" w:rsidR="00BB3C51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&lt; 5 years</w:t>
            </w:r>
          </w:p>
          <w:p w14:paraId="24BD2274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(n=65)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DF910A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Sustained/ Increased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BD864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21 (32.3)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9512A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31( 47.7)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B941F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35 (53.8)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E3743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41 (63.1)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AE28C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48 (73.8)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21390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54 (83.1)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55B25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55 (84.6)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6807F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54 (83.1)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C4ABF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sz w:val="18"/>
                <w:szCs w:val="18"/>
              </w:rPr>
              <w:t>46 (70.8)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C6D95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sz w:val="18"/>
                <w:szCs w:val="18"/>
              </w:rPr>
              <w:t>53 (81.5)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94D20E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sz w:val="18"/>
                <w:szCs w:val="18"/>
              </w:rPr>
              <w:t>15 (23.1)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B569F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sz w:val="18"/>
                <w:szCs w:val="18"/>
              </w:rPr>
              <w:t>38 (58.5)</w:t>
            </w:r>
          </w:p>
        </w:tc>
      </w:tr>
      <w:tr w:rsidR="00BB3C51" w:rsidRPr="00221AD7" w14:paraId="40CFEB96" w14:textId="77777777" w:rsidTr="00A755FA">
        <w:trPr>
          <w:trHeight w:val="365"/>
          <w:jc w:val="center"/>
        </w:trPr>
        <w:tc>
          <w:tcPr>
            <w:tcW w:w="854" w:type="dxa"/>
            <w:vMerge/>
            <w:tcBorders>
              <w:left w:val="nil"/>
              <w:right w:val="nil"/>
            </w:tcBorders>
            <w:vAlign w:val="center"/>
          </w:tcPr>
          <w:p w14:paraId="0712FC46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64BD6D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C4010B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Decreased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690C56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44 (67.7)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0B3D7F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34 (52.3)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430D86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30 (46.2)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6AA619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24 (36.9)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72CD72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17 (26.2)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406960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11 (16.09)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177559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10 (15.4)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FD9945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11 (16.9)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EDBFE9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sz w:val="18"/>
                <w:szCs w:val="18"/>
              </w:rPr>
              <w:t>19 (29.2)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E8314C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sz w:val="18"/>
                <w:szCs w:val="18"/>
              </w:rPr>
              <w:t>12 (18.5)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B820C8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sz w:val="18"/>
                <w:szCs w:val="18"/>
              </w:rPr>
              <w:t>50 (76.9)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CE48E8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sz w:val="18"/>
                <w:szCs w:val="18"/>
              </w:rPr>
              <w:t>27 (41.5)</w:t>
            </w:r>
          </w:p>
        </w:tc>
      </w:tr>
      <w:tr w:rsidR="00BB3C51" w:rsidRPr="00221AD7" w14:paraId="68F1C31F" w14:textId="77777777" w:rsidTr="00A755FA">
        <w:trPr>
          <w:trHeight w:val="365"/>
          <w:jc w:val="center"/>
        </w:trPr>
        <w:tc>
          <w:tcPr>
            <w:tcW w:w="854" w:type="dxa"/>
            <w:vMerge/>
            <w:tcBorders>
              <w:left w:val="nil"/>
              <w:right w:val="nil"/>
            </w:tcBorders>
            <w:vAlign w:val="center"/>
          </w:tcPr>
          <w:p w14:paraId="038DBB47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F5647D7" w14:textId="77777777" w:rsidR="00BB3C51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5- &lt;10 years</w:t>
            </w:r>
          </w:p>
          <w:p w14:paraId="5C0EF405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(n=172)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B459D4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Sustained/ Increased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6F713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61 (35.5)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184AC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91 (52.9)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B7C20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99 (57.69)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58F99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97 (56.4)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2AE5C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144 (83.7)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7C7BB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163 (94.8)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60F47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hAnsi="Times New Roman" w:cs="Times New Roman"/>
                <w:sz w:val="18"/>
                <w:szCs w:val="18"/>
              </w:rPr>
              <w:t>161 (93.6)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4CF11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162 (94.2)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89977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sz w:val="18"/>
                <w:szCs w:val="18"/>
              </w:rPr>
              <w:t>128 (74.4)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43F59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sz w:val="18"/>
                <w:szCs w:val="18"/>
              </w:rPr>
              <w:t>151 (87.8)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EF205B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sz w:val="18"/>
                <w:szCs w:val="18"/>
              </w:rPr>
              <w:t>52 (30.2)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939F7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sz w:val="18"/>
                <w:szCs w:val="18"/>
              </w:rPr>
              <w:t>85 (49.4)</w:t>
            </w:r>
          </w:p>
        </w:tc>
      </w:tr>
      <w:tr w:rsidR="00BB3C51" w:rsidRPr="00221AD7" w14:paraId="19D6A617" w14:textId="77777777" w:rsidTr="00A755FA">
        <w:trPr>
          <w:trHeight w:val="365"/>
          <w:jc w:val="center"/>
        </w:trPr>
        <w:tc>
          <w:tcPr>
            <w:tcW w:w="854" w:type="dxa"/>
            <w:vMerge/>
            <w:tcBorders>
              <w:left w:val="nil"/>
              <w:right w:val="nil"/>
            </w:tcBorders>
            <w:vAlign w:val="center"/>
          </w:tcPr>
          <w:p w14:paraId="1DD768FC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BE35486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2E95BD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Decreased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332D48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111 (64.5)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5CF0C8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81 (47.1)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8E0963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73 (42.4)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0B07EA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75 (43.6)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3B53AE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28 (16.3)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06127A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9 (5.2)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FFAB1C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11 (6.4)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543461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10 (5.8)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6A3399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44 (25.6)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4A3D90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21 (12.2)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289401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120 (69.8)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C2CA46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87 (50.6)</w:t>
            </w:r>
          </w:p>
        </w:tc>
      </w:tr>
      <w:tr w:rsidR="00BB3C51" w:rsidRPr="00221AD7" w14:paraId="3B04E053" w14:textId="77777777" w:rsidTr="00A755FA">
        <w:trPr>
          <w:trHeight w:val="365"/>
          <w:jc w:val="center"/>
        </w:trPr>
        <w:tc>
          <w:tcPr>
            <w:tcW w:w="854" w:type="dxa"/>
            <w:vMerge/>
            <w:tcBorders>
              <w:left w:val="nil"/>
              <w:right w:val="nil"/>
            </w:tcBorders>
            <w:vAlign w:val="center"/>
          </w:tcPr>
          <w:p w14:paraId="5AAE7ED8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3451109" w14:textId="77777777" w:rsidR="00BB3C51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≥ 10 years</w:t>
            </w:r>
          </w:p>
          <w:p w14:paraId="3BAB8E0A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(n=25)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74F491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Sustained/ Increased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73DD7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7 (28.0)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C0871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11 (44.0)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CBEC0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12 (48.0)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EB493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16 (64.0)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249AA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21 (84.0)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0C590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23 (92.0)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8181B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23 (92.0)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181C6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24 (96.0)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C6B15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16 (64.0)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502E1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24 (96.0)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2C747C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10 (40.0)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DB7E6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18 (72.0)</w:t>
            </w:r>
          </w:p>
        </w:tc>
      </w:tr>
      <w:tr w:rsidR="00BB3C51" w:rsidRPr="00221AD7" w14:paraId="56A43AA2" w14:textId="77777777" w:rsidTr="00A755FA">
        <w:trPr>
          <w:trHeight w:val="365"/>
          <w:jc w:val="center"/>
        </w:trPr>
        <w:tc>
          <w:tcPr>
            <w:tcW w:w="85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1EADF6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04A017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7E7782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Decreased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BB984E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18 (72.0)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CEDF9F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14 (56.0)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65B731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13 (52.0)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31CA3D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9 (36.0)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284E2B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4 (16.0)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4B9074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2 (8.0)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F17AE5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2 (8.0)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048B57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 (4.0)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6274E0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9 (36.0)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2AA159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 (4.0)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7CA36E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15 (60.0)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969378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7 (28.0)</w:t>
            </w:r>
          </w:p>
        </w:tc>
      </w:tr>
      <w:tr w:rsidR="00BB3C51" w:rsidRPr="00221AD7" w14:paraId="61E53B1B" w14:textId="77777777" w:rsidTr="00A755FA">
        <w:trPr>
          <w:trHeight w:val="365"/>
          <w:jc w:val="center"/>
        </w:trPr>
        <w:tc>
          <w:tcPr>
            <w:tcW w:w="85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56A4319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9D05A7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P for difference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EE9CFB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0.723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08FD55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0.601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EB8FE8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0.628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FC6BA7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0.554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BAE499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  <w:t>0.206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E08FE1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b/>
                <w:kern w:val="0"/>
                <w:sz w:val="18"/>
                <w:szCs w:val="18"/>
              </w:rPr>
              <w:t>0.015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FCA3D3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0.092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259D83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b/>
                <w:kern w:val="0"/>
                <w:sz w:val="18"/>
                <w:szCs w:val="18"/>
              </w:rPr>
              <w:t>0.016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18657B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0.516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FA170C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sz w:val="18"/>
                <w:szCs w:val="18"/>
              </w:rPr>
              <w:t>0.165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52E866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  <w:t>0.264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AA5E01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18"/>
                <w:szCs w:val="18"/>
              </w:rPr>
            </w:pPr>
            <w:r w:rsidRPr="00391485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0.073</w:t>
            </w:r>
          </w:p>
        </w:tc>
      </w:tr>
      <w:tr w:rsidR="00BB3C51" w:rsidRPr="00221AD7" w14:paraId="137D5733" w14:textId="77777777" w:rsidTr="00A755FA">
        <w:trPr>
          <w:trHeight w:val="365"/>
          <w:jc w:val="center"/>
        </w:trPr>
        <w:tc>
          <w:tcPr>
            <w:tcW w:w="15331" w:type="dxa"/>
            <w:gridSpan w:val="15"/>
            <w:tcBorders>
              <w:left w:val="nil"/>
              <w:bottom w:val="nil"/>
              <w:right w:val="nil"/>
            </w:tcBorders>
            <w:vAlign w:val="center"/>
          </w:tcPr>
          <w:p w14:paraId="3219667B" w14:textId="77777777" w:rsidR="00BB3C51" w:rsidRPr="00391485" w:rsidRDefault="00BB3C51" w:rsidP="00A755F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FB7913">
              <w:rPr>
                <w:rFonts w:ascii="Times New Roman" w:hAnsi="Times New Roman" w:cs="Times New Roman"/>
                <w:sz w:val="18"/>
                <w:szCs w:val="18"/>
              </w:rPr>
              <w:t>Data are presented as number (%)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620C4B">
              <w:rPr>
                <w:rFonts w:ascii="Times New Roman" w:hAnsi="Times New Roman" w:cs="Times New Roman"/>
                <w:sz w:val="18"/>
                <w:szCs w:val="18"/>
              </w:rPr>
              <w:t>Bold values denote statistical significant at the p&lt;0.05 level</w:t>
            </w:r>
          </w:p>
        </w:tc>
      </w:tr>
    </w:tbl>
    <w:p w14:paraId="03BD2C8F" w14:textId="77777777" w:rsidR="00514C92" w:rsidRPr="00BB3C51" w:rsidRDefault="00514C92" w:rsidP="00EF366C">
      <w:pPr>
        <w:widowControl/>
        <w:wordWrap/>
        <w:autoSpaceDE/>
        <w:autoSpaceDN/>
        <w:spacing w:after="160" w:line="259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sectPr w:rsidR="00514C92" w:rsidRPr="00BB3C51" w:rsidSect="00514C92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19B67" w14:textId="77777777" w:rsidR="006A51FF" w:rsidRDefault="006A51FF" w:rsidP="00A66CF0">
      <w:pPr>
        <w:spacing w:after="0" w:line="240" w:lineRule="auto"/>
      </w:pPr>
      <w:r>
        <w:separator/>
      </w:r>
    </w:p>
  </w:endnote>
  <w:endnote w:type="continuationSeparator" w:id="0">
    <w:p w14:paraId="3417B290" w14:textId="77777777" w:rsidR="006A51FF" w:rsidRDefault="006A51FF" w:rsidP="00A66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388CD" w14:textId="77777777" w:rsidR="006A51FF" w:rsidRDefault="006A51FF" w:rsidP="00A66CF0">
      <w:pPr>
        <w:spacing w:after="0" w:line="240" w:lineRule="auto"/>
      </w:pPr>
      <w:r>
        <w:separator/>
      </w:r>
    </w:p>
  </w:footnote>
  <w:footnote w:type="continuationSeparator" w:id="0">
    <w:p w14:paraId="4E85F8D8" w14:textId="77777777" w:rsidR="006A51FF" w:rsidRDefault="006A51FF" w:rsidP="00A66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6066E"/>
    <w:multiLevelType w:val="hybridMultilevel"/>
    <w:tmpl w:val="8A2068C6"/>
    <w:lvl w:ilvl="0" w:tplc="E7123D4A">
      <w:start w:val="4"/>
      <w:numFmt w:val="bullet"/>
      <w:lvlText w:val="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05F24FE"/>
    <w:multiLevelType w:val="hybridMultilevel"/>
    <w:tmpl w:val="C0E23E2C"/>
    <w:lvl w:ilvl="0" w:tplc="590238A0">
      <w:start w:val="4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A813F74"/>
    <w:multiLevelType w:val="hybridMultilevel"/>
    <w:tmpl w:val="53CE6800"/>
    <w:lvl w:ilvl="0" w:tplc="24A899D0">
      <w:start w:val="395"/>
      <w:numFmt w:val="bullet"/>
      <w:lvlText w:val=""/>
      <w:lvlJc w:val="left"/>
      <w:pPr>
        <w:ind w:left="555" w:hanging="360"/>
      </w:pPr>
      <w:rPr>
        <w:rFonts w:ascii="Wingdings" w:eastAsia="맑은 고딕" w:hAnsi="Wingdings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3" w15:restartNumberingAfterBreak="0">
    <w:nsid w:val="65483D46"/>
    <w:multiLevelType w:val="hybridMultilevel"/>
    <w:tmpl w:val="2CA62620"/>
    <w:lvl w:ilvl="0" w:tplc="02E0BE7C">
      <w:start w:val="2"/>
      <w:numFmt w:val="bullet"/>
      <w:lvlText w:val="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F0A"/>
    <w:rsid w:val="00004EAF"/>
    <w:rsid w:val="0001247A"/>
    <w:rsid w:val="00013F83"/>
    <w:rsid w:val="0001624F"/>
    <w:rsid w:val="00017D54"/>
    <w:rsid w:val="00021058"/>
    <w:rsid w:val="00025F9C"/>
    <w:rsid w:val="00026D0C"/>
    <w:rsid w:val="0003213E"/>
    <w:rsid w:val="00033D29"/>
    <w:rsid w:val="00033FA4"/>
    <w:rsid w:val="00036D26"/>
    <w:rsid w:val="000418D8"/>
    <w:rsid w:val="0004245F"/>
    <w:rsid w:val="00044846"/>
    <w:rsid w:val="00052AE7"/>
    <w:rsid w:val="00064011"/>
    <w:rsid w:val="00065BDC"/>
    <w:rsid w:val="00067F56"/>
    <w:rsid w:val="00076A8B"/>
    <w:rsid w:val="00082531"/>
    <w:rsid w:val="00084605"/>
    <w:rsid w:val="00086D0B"/>
    <w:rsid w:val="000871CD"/>
    <w:rsid w:val="00090C97"/>
    <w:rsid w:val="00093073"/>
    <w:rsid w:val="000A643A"/>
    <w:rsid w:val="000A7AC9"/>
    <w:rsid w:val="000B149D"/>
    <w:rsid w:val="000B3824"/>
    <w:rsid w:val="000B405D"/>
    <w:rsid w:val="000C28D7"/>
    <w:rsid w:val="000F2387"/>
    <w:rsid w:val="000F23D4"/>
    <w:rsid w:val="000F637E"/>
    <w:rsid w:val="000F6B71"/>
    <w:rsid w:val="001000C1"/>
    <w:rsid w:val="00103A07"/>
    <w:rsid w:val="00121A90"/>
    <w:rsid w:val="00124681"/>
    <w:rsid w:val="00124D48"/>
    <w:rsid w:val="00127931"/>
    <w:rsid w:val="00133073"/>
    <w:rsid w:val="001369BE"/>
    <w:rsid w:val="001369F2"/>
    <w:rsid w:val="00141090"/>
    <w:rsid w:val="0014392D"/>
    <w:rsid w:val="00146DA3"/>
    <w:rsid w:val="00147B8F"/>
    <w:rsid w:val="00150774"/>
    <w:rsid w:val="001541DE"/>
    <w:rsid w:val="00156B40"/>
    <w:rsid w:val="00162ABA"/>
    <w:rsid w:val="00170BB7"/>
    <w:rsid w:val="001734C0"/>
    <w:rsid w:val="00183559"/>
    <w:rsid w:val="001909D9"/>
    <w:rsid w:val="00193379"/>
    <w:rsid w:val="00194FF8"/>
    <w:rsid w:val="001970A8"/>
    <w:rsid w:val="0019767F"/>
    <w:rsid w:val="001A30B3"/>
    <w:rsid w:val="001A3822"/>
    <w:rsid w:val="001A60EA"/>
    <w:rsid w:val="001A62A8"/>
    <w:rsid w:val="001A6B10"/>
    <w:rsid w:val="001B2780"/>
    <w:rsid w:val="001C1B18"/>
    <w:rsid w:val="001C20EC"/>
    <w:rsid w:val="001C7A31"/>
    <w:rsid w:val="001C7E52"/>
    <w:rsid w:val="001D757A"/>
    <w:rsid w:val="001D7666"/>
    <w:rsid w:val="001E50E2"/>
    <w:rsid w:val="001E5624"/>
    <w:rsid w:val="001E7A09"/>
    <w:rsid w:val="001F0329"/>
    <w:rsid w:val="001F0A9B"/>
    <w:rsid w:val="001F134E"/>
    <w:rsid w:val="001F4E13"/>
    <w:rsid w:val="001F61AA"/>
    <w:rsid w:val="002018F9"/>
    <w:rsid w:val="00201D4D"/>
    <w:rsid w:val="00202218"/>
    <w:rsid w:val="00202860"/>
    <w:rsid w:val="002046A9"/>
    <w:rsid w:val="00211501"/>
    <w:rsid w:val="00213165"/>
    <w:rsid w:val="002140EB"/>
    <w:rsid w:val="0021709A"/>
    <w:rsid w:val="00217452"/>
    <w:rsid w:val="00231EFF"/>
    <w:rsid w:val="00237BED"/>
    <w:rsid w:val="0024046B"/>
    <w:rsid w:val="00242FB7"/>
    <w:rsid w:val="00252544"/>
    <w:rsid w:val="0025390A"/>
    <w:rsid w:val="0026304E"/>
    <w:rsid w:val="002675D1"/>
    <w:rsid w:val="0027058A"/>
    <w:rsid w:val="00271520"/>
    <w:rsid w:val="0027166C"/>
    <w:rsid w:val="00280433"/>
    <w:rsid w:val="00280D89"/>
    <w:rsid w:val="00282F40"/>
    <w:rsid w:val="00284012"/>
    <w:rsid w:val="002944F7"/>
    <w:rsid w:val="0029760B"/>
    <w:rsid w:val="00297C32"/>
    <w:rsid w:val="002A400C"/>
    <w:rsid w:val="002A47FB"/>
    <w:rsid w:val="002A68BF"/>
    <w:rsid w:val="002B1925"/>
    <w:rsid w:val="002B2CFA"/>
    <w:rsid w:val="002B2D76"/>
    <w:rsid w:val="002C3F19"/>
    <w:rsid w:val="002C5EB4"/>
    <w:rsid w:val="002D1F0A"/>
    <w:rsid w:val="002F05D9"/>
    <w:rsid w:val="002F0814"/>
    <w:rsid w:val="002F7240"/>
    <w:rsid w:val="00304ECE"/>
    <w:rsid w:val="003117A2"/>
    <w:rsid w:val="00330209"/>
    <w:rsid w:val="00340363"/>
    <w:rsid w:val="00343EE3"/>
    <w:rsid w:val="00345BEB"/>
    <w:rsid w:val="00347E12"/>
    <w:rsid w:val="00350710"/>
    <w:rsid w:val="00351F1E"/>
    <w:rsid w:val="003543BE"/>
    <w:rsid w:val="0035472A"/>
    <w:rsid w:val="00356A07"/>
    <w:rsid w:val="0036024F"/>
    <w:rsid w:val="00362937"/>
    <w:rsid w:val="00363238"/>
    <w:rsid w:val="0036466B"/>
    <w:rsid w:val="00370EA5"/>
    <w:rsid w:val="00376E7C"/>
    <w:rsid w:val="00377FD8"/>
    <w:rsid w:val="003820DB"/>
    <w:rsid w:val="003947F2"/>
    <w:rsid w:val="003A322B"/>
    <w:rsid w:val="003D116F"/>
    <w:rsid w:val="003D2BE7"/>
    <w:rsid w:val="003D31CE"/>
    <w:rsid w:val="003E282D"/>
    <w:rsid w:val="003E4E36"/>
    <w:rsid w:val="003F029F"/>
    <w:rsid w:val="003F10D6"/>
    <w:rsid w:val="003F1713"/>
    <w:rsid w:val="003F3884"/>
    <w:rsid w:val="0040731F"/>
    <w:rsid w:val="00417E2A"/>
    <w:rsid w:val="004246F8"/>
    <w:rsid w:val="0042505E"/>
    <w:rsid w:val="00432E07"/>
    <w:rsid w:val="004330F0"/>
    <w:rsid w:val="00435806"/>
    <w:rsid w:val="00445269"/>
    <w:rsid w:val="00452530"/>
    <w:rsid w:val="00456584"/>
    <w:rsid w:val="004569C2"/>
    <w:rsid w:val="00462ECB"/>
    <w:rsid w:val="00466E79"/>
    <w:rsid w:val="004678DC"/>
    <w:rsid w:val="00474724"/>
    <w:rsid w:val="004834EA"/>
    <w:rsid w:val="00484891"/>
    <w:rsid w:val="00486572"/>
    <w:rsid w:val="004933AA"/>
    <w:rsid w:val="00496858"/>
    <w:rsid w:val="00497827"/>
    <w:rsid w:val="004A07E7"/>
    <w:rsid w:val="004A5C4B"/>
    <w:rsid w:val="004B26F6"/>
    <w:rsid w:val="004B4D93"/>
    <w:rsid w:val="004B778C"/>
    <w:rsid w:val="004C3EC9"/>
    <w:rsid w:val="004C4C18"/>
    <w:rsid w:val="004C5FCA"/>
    <w:rsid w:val="004D378B"/>
    <w:rsid w:val="004D6DF3"/>
    <w:rsid w:val="004E0923"/>
    <w:rsid w:val="004E52D1"/>
    <w:rsid w:val="005001B7"/>
    <w:rsid w:val="00501ACB"/>
    <w:rsid w:val="00502471"/>
    <w:rsid w:val="00505145"/>
    <w:rsid w:val="00506DD5"/>
    <w:rsid w:val="00514C92"/>
    <w:rsid w:val="005167CF"/>
    <w:rsid w:val="0051784C"/>
    <w:rsid w:val="00520469"/>
    <w:rsid w:val="00535CFE"/>
    <w:rsid w:val="00536A08"/>
    <w:rsid w:val="00536E41"/>
    <w:rsid w:val="00541481"/>
    <w:rsid w:val="00542B7F"/>
    <w:rsid w:val="00544220"/>
    <w:rsid w:val="00545A89"/>
    <w:rsid w:val="005525E5"/>
    <w:rsid w:val="0055306F"/>
    <w:rsid w:val="005579F3"/>
    <w:rsid w:val="00563EA7"/>
    <w:rsid w:val="0057110D"/>
    <w:rsid w:val="00576C30"/>
    <w:rsid w:val="0058320E"/>
    <w:rsid w:val="0058453F"/>
    <w:rsid w:val="00586683"/>
    <w:rsid w:val="00596043"/>
    <w:rsid w:val="005A211B"/>
    <w:rsid w:val="005B008F"/>
    <w:rsid w:val="005B548F"/>
    <w:rsid w:val="005B5827"/>
    <w:rsid w:val="005C1089"/>
    <w:rsid w:val="005D23CC"/>
    <w:rsid w:val="005D2C75"/>
    <w:rsid w:val="005D3189"/>
    <w:rsid w:val="005D3790"/>
    <w:rsid w:val="005E29DD"/>
    <w:rsid w:val="005E5D82"/>
    <w:rsid w:val="005E7D06"/>
    <w:rsid w:val="005E7D50"/>
    <w:rsid w:val="005F2E55"/>
    <w:rsid w:val="00600FD8"/>
    <w:rsid w:val="00603731"/>
    <w:rsid w:val="00605485"/>
    <w:rsid w:val="0060590E"/>
    <w:rsid w:val="006074C7"/>
    <w:rsid w:val="00610B84"/>
    <w:rsid w:val="00611C4C"/>
    <w:rsid w:val="00615A7A"/>
    <w:rsid w:val="00616C48"/>
    <w:rsid w:val="00620C4B"/>
    <w:rsid w:val="006275DC"/>
    <w:rsid w:val="00630488"/>
    <w:rsid w:val="00631127"/>
    <w:rsid w:val="00631CF8"/>
    <w:rsid w:val="006320FE"/>
    <w:rsid w:val="00634E5A"/>
    <w:rsid w:val="00634EE8"/>
    <w:rsid w:val="00643D61"/>
    <w:rsid w:val="00650913"/>
    <w:rsid w:val="0065507D"/>
    <w:rsid w:val="006575EA"/>
    <w:rsid w:val="00663B7A"/>
    <w:rsid w:val="00665729"/>
    <w:rsid w:val="0066762B"/>
    <w:rsid w:val="00673BE8"/>
    <w:rsid w:val="00677A68"/>
    <w:rsid w:val="006819E4"/>
    <w:rsid w:val="006865C9"/>
    <w:rsid w:val="00690BA2"/>
    <w:rsid w:val="00690BF2"/>
    <w:rsid w:val="0069273C"/>
    <w:rsid w:val="00693B76"/>
    <w:rsid w:val="0069406D"/>
    <w:rsid w:val="006944B8"/>
    <w:rsid w:val="006A51FF"/>
    <w:rsid w:val="006A54B2"/>
    <w:rsid w:val="006B1D44"/>
    <w:rsid w:val="006B223C"/>
    <w:rsid w:val="006B59A1"/>
    <w:rsid w:val="006C08EF"/>
    <w:rsid w:val="006C2B1F"/>
    <w:rsid w:val="006D4126"/>
    <w:rsid w:val="006D542F"/>
    <w:rsid w:val="006E0748"/>
    <w:rsid w:val="006E4E76"/>
    <w:rsid w:val="006E782A"/>
    <w:rsid w:val="006F00EC"/>
    <w:rsid w:val="006F4030"/>
    <w:rsid w:val="006F51D5"/>
    <w:rsid w:val="006F6216"/>
    <w:rsid w:val="00702D39"/>
    <w:rsid w:val="00713486"/>
    <w:rsid w:val="00717471"/>
    <w:rsid w:val="007203D3"/>
    <w:rsid w:val="00722AA6"/>
    <w:rsid w:val="007262BD"/>
    <w:rsid w:val="00730663"/>
    <w:rsid w:val="00730739"/>
    <w:rsid w:val="007327E7"/>
    <w:rsid w:val="00750D53"/>
    <w:rsid w:val="00753580"/>
    <w:rsid w:val="00754B4A"/>
    <w:rsid w:val="00757AD2"/>
    <w:rsid w:val="007646E5"/>
    <w:rsid w:val="007667A7"/>
    <w:rsid w:val="00774B6B"/>
    <w:rsid w:val="007A10A4"/>
    <w:rsid w:val="007A4058"/>
    <w:rsid w:val="007B3A73"/>
    <w:rsid w:val="007B6317"/>
    <w:rsid w:val="007C3741"/>
    <w:rsid w:val="007C4AB7"/>
    <w:rsid w:val="007D0953"/>
    <w:rsid w:val="007D40FE"/>
    <w:rsid w:val="007D50C8"/>
    <w:rsid w:val="007F6C6E"/>
    <w:rsid w:val="00803D98"/>
    <w:rsid w:val="00804E16"/>
    <w:rsid w:val="00812334"/>
    <w:rsid w:val="00815EB1"/>
    <w:rsid w:val="00816D0B"/>
    <w:rsid w:val="00820179"/>
    <w:rsid w:val="008314FB"/>
    <w:rsid w:val="00831E53"/>
    <w:rsid w:val="008320C3"/>
    <w:rsid w:val="00837FBA"/>
    <w:rsid w:val="00841536"/>
    <w:rsid w:val="0084379E"/>
    <w:rsid w:val="0084798C"/>
    <w:rsid w:val="008547D3"/>
    <w:rsid w:val="0085584D"/>
    <w:rsid w:val="00857BDF"/>
    <w:rsid w:val="00861368"/>
    <w:rsid w:val="0086179F"/>
    <w:rsid w:val="00864E6E"/>
    <w:rsid w:val="008678BE"/>
    <w:rsid w:val="00870473"/>
    <w:rsid w:val="0087069F"/>
    <w:rsid w:val="008755CE"/>
    <w:rsid w:val="0087562C"/>
    <w:rsid w:val="008763AA"/>
    <w:rsid w:val="008772C4"/>
    <w:rsid w:val="00883CC3"/>
    <w:rsid w:val="0088730A"/>
    <w:rsid w:val="00887D7E"/>
    <w:rsid w:val="008909C8"/>
    <w:rsid w:val="0089415B"/>
    <w:rsid w:val="00895EE4"/>
    <w:rsid w:val="00896BB2"/>
    <w:rsid w:val="008A0151"/>
    <w:rsid w:val="008A01FA"/>
    <w:rsid w:val="008A70B2"/>
    <w:rsid w:val="008B052E"/>
    <w:rsid w:val="008B1873"/>
    <w:rsid w:val="008B2F6E"/>
    <w:rsid w:val="008B3ABD"/>
    <w:rsid w:val="008C2143"/>
    <w:rsid w:val="008C7BAD"/>
    <w:rsid w:val="008D7CF3"/>
    <w:rsid w:val="008D7F84"/>
    <w:rsid w:val="008E083F"/>
    <w:rsid w:val="008E15FC"/>
    <w:rsid w:val="008F0139"/>
    <w:rsid w:val="008F02CE"/>
    <w:rsid w:val="008F7B3D"/>
    <w:rsid w:val="00901AC3"/>
    <w:rsid w:val="00906C69"/>
    <w:rsid w:val="00906F84"/>
    <w:rsid w:val="0091258C"/>
    <w:rsid w:val="00913A55"/>
    <w:rsid w:val="0091645C"/>
    <w:rsid w:val="00916F2C"/>
    <w:rsid w:val="0092136A"/>
    <w:rsid w:val="00926DC7"/>
    <w:rsid w:val="00927EE5"/>
    <w:rsid w:val="009303D6"/>
    <w:rsid w:val="0093510A"/>
    <w:rsid w:val="00941C54"/>
    <w:rsid w:val="0094608F"/>
    <w:rsid w:val="00950B74"/>
    <w:rsid w:val="00952F72"/>
    <w:rsid w:val="009617C9"/>
    <w:rsid w:val="00962D64"/>
    <w:rsid w:val="00964029"/>
    <w:rsid w:val="00971BF7"/>
    <w:rsid w:val="009750FE"/>
    <w:rsid w:val="00983982"/>
    <w:rsid w:val="00985D2A"/>
    <w:rsid w:val="009910ED"/>
    <w:rsid w:val="00994D59"/>
    <w:rsid w:val="00997428"/>
    <w:rsid w:val="009977F7"/>
    <w:rsid w:val="009A1C4D"/>
    <w:rsid w:val="009A3D46"/>
    <w:rsid w:val="009B14AE"/>
    <w:rsid w:val="009B2D5A"/>
    <w:rsid w:val="009C785F"/>
    <w:rsid w:val="009D5597"/>
    <w:rsid w:val="009E1C87"/>
    <w:rsid w:val="009E6645"/>
    <w:rsid w:val="009E6DF7"/>
    <w:rsid w:val="009F10B0"/>
    <w:rsid w:val="009F3724"/>
    <w:rsid w:val="00A00458"/>
    <w:rsid w:val="00A04725"/>
    <w:rsid w:val="00A05D82"/>
    <w:rsid w:val="00A064D9"/>
    <w:rsid w:val="00A1031A"/>
    <w:rsid w:val="00A20EB0"/>
    <w:rsid w:val="00A26549"/>
    <w:rsid w:val="00A26901"/>
    <w:rsid w:val="00A30235"/>
    <w:rsid w:val="00A33806"/>
    <w:rsid w:val="00A47394"/>
    <w:rsid w:val="00A56447"/>
    <w:rsid w:val="00A56A9B"/>
    <w:rsid w:val="00A57D2B"/>
    <w:rsid w:val="00A66CF0"/>
    <w:rsid w:val="00A71199"/>
    <w:rsid w:val="00A753D0"/>
    <w:rsid w:val="00A81396"/>
    <w:rsid w:val="00A81B07"/>
    <w:rsid w:val="00A916C1"/>
    <w:rsid w:val="00A97AF5"/>
    <w:rsid w:val="00AA2BD5"/>
    <w:rsid w:val="00AA77E3"/>
    <w:rsid w:val="00AB3BF1"/>
    <w:rsid w:val="00AB4355"/>
    <w:rsid w:val="00AC1F4E"/>
    <w:rsid w:val="00AC43F9"/>
    <w:rsid w:val="00AC4B3B"/>
    <w:rsid w:val="00AC5509"/>
    <w:rsid w:val="00AD1055"/>
    <w:rsid w:val="00AD3A53"/>
    <w:rsid w:val="00AF3C65"/>
    <w:rsid w:val="00AF5120"/>
    <w:rsid w:val="00B00AE6"/>
    <w:rsid w:val="00B061B8"/>
    <w:rsid w:val="00B07883"/>
    <w:rsid w:val="00B10FA4"/>
    <w:rsid w:val="00B11598"/>
    <w:rsid w:val="00B1273B"/>
    <w:rsid w:val="00B1435B"/>
    <w:rsid w:val="00B14509"/>
    <w:rsid w:val="00B1478F"/>
    <w:rsid w:val="00B21AB8"/>
    <w:rsid w:val="00B30C96"/>
    <w:rsid w:val="00B4267F"/>
    <w:rsid w:val="00B43DEB"/>
    <w:rsid w:val="00B440FE"/>
    <w:rsid w:val="00B4477D"/>
    <w:rsid w:val="00B46EE6"/>
    <w:rsid w:val="00B501DF"/>
    <w:rsid w:val="00B51116"/>
    <w:rsid w:val="00B51D17"/>
    <w:rsid w:val="00B5638C"/>
    <w:rsid w:val="00B619BC"/>
    <w:rsid w:val="00B63FA4"/>
    <w:rsid w:val="00B63FF7"/>
    <w:rsid w:val="00B72782"/>
    <w:rsid w:val="00B73F19"/>
    <w:rsid w:val="00B747A0"/>
    <w:rsid w:val="00B75FE9"/>
    <w:rsid w:val="00B77EF7"/>
    <w:rsid w:val="00B82532"/>
    <w:rsid w:val="00B8353F"/>
    <w:rsid w:val="00B84968"/>
    <w:rsid w:val="00B9175F"/>
    <w:rsid w:val="00B94800"/>
    <w:rsid w:val="00B95A6A"/>
    <w:rsid w:val="00B96A85"/>
    <w:rsid w:val="00B96D91"/>
    <w:rsid w:val="00BA00DE"/>
    <w:rsid w:val="00BA1DC3"/>
    <w:rsid w:val="00BA3C54"/>
    <w:rsid w:val="00BA4971"/>
    <w:rsid w:val="00BA50C6"/>
    <w:rsid w:val="00BA5C7F"/>
    <w:rsid w:val="00BA7413"/>
    <w:rsid w:val="00BB245D"/>
    <w:rsid w:val="00BB3C51"/>
    <w:rsid w:val="00BB5997"/>
    <w:rsid w:val="00BC3A0A"/>
    <w:rsid w:val="00BC7DA7"/>
    <w:rsid w:val="00BD04C8"/>
    <w:rsid w:val="00BD249E"/>
    <w:rsid w:val="00BD6503"/>
    <w:rsid w:val="00BE08C2"/>
    <w:rsid w:val="00BE2AEA"/>
    <w:rsid w:val="00BF34EE"/>
    <w:rsid w:val="00BF43AF"/>
    <w:rsid w:val="00BF4D67"/>
    <w:rsid w:val="00BF68D7"/>
    <w:rsid w:val="00BF767C"/>
    <w:rsid w:val="00C00071"/>
    <w:rsid w:val="00C03122"/>
    <w:rsid w:val="00C03AA8"/>
    <w:rsid w:val="00C05D7C"/>
    <w:rsid w:val="00C06039"/>
    <w:rsid w:val="00C1460B"/>
    <w:rsid w:val="00C166F3"/>
    <w:rsid w:val="00C16B0E"/>
    <w:rsid w:val="00C2109A"/>
    <w:rsid w:val="00C22AE7"/>
    <w:rsid w:val="00C23081"/>
    <w:rsid w:val="00C264E7"/>
    <w:rsid w:val="00C26EE4"/>
    <w:rsid w:val="00C40BC0"/>
    <w:rsid w:val="00C43DCD"/>
    <w:rsid w:val="00C55405"/>
    <w:rsid w:val="00C57F3C"/>
    <w:rsid w:val="00C6041B"/>
    <w:rsid w:val="00C66B84"/>
    <w:rsid w:val="00C70B41"/>
    <w:rsid w:val="00C73908"/>
    <w:rsid w:val="00C764EF"/>
    <w:rsid w:val="00C768E2"/>
    <w:rsid w:val="00C83CDC"/>
    <w:rsid w:val="00C857E2"/>
    <w:rsid w:val="00C95AA0"/>
    <w:rsid w:val="00C960FA"/>
    <w:rsid w:val="00CA68BE"/>
    <w:rsid w:val="00CB031D"/>
    <w:rsid w:val="00CB06E8"/>
    <w:rsid w:val="00CB1F42"/>
    <w:rsid w:val="00CB2781"/>
    <w:rsid w:val="00CB5FCA"/>
    <w:rsid w:val="00CC5921"/>
    <w:rsid w:val="00CD394E"/>
    <w:rsid w:val="00CD45FB"/>
    <w:rsid w:val="00CE5F11"/>
    <w:rsid w:val="00CF4AD5"/>
    <w:rsid w:val="00D02502"/>
    <w:rsid w:val="00D04C28"/>
    <w:rsid w:val="00D12A66"/>
    <w:rsid w:val="00D14996"/>
    <w:rsid w:val="00D160E1"/>
    <w:rsid w:val="00D24B80"/>
    <w:rsid w:val="00D25B44"/>
    <w:rsid w:val="00D26C6B"/>
    <w:rsid w:val="00D347BD"/>
    <w:rsid w:val="00D360CF"/>
    <w:rsid w:val="00D4181F"/>
    <w:rsid w:val="00D51CDC"/>
    <w:rsid w:val="00D529DF"/>
    <w:rsid w:val="00D5331D"/>
    <w:rsid w:val="00D53337"/>
    <w:rsid w:val="00D53C86"/>
    <w:rsid w:val="00D57158"/>
    <w:rsid w:val="00D60F9F"/>
    <w:rsid w:val="00D61628"/>
    <w:rsid w:val="00D62989"/>
    <w:rsid w:val="00D63095"/>
    <w:rsid w:val="00D634FE"/>
    <w:rsid w:val="00D63A68"/>
    <w:rsid w:val="00D65DAE"/>
    <w:rsid w:val="00D7406E"/>
    <w:rsid w:val="00D75369"/>
    <w:rsid w:val="00D801DB"/>
    <w:rsid w:val="00D901A0"/>
    <w:rsid w:val="00D915D7"/>
    <w:rsid w:val="00D92005"/>
    <w:rsid w:val="00D9753D"/>
    <w:rsid w:val="00DA1A67"/>
    <w:rsid w:val="00DA2149"/>
    <w:rsid w:val="00DA68E1"/>
    <w:rsid w:val="00DB0E7F"/>
    <w:rsid w:val="00DB4F68"/>
    <w:rsid w:val="00DC186B"/>
    <w:rsid w:val="00DC1FDA"/>
    <w:rsid w:val="00DC5BE1"/>
    <w:rsid w:val="00DC6AC7"/>
    <w:rsid w:val="00DD2083"/>
    <w:rsid w:val="00DD2FD8"/>
    <w:rsid w:val="00DE13A7"/>
    <w:rsid w:val="00DF40A5"/>
    <w:rsid w:val="00DF5479"/>
    <w:rsid w:val="00DF627A"/>
    <w:rsid w:val="00DF7E5F"/>
    <w:rsid w:val="00E019D0"/>
    <w:rsid w:val="00E03265"/>
    <w:rsid w:val="00E04A91"/>
    <w:rsid w:val="00E13E06"/>
    <w:rsid w:val="00E152F6"/>
    <w:rsid w:val="00E2258A"/>
    <w:rsid w:val="00E24882"/>
    <w:rsid w:val="00E34368"/>
    <w:rsid w:val="00E35B68"/>
    <w:rsid w:val="00E40955"/>
    <w:rsid w:val="00E411BA"/>
    <w:rsid w:val="00E415EC"/>
    <w:rsid w:val="00E41BCC"/>
    <w:rsid w:val="00E41D09"/>
    <w:rsid w:val="00E45640"/>
    <w:rsid w:val="00E45CBB"/>
    <w:rsid w:val="00E4636E"/>
    <w:rsid w:val="00E46CBA"/>
    <w:rsid w:val="00E600D0"/>
    <w:rsid w:val="00E6124D"/>
    <w:rsid w:val="00E6789B"/>
    <w:rsid w:val="00E71053"/>
    <w:rsid w:val="00E7519C"/>
    <w:rsid w:val="00E75EFC"/>
    <w:rsid w:val="00E7709B"/>
    <w:rsid w:val="00E777FD"/>
    <w:rsid w:val="00E81060"/>
    <w:rsid w:val="00E8274D"/>
    <w:rsid w:val="00E877B3"/>
    <w:rsid w:val="00E87A20"/>
    <w:rsid w:val="00E92C78"/>
    <w:rsid w:val="00E9715E"/>
    <w:rsid w:val="00EA0742"/>
    <w:rsid w:val="00EA23DB"/>
    <w:rsid w:val="00EA371A"/>
    <w:rsid w:val="00EA3F14"/>
    <w:rsid w:val="00EA5426"/>
    <w:rsid w:val="00EB1434"/>
    <w:rsid w:val="00EB2FB3"/>
    <w:rsid w:val="00EB3AA8"/>
    <w:rsid w:val="00ED31B5"/>
    <w:rsid w:val="00EE31C4"/>
    <w:rsid w:val="00EE4C4E"/>
    <w:rsid w:val="00EE6A2D"/>
    <w:rsid w:val="00EF306F"/>
    <w:rsid w:val="00EF366C"/>
    <w:rsid w:val="00EF415A"/>
    <w:rsid w:val="00EF4757"/>
    <w:rsid w:val="00EF4E20"/>
    <w:rsid w:val="00F00158"/>
    <w:rsid w:val="00F05630"/>
    <w:rsid w:val="00F06304"/>
    <w:rsid w:val="00F07C9A"/>
    <w:rsid w:val="00F1054D"/>
    <w:rsid w:val="00F17641"/>
    <w:rsid w:val="00F20D4C"/>
    <w:rsid w:val="00F20E3B"/>
    <w:rsid w:val="00F238A1"/>
    <w:rsid w:val="00F23BD3"/>
    <w:rsid w:val="00F26AB3"/>
    <w:rsid w:val="00F27D1D"/>
    <w:rsid w:val="00F27E84"/>
    <w:rsid w:val="00F33126"/>
    <w:rsid w:val="00F341CF"/>
    <w:rsid w:val="00F34234"/>
    <w:rsid w:val="00F36D29"/>
    <w:rsid w:val="00F4083E"/>
    <w:rsid w:val="00F45C18"/>
    <w:rsid w:val="00F509E1"/>
    <w:rsid w:val="00F55A6C"/>
    <w:rsid w:val="00F7290E"/>
    <w:rsid w:val="00F7549E"/>
    <w:rsid w:val="00F83527"/>
    <w:rsid w:val="00F85AEB"/>
    <w:rsid w:val="00FA06D3"/>
    <w:rsid w:val="00FA2229"/>
    <w:rsid w:val="00FA280C"/>
    <w:rsid w:val="00FB5B22"/>
    <w:rsid w:val="00FB63B4"/>
    <w:rsid w:val="00FB770E"/>
    <w:rsid w:val="00FB7913"/>
    <w:rsid w:val="00FC2861"/>
    <w:rsid w:val="00FC5F2A"/>
    <w:rsid w:val="00FD0605"/>
    <w:rsid w:val="00FD4D00"/>
    <w:rsid w:val="00FD5D3E"/>
    <w:rsid w:val="00FE024C"/>
    <w:rsid w:val="00FE4C48"/>
    <w:rsid w:val="00FE5641"/>
    <w:rsid w:val="00FE7234"/>
    <w:rsid w:val="00FF0514"/>
    <w:rsid w:val="00FF090A"/>
    <w:rsid w:val="00FF0EB9"/>
    <w:rsid w:val="00FF0FEF"/>
    <w:rsid w:val="00FF2636"/>
    <w:rsid w:val="00FF39C7"/>
    <w:rsid w:val="00FF5F2E"/>
    <w:rsid w:val="00FF71FB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6B29AB"/>
  <w15:chartTrackingRefBased/>
  <w15:docId w15:val="{56E57D17-010B-4079-AE2A-4BA02763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F0A"/>
    <w:pPr>
      <w:widowControl w:val="0"/>
      <w:wordWrap w:val="0"/>
      <w:autoSpaceDE w:val="0"/>
      <w:autoSpaceDN w:val="0"/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01B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001B7"/>
  </w:style>
  <w:style w:type="paragraph" w:styleId="a4">
    <w:name w:val="footer"/>
    <w:basedOn w:val="a"/>
    <w:link w:val="Char0"/>
    <w:uiPriority w:val="99"/>
    <w:unhideWhenUsed/>
    <w:rsid w:val="005001B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001B7"/>
  </w:style>
  <w:style w:type="character" w:styleId="a5">
    <w:name w:val="annotation reference"/>
    <w:basedOn w:val="a0"/>
    <w:uiPriority w:val="99"/>
    <w:semiHidden/>
    <w:unhideWhenUsed/>
    <w:rsid w:val="006C08EF"/>
    <w:rPr>
      <w:sz w:val="18"/>
      <w:szCs w:val="18"/>
    </w:rPr>
  </w:style>
  <w:style w:type="paragraph" w:styleId="a6">
    <w:name w:val="annotation text"/>
    <w:basedOn w:val="a"/>
    <w:link w:val="Char1"/>
    <w:uiPriority w:val="99"/>
    <w:unhideWhenUsed/>
    <w:rsid w:val="006C08EF"/>
  </w:style>
  <w:style w:type="character" w:customStyle="1" w:styleId="Char1">
    <w:name w:val="메모 텍스트 Char"/>
    <w:basedOn w:val="a0"/>
    <w:link w:val="a6"/>
    <w:uiPriority w:val="99"/>
    <w:rsid w:val="006C08EF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C08EF"/>
    <w:rPr>
      <w:b/>
      <w:bCs/>
    </w:rPr>
  </w:style>
  <w:style w:type="character" w:customStyle="1" w:styleId="Char2">
    <w:name w:val="메모 주제 Char"/>
    <w:basedOn w:val="Char1"/>
    <w:link w:val="a7"/>
    <w:uiPriority w:val="99"/>
    <w:semiHidden/>
    <w:rsid w:val="006C08EF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F0563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8"/>
    <w:uiPriority w:val="99"/>
    <w:semiHidden/>
    <w:rsid w:val="00F0563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8C7BAD"/>
    <w:pPr>
      <w:spacing w:after="0" w:line="240" w:lineRule="auto"/>
      <w:jc w:val="left"/>
    </w:pPr>
  </w:style>
  <w:style w:type="paragraph" w:styleId="aa">
    <w:name w:val="List Paragraph"/>
    <w:basedOn w:val="a"/>
    <w:uiPriority w:val="34"/>
    <w:qFormat/>
    <w:rsid w:val="00BF34EE"/>
    <w:pPr>
      <w:ind w:leftChars="400" w:left="800"/>
    </w:pPr>
  </w:style>
  <w:style w:type="table" w:styleId="ab">
    <w:name w:val="Table Grid"/>
    <w:basedOn w:val="a1"/>
    <w:uiPriority w:val="39"/>
    <w:rsid w:val="00B63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60590E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1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A76B8-5B80-4C6B-9EFE-2168657A5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수민</dc:creator>
  <cp:keywords/>
  <dc:description/>
  <cp:lastModifiedBy>DB400TDA</cp:lastModifiedBy>
  <cp:revision>3</cp:revision>
  <dcterms:created xsi:type="dcterms:W3CDTF">2023-06-01T01:57:00Z</dcterms:created>
  <dcterms:modified xsi:type="dcterms:W3CDTF">2023-06-01T02:19:00Z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GrammarlyDocumentId">
    <vt:lpwstr>e7c4b30bd00c445a2100fb40b55dbc5473a4e25e5c8e7072ec7672593a2ac5ff</vt:lpwstr>
  </property>
</Properties>
</file>