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303" w:rsidRDefault="001A5303" w:rsidP="001A5303">
      <w:pPr>
        <w:spacing w:line="360" w:lineRule="auto"/>
        <w:rPr>
          <w:rFonts w:ascii="Times New Roman" w:hAnsi="Times New Roman" w:cs="Times New Roman"/>
          <w:b/>
          <w:sz w:val="24"/>
          <w:szCs w:val="24"/>
        </w:rPr>
      </w:pPr>
      <w:r w:rsidRPr="00D3034D">
        <w:rPr>
          <w:rFonts w:ascii="Times New Roman" w:hAnsi="Times New Roman" w:cs="Times New Roman"/>
          <w:b/>
          <w:sz w:val="24"/>
          <w:szCs w:val="24"/>
        </w:rPr>
        <w:t xml:space="preserve">Synthesis of calix (4) </w:t>
      </w:r>
      <w:proofErr w:type="spellStart"/>
      <w:r w:rsidRPr="00D3034D">
        <w:rPr>
          <w:rFonts w:ascii="Times New Roman" w:hAnsi="Times New Roman" w:cs="Times New Roman"/>
          <w:b/>
          <w:sz w:val="24"/>
          <w:szCs w:val="24"/>
        </w:rPr>
        <w:t>resorcinarene</w:t>
      </w:r>
      <w:proofErr w:type="spellEnd"/>
      <w:r w:rsidRPr="00D3034D">
        <w:rPr>
          <w:rFonts w:ascii="Times New Roman" w:hAnsi="Times New Roman" w:cs="Times New Roman"/>
          <w:b/>
          <w:sz w:val="24"/>
          <w:szCs w:val="24"/>
        </w:rPr>
        <w:t xml:space="preserve"> based amphiphilic macrocycle as a</w:t>
      </w:r>
      <w:r>
        <w:rPr>
          <w:rFonts w:ascii="Times New Roman" w:hAnsi="Times New Roman" w:cs="Times New Roman"/>
          <w:b/>
          <w:sz w:val="24"/>
          <w:szCs w:val="24"/>
        </w:rPr>
        <w:t>n</w:t>
      </w:r>
      <w:r w:rsidRPr="00D3034D">
        <w:rPr>
          <w:rFonts w:ascii="Times New Roman" w:hAnsi="Times New Roman" w:cs="Times New Roman"/>
          <w:b/>
          <w:sz w:val="24"/>
          <w:szCs w:val="24"/>
        </w:rPr>
        <w:t xml:space="preserve"> </w:t>
      </w:r>
      <w:r>
        <w:rPr>
          <w:rFonts w:ascii="Times New Roman" w:hAnsi="Times New Roman" w:cs="Times New Roman"/>
          <w:b/>
          <w:sz w:val="24"/>
          <w:szCs w:val="24"/>
        </w:rPr>
        <w:t xml:space="preserve">efficient </w:t>
      </w:r>
      <w:proofErr w:type="spellStart"/>
      <w:r>
        <w:rPr>
          <w:rFonts w:ascii="Times New Roman" w:hAnsi="Times New Roman" w:cs="Times New Roman"/>
          <w:b/>
          <w:sz w:val="24"/>
          <w:szCs w:val="24"/>
        </w:rPr>
        <w:t>nanocarrier</w:t>
      </w:r>
      <w:proofErr w:type="spellEnd"/>
      <w:r>
        <w:rPr>
          <w:rFonts w:ascii="Times New Roman" w:hAnsi="Times New Roman" w:cs="Times New Roman"/>
          <w:b/>
          <w:sz w:val="24"/>
          <w:szCs w:val="24"/>
        </w:rPr>
        <w:t xml:space="preserve"> for Amphotericin-</w:t>
      </w:r>
      <w:r w:rsidRPr="00D3034D">
        <w:rPr>
          <w:rFonts w:ascii="Times New Roman" w:hAnsi="Times New Roman" w:cs="Times New Roman"/>
          <w:b/>
          <w:sz w:val="24"/>
          <w:szCs w:val="24"/>
        </w:rPr>
        <w:t>B to enhance its oral bioavailability</w:t>
      </w:r>
    </w:p>
    <w:p w:rsidR="001A5303" w:rsidRPr="00840FCD" w:rsidRDefault="001A5303" w:rsidP="001A5303">
      <w:pPr>
        <w:spacing w:line="360" w:lineRule="auto"/>
        <w:jc w:val="both"/>
        <w:rPr>
          <w:rFonts w:ascii="Times New Roman" w:hAnsi="Times New Roman" w:cs="Times New Roman"/>
          <w:sz w:val="24"/>
          <w:szCs w:val="24"/>
        </w:rPr>
      </w:pPr>
      <w:proofErr w:type="spellStart"/>
      <w:r w:rsidRPr="00840FCD">
        <w:rPr>
          <w:rFonts w:ascii="Times New Roman" w:hAnsi="Times New Roman" w:cs="Times New Roman"/>
          <w:sz w:val="24"/>
          <w:szCs w:val="24"/>
        </w:rPr>
        <w:t>Imdad</w:t>
      </w:r>
      <w:proofErr w:type="spellEnd"/>
      <w:r w:rsidRPr="00840FCD">
        <w:rPr>
          <w:rFonts w:ascii="Times New Roman" w:hAnsi="Times New Roman" w:cs="Times New Roman"/>
          <w:sz w:val="24"/>
          <w:szCs w:val="24"/>
        </w:rPr>
        <w:t xml:space="preserve"> Ali</w:t>
      </w:r>
      <w:r w:rsidRPr="00840FCD">
        <w:rPr>
          <w:rFonts w:ascii="Times New Roman" w:hAnsi="Times New Roman" w:cs="Times New Roman"/>
          <w:sz w:val="24"/>
          <w:szCs w:val="24"/>
          <w:vertAlign w:val="superscript"/>
        </w:rPr>
        <w:t>1</w:t>
      </w:r>
      <w:r w:rsidRPr="00840FCD">
        <w:rPr>
          <w:rFonts w:ascii="Times New Roman" w:hAnsi="Times New Roman" w:cs="Times New Roman"/>
          <w:sz w:val="24"/>
          <w:szCs w:val="24"/>
        </w:rPr>
        <w:t xml:space="preserve">, </w:t>
      </w:r>
      <w:r w:rsidRPr="00840FCD">
        <w:rPr>
          <w:rFonts w:ascii="Times New Roman" w:hAnsi="Times New Roman" w:cs="Times New Roman"/>
          <w:color w:val="202124"/>
          <w:sz w:val="24"/>
          <w:szCs w:val="24"/>
          <w:shd w:val="clear" w:color="auto" w:fill="FFFFFF"/>
        </w:rPr>
        <w:t>Amjad Ali</w:t>
      </w:r>
      <w:r>
        <w:rPr>
          <w:rFonts w:ascii="Times New Roman" w:hAnsi="Times New Roman" w:cs="Times New Roman"/>
          <w:color w:val="202124"/>
          <w:sz w:val="24"/>
          <w:szCs w:val="24"/>
          <w:shd w:val="clear" w:color="auto" w:fill="FFFFFF"/>
        </w:rPr>
        <w:t>*</w:t>
      </w:r>
      <w:r w:rsidRPr="00840FCD">
        <w:rPr>
          <w:rFonts w:ascii="Times New Roman" w:hAnsi="Times New Roman" w:cs="Times New Roman"/>
          <w:color w:val="202124"/>
          <w:sz w:val="24"/>
          <w:szCs w:val="24"/>
          <w:shd w:val="clear" w:color="auto" w:fill="FFFFFF"/>
          <w:vertAlign w:val="superscript"/>
        </w:rPr>
        <w:t>2</w:t>
      </w:r>
      <w:r w:rsidRPr="00840FCD">
        <w:rPr>
          <w:rFonts w:ascii="Times New Roman" w:hAnsi="Times New Roman" w:cs="Times New Roman"/>
          <w:color w:val="202124"/>
          <w:sz w:val="24"/>
          <w:szCs w:val="24"/>
          <w:shd w:val="clear" w:color="auto" w:fill="FFFFFF"/>
        </w:rPr>
        <w:t xml:space="preserve">, </w:t>
      </w:r>
      <w:r w:rsidRPr="007B62F6">
        <w:rPr>
          <w:rFonts w:ascii="Times New Roman" w:hAnsi="Times New Roman" w:cs="Times New Roman"/>
          <w:bCs/>
          <w:sz w:val="24"/>
          <w:szCs w:val="24"/>
        </w:rPr>
        <w:t>Li Guo</w:t>
      </w:r>
      <w:r w:rsidRPr="000E3DE7">
        <w:rPr>
          <w:rFonts w:ascii="Times New Roman" w:hAnsi="Times New Roman" w:cs="Times New Roman"/>
          <w:color w:val="202124"/>
          <w:sz w:val="24"/>
          <w:szCs w:val="24"/>
          <w:shd w:val="clear" w:color="auto" w:fill="FFFFFF"/>
          <w:vertAlign w:val="superscript"/>
        </w:rPr>
        <w:t>2</w:t>
      </w:r>
      <w:r>
        <w:rPr>
          <w:rFonts w:ascii="Times New Roman" w:hAnsi="Times New Roman" w:cs="Times New Roman"/>
          <w:color w:val="202124"/>
          <w:sz w:val="24"/>
          <w:szCs w:val="24"/>
          <w:shd w:val="clear" w:color="auto" w:fill="FFFFFF"/>
        </w:rPr>
        <w:t xml:space="preserve">, </w:t>
      </w:r>
      <w:proofErr w:type="spellStart"/>
      <w:r w:rsidRPr="00840FCD">
        <w:rPr>
          <w:rFonts w:ascii="Times New Roman" w:eastAsia="Times New Roman" w:hAnsi="Times New Roman" w:cs="Times New Roman"/>
          <w:bCs/>
          <w:sz w:val="24"/>
          <w:szCs w:val="24"/>
        </w:rPr>
        <w:t>Riaz</w:t>
      </w:r>
      <w:proofErr w:type="spellEnd"/>
      <w:r w:rsidRPr="00840FCD">
        <w:rPr>
          <w:rFonts w:ascii="Times New Roman" w:eastAsia="Times New Roman" w:hAnsi="Times New Roman" w:cs="Times New Roman"/>
          <w:bCs/>
          <w:sz w:val="24"/>
          <w:szCs w:val="24"/>
        </w:rPr>
        <w:t xml:space="preserve"> Ullah</w:t>
      </w:r>
      <w:r w:rsidRPr="00840FCD">
        <w:rPr>
          <w:rFonts w:ascii="Times New Roman" w:eastAsia="Times New Roman" w:hAnsi="Times New Roman" w:cs="Times New Roman"/>
          <w:bCs/>
          <w:sz w:val="24"/>
          <w:szCs w:val="24"/>
          <w:vertAlign w:val="superscript"/>
        </w:rPr>
        <w:t>3</w:t>
      </w:r>
      <w:r w:rsidRPr="00840FCD">
        <w:rPr>
          <w:rFonts w:ascii="Times New Roman" w:eastAsia="Times New Roman" w:hAnsi="Times New Roman" w:cs="Times New Roman"/>
          <w:bCs/>
          <w:sz w:val="24"/>
          <w:szCs w:val="24"/>
        </w:rPr>
        <w:t>,</w:t>
      </w:r>
      <w:r w:rsidR="001701EB" w:rsidRPr="001701EB">
        <w:rPr>
          <w:rFonts w:ascii="Times New Roman" w:hAnsi="Times New Roman" w:cs="Times New Roman"/>
          <w:color w:val="000000" w:themeColor="text1"/>
          <w:sz w:val="24"/>
          <w:szCs w:val="24"/>
        </w:rPr>
        <w:t xml:space="preserve"> </w:t>
      </w:r>
      <w:r w:rsidR="001701EB">
        <w:rPr>
          <w:rFonts w:ascii="Times New Roman" w:hAnsi="Times New Roman" w:cs="Times New Roman"/>
          <w:color w:val="000000" w:themeColor="text1"/>
          <w:sz w:val="24"/>
          <w:szCs w:val="24"/>
        </w:rPr>
        <w:t>Mahmood Fazal</w:t>
      </w:r>
      <w:r w:rsidR="001701EB" w:rsidRPr="00BE18CC">
        <w:rPr>
          <w:rFonts w:ascii="Times New Roman" w:hAnsi="Times New Roman" w:cs="Times New Roman"/>
          <w:color w:val="000000" w:themeColor="text1"/>
          <w:sz w:val="24"/>
          <w:szCs w:val="24"/>
          <w:vertAlign w:val="superscript"/>
        </w:rPr>
        <w:t>1</w:t>
      </w:r>
      <w:r w:rsidR="001701EB">
        <w:rPr>
          <w:rFonts w:ascii="Times New Roman" w:hAnsi="Times New Roman" w:cs="Times New Roman"/>
          <w:color w:val="000000" w:themeColor="text1"/>
          <w:sz w:val="24"/>
          <w:szCs w:val="24"/>
        </w:rPr>
        <w:t xml:space="preserve">, </w:t>
      </w:r>
      <w:bookmarkStart w:id="0" w:name="_GoBack"/>
      <w:bookmarkEnd w:id="0"/>
      <w:r w:rsidRPr="00840FCD">
        <w:rPr>
          <w:rFonts w:ascii="Times New Roman" w:hAnsi="Times New Roman" w:cs="Times New Roman"/>
          <w:color w:val="000000" w:themeColor="text1"/>
          <w:sz w:val="24"/>
          <w:szCs w:val="24"/>
        </w:rPr>
        <w:t xml:space="preserve"> </w:t>
      </w:r>
      <w:proofErr w:type="spellStart"/>
      <w:r w:rsidRPr="00840FCD">
        <w:rPr>
          <w:rFonts w:ascii="Times New Roman" w:hAnsi="Times New Roman" w:cs="Times New Roman"/>
          <w:color w:val="000000" w:themeColor="text1"/>
          <w:sz w:val="24"/>
          <w:szCs w:val="24"/>
        </w:rPr>
        <w:t>Suliman</w:t>
      </w:r>
      <w:proofErr w:type="spellEnd"/>
      <w:r w:rsidRPr="00840FCD">
        <w:rPr>
          <w:rFonts w:ascii="Times New Roman" w:hAnsi="Times New Roman" w:cs="Times New Roman"/>
          <w:color w:val="000000" w:themeColor="text1"/>
          <w:sz w:val="24"/>
          <w:szCs w:val="24"/>
        </w:rPr>
        <w:t xml:space="preserve"> Yousef Alomar</w:t>
      </w:r>
      <w:r w:rsidRPr="008F6A41">
        <w:rPr>
          <w:rFonts w:ascii="Times New Roman" w:hAnsi="Times New Roman" w:cs="Times New Roman"/>
          <w:color w:val="000000" w:themeColor="text1"/>
          <w:sz w:val="24"/>
          <w:szCs w:val="24"/>
          <w:vertAlign w:val="superscript"/>
        </w:rPr>
        <w:t>4</w:t>
      </w:r>
      <w:r w:rsidRPr="00840FCD">
        <w:rPr>
          <w:rFonts w:ascii="Times New Roman" w:hAnsi="Times New Roman" w:cs="Times New Roman"/>
          <w:color w:val="000000" w:themeColor="text1"/>
          <w:sz w:val="24"/>
          <w:szCs w:val="24"/>
        </w:rPr>
        <w:t xml:space="preserve">, </w:t>
      </w:r>
      <w:proofErr w:type="spellStart"/>
      <w:r w:rsidRPr="00840FCD">
        <w:rPr>
          <w:rFonts w:ascii="Times New Roman" w:hAnsi="Times New Roman" w:cs="Times New Roman"/>
          <w:color w:val="000000" w:themeColor="text1"/>
          <w:sz w:val="24"/>
          <w:szCs w:val="24"/>
        </w:rPr>
        <w:t>Naushad</w:t>
      </w:r>
      <w:proofErr w:type="spellEnd"/>
      <w:r w:rsidRPr="00840FCD">
        <w:rPr>
          <w:rFonts w:ascii="Times New Roman" w:hAnsi="Times New Roman" w:cs="Times New Roman"/>
          <w:color w:val="000000" w:themeColor="text1"/>
          <w:sz w:val="24"/>
          <w:szCs w:val="24"/>
        </w:rPr>
        <w:t xml:space="preserve"> Ahmad</w:t>
      </w:r>
      <w:r w:rsidRPr="008F6A41">
        <w:rPr>
          <w:rFonts w:ascii="Times New Roman" w:hAnsi="Times New Roman" w:cs="Times New Roman"/>
          <w:color w:val="000000" w:themeColor="text1"/>
          <w:sz w:val="24"/>
          <w:szCs w:val="24"/>
          <w:vertAlign w:val="superscript"/>
        </w:rPr>
        <w:t>5</w:t>
      </w:r>
      <w:r w:rsidRPr="00840FCD">
        <w:rPr>
          <w:rFonts w:ascii="Times New Roman" w:hAnsi="Times New Roman" w:cs="Times New Roman"/>
          <w:color w:val="000000" w:themeColor="text1"/>
          <w:sz w:val="24"/>
          <w:szCs w:val="24"/>
        </w:rPr>
        <w:t xml:space="preserve">, </w:t>
      </w:r>
      <w:r w:rsidRPr="00840FCD">
        <w:rPr>
          <w:rFonts w:ascii="Times New Roman" w:hAnsi="Times New Roman" w:cs="Times New Roman"/>
          <w:sz w:val="24"/>
          <w:szCs w:val="24"/>
        </w:rPr>
        <w:t>Muhammad Raza Shah</w:t>
      </w:r>
      <w:r w:rsidRPr="00840FCD">
        <w:rPr>
          <w:rFonts w:ascii="Times New Roman" w:hAnsi="Times New Roman" w:cs="Times New Roman"/>
          <w:sz w:val="24"/>
          <w:szCs w:val="24"/>
          <w:vertAlign w:val="superscript"/>
        </w:rPr>
        <w:t>1</w:t>
      </w:r>
      <w:r w:rsidRPr="00840FCD">
        <w:rPr>
          <w:rFonts w:ascii="Times New Roman" w:hAnsi="Times New Roman" w:cs="Times New Roman"/>
          <w:sz w:val="24"/>
          <w:szCs w:val="24"/>
        </w:rPr>
        <w:t>*</w:t>
      </w:r>
    </w:p>
    <w:p w:rsidR="001A5303" w:rsidRDefault="001A5303" w:rsidP="001A5303">
      <w:pPr>
        <w:spacing w:line="360" w:lineRule="auto"/>
        <w:jc w:val="both"/>
        <w:rPr>
          <w:rFonts w:ascii="Times New Roman" w:hAnsi="Times New Roman" w:cs="Times New Roman"/>
          <w:sz w:val="24"/>
          <w:szCs w:val="24"/>
        </w:rPr>
      </w:pPr>
      <w:r w:rsidRPr="00500075">
        <w:rPr>
          <w:rFonts w:ascii="Times New Roman" w:hAnsi="Times New Roman" w:cs="Times New Roman"/>
          <w:sz w:val="24"/>
          <w:szCs w:val="24"/>
          <w:vertAlign w:val="superscript"/>
        </w:rPr>
        <w:t>1</w:t>
      </w:r>
      <w:r w:rsidRPr="008B3666">
        <w:rPr>
          <w:rFonts w:ascii="Times New Roman" w:hAnsi="Times New Roman" w:cs="Times New Roman"/>
          <w:sz w:val="24"/>
          <w:szCs w:val="24"/>
        </w:rPr>
        <w:t>H.E.J. Research Institute of Chemistry, International Centre for Chemical and Biological Sciences, University</w:t>
      </w:r>
      <w:r>
        <w:rPr>
          <w:rFonts w:ascii="Times New Roman" w:hAnsi="Times New Roman" w:cs="Times New Roman"/>
          <w:sz w:val="24"/>
          <w:szCs w:val="24"/>
        </w:rPr>
        <w:t xml:space="preserve"> of </w:t>
      </w:r>
      <w:r w:rsidRPr="008B3666">
        <w:rPr>
          <w:rFonts w:ascii="Times New Roman" w:hAnsi="Times New Roman" w:cs="Times New Roman"/>
          <w:sz w:val="24"/>
          <w:szCs w:val="24"/>
        </w:rPr>
        <w:t>Karachi, Karachi 74200, Pakistan</w:t>
      </w:r>
    </w:p>
    <w:p w:rsidR="001A5303" w:rsidRDefault="001A5303" w:rsidP="001A5303">
      <w:pPr>
        <w:rPr>
          <w:rFonts w:ascii="Times New Roman" w:hAnsi="Times New Roman" w:cs="Times New Roman"/>
          <w:sz w:val="24"/>
        </w:rPr>
      </w:pPr>
      <w:r>
        <w:rPr>
          <w:rFonts w:ascii="Times New Roman" w:hAnsi="Times New Roman" w:cs="Times New Roman"/>
          <w:sz w:val="24"/>
          <w:vertAlign w:val="superscript"/>
        </w:rPr>
        <w:t>2</w:t>
      </w:r>
      <w:r w:rsidRPr="004D4607">
        <w:rPr>
          <w:rFonts w:ascii="Times New Roman" w:hAnsi="Times New Roman" w:cs="Times New Roman"/>
          <w:sz w:val="24"/>
        </w:rPr>
        <w:t xml:space="preserve">Research School of polymeric materials, school of materials science &amp; engineering, </w:t>
      </w:r>
      <w:proofErr w:type="spellStart"/>
      <w:proofErr w:type="gramStart"/>
      <w:r w:rsidRPr="004D4607">
        <w:rPr>
          <w:rFonts w:ascii="Times New Roman" w:hAnsi="Times New Roman" w:cs="Times New Roman"/>
          <w:sz w:val="24"/>
        </w:rPr>
        <w:t>jiangsu</w:t>
      </w:r>
      <w:proofErr w:type="spellEnd"/>
      <w:proofErr w:type="gramEnd"/>
      <w:r w:rsidRPr="004D4607">
        <w:rPr>
          <w:rFonts w:ascii="Times New Roman" w:hAnsi="Times New Roman" w:cs="Times New Roman"/>
          <w:sz w:val="24"/>
        </w:rPr>
        <w:t xml:space="preserve"> university, Zhenjiang, 212013,</w:t>
      </w:r>
      <w:r>
        <w:rPr>
          <w:rFonts w:ascii="Times New Roman" w:hAnsi="Times New Roman" w:cs="Times New Roman"/>
          <w:sz w:val="24"/>
        </w:rPr>
        <w:t xml:space="preserve"> </w:t>
      </w:r>
      <w:r w:rsidRPr="004D4607">
        <w:rPr>
          <w:rFonts w:ascii="Times New Roman" w:hAnsi="Times New Roman" w:cs="Times New Roman"/>
          <w:sz w:val="24"/>
        </w:rPr>
        <w:t>P.R china.</w:t>
      </w:r>
    </w:p>
    <w:p w:rsidR="001A5303" w:rsidRDefault="001A5303" w:rsidP="001A5303">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vertAlign w:val="superscript"/>
        </w:rPr>
        <w:t>3</w:t>
      </w:r>
      <w:r w:rsidRPr="00640F3E">
        <w:rPr>
          <w:rFonts w:asciiTheme="majorBidi" w:eastAsia="Times New Roman" w:hAnsiTheme="majorBidi" w:cstheme="majorBidi"/>
          <w:sz w:val="24"/>
          <w:szCs w:val="24"/>
        </w:rPr>
        <w:t xml:space="preserve">Department of </w:t>
      </w:r>
      <w:proofErr w:type="spellStart"/>
      <w:r w:rsidRPr="00640F3E">
        <w:rPr>
          <w:rFonts w:asciiTheme="majorBidi" w:eastAsia="Times New Roman" w:hAnsiTheme="majorBidi" w:cstheme="majorBidi"/>
          <w:sz w:val="24"/>
          <w:szCs w:val="24"/>
        </w:rPr>
        <w:t>Pharmacognosy</w:t>
      </w:r>
      <w:proofErr w:type="spellEnd"/>
      <w:r w:rsidRPr="00640F3E">
        <w:rPr>
          <w:rFonts w:asciiTheme="majorBidi" w:eastAsia="Times New Roman" w:hAnsiTheme="majorBidi" w:cstheme="majorBidi"/>
          <w:sz w:val="24"/>
          <w:szCs w:val="24"/>
        </w:rPr>
        <w:t>, College of Pharmacy King Saud University</w:t>
      </w:r>
      <w:r>
        <w:rPr>
          <w:rFonts w:asciiTheme="majorBidi" w:eastAsia="Times New Roman" w:hAnsiTheme="majorBidi" w:cstheme="majorBidi"/>
          <w:sz w:val="24"/>
          <w:szCs w:val="24"/>
        </w:rPr>
        <w:t xml:space="preserve"> Riyadh Saudi Arabia.</w:t>
      </w:r>
    </w:p>
    <w:p w:rsidR="001A5303" w:rsidRDefault="001A5303" w:rsidP="001A5303">
      <w:pPr>
        <w:spacing w:after="0" w:line="240" w:lineRule="auto"/>
        <w:jc w:val="both"/>
        <w:rPr>
          <w:rFonts w:asciiTheme="majorBidi" w:eastAsia="Times New Roman" w:hAnsiTheme="majorBidi" w:cstheme="majorBidi"/>
          <w:sz w:val="24"/>
          <w:szCs w:val="24"/>
        </w:rPr>
      </w:pPr>
    </w:p>
    <w:p w:rsidR="001A5303" w:rsidRDefault="001A5303" w:rsidP="001A5303">
      <w:pPr>
        <w:spacing w:after="0" w:line="240" w:lineRule="auto"/>
        <w:jc w:val="both"/>
        <w:rPr>
          <w:rFonts w:ascii="Times New Roman" w:hAnsi="Times New Roman" w:cs="Times New Roman"/>
          <w:sz w:val="24"/>
          <w:szCs w:val="24"/>
        </w:rPr>
      </w:pPr>
      <w:r w:rsidRPr="000B5D4B">
        <w:rPr>
          <w:rFonts w:ascii="Times New Roman" w:hAnsi="Times New Roman" w:cs="Times New Roman"/>
          <w:sz w:val="24"/>
          <w:szCs w:val="24"/>
          <w:vertAlign w:val="superscript"/>
        </w:rPr>
        <w:t>4</w:t>
      </w:r>
      <w:r w:rsidRPr="000B5D4B">
        <w:rPr>
          <w:rFonts w:ascii="Times New Roman" w:hAnsi="Times New Roman" w:cs="Times New Roman"/>
          <w:sz w:val="24"/>
          <w:szCs w:val="24"/>
        </w:rPr>
        <w:t>Zoology Department, College of Science, King Saud University, Riyadh-11451, Kingdom of Saudi Arabia</w:t>
      </w:r>
    </w:p>
    <w:p w:rsidR="001A5303" w:rsidRPr="000B5D4B" w:rsidRDefault="001A5303" w:rsidP="001A5303">
      <w:pPr>
        <w:spacing w:after="0" w:line="240" w:lineRule="auto"/>
        <w:jc w:val="both"/>
        <w:rPr>
          <w:rFonts w:ascii="Times New Roman" w:eastAsia="Times New Roman" w:hAnsi="Times New Roman" w:cs="Times New Roman"/>
          <w:sz w:val="24"/>
          <w:szCs w:val="24"/>
        </w:rPr>
      </w:pPr>
    </w:p>
    <w:p w:rsidR="001A5303" w:rsidRDefault="001A5303" w:rsidP="001A5303">
      <w:pPr>
        <w:spacing w:after="0" w:line="240" w:lineRule="auto"/>
        <w:jc w:val="both"/>
        <w:rPr>
          <w:rFonts w:ascii="Palatino Linotype" w:hAnsi="Palatino Linotype" w:cstheme="minorHAnsi"/>
          <w:color w:val="000000" w:themeColor="text1"/>
          <w:sz w:val="24"/>
          <w:szCs w:val="24"/>
        </w:rPr>
      </w:pPr>
      <w:r w:rsidRPr="000B5D4B">
        <w:rPr>
          <w:rFonts w:ascii="Palatino Linotype" w:hAnsi="Palatino Linotype" w:cstheme="minorHAnsi"/>
          <w:color w:val="000000" w:themeColor="text1"/>
          <w:sz w:val="24"/>
          <w:szCs w:val="24"/>
          <w:vertAlign w:val="superscript"/>
        </w:rPr>
        <w:t>5</w:t>
      </w:r>
      <w:r>
        <w:rPr>
          <w:rFonts w:ascii="Palatino Linotype" w:hAnsi="Palatino Linotype" w:cstheme="minorHAnsi"/>
          <w:color w:val="000000" w:themeColor="text1"/>
          <w:sz w:val="24"/>
          <w:szCs w:val="24"/>
        </w:rPr>
        <w:t xml:space="preserve">Department of Chemistry, College of Science, King Saud University, Riyadh-11451, </w:t>
      </w:r>
      <w:r>
        <w:rPr>
          <w:rFonts w:ascii="Palatino Linotype" w:hAnsi="Palatino Linotype" w:cstheme="minorHAnsi"/>
          <w:sz w:val="24"/>
          <w:szCs w:val="24"/>
        </w:rPr>
        <w:t xml:space="preserve">Kingdom of </w:t>
      </w:r>
      <w:r>
        <w:rPr>
          <w:rFonts w:ascii="Palatino Linotype" w:hAnsi="Palatino Linotype" w:cstheme="minorHAnsi"/>
          <w:color w:val="000000" w:themeColor="text1"/>
          <w:sz w:val="24"/>
          <w:szCs w:val="24"/>
        </w:rPr>
        <w:t>Saudi Arabia.</w:t>
      </w:r>
    </w:p>
    <w:p w:rsidR="001A5303" w:rsidRDefault="001A5303" w:rsidP="001A5303">
      <w:pPr>
        <w:spacing w:after="0" w:line="240" w:lineRule="auto"/>
        <w:jc w:val="both"/>
        <w:rPr>
          <w:rFonts w:ascii="Palatino Linotype" w:hAnsi="Palatino Linotype" w:cstheme="minorHAnsi"/>
          <w:color w:val="000000" w:themeColor="text1"/>
          <w:sz w:val="24"/>
          <w:szCs w:val="24"/>
        </w:rPr>
      </w:pPr>
    </w:p>
    <w:p w:rsidR="001A5303" w:rsidRPr="003D2F61" w:rsidRDefault="001A5303" w:rsidP="001A5303">
      <w:pPr>
        <w:spacing w:before="360" w:after="0" w:line="360" w:lineRule="auto"/>
        <w:ind w:firstLineChars="118" w:firstLine="284"/>
        <w:rPr>
          <w:rFonts w:asciiTheme="majorBidi" w:hAnsiTheme="majorBidi" w:cstheme="majorBidi"/>
          <w:i/>
          <w:iCs/>
          <w:color w:val="000000"/>
          <w:sz w:val="24"/>
          <w:szCs w:val="24"/>
        </w:rPr>
      </w:pPr>
      <w:r w:rsidRPr="007B62F6">
        <w:rPr>
          <w:rFonts w:ascii="Times New Roman" w:hAnsi="Times New Roman" w:cs="Times New Roman"/>
          <w:b/>
          <w:sz w:val="24"/>
          <w:szCs w:val="24"/>
        </w:rPr>
        <w:t xml:space="preserve">*Corresponding author: </w:t>
      </w:r>
      <w:r w:rsidRPr="007B62F6">
        <w:rPr>
          <w:rFonts w:ascii="Times New Roman" w:hAnsi="Times New Roman" w:cs="Times New Roman"/>
          <w:sz w:val="24"/>
          <w:szCs w:val="24"/>
        </w:rPr>
        <w:t xml:space="preserve">E-mail address </w:t>
      </w:r>
      <w:hyperlink r:id="rId4" w:history="1">
        <w:r w:rsidRPr="00C25C2B">
          <w:rPr>
            <w:rStyle w:val="Hyperlink"/>
            <w:rFonts w:ascii="Times New Roman" w:hAnsi="Times New Roman" w:cs="Times New Roman"/>
            <w:sz w:val="24"/>
            <w:szCs w:val="24"/>
          </w:rPr>
          <w:t>Amjadali@zju.edu.cn</w:t>
        </w:r>
      </w:hyperlink>
      <w:r>
        <w:rPr>
          <w:rStyle w:val="Hyperlink"/>
          <w:rFonts w:ascii="Times New Roman" w:hAnsi="Times New Roman" w:cs="Times New Roman"/>
          <w:sz w:val="24"/>
          <w:szCs w:val="24"/>
        </w:rPr>
        <w:t xml:space="preserve"> </w:t>
      </w:r>
      <w:r w:rsidRPr="007B62F6">
        <w:rPr>
          <w:rFonts w:ascii="Times New Roman" w:hAnsi="Times New Roman" w:cs="Times New Roman"/>
          <w:sz w:val="24"/>
          <w:szCs w:val="24"/>
        </w:rPr>
        <w:t xml:space="preserve"> (</w:t>
      </w:r>
      <w:r>
        <w:rPr>
          <w:rFonts w:ascii="Times New Roman" w:hAnsi="Times New Roman" w:cs="Times New Roman"/>
          <w:sz w:val="24"/>
          <w:szCs w:val="24"/>
        </w:rPr>
        <w:t xml:space="preserve">Associate </w:t>
      </w:r>
      <w:proofErr w:type="spellStart"/>
      <w:r>
        <w:rPr>
          <w:rFonts w:ascii="Times New Roman" w:hAnsi="Times New Roman" w:cs="Times New Roman"/>
          <w:sz w:val="24"/>
          <w:szCs w:val="24"/>
        </w:rPr>
        <w:t>Prof.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r>
        <w:rPr>
          <w:rFonts w:ascii="Times New Roman" w:hAnsi="Times New Roman" w:cs="Times New Roman"/>
          <w:bCs/>
          <w:sz w:val="24"/>
          <w:szCs w:val="24"/>
        </w:rPr>
        <w:t>Amjad Ali</w:t>
      </w:r>
      <w:r w:rsidRPr="007B62F6">
        <w:rPr>
          <w:rFonts w:ascii="Times New Roman" w:hAnsi="Times New Roman" w:cs="Times New Roman"/>
          <w:sz w:val="24"/>
          <w:szCs w:val="24"/>
        </w:rPr>
        <w:t>);</w:t>
      </w:r>
      <w:r w:rsidRPr="00EE0634">
        <w:rPr>
          <w:rStyle w:val="Hyperlink"/>
          <w:rFonts w:ascii="Times New Roman" w:hAnsi="Times New Roman" w:cs="Times New Roman"/>
          <w:sz w:val="24"/>
          <w:szCs w:val="24"/>
        </w:rPr>
        <w:t xml:space="preserve"> </w:t>
      </w:r>
      <w:hyperlink r:id="rId5" w:history="1">
        <w:r w:rsidRPr="008B3666">
          <w:rPr>
            <w:rStyle w:val="Hyperlink"/>
            <w:rFonts w:ascii="Times New Roman" w:hAnsi="Times New Roman" w:cs="Times New Roman"/>
            <w:sz w:val="24"/>
            <w:szCs w:val="24"/>
          </w:rPr>
          <w:t>raza.shah@iccs.edu</w:t>
        </w:r>
      </w:hyperlink>
      <w:r w:rsidRPr="007B62F6">
        <w:rPr>
          <w:rFonts w:ascii="Times New Roman" w:hAnsi="Times New Roman" w:cs="Times New Roman"/>
          <w:sz w:val="24"/>
          <w:szCs w:val="24"/>
        </w:rPr>
        <w:t xml:space="preserve"> </w:t>
      </w:r>
      <w:r w:rsidRPr="00933388">
        <w:rPr>
          <w:rFonts w:ascii="Times New Roman" w:hAnsi="Times New Roman" w:cs="Times New Roman"/>
          <w:sz w:val="24"/>
          <w:szCs w:val="24"/>
        </w:rPr>
        <w:t>(</w:t>
      </w:r>
      <w:proofErr w:type="spellStart"/>
      <w:r w:rsidRPr="00933388">
        <w:rPr>
          <w:rFonts w:ascii="Times New Roman" w:hAnsi="Times New Roman" w:cs="Times New Roman"/>
          <w:bCs/>
          <w:sz w:val="24"/>
          <w:szCs w:val="24"/>
        </w:rPr>
        <w:t>Prof.</w:t>
      </w:r>
      <w:proofErr w:type="spellEnd"/>
      <w:r w:rsidRPr="00933388">
        <w:rPr>
          <w:rFonts w:ascii="Times New Roman" w:hAnsi="Times New Roman" w:cs="Times New Roman"/>
          <w:bCs/>
          <w:sz w:val="24"/>
          <w:szCs w:val="24"/>
        </w:rPr>
        <w:t xml:space="preserve"> </w:t>
      </w:r>
      <w:proofErr w:type="spellStart"/>
      <w:r w:rsidRPr="00933388">
        <w:rPr>
          <w:rFonts w:ascii="Times New Roman" w:hAnsi="Times New Roman" w:cs="Times New Roman"/>
          <w:bCs/>
          <w:sz w:val="24"/>
          <w:szCs w:val="24"/>
        </w:rPr>
        <w:t>Dr.</w:t>
      </w:r>
      <w:proofErr w:type="spellEnd"/>
      <w:r w:rsidRPr="00933388">
        <w:rPr>
          <w:rFonts w:ascii="Times New Roman" w:hAnsi="Times New Roman" w:cs="Times New Roman"/>
          <w:bCs/>
          <w:sz w:val="24"/>
          <w:szCs w:val="24"/>
        </w:rPr>
        <w:t xml:space="preserve"> Muhammad Raza Shah)</w:t>
      </w:r>
      <w:r w:rsidRPr="008B3666">
        <w:rPr>
          <w:rFonts w:ascii="Times New Roman" w:hAnsi="Times New Roman" w:cs="Times New Roman"/>
          <w:b/>
          <w:bCs/>
          <w:sz w:val="24"/>
          <w:szCs w:val="24"/>
        </w:rPr>
        <w:t xml:space="preserve"> </w:t>
      </w:r>
    </w:p>
    <w:p w:rsidR="001A5303" w:rsidRDefault="001A5303" w:rsidP="0030328D">
      <w:pPr>
        <w:spacing w:after="0" w:line="240" w:lineRule="auto"/>
        <w:jc w:val="both"/>
        <w:rPr>
          <w:rFonts w:asciiTheme="majorBidi" w:eastAsia="Times New Roman" w:hAnsiTheme="majorBidi" w:cstheme="majorBidi"/>
          <w:sz w:val="24"/>
          <w:szCs w:val="24"/>
        </w:rPr>
      </w:pPr>
    </w:p>
    <w:p w:rsidR="001A5303" w:rsidRDefault="001A5303" w:rsidP="0030328D">
      <w:pPr>
        <w:spacing w:after="0" w:line="240" w:lineRule="auto"/>
        <w:jc w:val="both"/>
        <w:rPr>
          <w:rFonts w:asciiTheme="majorBidi" w:eastAsia="Times New Roman" w:hAnsiTheme="majorBidi" w:cstheme="majorBidi"/>
          <w:sz w:val="24"/>
          <w:szCs w:val="24"/>
        </w:rPr>
      </w:pPr>
    </w:p>
    <w:p w:rsidR="001A5303" w:rsidRDefault="001A5303">
      <w:pPr>
        <w:rPr>
          <w:rFonts w:asciiTheme="majorBidi" w:eastAsia="Times New Roman" w:hAnsiTheme="majorBidi" w:cstheme="majorBidi"/>
          <w:sz w:val="24"/>
          <w:szCs w:val="24"/>
        </w:rPr>
      </w:pPr>
      <w:r>
        <w:rPr>
          <w:rFonts w:asciiTheme="majorBidi" w:eastAsia="Times New Roman" w:hAnsiTheme="majorBidi" w:cstheme="majorBidi"/>
          <w:sz w:val="24"/>
          <w:szCs w:val="24"/>
        </w:rPr>
        <w:br w:type="page"/>
      </w:r>
    </w:p>
    <w:p w:rsidR="001A5303" w:rsidRDefault="001A5303" w:rsidP="0030328D">
      <w:pPr>
        <w:spacing w:after="0" w:line="240" w:lineRule="auto"/>
        <w:jc w:val="both"/>
        <w:rPr>
          <w:rFonts w:asciiTheme="majorBidi" w:eastAsia="Times New Roman" w:hAnsiTheme="majorBidi" w:cstheme="majorBidi"/>
          <w:sz w:val="24"/>
          <w:szCs w:val="24"/>
        </w:rPr>
      </w:pPr>
    </w:p>
    <w:p w:rsidR="001A5303" w:rsidRDefault="001A5303" w:rsidP="0030328D">
      <w:pPr>
        <w:spacing w:after="0" w:line="240" w:lineRule="auto"/>
        <w:jc w:val="both"/>
        <w:rPr>
          <w:rFonts w:asciiTheme="majorBidi" w:eastAsia="Times New Roman" w:hAnsiTheme="majorBidi" w:cstheme="majorBidi"/>
          <w:sz w:val="24"/>
          <w:szCs w:val="24"/>
        </w:rPr>
      </w:pPr>
    </w:p>
    <w:p w:rsidR="001A5303" w:rsidRPr="0030328D" w:rsidRDefault="001A5303" w:rsidP="0030328D">
      <w:pPr>
        <w:spacing w:after="0" w:line="240" w:lineRule="auto"/>
        <w:jc w:val="both"/>
        <w:rPr>
          <w:rFonts w:asciiTheme="majorBidi" w:eastAsia="Times New Roman" w:hAnsiTheme="majorBidi" w:cstheme="majorBidi"/>
          <w:sz w:val="24"/>
          <w:szCs w:val="24"/>
        </w:rPr>
      </w:pPr>
    </w:p>
    <w:p w:rsidR="003D2D60" w:rsidRDefault="003D2D60" w:rsidP="003D2D60">
      <w:pPr>
        <w:spacing w:line="360" w:lineRule="auto"/>
        <w:rPr>
          <w:rFonts w:ascii="Times New Roman" w:hAnsi="Times New Roman" w:cs="Times New Roman"/>
          <w:sz w:val="24"/>
          <w:szCs w:val="24"/>
        </w:rPr>
      </w:pPr>
      <w:r>
        <w:rPr>
          <w:rFonts w:ascii="Times New Roman" w:hAnsi="Times New Roman" w:cs="Times New Roman"/>
          <w:b/>
          <w:sz w:val="24"/>
          <w:szCs w:val="24"/>
        </w:rPr>
        <w:t xml:space="preserve">Yield: </w:t>
      </w:r>
      <w:r w:rsidRPr="00FC0623">
        <w:rPr>
          <w:rFonts w:ascii="Times New Roman" w:hAnsi="Times New Roman" w:cs="Times New Roman"/>
          <w:sz w:val="24"/>
          <w:szCs w:val="24"/>
        </w:rPr>
        <w:t>340 mg, 90.90 %</w:t>
      </w:r>
      <w:r>
        <w:rPr>
          <w:rFonts w:ascii="Times New Roman" w:hAnsi="Times New Roman" w:cs="Times New Roman"/>
          <w:sz w:val="24"/>
          <w:szCs w:val="24"/>
        </w:rPr>
        <w:t>, m.p, 52.1-53.9 ºC</w:t>
      </w:r>
    </w:p>
    <w:p w:rsidR="003D2D60" w:rsidRPr="00C0014D" w:rsidRDefault="003D2D60" w:rsidP="003D2D60">
      <w:pPr>
        <w:spacing w:line="360" w:lineRule="auto"/>
        <w:rPr>
          <w:rFonts w:ascii="Times New Roman" w:hAnsi="Times New Roman" w:cs="Times New Roman"/>
          <w:sz w:val="24"/>
          <w:szCs w:val="24"/>
        </w:rPr>
      </w:pPr>
      <w:r w:rsidRPr="00921F4B">
        <w:rPr>
          <w:rFonts w:asciiTheme="majorBidi" w:hAnsiTheme="majorBidi" w:cstheme="majorBidi"/>
          <w:b/>
          <w:bCs/>
          <w:color w:val="000000"/>
          <w:sz w:val="24"/>
          <w:szCs w:val="24"/>
          <w:shd w:val="clear" w:color="auto" w:fill="FFFFFF"/>
        </w:rPr>
        <w:t>FT-IR (KBR):</w:t>
      </w:r>
      <w:r>
        <w:rPr>
          <w:rFonts w:asciiTheme="majorBidi" w:hAnsiTheme="majorBidi" w:cstheme="majorBidi"/>
          <w:b/>
          <w:bCs/>
          <w:color w:val="000000"/>
          <w:sz w:val="24"/>
          <w:szCs w:val="24"/>
          <w:shd w:val="clear" w:color="auto" w:fill="FFFFFF"/>
        </w:rPr>
        <w:t xml:space="preserve"> </w:t>
      </w:r>
      <w:r>
        <w:rPr>
          <w:rFonts w:asciiTheme="majorBidi" w:hAnsiTheme="majorBidi" w:cstheme="majorBidi"/>
          <w:bCs/>
          <w:color w:val="000000"/>
          <w:sz w:val="24"/>
          <w:szCs w:val="24"/>
          <w:shd w:val="clear" w:color="auto" w:fill="FFFFFF"/>
        </w:rPr>
        <w:t xml:space="preserve">2918.7 </w:t>
      </w:r>
      <w:r>
        <w:rPr>
          <w:rFonts w:ascii="Times New Roman" w:hAnsi="Times New Roman" w:cs="Times New Roman"/>
          <w:bCs/>
          <w:color w:val="000000"/>
          <w:sz w:val="24"/>
          <w:szCs w:val="24"/>
          <w:shd w:val="clear" w:color="auto" w:fill="FFFFFF"/>
        </w:rPr>
        <w:t>(CH</w:t>
      </w:r>
      <w:r w:rsidRPr="00C0014D">
        <w:rPr>
          <w:rFonts w:ascii="Times New Roman" w:hAnsi="Times New Roman" w:cs="Times New Roman"/>
          <w:bCs/>
          <w:color w:val="000000"/>
          <w:sz w:val="24"/>
          <w:szCs w:val="24"/>
          <w:shd w:val="clear" w:color="auto" w:fill="FFFFFF"/>
          <w:vertAlign w:val="subscript"/>
        </w:rPr>
        <w:t>3</w:t>
      </w:r>
      <w:r>
        <w:rPr>
          <w:rFonts w:ascii="Times New Roman" w:hAnsi="Times New Roman" w:cs="Times New Roman"/>
          <w:bCs/>
          <w:color w:val="000000"/>
          <w:sz w:val="24"/>
          <w:szCs w:val="24"/>
          <w:shd w:val="clear" w:color="auto" w:fill="FFFFFF"/>
        </w:rPr>
        <w:t>), 2847.9 (CH</w:t>
      </w:r>
      <w:r w:rsidRPr="00C0014D">
        <w:rPr>
          <w:rFonts w:ascii="Times New Roman" w:hAnsi="Times New Roman" w:cs="Times New Roman"/>
          <w:bCs/>
          <w:color w:val="000000"/>
          <w:sz w:val="24"/>
          <w:szCs w:val="24"/>
          <w:shd w:val="clear" w:color="auto" w:fill="FFFFFF"/>
          <w:vertAlign w:val="subscript"/>
        </w:rPr>
        <w:t>2</w:t>
      </w:r>
      <w:r>
        <w:rPr>
          <w:rFonts w:ascii="Times New Roman" w:hAnsi="Times New Roman" w:cs="Times New Roman"/>
          <w:bCs/>
          <w:color w:val="000000"/>
          <w:sz w:val="24"/>
          <w:szCs w:val="24"/>
          <w:shd w:val="clear" w:color="auto" w:fill="FFFFFF"/>
        </w:rPr>
        <w:t xml:space="preserve">), 1693.8 (aromatic CH), 1255.1 </w:t>
      </w:r>
      <w:r w:rsidRPr="00702FFB">
        <w:rPr>
          <w:rFonts w:ascii="Times New Roman" w:hAnsi="Times New Roman" w:cs="Times New Roman"/>
          <w:bCs/>
          <w:color w:val="000000"/>
          <w:sz w:val="24"/>
          <w:szCs w:val="24"/>
          <w:shd w:val="clear" w:color="auto" w:fill="FFFFFF"/>
        </w:rPr>
        <w:t>cm</w:t>
      </w:r>
      <w:r w:rsidRPr="00702FFB">
        <w:rPr>
          <w:rFonts w:ascii="Times New Roman" w:hAnsi="Times New Roman" w:cs="Times New Roman"/>
          <w:bCs/>
          <w:color w:val="000000"/>
          <w:sz w:val="24"/>
          <w:szCs w:val="24"/>
          <w:shd w:val="clear" w:color="auto" w:fill="FFFFFF"/>
          <w:vertAlign w:val="superscript"/>
        </w:rPr>
        <w:t>-1</w:t>
      </w:r>
      <w:r>
        <w:rPr>
          <w:rFonts w:ascii="Times New Roman" w:hAnsi="Times New Roman" w:cs="Times New Roman"/>
          <w:bCs/>
          <w:color w:val="000000"/>
          <w:sz w:val="24"/>
          <w:szCs w:val="24"/>
          <w:shd w:val="clear" w:color="auto" w:fill="FFFFFF"/>
        </w:rPr>
        <w:t xml:space="preserve"> (-O- ether)</w:t>
      </w:r>
    </w:p>
    <w:p w:rsidR="003D2D60" w:rsidRPr="004B4652" w:rsidRDefault="003D2D60" w:rsidP="003D2D60">
      <w:pPr>
        <w:spacing w:line="360" w:lineRule="auto"/>
        <w:rPr>
          <w:rFonts w:ascii="Times New Roman" w:hAnsi="Times New Roman" w:cs="Times New Roman"/>
          <w:b/>
          <w:sz w:val="24"/>
          <w:szCs w:val="24"/>
        </w:rPr>
      </w:pPr>
      <w:r w:rsidRPr="004B4652">
        <w:rPr>
          <w:rFonts w:ascii="Times New Roman" w:hAnsi="Times New Roman" w:cs="Times New Roman"/>
          <w:b/>
          <w:sz w:val="24"/>
          <w:szCs w:val="24"/>
        </w:rPr>
        <w:t>EI-MS:</w:t>
      </w:r>
      <w:r>
        <w:rPr>
          <w:rFonts w:ascii="Times New Roman" w:hAnsi="Times New Roman" w:cs="Times New Roman"/>
          <w:b/>
          <w:sz w:val="24"/>
          <w:szCs w:val="24"/>
        </w:rPr>
        <w:t xml:space="preserve"> </w:t>
      </w:r>
      <w:r>
        <w:rPr>
          <w:rFonts w:ascii="Times New Roman" w:hAnsi="Times New Roman" w:cs="Times New Roman"/>
          <w:sz w:val="24"/>
          <w:szCs w:val="24"/>
        </w:rPr>
        <w:t>observed mass is 375.1</w:t>
      </w:r>
      <w:r w:rsidRPr="00D74E88">
        <w:rPr>
          <w:rFonts w:ascii="Times New Roman" w:hAnsi="Times New Roman" w:cs="Times New Roman"/>
          <w:sz w:val="24"/>
          <w:szCs w:val="24"/>
        </w:rPr>
        <w:t xml:space="preserve"> m/z and calculated mass</w:t>
      </w:r>
      <w:r>
        <w:rPr>
          <w:rFonts w:ascii="Times New Roman" w:hAnsi="Times New Roman" w:cs="Times New Roman"/>
          <w:sz w:val="24"/>
          <w:szCs w:val="24"/>
        </w:rPr>
        <w:t xml:space="preserve"> </w:t>
      </w:r>
      <w:r w:rsidRPr="00B07D04">
        <w:rPr>
          <w:rFonts w:ascii="Times New Roman" w:hAnsi="Times New Roman" w:cs="Times New Roman"/>
          <w:sz w:val="24"/>
          <w:szCs w:val="24"/>
        </w:rPr>
        <w:t>374.3</w:t>
      </w:r>
      <w:r>
        <w:rPr>
          <w:rFonts w:ascii="Times New Roman" w:hAnsi="Times New Roman" w:cs="Times New Roman"/>
          <w:sz w:val="24"/>
          <w:szCs w:val="24"/>
        </w:rPr>
        <w:t xml:space="preserve"> m/z </w:t>
      </w:r>
    </w:p>
    <w:p w:rsidR="003D2D60" w:rsidRPr="00D10E51" w:rsidRDefault="003D2D60" w:rsidP="003D2D60">
      <w:pPr>
        <w:autoSpaceDE w:val="0"/>
        <w:autoSpaceDN w:val="0"/>
        <w:adjustRightInd w:val="0"/>
        <w:spacing w:after="0" w:line="360" w:lineRule="auto"/>
        <w:jc w:val="both"/>
        <w:rPr>
          <w:rFonts w:ascii="Times New Roman" w:hAnsi="Times New Roman" w:cs="Times New Roman"/>
          <w:color w:val="000000"/>
          <w:sz w:val="24"/>
          <w:szCs w:val="24"/>
          <w:shd w:val="clear" w:color="auto" w:fill="FFFFFF"/>
        </w:rPr>
      </w:pPr>
      <w:r w:rsidRPr="00D10E51">
        <w:rPr>
          <w:rFonts w:ascii="Times New Roman" w:hAnsi="Times New Roman" w:cs="Times New Roman"/>
          <w:b/>
          <w:sz w:val="24"/>
          <w:szCs w:val="24"/>
          <w:vertAlign w:val="superscript"/>
        </w:rPr>
        <w:t>1</w:t>
      </w:r>
      <w:r w:rsidRPr="00D10E51">
        <w:rPr>
          <w:rFonts w:ascii="Times New Roman" w:hAnsi="Times New Roman" w:cs="Times New Roman"/>
          <w:b/>
          <w:sz w:val="24"/>
          <w:szCs w:val="24"/>
        </w:rPr>
        <w:t>HNMR (400 MHz, CDCl</w:t>
      </w:r>
      <w:r w:rsidRPr="00D10E51">
        <w:rPr>
          <w:rFonts w:ascii="Times New Roman" w:hAnsi="Times New Roman" w:cs="Times New Roman"/>
          <w:b/>
          <w:sz w:val="24"/>
          <w:szCs w:val="24"/>
          <w:vertAlign w:val="subscript"/>
        </w:rPr>
        <w:t>3</w:t>
      </w:r>
      <w:r w:rsidRPr="00D10E51">
        <w:rPr>
          <w:rFonts w:ascii="Times New Roman" w:hAnsi="Times New Roman" w:cs="Times New Roman"/>
          <w:b/>
          <w:sz w:val="24"/>
          <w:szCs w:val="24"/>
        </w:rPr>
        <w:t>) δ:</w:t>
      </w:r>
      <w:r w:rsidRPr="00D10E51">
        <w:rPr>
          <w:rFonts w:ascii="Times New Roman" w:hAnsi="Times New Roman" w:cs="Times New Roman"/>
          <w:color w:val="000000"/>
          <w:sz w:val="24"/>
          <w:szCs w:val="24"/>
          <w:shd w:val="clear" w:color="auto" w:fill="FFFFFF"/>
        </w:rPr>
        <w:t xml:space="preserve"> 0.85 (t, 3H, CH</w:t>
      </w:r>
      <w:r w:rsidRPr="00D10E51">
        <w:rPr>
          <w:rFonts w:ascii="Times New Roman" w:hAnsi="Times New Roman" w:cs="Times New Roman"/>
          <w:color w:val="000000"/>
          <w:sz w:val="24"/>
          <w:szCs w:val="24"/>
          <w:shd w:val="clear" w:color="auto" w:fill="FFFFFF"/>
          <w:vertAlign w:val="subscript"/>
        </w:rPr>
        <w:t>3</w:t>
      </w:r>
      <w:r w:rsidRPr="00D10E51">
        <w:rPr>
          <w:rFonts w:ascii="Times New Roman" w:hAnsi="Times New Roman" w:cs="Times New Roman"/>
          <w:color w:val="000000"/>
          <w:sz w:val="24"/>
          <w:szCs w:val="24"/>
          <w:shd w:val="clear" w:color="auto" w:fill="FFFFFF"/>
        </w:rPr>
        <w:t xml:space="preserve">, </w:t>
      </w:r>
      <w:r w:rsidRPr="00D10E51">
        <w:rPr>
          <w:rFonts w:ascii="Times New Roman" w:hAnsi="Times New Roman" w:cs="Times New Roman"/>
          <w:i/>
          <w:iCs/>
          <w:color w:val="000000"/>
          <w:sz w:val="24"/>
          <w:szCs w:val="24"/>
          <w:shd w:val="clear" w:color="auto" w:fill="FFFFFF"/>
        </w:rPr>
        <w:t>J</w:t>
      </w:r>
      <w:r w:rsidRPr="00D10E51">
        <w:rPr>
          <w:rFonts w:ascii="Times New Roman" w:hAnsi="Times New Roman" w:cs="Times New Roman"/>
          <w:color w:val="000000"/>
          <w:sz w:val="24"/>
          <w:szCs w:val="24"/>
          <w:shd w:val="clear" w:color="auto" w:fill="FFFFFF"/>
        </w:rPr>
        <w:t xml:space="preserve"> = 6.8 Hz), 1.25 (m, 30H, CH</w:t>
      </w:r>
      <w:r w:rsidRPr="00D10E51">
        <w:rPr>
          <w:rFonts w:ascii="Times New Roman" w:hAnsi="Times New Roman" w:cs="Times New Roman"/>
          <w:color w:val="000000"/>
          <w:sz w:val="24"/>
          <w:szCs w:val="24"/>
          <w:shd w:val="clear" w:color="auto" w:fill="FFFFFF"/>
          <w:vertAlign w:val="subscript"/>
        </w:rPr>
        <w:t>2</w:t>
      </w:r>
      <w:r w:rsidRPr="00D10E51">
        <w:rPr>
          <w:rFonts w:ascii="Times New Roman" w:hAnsi="Times New Roman" w:cs="Times New Roman"/>
          <w:color w:val="000000"/>
          <w:sz w:val="24"/>
          <w:szCs w:val="24"/>
          <w:shd w:val="clear" w:color="auto" w:fill="FFFFFF"/>
        </w:rPr>
        <w:t>), 1.76 (t, 2H, CH</w:t>
      </w:r>
      <w:r w:rsidRPr="00D10E51">
        <w:rPr>
          <w:rFonts w:ascii="Times New Roman" w:hAnsi="Times New Roman" w:cs="Times New Roman"/>
          <w:color w:val="000000"/>
          <w:sz w:val="24"/>
          <w:szCs w:val="24"/>
          <w:shd w:val="clear" w:color="auto" w:fill="FFFFFF"/>
          <w:vertAlign w:val="subscript"/>
        </w:rPr>
        <w:t>2</w:t>
      </w:r>
      <w:r w:rsidRPr="00D10E51">
        <w:rPr>
          <w:rFonts w:ascii="Times New Roman" w:hAnsi="Times New Roman" w:cs="Times New Roman"/>
          <w:color w:val="000000"/>
          <w:sz w:val="24"/>
          <w:szCs w:val="24"/>
          <w:shd w:val="clear" w:color="auto" w:fill="FFFFFF"/>
        </w:rPr>
        <w:t xml:space="preserve">, </w:t>
      </w:r>
      <w:r w:rsidRPr="00D10E51">
        <w:rPr>
          <w:rFonts w:ascii="Times New Roman" w:hAnsi="Times New Roman" w:cs="Times New Roman"/>
          <w:i/>
          <w:iCs/>
          <w:color w:val="000000"/>
          <w:sz w:val="24"/>
          <w:szCs w:val="24"/>
          <w:shd w:val="clear" w:color="auto" w:fill="FFFFFF"/>
        </w:rPr>
        <w:t>J</w:t>
      </w:r>
      <w:r w:rsidRPr="00D10E51">
        <w:rPr>
          <w:rFonts w:ascii="Times New Roman" w:hAnsi="Times New Roman" w:cs="Times New Roman"/>
          <w:color w:val="000000"/>
          <w:sz w:val="24"/>
          <w:szCs w:val="24"/>
          <w:shd w:val="clear" w:color="auto" w:fill="FFFFFF"/>
        </w:rPr>
        <w:t xml:space="preserve"> = 8.0 Hz), 3.99 (t, 2H, CH</w:t>
      </w:r>
      <w:r w:rsidRPr="00D10E51">
        <w:rPr>
          <w:rFonts w:ascii="Times New Roman" w:hAnsi="Times New Roman" w:cs="Times New Roman"/>
          <w:color w:val="000000"/>
          <w:sz w:val="24"/>
          <w:szCs w:val="24"/>
          <w:shd w:val="clear" w:color="auto" w:fill="FFFFFF"/>
          <w:vertAlign w:val="subscript"/>
        </w:rPr>
        <w:t>2</w:t>
      </w:r>
      <w:r w:rsidRPr="00D10E51">
        <w:rPr>
          <w:rFonts w:ascii="Times New Roman" w:hAnsi="Times New Roman" w:cs="Times New Roman"/>
          <w:color w:val="000000"/>
          <w:sz w:val="24"/>
          <w:szCs w:val="24"/>
          <w:shd w:val="clear" w:color="auto" w:fill="FFFFFF"/>
        </w:rPr>
        <w:t xml:space="preserve">, </w:t>
      </w:r>
      <w:r w:rsidRPr="00D10E51">
        <w:rPr>
          <w:rFonts w:ascii="Times New Roman" w:hAnsi="Times New Roman" w:cs="Times New Roman"/>
          <w:i/>
          <w:iCs/>
          <w:color w:val="000000"/>
          <w:sz w:val="24"/>
          <w:szCs w:val="24"/>
          <w:shd w:val="clear" w:color="auto" w:fill="FFFFFF"/>
        </w:rPr>
        <w:t>J</w:t>
      </w:r>
      <w:r w:rsidRPr="00D10E51">
        <w:rPr>
          <w:rFonts w:ascii="Times New Roman" w:hAnsi="Times New Roman" w:cs="Times New Roman"/>
          <w:color w:val="000000"/>
          <w:sz w:val="24"/>
          <w:szCs w:val="24"/>
          <w:shd w:val="clear" w:color="auto" w:fill="FFFFFF"/>
        </w:rPr>
        <w:t xml:space="preserve"> = 6.4 Hz), 6.95 (d, 2H, CH, </w:t>
      </w:r>
      <w:r w:rsidRPr="00D10E51">
        <w:rPr>
          <w:rFonts w:ascii="Times New Roman" w:hAnsi="Times New Roman" w:cs="Times New Roman"/>
          <w:i/>
          <w:iCs/>
          <w:color w:val="000000"/>
          <w:sz w:val="24"/>
          <w:szCs w:val="24"/>
          <w:shd w:val="clear" w:color="auto" w:fill="FFFFFF"/>
        </w:rPr>
        <w:t>J</w:t>
      </w:r>
      <w:r w:rsidRPr="00D10E51">
        <w:rPr>
          <w:rFonts w:ascii="Times New Roman" w:hAnsi="Times New Roman" w:cs="Times New Roman"/>
          <w:color w:val="000000"/>
          <w:sz w:val="24"/>
          <w:szCs w:val="24"/>
          <w:shd w:val="clear" w:color="auto" w:fill="FFFFFF"/>
        </w:rPr>
        <w:t xml:space="preserve"> = 8.8 Hz), 7.78 (d, 2H, CH, </w:t>
      </w:r>
      <w:r w:rsidRPr="00D10E51">
        <w:rPr>
          <w:rFonts w:ascii="Times New Roman" w:hAnsi="Times New Roman" w:cs="Times New Roman"/>
          <w:i/>
          <w:iCs/>
          <w:color w:val="000000"/>
          <w:sz w:val="24"/>
          <w:szCs w:val="24"/>
          <w:shd w:val="clear" w:color="auto" w:fill="FFFFFF"/>
        </w:rPr>
        <w:t>J</w:t>
      </w:r>
      <w:r w:rsidRPr="00D10E51">
        <w:rPr>
          <w:rFonts w:ascii="Times New Roman" w:hAnsi="Times New Roman" w:cs="Times New Roman"/>
          <w:color w:val="000000"/>
          <w:sz w:val="24"/>
          <w:szCs w:val="24"/>
          <w:shd w:val="clear" w:color="auto" w:fill="FFFFFF"/>
        </w:rPr>
        <w:t xml:space="preserve"> = 8.4 Hz), 9.85 (s, 1H, CHO)</w:t>
      </w:r>
    </w:p>
    <w:p w:rsidR="003D2D60" w:rsidRPr="00D10E51" w:rsidRDefault="003D2D60" w:rsidP="003D2D60">
      <w:pPr>
        <w:spacing w:line="360" w:lineRule="auto"/>
        <w:jc w:val="both"/>
        <w:rPr>
          <w:rFonts w:ascii="Times New Roman" w:hAnsi="Times New Roman" w:cs="Times New Roman"/>
          <w:sz w:val="24"/>
          <w:szCs w:val="24"/>
        </w:rPr>
      </w:pPr>
      <w:r w:rsidRPr="00D10E51">
        <w:rPr>
          <w:rFonts w:ascii="Times New Roman" w:hAnsi="Times New Roman" w:cs="Times New Roman"/>
          <w:b/>
          <w:sz w:val="24"/>
          <w:szCs w:val="24"/>
        </w:rPr>
        <w:t xml:space="preserve">Yield: </w:t>
      </w:r>
      <w:r w:rsidRPr="003A4284">
        <w:rPr>
          <w:rFonts w:asciiTheme="majorBidi" w:hAnsiTheme="majorBidi" w:cstheme="majorBidi"/>
          <w:bCs/>
          <w:sz w:val="24"/>
          <w:szCs w:val="24"/>
        </w:rPr>
        <w:t xml:space="preserve">1530 mg, 87.27 </w:t>
      </w:r>
      <w:proofErr w:type="gramStart"/>
      <w:r w:rsidRPr="003A4284">
        <w:rPr>
          <w:rFonts w:asciiTheme="majorBidi" w:hAnsiTheme="majorBidi" w:cstheme="majorBidi"/>
          <w:bCs/>
          <w:sz w:val="24"/>
          <w:szCs w:val="24"/>
        </w:rPr>
        <w:t>%</w:t>
      </w:r>
      <w:r>
        <w:rPr>
          <w:rFonts w:asciiTheme="majorBidi" w:hAnsiTheme="majorBidi" w:cstheme="majorBidi"/>
          <w:bCs/>
          <w:sz w:val="24"/>
          <w:szCs w:val="24"/>
        </w:rPr>
        <w:t xml:space="preserve"> </w:t>
      </w:r>
      <w:r w:rsidRPr="003A4284">
        <w:rPr>
          <w:rFonts w:asciiTheme="majorBidi" w:hAnsiTheme="majorBidi" w:cstheme="majorBidi"/>
          <w:bCs/>
          <w:sz w:val="24"/>
          <w:szCs w:val="24"/>
        </w:rPr>
        <w:t>,</w:t>
      </w:r>
      <w:proofErr w:type="gramEnd"/>
      <w:r>
        <w:rPr>
          <w:rFonts w:asciiTheme="majorBidi" w:hAnsiTheme="majorBidi" w:cstheme="majorBidi"/>
          <w:bCs/>
          <w:sz w:val="24"/>
          <w:szCs w:val="24"/>
        </w:rPr>
        <w:t xml:space="preserve"> </w:t>
      </w:r>
      <w:r w:rsidRPr="00D10E51">
        <w:rPr>
          <w:rFonts w:ascii="Times New Roman" w:hAnsi="Times New Roman" w:cs="Times New Roman"/>
          <w:sz w:val="24"/>
          <w:szCs w:val="24"/>
        </w:rPr>
        <w:t xml:space="preserve">m.p, </w:t>
      </w:r>
      <w:r>
        <w:rPr>
          <w:rFonts w:ascii="Times New Roman" w:hAnsi="Times New Roman" w:cs="Times New Roman"/>
          <w:sz w:val="24"/>
          <w:szCs w:val="24"/>
        </w:rPr>
        <w:t>170-180 ºC</w:t>
      </w:r>
    </w:p>
    <w:p w:rsidR="003D2D60" w:rsidRPr="00852FAD" w:rsidRDefault="003D2D60" w:rsidP="003D2D60">
      <w:pPr>
        <w:spacing w:line="480" w:lineRule="auto"/>
        <w:jc w:val="both"/>
        <w:rPr>
          <w:rFonts w:ascii="Times New Roman" w:hAnsi="Times New Roman" w:cs="Times New Roman"/>
          <w:sz w:val="24"/>
          <w:szCs w:val="24"/>
        </w:rPr>
      </w:pPr>
      <w:r w:rsidRPr="00D10E51">
        <w:rPr>
          <w:rFonts w:ascii="Times New Roman" w:hAnsi="Times New Roman" w:cs="Times New Roman"/>
          <w:b/>
          <w:bCs/>
          <w:color w:val="000000"/>
          <w:sz w:val="24"/>
          <w:szCs w:val="24"/>
          <w:shd w:val="clear" w:color="auto" w:fill="FFFFFF"/>
        </w:rPr>
        <w:t>FT-IR (KBR):</w:t>
      </w:r>
      <w:r>
        <w:rPr>
          <w:rFonts w:ascii="Times New Roman" w:hAnsi="Times New Roman" w:cs="Times New Roman"/>
          <w:b/>
          <w:bCs/>
          <w:color w:val="000000"/>
          <w:sz w:val="24"/>
          <w:szCs w:val="24"/>
          <w:shd w:val="clear" w:color="auto" w:fill="FFFFFF"/>
        </w:rPr>
        <w:t xml:space="preserve"> </w:t>
      </w:r>
      <w:r w:rsidRPr="00702FFB">
        <w:rPr>
          <w:rFonts w:ascii="Times New Roman" w:hAnsi="Times New Roman" w:cs="Times New Roman"/>
          <w:bCs/>
          <w:color w:val="000000"/>
          <w:sz w:val="24"/>
          <w:szCs w:val="24"/>
          <w:shd w:val="clear" w:color="auto" w:fill="FFFFFF"/>
        </w:rPr>
        <w:t xml:space="preserve">3453.7 </w:t>
      </w:r>
      <w:r>
        <w:rPr>
          <w:rFonts w:ascii="Times New Roman" w:hAnsi="Times New Roman" w:cs="Times New Roman"/>
          <w:bCs/>
          <w:color w:val="000000"/>
          <w:sz w:val="24"/>
          <w:szCs w:val="24"/>
          <w:shd w:val="clear" w:color="auto" w:fill="FFFFFF"/>
        </w:rPr>
        <w:t>(OH), 2921.8 (CH</w:t>
      </w:r>
      <w:r w:rsidRPr="00702FFB">
        <w:rPr>
          <w:rFonts w:ascii="Times New Roman" w:hAnsi="Times New Roman" w:cs="Times New Roman"/>
          <w:bCs/>
          <w:color w:val="000000"/>
          <w:sz w:val="24"/>
          <w:szCs w:val="24"/>
          <w:shd w:val="clear" w:color="auto" w:fill="FFFFFF"/>
          <w:vertAlign w:val="subscript"/>
        </w:rPr>
        <w:t>3</w:t>
      </w:r>
      <w:r>
        <w:rPr>
          <w:rFonts w:ascii="Times New Roman" w:hAnsi="Times New Roman" w:cs="Times New Roman"/>
          <w:bCs/>
          <w:color w:val="000000"/>
          <w:sz w:val="24"/>
          <w:szCs w:val="24"/>
          <w:shd w:val="clear" w:color="auto" w:fill="FFFFFF"/>
        </w:rPr>
        <w:t>), 2850.3 (CH</w:t>
      </w:r>
      <w:r w:rsidRPr="00702FFB">
        <w:rPr>
          <w:rFonts w:ascii="Times New Roman" w:hAnsi="Times New Roman" w:cs="Times New Roman"/>
          <w:bCs/>
          <w:color w:val="000000"/>
          <w:sz w:val="24"/>
          <w:szCs w:val="24"/>
          <w:shd w:val="clear" w:color="auto" w:fill="FFFFFF"/>
          <w:vertAlign w:val="subscript"/>
        </w:rPr>
        <w:t>2</w:t>
      </w:r>
      <w:r>
        <w:rPr>
          <w:rFonts w:ascii="Times New Roman" w:hAnsi="Times New Roman" w:cs="Times New Roman"/>
          <w:bCs/>
          <w:color w:val="000000"/>
          <w:sz w:val="24"/>
          <w:szCs w:val="24"/>
          <w:shd w:val="clear" w:color="auto" w:fill="FFFFFF"/>
        </w:rPr>
        <w:t>), 1610.5</w:t>
      </w:r>
      <w:r>
        <w:rPr>
          <w:rFonts w:ascii="Times New Roman" w:hAnsi="Times New Roman" w:cs="Times New Roman"/>
          <w:bCs/>
          <w:color w:val="000000"/>
          <w:sz w:val="24"/>
          <w:szCs w:val="24"/>
          <w:shd w:val="clear" w:color="auto" w:fill="FFFFFF"/>
          <w:vertAlign w:val="superscript"/>
        </w:rPr>
        <w:t xml:space="preserve"> </w:t>
      </w:r>
      <w:r>
        <w:rPr>
          <w:rFonts w:ascii="Times New Roman" w:hAnsi="Times New Roman" w:cs="Times New Roman"/>
          <w:bCs/>
          <w:color w:val="000000"/>
          <w:sz w:val="24"/>
          <w:szCs w:val="24"/>
          <w:shd w:val="clear" w:color="auto" w:fill="FFFFFF"/>
        </w:rPr>
        <w:t>(C=C of aromatic ring), 1262.1</w:t>
      </w:r>
      <w:r w:rsidRPr="00702FFB">
        <w:rPr>
          <w:rFonts w:ascii="Times New Roman" w:hAnsi="Times New Roman" w:cs="Times New Roman"/>
          <w:bCs/>
          <w:color w:val="000000"/>
          <w:sz w:val="24"/>
          <w:szCs w:val="24"/>
          <w:shd w:val="clear" w:color="auto" w:fill="FFFFFF"/>
        </w:rPr>
        <w:t>cm</w:t>
      </w:r>
      <w:r w:rsidRPr="00702FFB">
        <w:rPr>
          <w:rFonts w:ascii="Times New Roman" w:hAnsi="Times New Roman" w:cs="Times New Roman"/>
          <w:bCs/>
          <w:color w:val="000000"/>
          <w:sz w:val="24"/>
          <w:szCs w:val="24"/>
          <w:shd w:val="clear" w:color="auto" w:fill="FFFFFF"/>
          <w:vertAlign w:val="superscript"/>
        </w:rPr>
        <w:t>-1</w:t>
      </w:r>
      <w:r>
        <w:rPr>
          <w:rFonts w:ascii="Times New Roman" w:hAnsi="Times New Roman" w:cs="Times New Roman"/>
          <w:bCs/>
          <w:color w:val="000000"/>
          <w:sz w:val="24"/>
          <w:szCs w:val="24"/>
          <w:shd w:val="clear" w:color="auto" w:fill="FFFFFF"/>
          <w:vertAlign w:val="superscript"/>
        </w:rPr>
        <w:t xml:space="preserve"> </w:t>
      </w:r>
      <w:r>
        <w:rPr>
          <w:rFonts w:ascii="Times New Roman" w:hAnsi="Times New Roman" w:cs="Times New Roman"/>
          <w:bCs/>
          <w:color w:val="000000"/>
          <w:sz w:val="24"/>
          <w:szCs w:val="24"/>
          <w:shd w:val="clear" w:color="auto" w:fill="FFFFFF"/>
        </w:rPr>
        <w:t>(ether)</w:t>
      </w:r>
    </w:p>
    <w:p w:rsidR="003D2D60" w:rsidRPr="00332F7E" w:rsidRDefault="003D2D60" w:rsidP="003D2D60">
      <w:pPr>
        <w:autoSpaceDE w:val="0"/>
        <w:autoSpaceDN w:val="0"/>
        <w:adjustRightInd w:val="0"/>
        <w:spacing w:after="0" w:line="480" w:lineRule="auto"/>
        <w:rPr>
          <w:rFonts w:asciiTheme="majorBidi" w:hAnsiTheme="majorBidi" w:cstheme="majorBidi"/>
          <w:b/>
          <w:bCs/>
          <w:sz w:val="24"/>
          <w:szCs w:val="24"/>
        </w:rPr>
      </w:pPr>
      <w:r>
        <w:rPr>
          <w:rFonts w:asciiTheme="majorBidi" w:hAnsiTheme="majorBidi" w:cstheme="majorBidi"/>
          <w:b/>
          <w:bCs/>
          <w:sz w:val="24"/>
          <w:szCs w:val="24"/>
        </w:rPr>
        <w:t>ESI-MS</w:t>
      </w:r>
      <w:r w:rsidRPr="00332F7E">
        <w:rPr>
          <w:rFonts w:asciiTheme="majorBidi" w:hAnsiTheme="majorBidi" w:cstheme="majorBidi"/>
          <w:b/>
          <w:bCs/>
          <w:sz w:val="24"/>
          <w:szCs w:val="24"/>
        </w:rPr>
        <w:t>:</w:t>
      </w:r>
      <w:r>
        <w:rPr>
          <w:rFonts w:asciiTheme="majorBidi" w:hAnsiTheme="majorBidi" w:cstheme="majorBidi"/>
          <w:b/>
          <w:bCs/>
          <w:sz w:val="24"/>
          <w:szCs w:val="24"/>
        </w:rPr>
        <w:t xml:space="preserve"> </w:t>
      </w:r>
      <w:r w:rsidRPr="009F6258">
        <w:rPr>
          <w:rFonts w:asciiTheme="majorBidi" w:hAnsiTheme="majorBidi" w:cstheme="majorBidi"/>
          <w:bCs/>
          <w:sz w:val="24"/>
          <w:szCs w:val="24"/>
        </w:rPr>
        <w:t>observed mass 1867.4 m/z</w:t>
      </w:r>
      <w:r>
        <w:rPr>
          <w:rFonts w:asciiTheme="majorBidi" w:hAnsiTheme="majorBidi" w:cstheme="majorBidi"/>
          <w:bCs/>
          <w:sz w:val="24"/>
          <w:szCs w:val="24"/>
        </w:rPr>
        <w:t xml:space="preserve">, </w:t>
      </w:r>
    </w:p>
    <w:p w:rsidR="003D2D60" w:rsidRDefault="003D2D60" w:rsidP="003D2D60">
      <w:pPr>
        <w:autoSpaceDE w:val="0"/>
        <w:autoSpaceDN w:val="0"/>
        <w:adjustRightInd w:val="0"/>
        <w:spacing w:after="0" w:line="480" w:lineRule="auto"/>
        <w:jc w:val="both"/>
        <w:rPr>
          <w:rFonts w:asciiTheme="majorBidi" w:hAnsiTheme="majorBidi" w:cstheme="majorBidi"/>
          <w:bCs/>
          <w:color w:val="000000"/>
          <w:sz w:val="24"/>
          <w:szCs w:val="24"/>
          <w:shd w:val="clear" w:color="auto" w:fill="FFFFFF"/>
        </w:rPr>
      </w:pPr>
      <w:r w:rsidRPr="00332F7E">
        <w:rPr>
          <w:rFonts w:asciiTheme="majorBidi" w:hAnsiTheme="majorBidi" w:cstheme="majorBidi"/>
          <w:b/>
          <w:bCs/>
          <w:sz w:val="24"/>
          <w:szCs w:val="24"/>
          <w:vertAlign w:val="superscript"/>
        </w:rPr>
        <w:t>1</w:t>
      </w:r>
      <w:r w:rsidRPr="00332F7E">
        <w:rPr>
          <w:rFonts w:asciiTheme="majorBidi" w:hAnsiTheme="majorBidi" w:cstheme="majorBidi"/>
          <w:b/>
          <w:bCs/>
          <w:sz w:val="24"/>
          <w:szCs w:val="24"/>
        </w:rPr>
        <w:t xml:space="preserve">HNMR (400 MHz, </w:t>
      </w:r>
      <w:r w:rsidRPr="00332F7E">
        <w:rPr>
          <w:rFonts w:asciiTheme="majorBidi" w:hAnsiTheme="majorBidi" w:cstheme="majorBidi"/>
          <w:b/>
          <w:bCs/>
          <w:color w:val="000000"/>
          <w:sz w:val="24"/>
          <w:szCs w:val="24"/>
          <w:shd w:val="clear" w:color="auto" w:fill="FFFFFF"/>
        </w:rPr>
        <w:t>CDCl</w:t>
      </w:r>
      <w:r w:rsidRPr="00332F7E">
        <w:rPr>
          <w:rFonts w:asciiTheme="majorBidi" w:hAnsiTheme="majorBidi" w:cstheme="majorBidi"/>
          <w:b/>
          <w:bCs/>
          <w:color w:val="000000"/>
          <w:sz w:val="24"/>
          <w:szCs w:val="24"/>
          <w:shd w:val="clear" w:color="auto" w:fill="FFFFFF"/>
          <w:vertAlign w:val="subscript"/>
        </w:rPr>
        <w:t>3</w:t>
      </w:r>
      <w:r w:rsidRPr="00332F7E">
        <w:rPr>
          <w:rFonts w:asciiTheme="majorBidi" w:hAnsiTheme="majorBidi" w:cstheme="majorBidi"/>
          <w:b/>
          <w:bCs/>
          <w:color w:val="000000"/>
          <w:sz w:val="24"/>
          <w:szCs w:val="24"/>
          <w:shd w:val="clear" w:color="auto" w:fill="FFFFFF"/>
        </w:rPr>
        <w:t xml:space="preserve"> + MeOD)</w:t>
      </w:r>
      <w:r>
        <w:rPr>
          <w:rFonts w:asciiTheme="majorBidi" w:hAnsiTheme="majorBidi" w:cstheme="majorBidi"/>
          <w:b/>
          <w:bCs/>
          <w:color w:val="000000"/>
          <w:sz w:val="24"/>
          <w:szCs w:val="24"/>
          <w:shd w:val="clear" w:color="auto" w:fill="FFFFFF"/>
        </w:rPr>
        <w:t xml:space="preserve"> </w:t>
      </w:r>
      <w:r w:rsidRPr="000E6BC5">
        <w:rPr>
          <w:rFonts w:cstheme="minorHAnsi"/>
          <w:b/>
        </w:rPr>
        <w:t>δ</w:t>
      </w:r>
      <w:r>
        <w:rPr>
          <w:rFonts w:asciiTheme="majorBidi" w:hAnsiTheme="majorBidi" w:cstheme="majorBidi"/>
          <w:bCs/>
          <w:color w:val="000000"/>
          <w:sz w:val="24"/>
          <w:szCs w:val="24"/>
          <w:shd w:val="clear" w:color="auto" w:fill="FFFFFF"/>
        </w:rPr>
        <w:t>:  0.78</w:t>
      </w:r>
      <w:r w:rsidRPr="007A6556">
        <w:rPr>
          <w:rFonts w:asciiTheme="majorBidi" w:hAnsiTheme="majorBidi" w:cstheme="majorBidi"/>
          <w:bCs/>
          <w:color w:val="000000"/>
          <w:sz w:val="24"/>
          <w:szCs w:val="24"/>
          <w:shd w:val="clear" w:color="auto" w:fill="FFFFFF"/>
        </w:rPr>
        <w:t xml:space="preserve"> (t, 12H, CH</w:t>
      </w:r>
      <w:r w:rsidRPr="007A6556">
        <w:rPr>
          <w:rFonts w:asciiTheme="majorBidi" w:hAnsiTheme="majorBidi" w:cstheme="majorBidi"/>
          <w:bCs/>
          <w:color w:val="000000"/>
          <w:sz w:val="24"/>
          <w:szCs w:val="24"/>
          <w:shd w:val="clear" w:color="auto" w:fill="FFFFFF"/>
          <w:vertAlign w:val="subscript"/>
        </w:rPr>
        <w:t>2</w:t>
      </w:r>
      <w:r w:rsidRPr="007A6556">
        <w:rPr>
          <w:rFonts w:asciiTheme="majorBidi" w:hAnsiTheme="majorBidi" w:cstheme="majorBidi"/>
          <w:bCs/>
          <w:color w:val="000000"/>
          <w:sz w:val="24"/>
          <w:szCs w:val="24"/>
          <w:shd w:val="clear" w:color="auto" w:fill="FFFFFF"/>
        </w:rPr>
        <w:t xml:space="preserve">, </w:t>
      </w:r>
      <w:r w:rsidRPr="007A6556">
        <w:rPr>
          <w:rFonts w:asciiTheme="majorBidi" w:hAnsiTheme="majorBidi" w:cstheme="majorBidi"/>
          <w:bCs/>
          <w:i/>
          <w:color w:val="000000"/>
          <w:sz w:val="24"/>
          <w:szCs w:val="24"/>
          <w:shd w:val="clear" w:color="auto" w:fill="FFFFFF"/>
        </w:rPr>
        <w:t>J</w:t>
      </w:r>
      <w:r>
        <w:rPr>
          <w:rFonts w:asciiTheme="majorBidi" w:hAnsiTheme="majorBidi" w:cstheme="majorBidi"/>
          <w:bCs/>
          <w:color w:val="000000"/>
          <w:sz w:val="24"/>
          <w:szCs w:val="24"/>
          <w:shd w:val="clear" w:color="auto" w:fill="FFFFFF"/>
        </w:rPr>
        <w:t xml:space="preserve"> = 7.2 Hz), 1.18</w:t>
      </w:r>
      <w:r w:rsidRPr="007A6556">
        <w:rPr>
          <w:rFonts w:asciiTheme="majorBidi" w:hAnsiTheme="majorBidi" w:cstheme="majorBidi"/>
          <w:bCs/>
          <w:color w:val="000000"/>
          <w:sz w:val="24"/>
          <w:szCs w:val="24"/>
          <w:shd w:val="clear" w:color="auto" w:fill="FFFFFF"/>
        </w:rPr>
        <w:t xml:space="preserve"> (m, CH</w:t>
      </w:r>
      <w:r w:rsidRPr="007A6556">
        <w:rPr>
          <w:rFonts w:asciiTheme="majorBidi" w:hAnsiTheme="majorBidi" w:cstheme="majorBidi"/>
          <w:bCs/>
          <w:color w:val="000000"/>
          <w:sz w:val="24"/>
          <w:szCs w:val="24"/>
          <w:shd w:val="clear" w:color="auto" w:fill="FFFFFF"/>
          <w:vertAlign w:val="subscript"/>
        </w:rPr>
        <w:t>2</w:t>
      </w:r>
      <w:r>
        <w:rPr>
          <w:rFonts w:asciiTheme="majorBidi" w:hAnsiTheme="majorBidi" w:cstheme="majorBidi"/>
          <w:bCs/>
          <w:color w:val="000000"/>
          <w:sz w:val="24"/>
          <w:szCs w:val="24"/>
          <w:shd w:val="clear" w:color="auto" w:fill="FFFFFF"/>
        </w:rPr>
        <w:t>, 120H), 1.67</w:t>
      </w:r>
      <w:r w:rsidRPr="007A6556">
        <w:rPr>
          <w:rFonts w:asciiTheme="majorBidi" w:hAnsiTheme="majorBidi" w:cstheme="majorBidi"/>
          <w:bCs/>
          <w:color w:val="000000"/>
          <w:sz w:val="24"/>
          <w:szCs w:val="24"/>
          <w:shd w:val="clear" w:color="auto" w:fill="FFFFFF"/>
        </w:rPr>
        <w:t xml:space="preserve"> (t, 8H, CH</w:t>
      </w:r>
      <w:r w:rsidRPr="007A6556">
        <w:rPr>
          <w:rFonts w:asciiTheme="majorBidi" w:hAnsiTheme="majorBidi" w:cstheme="majorBidi"/>
          <w:bCs/>
          <w:color w:val="000000"/>
          <w:sz w:val="24"/>
          <w:szCs w:val="24"/>
          <w:shd w:val="clear" w:color="auto" w:fill="FFFFFF"/>
          <w:vertAlign w:val="subscript"/>
        </w:rPr>
        <w:t>2</w:t>
      </w:r>
      <w:r w:rsidRPr="007A6556">
        <w:rPr>
          <w:rFonts w:asciiTheme="majorBidi" w:hAnsiTheme="majorBidi" w:cstheme="majorBidi"/>
          <w:bCs/>
          <w:color w:val="000000"/>
          <w:sz w:val="24"/>
          <w:szCs w:val="24"/>
          <w:shd w:val="clear" w:color="auto" w:fill="FFFFFF"/>
        </w:rPr>
        <w:t xml:space="preserve">, </w:t>
      </w:r>
      <w:r w:rsidRPr="007A6556">
        <w:rPr>
          <w:rFonts w:asciiTheme="majorBidi" w:hAnsiTheme="majorBidi" w:cstheme="majorBidi"/>
          <w:bCs/>
          <w:i/>
          <w:color w:val="000000"/>
          <w:sz w:val="24"/>
          <w:szCs w:val="24"/>
          <w:shd w:val="clear" w:color="auto" w:fill="FFFFFF"/>
        </w:rPr>
        <w:t>J</w:t>
      </w:r>
      <w:r w:rsidRPr="007A6556">
        <w:rPr>
          <w:rFonts w:asciiTheme="majorBidi" w:hAnsiTheme="majorBidi" w:cstheme="majorBidi"/>
          <w:bCs/>
          <w:color w:val="000000"/>
          <w:sz w:val="24"/>
          <w:szCs w:val="24"/>
          <w:shd w:val="clear" w:color="auto" w:fill="FFFFFF"/>
        </w:rPr>
        <w:t>= 5.6 Hz), 3.31 (t, 8H, CH</w:t>
      </w:r>
      <w:r w:rsidRPr="007A6556">
        <w:rPr>
          <w:rFonts w:asciiTheme="majorBidi" w:hAnsiTheme="majorBidi" w:cstheme="majorBidi"/>
          <w:bCs/>
          <w:color w:val="000000"/>
          <w:sz w:val="24"/>
          <w:szCs w:val="24"/>
          <w:shd w:val="clear" w:color="auto" w:fill="FFFFFF"/>
          <w:vertAlign w:val="subscript"/>
        </w:rPr>
        <w:t>2</w:t>
      </w:r>
      <w:r w:rsidRPr="007A6556">
        <w:rPr>
          <w:rFonts w:asciiTheme="majorBidi" w:hAnsiTheme="majorBidi" w:cstheme="majorBidi"/>
          <w:bCs/>
          <w:color w:val="000000"/>
          <w:sz w:val="24"/>
          <w:szCs w:val="24"/>
          <w:shd w:val="clear" w:color="auto" w:fill="FFFFFF"/>
        </w:rPr>
        <w:t xml:space="preserve">, </w:t>
      </w:r>
      <w:r w:rsidRPr="007A6556">
        <w:rPr>
          <w:rFonts w:asciiTheme="majorBidi" w:hAnsiTheme="majorBidi" w:cstheme="majorBidi"/>
          <w:bCs/>
          <w:i/>
          <w:color w:val="000000"/>
          <w:sz w:val="24"/>
          <w:szCs w:val="24"/>
          <w:shd w:val="clear" w:color="auto" w:fill="FFFFFF"/>
        </w:rPr>
        <w:t>J</w:t>
      </w:r>
      <w:r w:rsidRPr="007A6556">
        <w:rPr>
          <w:rFonts w:asciiTheme="majorBidi" w:hAnsiTheme="majorBidi" w:cstheme="majorBidi"/>
          <w:bCs/>
          <w:color w:val="000000"/>
          <w:sz w:val="24"/>
          <w:szCs w:val="24"/>
          <w:shd w:val="clear" w:color="auto" w:fill="FFFFFF"/>
        </w:rPr>
        <w:t xml:space="preserve">= 4 Hz), 3.77 (t, 8H, OH, </w:t>
      </w:r>
      <w:r w:rsidRPr="007A6556">
        <w:rPr>
          <w:rFonts w:asciiTheme="majorBidi" w:hAnsiTheme="majorBidi" w:cstheme="majorBidi"/>
          <w:bCs/>
          <w:i/>
          <w:color w:val="000000"/>
          <w:sz w:val="24"/>
          <w:szCs w:val="24"/>
          <w:shd w:val="clear" w:color="auto" w:fill="FFFFFF"/>
        </w:rPr>
        <w:t>J</w:t>
      </w:r>
      <w:r w:rsidRPr="007A6556">
        <w:rPr>
          <w:rFonts w:asciiTheme="majorBidi" w:hAnsiTheme="majorBidi" w:cstheme="majorBidi"/>
          <w:bCs/>
          <w:color w:val="000000"/>
          <w:sz w:val="24"/>
          <w:szCs w:val="24"/>
          <w:shd w:val="clear" w:color="auto" w:fill="FFFFFF"/>
        </w:rPr>
        <w:t xml:space="preserve"> = 6 Hz), 5.43 (s, 4H, CH), 6.25 (d, 4H, CH), 6.50 (d, 8H, CH, </w:t>
      </w:r>
      <w:r w:rsidRPr="007A6556">
        <w:rPr>
          <w:rFonts w:asciiTheme="majorBidi" w:hAnsiTheme="majorBidi" w:cstheme="majorBidi"/>
          <w:bCs/>
          <w:i/>
          <w:color w:val="000000"/>
          <w:sz w:val="24"/>
          <w:szCs w:val="24"/>
          <w:shd w:val="clear" w:color="auto" w:fill="FFFFFF"/>
        </w:rPr>
        <w:t>J</w:t>
      </w:r>
      <w:r w:rsidRPr="007A6556">
        <w:rPr>
          <w:rFonts w:asciiTheme="majorBidi" w:hAnsiTheme="majorBidi" w:cstheme="majorBidi"/>
          <w:bCs/>
          <w:color w:val="000000"/>
          <w:sz w:val="24"/>
          <w:szCs w:val="24"/>
          <w:shd w:val="clear" w:color="auto" w:fill="FFFFFF"/>
        </w:rPr>
        <w:t xml:space="preserve"> = 6.4 Hz), 6.64 (d, 8H, CH, </w:t>
      </w:r>
      <w:r w:rsidRPr="007A6556">
        <w:rPr>
          <w:rFonts w:asciiTheme="majorBidi" w:hAnsiTheme="majorBidi" w:cstheme="majorBidi"/>
          <w:bCs/>
          <w:i/>
          <w:color w:val="000000"/>
          <w:sz w:val="24"/>
          <w:szCs w:val="24"/>
          <w:shd w:val="clear" w:color="auto" w:fill="FFFFFF"/>
        </w:rPr>
        <w:t>J</w:t>
      </w:r>
      <w:r w:rsidRPr="007A6556">
        <w:rPr>
          <w:rFonts w:asciiTheme="majorBidi" w:hAnsiTheme="majorBidi" w:cstheme="majorBidi"/>
          <w:bCs/>
          <w:color w:val="000000"/>
          <w:sz w:val="24"/>
          <w:szCs w:val="24"/>
          <w:shd w:val="clear" w:color="auto" w:fill="FFFFFF"/>
        </w:rPr>
        <w:t xml:space="preserve"> = 7.6 Hz), 7.23 (s, 2H, CH).</w:t>
      </w:r>
    </w:p>
    <w:p w:rsidR="00EA60DC" w:rsidRPr="005862E2" w:rsidRDefault="005862E2" w:rsidP="003D2D60">
      <w:pPr>
        <w:autoSpaceDE w:val="0"/>
        <w:autoSpaceDN w:val="0"/>
        <w:adjustRightInd w:val="0"/>
        <w:spacing w:after="0" w:line="480" w:lineRule="auto"/>
        <w:jc w:val="both"/>
        <w:rPr>
          <w:rFonts w:asciiTheme="majorBidi" w:hAnsiTheme="majorBidi" w:cstheme="majorBidi"/>
          <w:b/>
          <w:bCs/>
          <w:color w:val="000000"/>
          <w:sz w:val="24"/>
          <w:szCs w:val="24"/>
          <w:shd w:val="clear" w:color="auto" w:fill="FFFFFF"/>
        </w:rPr>
      </w:pPr>
      <w:r>
        <w:rPr>
          <w:rFonts w:asciiTheme="majorBidi" w:hAnsiTheme="majorBidi" w:cstheme="majorBidi"/>
          <w:b/>
          <w:bCs/>
          <w:color w:val="000000"/>
          <w:sz w:val="24"/>
          <w:szCs w:val="24"/>
          <w:shd w:val="clear" w:color="auto" w:fill="FFFFFF"/>
        </w:rPr>
        <w:t xml:space="preserve">2. </w:t>
      </w:r>
      <w:r w:rsidR="00EA60DC" w:rsidRPr="005862E2">
        <w:rPr>
          <w:rFonts w:asciiTheme="majorBidi" w:hAnsiTheme="majorBidi" w:cstheme="majorBidi"/>
          <w:b/>
          <w:bCs/>
          <w:color w:val="000000"/>
          <w:sz w:val="24"/>
          <w:szCs w:val="24"/>
          <w:shd w:val="clear" w:color="auto" w:fill="FFFFFF"/>
        </w:rPr>
        <w:t>Oral pharmacokinetic study</w:t>
      </w:r>
    </w:p>
    <w:p w:rsidR="003D2D60" w:rsidRPr="00B5605D" w:rsidRDefault="00EA60DC" w:rsidP="00B5605D">
      <w:pPr>
        <w:spacing w:after="240" w:line="480" w:lineRule="auto"/>
        <w:jc w:val="both"/>
        <w:rPr>
          <w:rFonts w:ascii="Times New Roman" w:eastAsia="Times New Roman" w:hAnsi="Times New Roman" w:cs="Times New Roman"/>
          <w:sz w:val="24"/>
          <w:szCs w:val="24"/>
          <w:lang w:eastAsia="en-AU"/>
        </w:rPr>
      </w:pPr>
      <w:r w:rsidRPr="005600DE">
        <w:rPr>
          <w:rFonts w:ascii="Times New Roman" w:eastAsia="Times New Roman" w:hAnsi="Times New Roman" w:cs="Times New Roman"/>
          <w:sz w:val="24"/>
          <w:szCs w:val="24"/>
          <w:lang w:eastAsia="en-AU"/>
        </w:rPr>
        <w:t>Oral bioavailability studies were performed on local species of rabbits (</w:t>
      </w:r>
      <w:proofErr w:type="spellStart"/>
      <w:r w:rsidRPr="005600DE">
        <w:rPr>
          <w:rFonts w:ascii="Times New Roman" w:eastAsia="Times New Roman" w:hAnsi="Times New Roman" w:cs="Times New Roman"/>
          <w:sz w:val="24"/>
          <w:szCs w:val="24"/>
          <w:lang w:eastAsia="en-AU"/>
        </w:rPr>
        <w:t>Oryctolagus</w:t>
      </w:r>
      <w:proofErr w:type="spellEnd"/>
      <w:r w:rsidRPr="005600DE">
        <w:rPr>
          <w:rFonts w:ascii="Times New Roman" w:eastAsia="Times New Roman" w:hAnsi="Times New Roman" w:cs="Times New Roman"/>
          <w:sz w:val="24"/>
          <w:szCs w:val="24"/>
          <w:lang w:eastAsia="en-AU"/>
        </w:rPr>
        <w:t xml:space="preserve"> </w:t>
      </w:r>
      <w:proofErr w:type="spellStart"/>
      <w:r w:rsidRPr="005600DE">
        <w:rPr>
          <w:rFonts w:ascii="Times New Roman" w:eastAsia="Times New Roman" w:hAnsi="Times New Roman" w:cs="Times New Roman"/>
          <w:sz w:val="24"/>
          <w:szCs w:val="24"/>
          <w:lang w:eastAsia="en-AU"/>
        </w:rPr>
        <w:t>Cuniculus</w:t>
      </w:r>
      <w:proofErr w:type="spellEnd"/>
      <w:r w:rsidRPr="005600DE">
        <w:rPr>
          <w:rFonts w:ascii="Times New Roman" w:eastAsia="Times New Roman" w:hAnsi="Times New Roman" w:cs="Times New Roman"/>
          <w:sz w:val="24"/>
          <w:szCs w:val="24"/>
          <w:lang w:eastAsia="en-AU"/>
        </w:rPr>
        <w:t>). Eighteen m</w:t>
      </w:r>
      <w:r>
        <w:rPr>
          <w:rFonts w:ascii="Times New Roman" w:eastAsia="Times New Roman" w:hAnsi="Times New Roman" w:cs="Times New Roman"/>
          <w:sz w:val="24"/>
          <w:szCs w:val="24"/>
          <w:lang w:eastAsia="en-AU"/>
        </w:rPr>
        <w:t>ale rabbits, (average weight of 1.5</w:t>
      </w:r>
      <w:r w:rsidRPr="005600DE">
        <w:rPr>
          <w:rFonts w:ascii="Times New Roman" w:eastAsia="Times New Roman" w:hAnsi="Times New Roman" w:cs="Times New Roman"/>
          <w:sz w:val="24"/>
          <w:szCs w:val="24"/>
          <w:lang w:eastAsia="en-AU"/>
        </w:rPr>
        <w:t xml:space="preserve"> kg) were used in the study. The animals were housed under standard conditions (i.e. at 25 °C, and 12 h day-night cycles having access to food and water). Before carrying the study, animals fasted for 12 h with free access to water only. Animals were divided into three groups each of six animals. First group was given </w:t>
      </w:r>
      <w:r>
        <w:rPr>
          <w:rFonts w:ascii="Times New Roman" w:eastAsia="Times New Roman" w:hAnsi="Times New Roman" w:cs="Times New Roman"/>
          <w:sz w:val="24"/>
          <w:szCs w:val="24"/>
          <w:lang w:eastAsia="en-AU"/>
        </w:rPr>
        <w:t>Amphotericin-B</w:t>
      </w:r>
      <w:r w:rsidRPr="005600DE">
        <w:rPr>
          <w:rFonts w:ascii="Times New Roman" w:eastAsia="Times New Roman" w:hAnsi="Times New Roman" w:cs="Times New Roman"/>
          <w:sz w:val="24"/>
          <w:szCs w:val="24"/>
          <w:lang w:eastAsia="en-AU"/>
        </w:rPr>
        <w:t xml:space="preserve"> loaded </w:t>
      </w:r>
      <w:r>
        <w:rPr>
          <w:rFonts w:ascii="Times New Roman" w:eastAsia="Times New Roman" w:hAnsi="Times New Roman" w:cs="Times New Roman"/>
          <w:sz w:val="24"/>
          <w:szCs w:val="24"/>
          <w:lang w:eastAsia="en-AU"/>
        </w:rPr>
        <w:t>resorcinarene based amphiphilic macrocycles niosomal suspension orally at 5</w:t>
      </w:r>
      <w:r w:rsidRPr="005600DE">
        <w:rPr>
          <w:rFonts w:ascii="Times New Roman" w:eastAsia="Times New Roman" w:hAnsi="Times New Roman" w:cs="Times New Roman"/>
          <w:sz w:val="24"/>
          <w:szCs w:val="24"/>
          <w:lang w:eastAsia="en-AU"/>
        </w:rPr>
        <w:t xml:space="preserve"> mg per kg body weight. Animals in second and third groups were given commercially available </w:t>
      </w:r>
      <w:r>
        <w:rPr>
          <w:rFonts w:ascii="Times New Roman" w:eastAsia="Times New Roman" w:hAnsi="Times New Roman" w:cs="Times New Roman"/>
          <w:sz w:val="24"/>
          <w:szCs w:val="24"/>
          <w:lang w:eastAsia="en-AU"/>
        </w:rPr>
        <w:t>Amphotericin B</w:t>
      </w:r>
      <w:r w:rsidRPr="005600DE">
        <w:rPr>
          <w:rFonts w:ascii="Times New Roman" w:eastAsia="Times New Roman" w:hAnsi="Times New Roman" w:cs="Times New Roman"/>
          <w:sz w:val="24"/>
          <w:szCs w:val="24"/>
          <w:lang w:eastAsia="en-AU"/>
        </w:rPr>
        <w:t xml:space="preserve"> suspension and capsules (powder suspend</w:t>
      </w:r>
      <w:r>
        <w:rPr>
          <w:rFonts w:ascii="Times New Roman" w:eastAsia="Times New Roman" w:hAnsi="Times New Roman" w:cs="Times New Roman"/>
          <w:sz w:val="24"/>
          <w:szCs w:val="24"/>
          <w:lang w:eastAsia="en-AU"/>
        </w:rPr>
        <w:t>ed in 0.5% Tween 80) orally at 5</w:t>
      </w:r>
      <w:r w:rsidRPr="005600DE">
        <w:rPr>
          <w:rFonts w:ascii="Times New Roman" w:eastAsia="Times New Roman" w:hAnsi="Times New Roman" w:cs="Times New Roman"/>
          <w:sz w:val="24"/>
          <w:szCs w:val="24"/>
          <w:lang w:eastAsia="en-AU"/>
        </w:rPr>
        <w:t xml:space="preserve"> mg per kg body weight respectively as reference standards. Blood </w:t>
      </w:r>
      <w:r w:rsidRPr="005600DE">
        <w:rPr>
          <w:rFonts w:ascii="Times New Roman" w:eastAsia="Times New Roman" w:hAnsi="Times New Roman" w:cs="Times New Roman"/>
          <w:sz w:val="24"/>
          <w:szCs w:val="24"/>
          <w:lang w:eastAsia="en-AU"/>
        </w:rPr>
        <w:lastRenderedPageBreak/>
        <w:t>samples (1 mL each) were collected in heparinised tubes by means of marginal ear vein catheter using i</w:t>
      </w:r>
      <w:r>
        <w:rPr>
          <w:rFonts w:ascii="Times New Roman" w:eastAsia="Times New Roman" w:hAnsi="Times New Roman" w:cs="Times New Roman"/>
          <w:sz w:val="24"/>
          <w:szCs w:val="24"/>
          <w:lang w:eastAsia="en-AU"/>
        </w:rPr>
        <w:t>nsulin plastic syringe at 0, 1, 2, 4, 8, 16, 24 and 36</w:t>
      </w:r>
      <w:r w:rsidRPr="005600DE">
        <w:rPr>
          <w:rFonts w:ascii="Times New Roman" w:eastAsia="Times New Roman" w:hAnsi="Times New Roman" w:cs="Times New Roman"/>
          <w:sz w:val="24"/>
          <w:szCs w:val="24"/>
          <w:lang w:eastAsia="en-AU"/>
        </w:rPr>
        <w:t> h time intervals. Plasma from blood was separated by c</w:t>
      </w:r>
      <w:r>
        <w:rPr>
          <w:rFonts w:ascii="Times New Roman" w:eastAsia="Times New Roman" w:hAnsi="Times New Roman" w:cs="Times New Roman"/>
          <w:sz w:val="24"/>
          <w:szCs w:val="24"/>
          <w:lang w:eastAsia="en-AU"/>
        </w:rPr>
        <w:t>entrifuging it at 4000 rpm for 12 min and stored at −80 °C for</w:t>
      </w:r>
      <w:r w:rsidRPr="005600DE">
        <w:rPr>
          <w:rFonts w:ascii="Times New Roman" w:eastAsia="Times New Roman" w:hAnsi="Times New Roman" w:cs="Times New Roman"/>
          <w:sz w:val="24"/>
          <w:szCs w:val="24"/>
          <w:lang w:eastAsia="en-AU"/>
        </w:rPr>
        <w:t xml:space="preserve"> further analysis. Pharmacokinetic parameters were investigated by the linear trapezoidal rule using non-compartmental model from the individual plasma drug concentration-time curves for </w:t>
      </w:r>
      <w:r>
        <w:rPr>
          <w:rFonts w:ascii="Times New Roman" w:eastAsia="Times New Roman" w:hAnsi="Times New Roman" w:cs="Times New Roman"/>
          <w:sz w:val="24"/>
          <w:szCs w:val="24"/>
          <w:lang w:eastAsia="en-AU"/>
        </w:rPr>
        <w:t>Amphotericin B</w:t>
      </w:r>
      <w:r w:rsidRPr="005600DE">
        <w:rPr>
          <w:rFonts w:ascii="Times New Roman" w:eastAsia="Times New Roman" w:hAnsi="Times New Roman" w:cs="Times New Roman"/>
          <w:sz w:val="24"/>
          <w:szCs w:val="24"/>
          <w:lang w:eastAsia="en-AU"/>
        </w:rPr>
        <w:t xml:space="preserve"> after the oral administration of its </w:t>
      </w:r>
      <w:r>
        <w:rPr>
          <w:rFonts w:ascii="Times New Roman" w:eastAsia="Times New Roman" w:hAnsi="Times New Roman" w:cs="Times New Roman"/>
          <w:sz w:val="24"/>
          <w:szCs w:val="24"/>
          <w:lang w:eastAsia="en-AU"/>
        </w:rPr>
        <w:t>resorcinarene based amphiphilic macrocycles</w:t>
      </w:r>
      <w:r w:rsidRPr="005600DE">
        <w:rPr>
          <w:rFonts w:ascii="Times New Roman" w:eastAsia="Times New Roman" w:hAnsi="Times New Roman" w:cs="Times New Roman"/>
          <w:sz w:val="24"/>
          <w:szCs w:val="24"/>
          <w:lang w:eastAsia="en-AU"/>
        </w:rPr>
        <w:t xml:space="preserve"> niosomal suspension or the commercial brands. The values of peak height (</w:t>
      </w:r>
      <w:proofErr w:type="spellStart"/>
      <w:r w:rsidRPr="005600DE">
        <w:rPr>
          <w:rFonts w:ascii="Times New Roman" w:eastAsia="Times New Roman" w:hAnsi="Times New Roman" w:cs="Times New Roman"/>
          <w:sz w:val="24"/>
          <w:szCs w:val="24"/>
          <w:lang w:eastAsia="en-AU"/>
        </w:rPr>
        <w:t>C</w:t>
      </w:r>
      <w:r w:rsidRPr="005600DE">
        <w:rPr>
          <w:rFonts w:ascii="Times New Roman" w:eastAsia="Times New Roman" w:hAnsi="Times New Roman" w:cs="Times New Roman"/>
          <w:sz w:val="24"/>
          <w:szCs w:val="24"/>
          <w:vertAlign w:val="subscript"/>
          <w:lang w:eastAsia="en-AU"/>
        </w:rPr>
        <w:t>max</w:t>
      </w:r>
      <w:proofErr w:type="spellEnd"/>
      <w:r w:rsidRPr="005600DE">
        <w:rPr>
          <w:rFonts w:ascii="Times New Roman" w:eastAsia="Times New Roman" w:hAnsi="Times New Roman" w:cs="Times New Roman"/>
          <w:sz w:val="24"/>
          <w:szCs w:val="24"/>
          <w:lang w:eastAsia="en-AU"/>
        </w:rPr>
        <w:t>) and peak time (T</w:t>
      </w:r>
      <w:r w:rsidRPr="005600DE">
        <w:rPr>
          <w:rFonts w:ascii="Times New Roman" w:eastAsia="Times New Roman" w:hAnsi="Times New Roman" w:cs="Times New Roman"/>
          <w:sz w:val="24"/>
          <w:szCs w:val="24"/>
          <w:vertAlign w:val="subscript"/>
          <w:lang w:eastAsia="en-AU"/>
        </w:rPr>
        <w:t>max</w:t>
      </w:r>
      <w:r w:rsidRPr="005600DE">
        <w:rPr>
          <w:rFonts w:ascii="Times New Roman" w:eastAsia="Times New Roman" w:hAnsi="Times New Roman" w:cs="Times New Roman"/>
          <w:sz w:val="24"/>
          <w:szCs w:val="24"/>
          <w:lang w:eastAsia="en-AU"/>
        </w:rPr>
        <w:t>) were obtained directly from the individual plasma drug concentration time curves. Concentration versus time findings were used to calculate various pharmacokinetic parameters like area under the concentration–time curve from zero to the last measurable plasma concentration point (AUC</w:t>
      </w:r>
      <w:r w:rsidRPr="005600DE">
        <w:rPr>
          <w:rFonts w:ascii="Times New Roman" w:eastAsia="Times New Roman" w:hAnsi="Times New Roman" w:cs="Times New Roman"/>
          <w:sz w:val="24"/>
          <w:szCs w:val="24"/>
          <w:vertAlign w:val="subscript"/>
          <w:lang w:eastAsia="en-AU"/>
        </w:rPr>
        <w:t>0−24</w:t>
      </w:r>
      <w:r w:rsidRPr="005600DE">
        <w:rPr>
          <w:rFonts w:ascii="Times New Roman" w:eastAsia="Times New Roman" w:hAnsi="Times New Roman" w:cs="Times New Roman"/>
          <w:sz w:val="24"/>
          <w:szCs w:val="24"/>
          <w:lang w:eastAsia="en-AU"/>
        </w:rPr>
        <w:t>), mean residence time (MRT), area under the first moment Curve (AUM</w:t>
      </w:r>
      <w:r w:rsidRPr="005600DE">
        <w:rPr>
          <w:rFonts w:ascii="Times New Roman" w:eastAsia="Times New Roman" w:hAnsi="Times New Roman" w:cs="Times New Roman"/>
          <w:sz w:val="24"/>
          <w:szCs w:val="24"/>
          <w:vertAlign w:val="subscript"/>
          <w:lang w:eastAsia="en-AU"/>
        </w:rPr>
        <w:t>0-24</w:t>
      </w:r>
      <w:r w:rsidRPr="005600DE">
        <w:rPr>
          <w:rFonts w:ascii="Times New Roman" w:eastAsia="Times New Roman" w:hAnsi="Times New Roman" w:cs="Times New Roman"/>
          <w:sz w:val="24"/>
          <w:szCs w:val="24"/>
          <w:lang w:eastAsia="en-AU"/>
        </w:rPr>
        <w:t>) and clearance (Cl).</w:t>
      </w:r>
    </w:p>
    <w:p w:rsidR="00922AEC" w:rsidRDefault="008B756F">
      <w:r>
        <w:rPr>
          <w:noProof/>
          <w:lang w:val="en-US"/>
        </w:rPr>
        <w:drawing>
          <wp:inline distT="0" distB="0" distL="0" distR="0">
            <wp:extent cx="6039161" cy="34747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039161" cy="3474720"/>
                    </a:xfrm>
                    <a:prstGeom prst="rect">
                      <a:avLst/>
                    </a:prstGeom>
                    <a:noFill/>
                    <a:ln w="9525">
                      <a:noFill/>
                      <a:miter lim="800000"/>
                      <a:headEnd/>
                      <a:tailEnd/>
                    </a:ln>
                  </pic:spPr>
                </pic:pic>
              </a:graphicData>
            </a:graphic>
          </wp:inline>
        </w:drawing>
      </w:r>
    </w:p>
    <w:p w:rsidR="008236CD" w:rsidRPr="001476CF" w:rsidRDefault="008236CD">
      <w:pPr>
        <w:rPr>
          <w:rFonts w:ascii="Times New Roman" w:hAnsi="Times New Roman" w:cs="Times New Roman"/>
          <w:b/>
          <w:sz w:val="24"/>
          <w:szCs w:val="24"/>
        </w:rPr>
      </w:pPr>
      <w:r w:rsidRPr="008236CD">
        <w:rPr>
          <w:rFonts w:ascii="Times New Roman" w:hAnsi="Times New Roman" w:cs="Times New Roman"/>
          <w:b/>
          <w:sz w:val="24"/>
        </w:rPr>
        <w:t>Figure</w:t>
      </w:r>
      <w:r w:rsidR="00F34FD9">
        <w:rPr>
          <w:rFonts w:ascii="Times New Roman" w:hAnsi="Times New Roman" w:cs="Times New Roman"/>
          <w:b/>
          <w:sz w:val="24"/>
        </w:rPr>
        <w:t>S1</w:t>
      </w:r>
      <w:r w:rsidR="001476CF">
        <w:rPr>
          <w:rFonts w:ascii="Times New Roman" w:hAnsi="Times New Roman" w:cs="Times New Roman"/>
          <w:b/>
          <w:sz w:val="24"/>
        </w:rPr>
        <w:t>.</w:t>
      </w:r>
      <w:r w:rsidR="001476CF" w:rsidRPr="001476CF">
        <w:rPr>
          <w:rFonts w:ascii="Times New Roman" w:hAnsi="Times New Roman" w:cs="Times New Roman"/>
          <w:sz w:val="24"/>
          <w:szCs w:val="24"/>
        </w:rPr>
        <w:t xml:space="preserve"> </w:t>
      </w:r>
      <w:r w:rsidR="001476CF" w:rsidRPr="001444D5">
        <w:rPr>
          <w:rFonts w:ascii="Times New Roman" w:hAnsi="Times New Roman" w:cs="Times New Roman"/>
          <w:sz w:val="24"/>
          <w:szCs w:val="24"/>
        </w:rPr>
        <w:t>EI-MS spectrum of intermediate compound</w:t>
      </w:r>
      <w:r w:rsidR="001476CF">
        <w:rPr>
          <w:rFonts w:ascii="Times New Roman" w:hAnsi="Times New Roman" w:cs="Times New Roman"/>
          <w:sz w:val="24"/>
          <w:szCs w:val="24"/>
        </w:rPr>
        <w:t xml:space="preserve"> </w:t>
      </w:r>
      <w:r w:rsidR="00A54D67" w:rsidRPr="00A54D67">
        <w:rPr>
          <w:rFonts w:ascii="Times New Roman" w:hAnsi="Times New Roman" w:cs="Times New Roman"/>
          <w:b/>
          <w:sz w:val="24"/>
          <w:szCs w:val="24"/>
        </w:rPr>
        <w:t>1</w:t>
      </w:r>
    </w:p>
    <w:p w:rsidR="008236CD" w:rsidRDefault="003A5D36">
      <w:pPr>
        <w:rPr>
          <w:rFonts w:ascii="Times New Roman" w:hAnsi="Times New Roman" w:cs="Times New Roman"/>
          <w:b/>
          <w:sz w:val="24"/>
        </w:rPr>
      </w:pPr>
      <w:r w:rsidRPr="003A5D36">
        <w:rPr>
          <w:rFonts w:ascii="Times New Roman" w:hAnsi="Times New Roman" w:cs="Times New Roman"/>
          <w:b/>
          <w:noProof/>
          <w:sz w:val="24"/>
          <w:lang w:val="en-US"/>
        </w:rPr>
        <w:lastRenderedPageBreak/>
        <w:drawing>
          <wp:inline distT="0" distB="0" distL="0" distR="0">
            <wp:extent cx="6073181" cy="3657600"/>
            <wp:effectExtent l="1905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3181" cy="3657600"/>
                    </a:xfrm>
                    <a:prstGeom prst="rect">
                      <a:avLst/>
                    </a:prstGeom>
                    <a:noFill/>
                    <a:ln>
                      <a:noFill/>
                    </a:ln>
                  </pic:spPr>
                </pic:pic>
              </a:graphicData>
            </a:graphic>
          </wp:inline>
        </w:drawing>
      </w:r>
    </w:p>
    <w:p w:rsidR="008236CD" w:rsidRDefault="008236CD" w:rsidP="008236CD">
      <w:pPr>
        <w:rPr>
          <w:rFonts w:ascii="Times New Roman" w:hAnsi="Times New Roman" w:cs="Times New Roman"/>
          <w:b/>
          <w:sz w:val="24"/>
        </w:rPr>
      </w:pPr>
      <w:r w:rsidRPr="008236CD">
        <w:rPr>
          <w:rFonts w:ascii="Times New Roman" w:hAnsi="Times New Roman" w:cs="Times New Roman"/>
          <w:b/>
          <w:sz w:val="24"/>
        </w:rPr>
        <w:t>Figure</w:t>
      </w:r>
      <w:r w:rsidR="00F34FD9">
        <w:rPr>
          <w:rFonts w:ascii="Times New Roman" w:hAnsi="Times New Roman" w:cs="Times New Roman"/>
          <w:b/>
          <w:sz w:val="24"/>
        </w:rPr>
        <w:t>S2</w:t>
      </w:r>
      <w:r w:rsidR="002202B8">
        <w:rPr>
          <w:rFonts w:ascii="Times New Roman" w:hAnsi="Times New Roman" w:cs="Times New Roman"/>
          <w:b/>
          <w:sz w:val="24"/>
        </w:rPr>
        <w:t>.</w:t>
      </w:r>
      <w:r w:rsidR="002202B8" w:rsidRPr="002202B8">
        <w:rPr>
          <w:rFonts w:ascii="Times New Roman" w:hAnsi="Times New Roman" w:cs="Times New Roman"/>
          <w:sz w:val="24"/>
          <w:szCs w:val="24"/>
          <w:vertAlign w:val="superscript"/>
        </w:rPr>
        <w:t xml:space="preserve"> </w:t>
      </w:r>
      <w:r w:rsidR="002202B8" w:rsidRPr="00303807">
        <w:rPr>
          <w:rFonts w:ascii="Times New Roman" w:hAnsi="Times New Roman" w:cs="Times New Roman"/>
          <w:sz w:val="24"/>
          <w:szCs w:val="24"/>
          <w:vertAlign w:val="superscript"/>
        </w:rPr>
        <w:t>1</w:t>
      </w:r>
      <w:r w:rsidR="002202B8" w:rsidRPr="00303807">
        <w:rPr>
          <w:rFonts w:ascii="Times New Roman" w:hAnsi="Times New Roman" w:cs="Times New Roman"/>
          <w:sz w:val="24"/>
          <w:szCs w:val="24"/>
        </w:rPr>
        <w:t>H-NMR</w:t>
      </w:r>
      <w:r w:rsidR="002202B8">
        <w:rPr>
          <w:rFonts w:ascii="Times New Roman" w:hAnsi="Times New Roman" w:cs="Times New Roman"/>
          <w:b/>
          <w:sz w:val="24"/>
          <w:szCs w:val="24"/>
        </w:rPr>
        <w:t xml:space="preserve"> </w:t>
      </w:r>
      <w:r w:rsidR="002202B8" w:rsidRPr="0047544C">
        <w:rPr>
          <w:rFonts w:ascii="Times New Roman" w:hAnsi="Times New Roman" w:cs="Times New Roman"/>
          <w:sz w:val="24"/>
          <w:szCs w:val="24"/>
        </w:rPr>
        <w:t xml:space="preserve">spectrum of </w:t>
      </w:r>
      <w:r w:rsidR="002202B8">
        <w:rPr>
          <w:rFonts w:ascii="Times New Roman" w:hAnsi="Times New Roman" w:cs="Times New Roman"/>
          <w:sz w:val="24"/>
          <w:szCs w:val="24"/>
        </w:rPr>
        <w:t xml:space="preserve">intermediate compound </w:t>
      </w:r>
      <w:r w:rsidR="00A54D67" w:rsidRPr="00A54D67">
        <w:rPr>
          <w:rFonts w:ascii="Times New Roman" w:hAnsi="Times New Roman" w:cs="Times New Roman"/>
          <w:b/>
          <w:sz w:val="24"/>
          <w:szCs w:val="24"/>
        </w:rPr>
        <w:t>1</w:t>
      </w:r>
    </w:p>
    <w:p w:rsidR="008236CD" w:rsidRDefault="008236CD">
      <w:pPr>
        <w:rPr>
          <w:rFonts w:ascii="Times New Roman" w:hAnsi="Times New Roman" w:cs="Times New Roman"/>
          <w:b/>
          <w:sz w:val="24"/>
        </w:rPr>
      </w:pPr>
      <w:r>
        <w:rPr>
          <w:noProof/>
          <w:lang w:val="en-US"/>
        </w:rPr>
        <w:drawing>
          <wp:inline distT="0" distB="0" distL="0" distR="0">
            <wp:extent cx="6029325" cy="3805472"/>
            <wp:effectExtent l="152400" t="152400" r="352425" b="3670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7653" cy="3817040"/>
                    </a:xfrm>
                    <a:prstGeom prst="rect">
                      <a:avLst/>
                    </a:prstGeom>
                    <a:ln>
                      <a:noFill/>
                    </a:ln>
                    <a:effectLst>
                      <a:outerShdw blurRad="292100" dist="139700" dir="2700000" algn="tl" rotWithShape="0">
                        <a:srgbClr val="333333">
                          <a:alpha val="65000"/>
                        </a:srgbClr>
                      </a:outerShdw>
                    </a:effectLst>
                  </pic:spPr>
                </pic:pic>
              </a:graphicData>
            </a:graphic>
          </wp:inline>
        </w:drawing>
      </w:r>
    </w:p>
    <w:p w:rsidR="008236CD" w:rsidRPr="00A75B20" w:rsidRDefault="008236CD" w:rsidP="008236CD">
      <w:pPr>
        <w:rPr>
          <w:rFonts w:ascii="Times New Roman" w:hAnsi="Times New Roman" w:cs="Times New Roman"/>
          <w:b/>
          <w:sz w:val="24"/>
          <w:szCs w:val="24"/>
        </w:rPr>
      </w:pPr>
      <w:r w:rsidRPr="008236CD">
        <w:rPr>
          <w:rFonts w:ascii="Times New Roman" w:hAnsi="Times New Roman" w:cs="Times New Roman"/>
          <w:b/>
          <w:sz w:val="24"/>
        </w:rPr>
        <w:t>Figure</w:t>
      </w:r>
      <w:r w:rsidR="00F34FD9">
        <w:rPr>
          <w:rFonts w:ascii="Times New Roman" w:hAnsi="Times New Roman" w:cs="Times New Roman"/>
          <w:b/>
          <w:sz w:val="24"/>
        </w:rPr>
        <w:t>S3</w:t>
      </w:r>
      <w:r w:rsidR="00A75B20">
        <w:rPr>
          <w:rFonts w:ascii="Times New Roman" w:hAnsi="Times New Roman" w:cs="Times New Roman"/>
          <w:b/>
          <w:sz w:val="24"/>
        </w:rPr>
        <w:t>.</w:t>
      </w:r>
      <w:r w:rsidR="00A75B20" w:rsidRPr="00A75B20">
        <w:rPr>
          <w:rFonts w:ascii="Times New Roman" w:hAnsi="Times New Roman" w:cs="Times New Roman"/>
          <w:sz w:val="24"/>
          <w:szCs w:val="24"/>
        </w:rPr>
        <w:t xml:space="preserve"> </w:t>
      </w:r>
      <w:r w:rsidR="00A75B20" w:rsidRPr="0047544C">
        <w:rPr>
          <w:rFonts w:ascii="Times New Roman" w:hAnsi="Times New Roman" w:cs="Times New Roman"/>
          <w:sz w:val="24"/>
          <w:szCs w:val="24"/>
        </w:rPr>
        <w:t xml:space="preserve">FT-IR spectrum of </w:t>
      </w:r>
      <w:r w:rsidR="00A75B20">
        <w:rPr>
          <w:rFonts w:ascii="Times New Roman" w:hAnsi="Times New Roman" w:cs="Times New Roman"/>
          <w:sz w:val="24"/>
          <w:szCs w:val="24"/>
        </w:rPr>
        <w:t>intermediate compound</w:t>
      </w:r>
      <w:r w:rsidR="00EB11A9">
        <w:rPr>
          <w:rFonts w:ascii="Times New Roman" w:hAnsi="Times New Roman" w:cs="Times New Roman"/>
          <w:sz w:val="24"/>
          <w:szCs w:val="24"/>
        </w:rPr>
        <w:t xml:space="preserve"> </w:t>
      </w:r>
      <w:r w:rsidR="00301E84" w:rsidRPr="00301E84">
        <w:rPr>
          <w:rFonts w:ascii="Times New Roman" w:hAnsi="Times New Roman" w:cs="Times New Roman"/>
          <w:b/>
          <w:sz w:val="24"/>
          <w:szCs w:val="24"/>
        </w:rPr>
        <w:t>1</w:t>
      </w:r>
    </w:p>
    <w:p w:rsidR="008236CD" w:rsidRDefault="008B756F">
      <w:pPr>
        <w:rPr>
          <w:rFonts w:ascii="Times New Roman" w:hAnsi="Times New Roman" w:cs="Times New Roman"/>
          <w:b/>
          <w:sz w:val="24"/>
        </w:rPr>
      </w:pPr>
      <w:r>
        <w:rPr>
          <w:rFonts w:ascii="Times New Roman" w:hAnsi="Times New Roman" w:cs="Times New Roman"/>
          <w:b/>
          <w:noProof/>
          <w:sz w:val="24"/>
          <w:lang w:val="en-US"/>
        </w:rPr>
        <w:lastRenderedPageBreak/>
        <w:drawing>
          <wp:inline distT="0" distB="0" distL="0" distR="0">
            <wp:extent cx="6209199" cy="3383280"/>
            <wp:effectExtent l="19050" t="0" r="110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209199" cy="3383280"/>
                    </a:xfrm>
                    <a:prstGeom prst="rect">
                      <a:avLst/>
                    </a:prstGeom>
                    <a:noFill/>
                    <a:ln w="9525">
                      <a:noFill/>
                      <a:miter lim="800000"/>
                      <a:headEnd/>
                      <a:tailEnd/>
                    </a:ln>
                  </pic:spPr>
                </pic:pic>
              </a:graphicData>
            </a:graphic>
          </wp:inline>
        </w:drawing>
      </w:r>
    </w:p>
    <w:p w:rsidR="0020030F" w:rsidRDefault="0020030F" w:rsidP="0020030F">
      <w:pPr>
        <w:rPr>
          <w:rFonts w:ascii="Times New Roman" w:hAnsi="Times New Roman" w:cs="Times New Roman"/>
          <w:b/>
          <w:sz w:val="24"/>
        </w:rPr>
      </w:pPr>
      <w:r w:rsidRPr="008236CD">
        <w:rPr>
          <w:rFonts w:ascii="Times New Roman" w:hAnsi="Times New Roman" w:cs="Times New Roman"/>
          <w:b/>
          <w:sz w:val="24"/>
        </w:rPr>
        <w:t>Figure</w:t>
      </w:r>
      <w:r w:rsidR="00F34FD9">
        <w:rPr>
          <w:rFonts w:ascii="Times New Roman" w:hAnsi="Times New Roman" w:cs="Times New Roman"/>
          <w:b/>
          <w:sz w:val="24"/>
        </w:rPr>
        <w:t>S4</w:t>
      </w:r>
      <w:r w:rsidR="00A75B20">
        <w:rPr>
          <w:rFonts w:ascii="Times New Roman" w:hAnsi="Times New Roman" w:cs="Times New Roman"/>
          <w:b/>
          <w:sz w:val="24"/>
        </w:rPr>
        <w:t xml:space="preserve">. </w:t>
      </w:r>
      <w:r w:rsidR="00A75B20" w:rsidRPr="00A75B20">
        <w:rPr>
          <w:rFonts w:ascii="Times New Roman" w:hAnsi="Times New Roman" w:cs="Times New Roman"/>
          <w:sz w:val="24"/>
        </w:rPr>
        <w:t>ESI-MS spectrum of amphiphilic supramolecular macrocycle</w:t>
      </w:r>
      <w:r w:rsidR="00A54D67">
        <w:rPr>
          <w:rFonts w:ascii="Times New Roman" w:hAnsi="Times New Roman" w:cs="Times New Roman"/>
          <w:sz w:val="24"/>
        </w:rPr>
        <w:t xml:space="preserve"> (</w:t>
      </w:r>
      <w:r w:rsidR="00A54D67" w:rsidRPr="00996125">
        <w:rPr>
          <w:rFonts w:ascii="Times New Roman" w:hAnsi="Times New Roman" w:cs="Times New Roman"/>
          <w:b/>
          <w:sz w:val="24"/>
        </w:rPr>
        <w:t>R-C-18</w:t>
      </w:r>
      <w:r w:rsidR="00A54D67">
        <w:rPr>
          <w:rFonts w:ascii="Times New Roman" w:hAnsi="Times New Roman" w:cs="Times New Roman"/>
          <w:sz w:val="24"/>
        </w:rPr>
        <w:t>)</w:t>
      </w:r>
    </w:p>
    <w:p w:rsidR="008236CD" w:rsidRDefault="008B756F">
      <w:pPr>
        <w:rPr>
          <w:rFonts w:ascii="Times New Roman" w:hAnsi="Times New Roman" w:cs="Times New Roman"/>
          <w:b/>
          <w:sz w:val="24"/>
        </w:rPr>
      </w:pPr>
      <w:r>
        <w:rPr>
          <w:rFonts w:ascii="Times New Roman" w:hAnsi="Times New Roman" w:cs="Times New Roman"/>
          <w:b/>
          <w:noProof/>
          <w:sz w:val="24"/>
          <w:lang w:val="en-US"/>
        </w:rPr>
        <w:drawing>
          <wp:inline distT="0" distB="0" distL="0" distR="0">
            <wp:extent cx="5967646" cy="438912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967646" cy="4389120"/>
                    </a:xfrm>
                    <a:prstGeom prst="rect">
                      <a:avLst/>
                    </a:prstGeom>
                    <a:noFill/>
                    <a:ln w="9525">
                      <a:noFill/>
                      <a:miter lim="800000"/>
                      <a:headEnd/>
                      <a:tailEnd/>
                    </a:ln>
                  </pic:spPr>
                </pic:pic>
              </a:graphicData>
            </a:graphic>
          </wp:inline>
        </w:drawing>
      </w:r>
    </w:p>
    <w:p w:rsidR="0020030F" w:rsidRDefault="0020030F">
      <w:pPr>
        <w:rPr>
          <w:rFonts w:ascii="Times New Roman" w:hAnsi="Times New Roman" w:cs="Times New Roman"/>
          <w:b/>
          <w:sz w:val="24"/>
        </w:rPr>
      </w:pPr>
      <w:r w:rsidRPr="008236CD">
        <w:rPr>
          <w:rFonts w:ascii="Times New Roman" w:hAnsi="Times New Roman" w:cs="Times New Roman"/>
          <w:b/>
          <w:sz w:val="24"/>
        </w:rPr>
        <w:lastRenderedPageBreak/>
        <w:t>Figure</w:t>
      </w:r>
      <w:r w:rsidR="00F34FD9">
        <w:rPr>
          <w:rFonts w:ascii="Times New Roman" w:hAnsi="Times New Roman" w:cs="Times New Roman"/>
          <w:b/>
          <w:sz w:val="24"/>
        </w:rPr>
        <w:t>S5</w:t>
      </w:r>
      <w:r w:rsidR="00A75B20">
        <w:rPr>
          <w:rFonts w:ascii="Times New Roman" w:hAnsi="Times New Roman" w:cs="Times New Roman"/>
          <w:b/>
          <w:sz w:val="24"/>
        </w:rPr>
        <w:t>.</w:t>
      </w:r>
      <w:r w:rsidR="00A75B20" w:rsidRPr="00A75B20">
        <w:rPr>
          <w:rFonts w:ascii="Times New Roman" w:hAnsi="Times New Roman" w:cs="Times New Roman"/>
          <w:sz w:val="24"/>
          <w:szCs w:val="24"/>
          <w:vertAlign w:val="superscript"/>
        </w:rPr>
        <w:t xml:space="preserve"> </w:t>
      </w:r>
      <w:r w:rsidR="00A75B20" w:rsidRPr="0047544C">
        <w:rPr>
          <w:rFonts w:ascii="Times New Roman" w:hAnsi="Times New Roman" w:cs="Times New Roman"/>
          <w:sz w:val="24"/>
          <w:szCs w:val="24"/>
          <w:vertAlign w:val="superscript"/>
        </w:rPr>
        <w:t>1</w:t>
      </w:r>
      <w:r w:rsidR="00A75B20">
        <w:rPr>
          <w:rFonts w:ascii="Times New Roman" w:hAnsi="Times New Roman" w:cs="Times New Roman"/>
          <w:sz w:val="24"/>
          <w:szCs w:val="24"/>
        </w:rPr>
        <w:t>H-NMR</w:t>
      </w:r>
      <w:r w:rsidR="00A75B20" w:rsidRPr="0047544C">
        <w:rPr>
          <w:rFonts w:ascii="Times New Roman" w:hAnsi="Times New Roman" w:cs="Times New Roman"/>
          <w:sz w:val="24"/>
          <w:szCs w:val="24"/>
        </w:rPr>
        <w:t xml:space="preserve"> spectrum of </w:t>
      </w:r>
      <w:r w:rsidR="00A75B20">
        <w:rPr>
          <w:rFonts w:ascii="Times New Roman" w:hAnsi="Times New Roman" w:cs="Times New Roman"/>
          <w:sz w:val="24"/>
          <w:szCs w:val="24"/>
        </w:rPr>
        <w:t>amphiphilic supramolecular macrocycle</w:t>
      </w:r>
      <w:r w:rsidR="00A54D67">
        <w:rPr>
          <w:rFonts w:ascii="Times New Roman" w:hAnsi="Times New Roman" w:cs="Times New Roman"/>
          <w:sz w:val="24"/>
          <w:szCs w:val="24"/>
        </w:rPr>
        <w:t xml:space="preserve"> </w:t>
      </w:r>
      <w:r w:rsidR="00A54D67">
        <w:rPr>
          <w:rFonts w:ascii="Times New Roman" w:hAnsi="Times New Roman" w:cs="Times New Roman"/>
          <w:sz w:val="24"/>
        </w:rPr>
        <w:t>(</w:t>
      </w:r>
      <w:r w:rsidR="00A54D67" w:rsidRPr="00996125">
        <w:rPr>
          <w:rFonts w:ascii="Times New Roman" w:hAnsi="Times New Roman" w:cs="Times New Roman"/>
          <w:b/>
          <w:sz w:val="24"/>
        </w:rPr>
        <w:t>R-C-18</w:t>
      </w:r>
      <w:r w:rsidR="00A54D67">
        <w:rPr>
          <w:rFonts w:ascii="Times New Roman" w:hAnsi="Times New Roman" w:cs="Times New Roman"/>
          <w:sz w:val="24"/>
        </w:rPr>
        <w:t>)</w:t>
      </w:r>
      <w:r>
        <w:rPr>
          <w:rFonts w:ascii="Times New Roman" w:hAnsi="Times New Roman" w:cs="Times New Roman"/>
          <w:b/>
          <w:noProof/>
          <w:sz w:val="24"/>
          <w:lang w:val="en-US"/>
        </w:rPr>
        <w:drawing>
          <wp:inline distT="0" distB="0" distL="0" distR="0">
            <wp:extent cx="6264088" cy="3571875"/>
            <wp:effectExtent l="19050" t="0" r="3362"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79315" cy="3580558"/>
                    </a:xfrm>
                    <a:prstGeom prst="rect">
                      <a:avLst/>
                    </a:prstGeom>
                    <a:noFill/>
                    <a:ln>
                      <a:noFill/>
                    </a:ln>
                  </pic:spPr>
                </pic:pic>
              </a:graphicData>
            </a:graphic>
          </wp:inline>
        </w:drawing>
      </w:r>
    </w:p>
    <w:p w:rsidR="00CA2CDD" w:rsidRPr="00CA2CDD" w:rsidRDefault="0020030F" w:rsidP="0020030F">
      <w:pPr>
        <w:rPr>
          <w:rFonts w:ascii="Times New Roman" w:hAnsi="Times New Roman" w:cs="Times New Roman"/>
          <w:sz w:val="24"/>
        </w:rPr>
      </w:pPr>
      <w:r w:rsidRPr="008236CD">
        <w:rPr>
          <w:rFonts w:ascii="Times New Roman" w:hAnsi="Times New Roman" w:cs="Times New Roman"/>
          <w:b/>
          <w:sz w:val="24"/>
        </w:rPr>
        <w:t>Figure</w:t>
      </w:r>
      <w:r w:rsidR="00F34FD9">
        <w:rPr>
          <w:rFonts w:ascii="Times New Roman" w:hAnsi="Times New Roman" w:cs="Times New Roman"/>
          <w:b/>
          <w:sz w:val="24"/>
        </w:rPr>
        <w:t>S6</w:t>
      </w:r>
      <w:r w:rsidR="00CE72CE">
        <w:rPr>
          <w:rFonts w:ascii="Times New Roman" w:hAnsi="Times New Roman" w:cs="Times New Roman"/>
          <w:b/>
          <w:sz w:val="24"/>
        </w:rPr>
        <w:t>.</w:t>
      </w:r>
      <w:r w:rsidR="00CE72CE" w:rsidRPr="00CE72CE">
        <w:rPr>
          <w:rFonts w:ascii="Times New Roman" w:hAnsi="Times New Roman" w:cs="Times New Roman"/>
          <w:sz w:val="24"/>
          <w:szCs w:val="24"/>
        </w:rPr>
        <w:t xml:space="preserve"> </w:t>
      </w:r>
      <w:r w:rsidR="00CE72CE" w:rsidRPr="0047544C">
        <w:rPr>
          <w:rFonts w:ascii="Times New Roman" w:hAnsi="Times New Roman" w:cs="Times New Roman"/>
          <w:sz w:val="24"/>
          <w:szCs w:val="24"/>
        </w:rPr>
        <w:t>FT-IR spectrum of</w:t>
      </w:r>
      <w:r w:rsidR="00190B30">
        <w:rPr>
          <w:rFonts w:ascii="Times New Roman" w:hAnsi="Times New Roman" w:cs="Times New Roman"/>
          <w:sz w:val="24"/>
          <w:szCs w:val="24"/>
        </w:rPr>
        <w:t xml:space="preserve"> amphiphilic supramolecular macrocycle</w:t>
      </w:r>
      <w:r w:rsidR="00A54D67">
        <w:rPr>
          <w:rFonts w:ascii="Times New Roman" w:hAnsi="Times New Roman" w:cs="Times New Roman"/>
          <w:sz w:val="24"/>
          <w:szCs w:val="24"/>
        </w:rPr>
        <w:t xml:space="preserve"> </w:t>
      </w:r>
      <w:r w:rsidR="00A54D67">
        <w:rPr>
          <w:rFonts w:ascii="Times New Roman" w:hAnsi="Times New Roman" w:cs="Times New Roman"/>
          <w:sz w:val="24"/>
        </w:rPr>
        <w:t>(</w:t>
      </w:r>
      <w:r w:rsidR="00A54D67" w:rsidRPr="00996125">
        <w:rPr>
          <w:rFonts w:ascii="Times New Roman" w:hAnsi="Times New Roman" w:cs="Times New Roman"/>
          <w:b/>
          <w:sz w:val="24"/>
        </w:rPr>
        <w:t>R-C-18</w:t>
      </w:r>
      <w:r w:rsidR="00A54D67">
        <w:rPr>
          <w:rFonts w:ascii="Times New Roman" w:hAnsi="Times New Roman" w:cs="Times New Roman"/>
          <w:sz w:val="24"/>
        </w:rPr>
        <w:t>)</w:t>
      </w:r>
    </w:p>
    <w:sectPr w:rsidR="00CA2CDD" w:rsidRPr="00CA2CDD" w:rsidSect="00D47E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2srQwMjIwt7Q0M7A0sDRU0lEKTi0uzszPAykwrAUAfHG1oCwAAAA="/>
  </w:docVars>
  <w:rsids>
    <w:rsidRoot w:val="008236CD"/>
    <w:rsid w:val="000229BC"/>
    <w:rsid w:val="00096BA1"/>
    <w:rsid w:val="00106FF9"/>
    <w:rsid w:val="00120564"/>
    <w:rsid w:val="001476CF"/>
    <w:rsid w:val="00160AEB"/>
    <w:rsid w:val="001701EB"/>
    <w:rsid w:val="0017036B"/>
    <w:rsid w:val="00190B30"/>
    <w:rsid w:val="001A5303"/>
    <w:rsid w:val="0020030F"/>
    <w:rsid w:val="00203A1A"/>
    <w:rsid w:val="002202B8"/>
    <w:rsid w:val="0024327C"/>
    <w:rsid w:val="002A3509"/>
    <w:rsid w:val="00301E84"/>
    <w:rsid w:val="0030328D"/>
    <w:rsid w:val="00377022"/>
    <w:rsid w:val="003A5D36"/>
    <w:rsid w:val="003D2D60"/>
    <w:rsid w:val="003F2548"/>
    <w:rsid w:val="004127FC"/>
    <w:rsid w:val="004E1E31"/>
    <w:rsid w:val="00585574"/>
    <w:rsid w:val="005862E2"/>
    <w:rsid w:val="0059384B"/>
    <w:rsid w:val="00714735"/>
    <w:rsid w:val="008236CD"/>
    <w:rsid w:val="00861ABB"/>
    <w:rsid w:val="008A2909"/>
    <w:rsid w:val="008B756F"/>
    <w:rsid w:val="00922AEC"/>
    <w:rsid w:val="00935BF9"/>
    <w:rsid w:val="00977B97"/>
    <w:rsid w:val="00996125"/>
    <w:rsid w:val="009E615C"/>
    <w:rsid w:val="00A42A1F"/>
    <w:rsid w:val="00A44656"/>
    <w:rsid w:val="00A52215"/>
    <w:rsid w:val="00A54D67"/>
    <w:rsid w:val="00A67B12"/>
    <w:rsid w:val="00A75B20"/>
    <w:rsid w:val="00B02233"/>
    <w:rsid w:val="00B2446A"/>
    <w:rsid w:val="00B5605D"/>
    <w:rsid w:val="00BA543F"/>
    <w:rsid w:val="00BE2A36"/>
    <w:rsid w:val="00CA2CDD"/>
    <w:rsid w:val="00CE72CE"/>
    <w:rsid w:val="00D47ED0"/>
    <w:rsid w:val="00E87CB4"/>
    <w:rsid w:val="00EA60DC"/>
    <w:rsid w:val="00EB11A9"/>
    <w:rsid w:val="00EC1BD2"/>
    <w:rsid w:val="00F34FD9"/>
    <w:rsid w:val="00F77C25"/>
    <w:rsid w:val="00FD0C05"/>
    <w:rsid w:val="00FF3B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A58D71-7742-4EC0-98F0-08EE5171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E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2A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AEC"/>
    <w:rPr>
      <w:rFonts w:ascii="Tahoma" w:hAnsi="Tahoma" w:cs="Tahoma"/>
      <w:sz w:val="16"/>
      <w:szCs w:val="16"/>
    </w:rPr>
  </w:style>
  <w:style w:type="character" w:styleId="Hyperlink">
    <w:name w:val="Hyperlink"/>
    <w:basedOn w:val="DefaultParagraphFont"/>
    <w:uiPriority w:val="99"/>
    <w:unhideWhenUsed/>
    <w:rsid w:val="00A67B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raza.shah@iccs.edu" TargetMode="External"/><Relationship Id="rId10" Type="http://schemas.openxmlformats.org/officeDocument/2006/relationships/image" Target="media/image5.png"/><Relationship Id="rId4" Type="http://schemas.openxmlformats.org/officeDocument/2006/relationships/hyperlink" Target="mailto:Amjadali@zju.edu.cn" TargetMode="Externa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6</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IMDAD ALI</dc:creator>
  <cp:keywords/>
  <dc:description/>
  <cp:lastModifiedBy>Microsoft account</cp:lastModifiedBy>
  <cp:revision>42</cp:revision>
  <dcterms:created xsi:type="dcterms:W3CDTF">2018-09-26T12:47:00Z</dcterms:created>
  <dcterms:modified xsi:type="dcterms:W3CDTF">2023-06-06T07:17:00Z</dcterms:modified>
</cp:coreProperties>
</file>