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E2381" w14:textId="1A02D3B3" w:rsidR="006A7438" w:rsidRPr="009D49ED" w:rsidRDefault="00D04DF4" w:rsidP="00A44285">
      <w:pPr>
        <w:pStyle w:val="Heading1"/>
        <w:spacing w:line="360" w:lineRule="auto"/>
        <w:jc w:val="both"/>
        <w:rPr>
          <w:rFonts w:ascii="Times New Roman" w:hAnsi="Times New Roman" w:cs="Times New Roman"/>
          <w:color w:val="auto"/>
        </w:rPr>
      </w:pPr>
      <w:r w:rsidRPr="009D49ED">
        <w:rPr>
          <w:rFonts w:ascii="Times New Roman" w:hAnsi="Times New Roman" w:cs="Times New Roman"/>
          <w:color w:val="auto"/>
        </w:rPr>
        <w:t>Supplementary material</w:t>
      </w:r>
    </w:p>
    <w:p w14:paraId="034E44A1" w14:textId="24DEFE27" w:rsidR="00A40D25" w:rsidRPr="00A40D25" w:rsidRDefault="00235593" w:rsidP="00A40D25">
      <w:pPr>
        <w:pStyle w:val="Heading1"/>
        <w:spacing w:line="360" w:lineRule="auto"/>
        <w:jc w:val="both"/>
        <w:rPr>
          <w:rFonts w:ascii="Times New Roman" w:hAnsi="Times New Roman" w:cs="Times New Roman"/>
          <w:color w:val="auto"/>
        </w:rPr>
      </w:pPr>
      <w:r w:rsidRPr="00235593">
        <w:rPr>
          <w:rFonts w:ascii="Times New Roman" w:hAnsi="Times New Roman" w:cs="Times New Roman"/>
          <w:color w:val="auto"/>
        </w:rPr>
        <w:t>Flash distillation process for stabilization of anaerobic digestate and synthesis of ammonium bicarbonate</w:t>
      </w:r>
    </w:p>
    <w:p w14:paraId="0C01A05E" w14:textId="2A86A099" w:rsidR="00A40D25" w:rsidRPr="006957CE" w:rsidRDefault="00A40D25" w:rsidP="00A40D25">
      <w:pPr>
        <w:spacing w:line="480" w:lineRule="auto"/>
        <w:jc w:val="both"/>
        <w:rPr>
          <w:rFonts w:ascii="Times New Roman" w:hAnsi="Times New Roman" w:cs="Times New Roman"/>
          <w:lang w:val="es-ES"/>
        </w:rPr>
      </w:pPr>
      <w:r w:rsidRPr="006957CE">
        <w:rPr>
          <w:rFonts w:ascii="Times New Roman" w:hAnsi="Times New Roman" w:cs="Times New Roman"/>
          <w:lang w:val="es-ES"/>
        </w:rPr>
        <w:t xml:space="preserve">Alejandro Moure </w:t>
      </w:r>
      <w:proofErr w:type="spellStart"/>
      <w:proofErr w:type="gramStart"/>
      <w:r w:rsidRPr="006957CE">
        <w:rPr>
          <w:rFonts w:ascii="Times New Roman" w:hAnsi="Times New Roman" w:cs="Times New Roman"/>
          <w:lang w:val="es-ES"/>
        </w:rPr>
        <w:t>Abelenda</w:t>
      </w:r>
      <w:r w:rsidRPr="006957CE">
        <w:rPr>
          <w:rFonts w:ascii="Times New Roman" w:hAnsi="Times New Roman" w:cs="Times New Roman"/>
          <w:vertAlign w:val="superscript"/>
          <w:lang w:val="es-ES"/>
        </w:rPr>
        <w:t>a</w:t>
      </w:r>
      <w:proofErr w:type="spellEnd"/>
      <w:r w:rsidRPr="006957CE">
        <w:rPr>
          <w:rFonts w:ascii="Times New Roman" w:hAnsi="Times New Roman" w:cs="Times New Roman"/>
          <w:vertAlign w:val="superscript"/>
          <w:lang w:val="es-ES"/>
        </w:rPr>
        <w:t>,*</w:t>
      </w:r>
      <w:proofErr w:type="gramEnd"/>
      <w:r w:rsidR="00CB026B" w:rsidRPr="006957CE">
        <w:rPr>
          <w:rFonts w:ascii="Times New Roman" w:hAnsi="Times New Roman" w:cs="Times New Roman"/>
          <w:lang w:val="es-ES"/>
        </w:rPr>
        <w:t xml:space="preserve"> and</w:t>
      </w:r>
      <w:r w:rsidRPr="006957CE">
        <w:rPr>
          <w:rFonts w:ascii="Times New Roman" w:hAnsi="Times New Roman" w:cs="Times New Roman"/>
          <w:lang w:val="es-ES"/>
        </w:rPr>
        <w:t xml:space="preserve"> Farid </w:t>
      </w:r>
      <w:proofErr w:type="spellStart"/>
      <w:r w:rsidRPr="006957CE">
        <w:rPr>
          <w:rFonts w:ascii="Times New Roman" w:hAnsi="Times New Roman" w:cs="Times New Roman"/>
          <w:lang w:val="es-ES"/>
        </w:rPr>
        <w:t>Aiouache</w:t>
      </w:r>
      <w:r w:rsidRPr="006957CE">
        <w:rPr>
          <w:rFonts w:ascii="Times New Roman" w:hAnsi="Times New Roman" w:cs="Times New Roman"/>
          <w:vertAlign w:val="superscript"/>
          <w:lang w:val="es-ES"/>
        </w:rPr>
        <w:t>a</w:t>
      </w:r>
      <w:proofErr w:type="spellEnd"/>
    </w:p>
    <w:p w14:paraId="3571DCAA" w14:textId="77777777" w:rsidR="00A40D25" w:rsidRPr="006957CE" w:rsidRDefault="00A40D25" w:rsidP="00A40D25">
      <w:pPr>
        <w:spacing w:line="480" w:lineRule="auto"/>
        <w:jc w:val="both"/>
        <w:rPr>
          <w:rFonts w:ascii="Times New Roman" w:hAnsi="Times New Roman" w:cs="Times New Roman"/>
        </w:rPr>
      </w:pPr>
      <w:proofErr w:type="spellStart"/>
      <w:r w:rsidRPr="006957CE">
        <w:rPr>
          <w:rFonts w:ascii="Times New Roman" w:hAnsi="Times New Roman" w:cs="Times New Roman"/>
          <w:vertAlign w:val="superscript"/>
        </w:rPr>
        <w:t>a</w:t>
      </w:r>
      <w:r w:rsidRPr="006957CE">
        <w:rPr>
          <w:rFonts w:ascii="Times New Roman" w:hAnsi="Times New Roman" w:cs="Times New Roman"/>
        </w:rPr>
        <w:t>School</w:t>
      </w:r>
      <w:proofErr w:type="spellEnd"/>
      <w:r w:rsidRPr="006957CE">
        <w:rPr>
          <w:rFonts w:ascii="Times New Roman" w:hAnsi="Times New Roman" w:cs="Times New Roman"/>
        </w:rPr>
        <w:t xml:space="preserve"> of Engineering, Lancaster University, Lancaster, LA1 4YW, UK</w:t>
      </w:r>
    </w:p>
    <w:p w14:paraId="6C2B272B" w14:textId="77777777" w:rsidR="00A40D25" w:rsidRPr="006957CE" w:rsidRDefault="00A40D25" w:rsidP="00A40D25">
      <w:pPr>
        <w:spacing w:line="480" w:lineRule="auto"/>
        <w:jc w:val="both"/>
        <w:rPr>
          <w:rFonts w:ascii="Times New Roman" w:hAnsi="Times New Roman" w:cs="Times New Roman"/>
        </w:rPr>
      </w:pPr>
      <w:r w:rsidRPr="006957CE">
        <w:rPr>
          <w:rFonts w:ascii="Times New Roman" w:hAnsi="Times New Roman" w:cs="Times New Roman"/>
        </w:rPr>
        <w:t xml:space="preserve">*Corresponding author: </w:t>
      </w:r>
      <w:hyperlink r:id="rId8" w:history="1">
        <w:r w:rsidRPr="006957CE">
          <w:rPr>
            <w:rStyle w:val="Hyperlink"/>
            <w:rFonts w:ascii="Times New Roman" w:hAnsi="Times New Roman" w:cs="Times New Roman"/>
          </w:rPr>
          <w:t>a.moureabelenda@lancaster.ac.uk</w:t>
        </w:r>
      </w:hyperlink>
      <w:r w:rsidRPr="006957CE">
        <w:rPr>
          <w:rStyle w:val="Hyperlink"/>
          <w:rFonts w:ascii="Times New Roman" w:hAnsi="Times New Roman" w:cs="Times New Roman"/>
          <w:color w:val="auto"/>
          <w:u w:val="none"/>
        </w:rPr>
        <w:t>; +44 7933712762</w:t>
      </w:r>
    </w:p>
    <w:p w14:paraId="7B8AAB2A" w14:textId="6CAB912E" w:rsidR="00CE4199" w:rsidRPr="009D49ED" w:rsidRDefault="00CE4199" w:rsidP="00A44285">
      <w:pPr>
        <w:spacing w:line="360" w:lineRule="auto"/>
        <w:jc w:val="both"/>
        <w:rPr>
          <w:rFonts w:ascii="Times New Roman" w:eastAsiaTheme="majorEastAsia" w:hAnsi="Times New Roman" w:cs="Times New Roman"/>
          <w:sz w:val="32"/>
          <w:szCs w:val="32"/>
        </w:rPr>
      </w:pPr>
      <w:r w:rsidRPr="009D49ED">
        <w:rPr>
          <w:rFonts w:ascii="Times New Roman" w:hAnsi="Times New Roman" w:cs="Times New Roman"/>
        </w:rPr>
        <w:br w:type="page"/>
      </w:r>
    </w:p>
    <w:p w14:paraId="5F80923C" w14:textId="3BCAAA9C" w:rsidR="00D04DF4" w:rsidRPr="009D49ED" w:rsidRDefault="00D04DF4" w:rsidP="00A44285">
      <w:pPr>
        <w:pStyle w:val="Caption"/>
        <w:keepNext/>
        <w:spacing w:line="360" w:lineRule="auto"/>
        <w:jc w:val="both"/>
        <w:rPr>
          <w:rFonts w:ascii="Times New Roman" w:hAnsi="Times New Roman" w:cs="Times New Roman"/>
          <w:i w:val="0"/>
          <w:color w:val="auto"/>
          <w:sz w:val="22"/>
          <w:szCs w:val="22"/>
        </w:rPr>
      </w:pPr>
      <w:r w:rsidRPr="009D49ED">
        <w:rPr>
          <w:rFonts w:ascii="Times New Roman" w:hAnsi="Times New Roman" w:cs="Times New Roman"/>
          <w:b/>
          <w:i w:val="0"/>
          <w:color w:val="auto"/>
          <w:sz w:val="22"/>
          <w:szCs w:val="22"/>
        </w:rPr>
        <w:lastRenderedPageBreak/>
        <w:t xml:space="preserve">Table </w:t>
      </w:r>
      <w:r w:rsidR="003A1333" w:rsidRPr="009D49ED">
        <w:rPr>
          <w:rFonts w:ascii="Times New Roman" w:hAnsi="Times New Roman" w:cs="Times New Roman"/>
          <w:b/>
          <w:i w:val="0"/>
          <w:color w:val="auto"/>
          <w:sz w:val="22"/>
          <w:szCs w:val="22"/>
        </w:rPr>
        <w:t>S</w:t>
      </w:r>
      <w:r w:rsidR="00CB026B" w:rsidRPr="009D49ED">
        <w:rPr>
          <w:rFonts w:ascii="Times New Roman" w:hAnsi="Times New Roman" w:cs="Times New Roman"/>
          <w:b/>
          <w:i w:val="0"/>
          <w:color w:val="auto"/>
          <w:sz w:val="22"/>
          <w:szCs w:val="22"/>
        </w:rPr>
        <w:fldChar w:fldCharType="begin"/>
      </w:r>
      <w:r w:rsidR="00CB026B" w:rsidRPr="009D49ED">
        <w:rPr>
          <w:rFonts w:ascii="Times New Roman" w:hAnsi="Times New Roman" w:cs="Times New Roman"/>
          <w:b/>
          <w:i w:val="0"/>
          <w:color w:val="auto"/>
          <w:sz w:val="22"/>
          <w:szCs w:val="22"/>
        </w:rPr>
        <w:instrText xml:space="preserve"> SEQ Table \* ARABIC </w:instrText>
      </w:r>
      <w:r w:rsidR="00CB026B" w:rsidRPr="009D49ED">
        <w:rPr>
          <w:rFonts w:ascii="Times New Roman" w:hAnsi="Times New Roman" w:cs="Times New Roman"/>
          <w:b/>
          <w:i w:val="0"/>
          <w:color w:val="auto"/>
          <w:sz w:val="22"/>
          <w:szCs w:val="22"/>
        </w:rPr>
        <w:fldChar w:fldCharType="separate"/>
      </w:r>
      <w:r w:rsidRPr="009D49ED">
        <w:rPr>
          <w:rFonts w:ascii="Times New Roman" w:hAnsi="Times New Roman" w:cs="Times New Roman"/>
          <w:b/>
          <w:i w:val="0"/>
          <w:noProof/>
          <w:color w:val="auto"/>
          <w:sz w:val="22"/>
          <w:szCs w:val="22"/>
        </w:rPr>
        <w:t>1</w:t>
      </w:r>
      <w:r w:rsidR="00CB026B" w:rsidRPr="009D49ED">
        <w:rPr>
          <w:rFonts w:ascii="Times New Roman" w:hAnsi="Times New Roman" w:cs="Times New Roman"/>
          <w:b/>
          <w:i w:val="0"/>
          <w:noProof/>
          <w:color w:val="auto"/>
          <w:sz w:val="22"/>
          <w:szCs w:val="22"/>
        </w:rPr>
        <w:fldChar w:fldCharType="end"/>
      </w:r>
      <w:r w:rsidR="009D49ED" w:rsidRPr="009D49ED">
        <w:rPr>
          <w:rFonts w:ascii="Times New Roman" w:hAnsi="Times New Roman" w:cs="Times New Roman"/>
          <w:b/>
          <w:i w:val="0"/>
          <w:noProof/>
          <w:color w:val="auto"/>
          <w:sz w:val="22"/>
          <w:szCs w:val="22"/>
        </w:rPr>
        <w:t>.</w:t>
      </w:r>
      <w:r w:rsidRPr="009D49ED">
        <w:rPr>
          <w:rFonts w:ascii="Times New Roman" w:hAnsi="Times New Roman" w:cs="Times New Roman"/>
          <w:i w:val="0"/>
          <w:noProof/>
          <w:color w:val="auto"/>
          <w:sz w:val="22"/>
          <w:szCs w:val="22"/>
        </w:rPr>
        <w:t xml:space="preserve"> List of components</w:t>
      </w:r>
      <w:r w:rsidR="00A62783" w:rsidRPr="009D49ED">
        <w:rPr>
          <w:rFonts w:ascii="Times New Roman" w:hAnsi="Times New Roman" w:cs="Times New Roman"/>
          <w:i w:val="0"/>
          <w:noProof/>
          <w:color w:val="auto"/>
          <w:sz w:val="22"/>
          <w:szCs w:val="22"/>
        </w:rPr>
        <w:t xml:space="preserve"> </w:t>
      </w:r>
      <w:r w:rsidR="00A62783" w:rsidRPr="009D49ED">
        <w:rPr>
          <w:rFonts w:ascii="Times New Roman" w:hAnsi="Times New Roman" w:cs="Times New Roman"/>
          <w:i w:val="0"/>
          <w:noProof/>
          <w:color w:val="auto"/>
          <w:sz w:val="22"/>
          <w:szCs w:val="22"/>
        </w:rPr>
        <w:fldChar w:fldCharType="begin" w:fldLock="1"/>
      </w:r>
      <w:r w:rsidR="007B41ED" w:rsidRPr="009D49ED">
        <w:rPr>
          <w:rFonts w:ascii="Times New Roman" w:hAnsi="Times New Roman" w:cs="Times New Roman"/>
          <w:i w:val="0"/>
          <w:noProof/>
          <w:color w:val="auto"/>
          <w:sz w:val="22"/>
          <w:szCs w:val="22"/>
        </w:rPr>
        <w:instrText>ADDIN CSL_CITATION {"citationItems":[{"id":"ITEM-1","itemData":{"DOI":"10.1016/j.biortech.2014.01.051","ISSN":"09608524","abstract":"A novel process simulation model (PSM) was developed for biogas production in anaerobic digesters using Aspen Plus®. The PSM is a library model of anaerobic digestion, which predicts the biogas production from any substrate at any given process condition. A total of 46 reactions were used in the model, which include inhibitions, rate-kinetics, pH, ammonia, volume, loading rate, and retention time. The hydrolysis reactions were based on the extent of the reaction, while the acidogenic, acetogenic, and methanogenic reactions were based on the kinetics. The PSM was validated against a variety of lab and industrial data on anaerobic digestion. The P-value after statistical analysis was found to be 0.701, which showed that there was no significant difference between discrete validations and processing conditions. The sensitivity analysis for a ±10% change in composition of substrate and extent of reaction results in 5.285% higher value than the experimental value. The model is available at http://hdl.handle.net/2320/12358 (Rajendran et al., 2013b). © 2014 Elsevier Ltd.","author":[{"dropping-particle":"","family":"Rajendran","given":"Karthik","non-dropping-particle":"","parse-names":false,"suffix":""},{"dropping-particle":"","family":"Kankanala","given":"Harshavardhan R.","non-dropping-particle":"","parse-names":false,"suffix":""},{"dropping-particle":"","family":"Lundin","given":"Magnus","non-dropping-particle":"","parse-names":false,"suffix":""},{"dropping-particle":"","family":"Taherzadeh","given":"Mohammad J.","non-dropping-particle":"","parse-names":false,"suffix":""}],"container-title":"Bioresource Technology","id":"ITEM-1","issued":{"date-parts":[["2014","9"]]},"page":"7-13","publisher":"Elsevier Ltd","title":"A novel process simulation model (PSM) for anaerobic digestion using Aspen Plus","type":"article-journal","volume":"168"},"uris":["http://www.mendeley.com/documents/?uuid=2ba5740a-fa18-4605-b138-1250cc7e0a57"]},{"id":"ITEM-2","itemData":{"DOI":"10.1016/j.wasman.2016.11.005","ISSN":"0956053X","PMID":"27847231","abstract":"Waste management by anaerobic digestion generates a final byproduct, the digestate, which is usually separated into solid and liquid fractions to reduce the volume for transportation. The composition of the solid fraction has been recently studied to allow its valorization. However, full composition of liquid fraction of digestate and its size fractionation are less considered in the literature for efficient post treatment and valorization purposes. Therefore, here we characterized in detail liquid fraction of digestate obtained after solid-liquid separation from 11 full-scale co-digestion plants. The liquid fraction has a high concentration in organic matter with Chemical Oxygen Demand (COD) from 9.2 to 78 g/L with 60–96% of COD in suspended particles (&gt;1.2 μm), 2–27% in colloids (1.2 μm to 1 kDa) and 2–18% in dissolved matter (&lt;1 kDa). Besides, it contained from 1.5 to 6.5 g/L total nitrogen and high ions concentrations (0.5–3.1 g/L NH4+, 1.05–5.48 g/L K+, 0–2.13 g/L PO43−). In addition, liquid fraction of digestate has poor biodegradability due to presence of humic substances making aerobic treatment inefficient. Only physico-chemical post treatment can be proposed for organic matter removal.","author":[{"dropping-particle":"","family":"Akhiar","given":"Afifi","non-dropping-particle":"","parse-names":false,"suffix":""},{"dropping-particle":"","family":"Battimelli","given":"Audrey","non-dropping-particle":"","parse-names":false,"suffix":""},{"dropping-particle":"","family":"Torrijos","given":"Michel","non-dropping-particle":"","parse-names":false,"suffix":""},{"dropping-particle":"","family":"Carrere","given":"Helene","non-dropping-particle":"","parse-names":false,"suffix":""}],"container-title":"Waste Management","id":"ITEM-2","issue":"November","issued":{"date-parts":[["2017","1"]]},"page":"118-128","publisher":"Elsevier Ltd","title":"Comprehensive characterization of the liquid fraction of digestates from full-scale anaerobic co-digestion","type":"article-journal","volume":"59"},"uris":["http://www.mendeley.com/documents/?uuid=4fae3270-cbd7-4d97-93dc-defcca9e8450"]}],"mendeley":{"formattedCitation":"[1,2]","plainTextFormattedCitation":"[1,2]","previouslyFormattedCitation":"[1,2]"},"properties":{"noteIndex":0},"schema":"https://github.com/citation-style-language/schema/raw/master/csl-citation.json"}</w:instrText>
      </w:r>
      <w:r w:rsidR="00A62783" w:rsidRPr="009D49ED">
        <w:rPr>
          <w:rFonts w:ascii="Times New Roman" w:hAnsi="Times New Roman" w:cs="Times New Roman"/>
          <w:i w:val="0"/>
          <w:noProof/>
          <w:color w:val="auto"/>
          <w:sz w:val="22"/>
          <w:szCs w:val="22"/>
        </w:rPr>
        <w:fldChar w:fldCharType="separate"/>
      </w:r>
      <w:r w:rsidR="007B41ED" w:rsidRPr="009D49ED">
        <w:rPr>
          <w:rFonts w:ascii="Times New Roman" w:hAnsi="Times New Roman" w:cs="Times New Roman"/>
          <w:i w:val="0"/>
          <w:noProof/>
          <w:color w:val="auto"/>
          <w:sz w:val="22"/>
          <w:szCs w:val="22"/>
        </w:rPr>
        <w:t>[1,2]</w:t>
      </w:r>
      <w:r w:rsidR="00A62783" w:rsidRPr="009D49ED">
        <w:rPr>
          <w:rFonts w:ascii="Times New Roman" w:hAnsi="Times New Roman" w:cs="Times New Roman"/>
          <w:i w:val="0"/>
          <w:noProof/>
          <w:color w:val="auto"/>
          <w:sz w:val="22"/>
          <w:szCs w:val="22"/>
        </w:rPr>
        <w:fldChar w:fldCharType="end"/>
      </w:r>
      <w:r w:rsidRPr="009D49ED">
        <w:rPr>
          <w:rFonts w:ascii="Times New Roman" w:hAnsi="Times New Roman" w:cs="Times New Roman"/>
          <w:i w:val="0"/>
          <w:noProof/>
          <w:color w:val="auto"/>
          <w:sz w:val="22"/>
          <w:szCs w:val="22"/>
        </w:rPr>
        <w:t xml:space="preserve"> considered for the simulation of the titration of the digestate in Aspen Pus v12, following the experimental procedure of Moure Abelenda et al. </w:t>
      </w:r>
      <w:r w:rsidR="007B41ED" w:rsidRPr="009D49ED">
        <w:rPr>
          <w:rFonts w:ascii="Times New Roman" w:hAnsi="Times New Roman" w:cs="Times New Roman"/>
          <w:i w:val="0"/>
          <w:noProof/>
          <w:color w:val="auto"/>
          <w:sz w:val="22"/>
          <w:szCs w:val="22"/>
        </w:rPr>
        <w:fldChar w:fldCharType="begin" w:fldLock="1"/>
      </w:r>
      <w:r w:rsidR="007B41ED" w:rsidRPr="009D49ED">
        <w:rPr>
          <w:rFonts w:ascii="Times New Roman" w:hAnsi="Times New Roman" w:cs="Times New Roman"/>
          <w:i w:val="0"/>
          <w:noProof/>
          <w:color w:val="auto"/>
          <w:sz w:val="22"/>
          <w:szCs w:val="22"/>
        </w:rPr>
        <w:instrText>ADDIN CSL_CITATION {"citationItems":[{"id":"ITEM-1","itemData":{"DOI":"10.1016/j.nbsj.2022.100014","ISSN":"27724115","author":[{"dropping-particle":"","family":"Moure Abelenda","given":"Alejandro","non-dropping-particle":"","parse-names":false,"suffix":""},{"dropping-particle":"","family":"Semple","given":"Kirk T.","non-dropping-particle":"","parse-names":false,"suffix":""},{"dropping-particle":"","family":"Lag-Brotons","given":"Alfonso Jose","non-dropping-particle":"","parse-names":false,"suffix":""},{"dropping-particle":"","family":"Herbert","given":"Ben M.J.","non-dropping-particle":"","parse-names":false,"suffix":""},{"dropping-particle":"","family":"Aggidis","given":"George","non-dropping-particle":"","parse-names":false,"suffix":""},{"dropping-particle":"","family":"Aiouache","given":"Farid","non-dropping-particle":"","parse-names":false,"suffix":""}],"container-title":"Nature-Based Solutions","id":"ITEM-1","issued":{"date-parts":[["2022","12"]]},"page":"100014","title":"Strategies for the production of a stable blended fertilizer of anaerobic digestates and wood ashes","type":"article-journal","volume":"2"},"uris":["http://www.mendeley.com/documents/?uuid=221d64a1-b19d-48d8-af58-8307b7dccb65"]}],"mendeley":{"formattedCitation":"[3]","plainTextFormattedCitation":"[3]"},"properties":{"noteIndex":0},"schema":"https://github.com/citation-style-language/schema/raw/master/csl-citation.json"}</w:instrText>
      </w:r>
      <w:r w:rsidR="007B41ED" w:rsidRPr="009D49ED">
        <w:rPr>
          <w:rFonts w:ascii="Times New Roman" w:hAnsi="Times New Roman" w:cs="Times New Roman"/>
          <w:i w:val="0"/>
          <w:noProof/>
          <w:color w:val="auto"/>
          <w:sz w:val="22"/>
          <w:szCs w:val="22"/>
        </w:rPr>
        <w:fldChar w:fldCharType="separate"/>
      </w:r>
      <w:r w:rsidR="007B41ED" w:rsidRPr="009D49ED">
        <w:rPr>
          <w:rFonts w:ascii="Times New Roman" w:hAnsi="Times New Roman" w:cs="Times New Roman"/>
          <w:i w:val="0"/>
          <w:noProof/>
          <w:color w:val="auto"/>
          <w:sz w:val="22"/>
          <w:szCs w:val="22"/>
        </w:rPr>
        <w:t>[3]</w:t>
      </w:r>
      <w:r w:rsidR="007B41ED" w:rsidRPr="009D49ED">
        <w:rPr>
          <w:rFonts w:ascii="Times New Roman" w:hAnsi="Times New Roman" w:cs="Times New Roman"/>
          <w:i w:val="0"/>
          <w:noProof/>
          <w:color w:val="auto"/>
          <w:sz w:val="22"/>
          <w:szCs w:val="22"/>
        </w:rPr>
        <w:fldChar w:fldCharType="end"/>
      </w:r>
      <w:r w:rsidRPr="009D49ED">
        <w:rPr>
          <w:rFonts w:ascii="Times New Roman" w:hAnsi="Times New Roman" w:cs="Times New Roman"/>
          <w:i w:val="0"/>
          <w:noProof/>
          <w:color w:val="auto"/>
          <w:sz w:val="22"/>
          <w:szCs w:val="22"/>
        </w:rPr>
        <w:t>.</w:t>
      </w:r>
    </w:p>
    <w:tbl>
      <w:tblPr>
        <w:tblW w:w="7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1842"/>
        <w:gridCol w:w="1567"/>
        <w:gridCol w:w="1151"/>
      </w:tblGrid>
      <w:tr w:rsidR="007E1168" w:rsidRPr="009D49ED" w14:paraId="05AF81E8" w14:textId="77777777" w:rsidTr="009D49ED">
        <w:trPr>
          <w:trHeight w:val="227"/>
          <w:tblHeader/>
          <w:jc w:val="center"/>
        </w:trPr>
        <w:tc>
          <w:tcPr>
            <w:tcW w:w="3211" w:type="dxa"/>
            <w:shd w:val="clear" w:color="auto" w:fill="D0CECE" w:themeFill="background2" w:themeFillShade="E6"/>
            <w:noWrap/>
            <w:vAlign w:val="bottom"/>
            <w:hideMark/>
          </w:tcPr>
          <w:p w14:paraId="67B5D655" w14:textId="77777777" w:rsidR="007E1168" w:rsidRPr="009D49ED" w:rsidRDefault="007E1168" w:rsidP="00A44285">
            <w:pPr>
              <w:spacing w:after="0" w:line="360" w:lineRule="auto"/>
              <w:jc w:val="both"/>
              <w:rPr>
                <w:rFonts w:ascii="Times New Roman" w:eastAsia="Times New Roman" w:hAnsi="Times New Roman" w:cs="Times New Roman"/>
                <w:b/>
                <w:color w:val="000000"/>
                <w:kern w:val="0"/>
                <w14:ligatures w14:val="none"/>
              </w:rPr>
            </w:pPr>
            <w:r w:rsidRPr="009D49ED">
              <w:rPr>
                <w:rFonts w:ascii="Times New Roman" w:eastAsia="Times New Roman" w:hAnsi="Times New Roman" w:cs="Times New Roman"/>
                <w:b/>
                <w:color w:val="000000"/>
                <w:kern w:val="0"/>
                <w14:ligatures w14:val="none"/>
              </w:rPr>
              <w:t>Component name</w:t>
            </w:r>
          </w:p>
        </w:tc>
        <w:tc>
          <w:tcPr>
            <w:tcW w:w="1842" w:type="dxa"/>
            <w:shd w:val="clear" w:color="auto" w:fill="D0CECE" w:themeFill="background2" w:themeFillShade="E6"/>
            <w:noWrap/>
            <w:vAlign w:val="bottom"/>
            <w:hideMark/>
          </w:tcPr>
          <w:p w14:paraId="45EC679A" w14:textId="77777777" w:rsidR="007E1168" w:rsidRPr="009D49ED" w:rsidRDefault="007E1168" w:rsidP="00A44285">
            <w:pPr>
              <w:spacing w:after="0" w:line="360" w:lineRule="auto"/>
              <w:jc w:val="both"/>
              <w:rPr>
                <w:rFonts w:ascii="Times New Roman" w:eastAsia="Times New Roman" w:hAnsi="Times New Roman" w:cs="Times New Roman"/>
                <w:b/>
                <w:color w:val="000000"/>
                <w:kern w:val="0"/>
                <w14:ligatures w14:val="none"/>
              </w:rPr>
            </w:pPr>
            <w:r w:rsidRPr="009D49ED">
              <w:rPr>
                <w:rFonts w:ascii="Times New Roman" w:eastAsia="Times New Roman" w:hAnsi="Times New Roman" w:cs="Times New Roman"/>
                <w:b/>
                <w:color w:val="000000"/>
                <w:kern w:val="0"/>
                <w14:ligatures w14:val="none"/>
              </w:rPr>
              <w:t>Alias</w:t>
            </w:r>
          </w:p>
        </w:tc>
        <w:tc>
          <w:tcPr>
            <w:tcW w:w="1567" w:type="dxa"/>
            <w:shd w:val="clear" w:color="auto" w:fill="D0CECE" w:themeFill="background2" w:themeFillShade="E6"/>
            <w:noWrap/>
            <w:vAlign w:val="bottom"/>
            <w:hideMark/>
          </w:tcPr>
          <w:p w14:paraId="194F47EE" w14:textId="77777777" w:rsidR="007E1168" w:rsidRPr="009D49ED" w:rsidRDefault="007E1168" w:rsidP="00A44285">
            <w:pPr>
              <w:spacing w:after="0" w:line="360" w:lineRule="auto"/>
              <w:jc w:val="both"/>
              <w:rPr>
                <w:rFonts w:ascii="Times New Roman" w:eastAsia="Times New Roman" w:hAnsi="Times New Roman" w:cs="Times New Roman"/>
                <w:b/>
                <w:color w:val="000000"/>
                <w:kern w:val="0"/>
                <w14:ligatures w14:val="none"/>
              </w:rPr>
            </w:pPr>
            <w:r w:rsidRPr="009D49ED">
              <w:rPr>
                <w:rFonts w:ascii="Times New Roman" w:eastAsia="Times New Roman" w:hAnsi="Times New Roman" w:cs="Times New Roman"/>
                <w:b/>
                <w:color w:val="000000"/>
                <w:kern w:val="0"/>
                <w14:ligatures w14:val="none"/>
              </w:rPr>
              <w:t>CAS number</w:t>
            </w:r>
          </w:p>
        </w:tc>
        <w:tc>
          <w:tcPr>
            <w:tcW w:w="1151" w:type="dxa"/>
            <w:shd w:val="clear" w:color="auto" w:fill="D0CECE" w:themeFill="background2" w:themeFillShade="E6"/>
            <w:noWrap/>
            <w:vAlign w:val="bottom"/>
            <w:hideMark/>
          </w:tcPr>
          <w:p w14:paraId="08C1964B" w14:textId="77777777" w:rsidR="007E1168" w:rsidRPr="009D49ED" w:rsidRDefault="007E1168" w:rsidP="00A44285">
            <w:pPr>
              <w:spacing w:after="0" w:line="360" w:lineRule="auto"/>
              <w:jc w:val="both"/>
              <w:rPr>
                <w:rFonts w:ascii="Times New Roman" w:eastAsia="Times New Roman" w:hAnsi="Times New Roman" w:cs="Times New Roman"/>
                <w:b/>
                <w:color w:val="000000"/>
                <w:kern w:val="0"/>
                <w14:ligatures w14:val="none"/>
              </w:rPr>
            </w:pPr>
            <w:r w:rsidRPr="009D49ED">
              <w:rPr>
                <w:rFonts w:ascii="Times New Roman" w:eastAsia="Times New Roman" w:hAnsi="Times New Roman" w:cs="Times New Roman"/>
                <w:b/>
                <w:color w:val="000000"/>
                <w:kern w:val="0"/>
                <w14:ligatures w14:val="none"/>
              </w:rPr>
              <w:t>mol/L</w:t>
            </w:r>
          </w:p>
        </w:tc>
      </w:tr>
      <w:tr w:rsidR="007E1168" w:rsidRPr="009D49ED" w14:paraId="49024B04" w14:textId="77777777" w:rsidTr="009D49ED">
        <w:trPr>
          <w:trHeight w:val="227"/>
          <w:jc w:val="center"/>
        </w:trPr>
        <w:tc>
          <w:tcPr>
            <w:tcW w:w="3211" w:type="dxa"/>
            <w:shd w:val="clear" w:color="auto" w:fill="auto"/>
            <w:noWrap/>
            <w:vAlign w:val="bottom"/>
            <w:hideMark/>
          </w:tcPr>
          <w:p w14:paraId="3BE6211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WATER</w:t>
            </w:r>
          </w:p>
        </w:tc>
        <w:tc>
          <w:tcPr>
            <w:tcW w:w="1842" w:type="dxa"/>
            <w:shd w:val="clear" w:color="auto" w:fill="auto"/>
            <w:noWrap/>
            <w:vAlign w:val="bottom"/>
            <w:hideMark/>
          </w:tcPr>
          <w:p w14:paraId="0691813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H2O</w:t>
            </w:r>
          </w:p>
        </w:tc>
        <w:tc>
          <w:tcPr>
            <w:tcW w:w="1567" w:type="dxa"/>
            <w:shd w:val="clear" w:color="auto" w:fill="auto"/>
            <w:noWrap/>
            <w:vAlign w:val="bottom"/>
            <w:hideMark/>
          </w:tcPr>
          <w:p w14:paraId="17163A5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7732-18-5</w:t>
            </w:r>
          </w:p>
        </w:tc>
        <w:tc>
          <w:tcPr>
            <w:tcW w:w="1151" w:type="dxa"/>
            <w:shd w:val="clear" w:color="auto" w:fill="auto"/>
            <w:noWrap/>
            <w:vAlign w:val="bottom"/>
            <w:hideMark/>
          </w:tcPr>
          <w:p w14:paraId="01AC45E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45.69365</w:t>
            </w:r>
          </w:p>
        </w:tc>
      </w:tr>
      <w:tr w:rsidR="007E1168" w:rsidRPr="009D49ED" w14:paraId="3AF59C96" w14:textId="77777777" w:rsidTr="009D49ED">
        <w:trPr>
          <w:trHeight w:val="227"/>
          <w:jc w:val="center"/>
        </w:trPr>
        <w:tc>
          <w:tcPr>
            <w:tcW w:w="3211" w:type="dxa"/>
            <w:shd w:val="clear" w:color="auto" w:fill="auto"/>
            <w:noWrap/>
            <w:vAlign w:val="bottom"/>
            <w:hideMark/>
          </w:tcPr>
          <w:p w14:paraId="73C7C89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CARBON-DIOXIDE</w:t>
            </w:r>
          </w:p>
        </w:tc>
        <w:tc>
          <w:tcPr>
            <w:tcW w:w="1842" w:type="dxa"/>
            <w:shd w:val="clear" w:color="auto" w:fill="auto"/>
            <w:noWrap/>
            <w:vAlign w:val="bottom"/>
            <w:hideMark/>
          </w:tcPr>
          <w:p w14:paraId="5267C77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CO2</w:t>
            </w:r>
          </w:p>
        </w:tc>
        <w:tc>
          <w:tcPr>
            <w:tcW w:w="1567" w:type="dxa"/>
            <w:shd w:val="clear" w:color="auto" w:fill="auto"/>
            <w:noWrap/>
            <w:vAlign w:val="bottom"/>
            <w:hideMark/>
          </w:tcPr>
          <w:p w14:paraId="725BDC1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124-38-9</w:t>
            </w:r>
          </w:p>
        </w:tc>
        <w:tc>
          <w:tcPr>
            <w:tcW w:w="1151" w:type="dxa"/>
            <w:shd w:val="clear" w:color="auto" w:fill="auto"/>
            <w:noWrap/>
            <w:vAlign w:val="bottom"/>
            <w:hideMark/>
          </w:tcPr>
          <w:p w14:paraId="2713BAE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0.013835</w:t>
            </w:r>
          </w:p>
        </w:tc>
      </w:tr>
      <w:tr w:rsidR="007E1168" w:rsidRPr="009D49ED" w14:paraId="54BCB812" w14:textId="77777777" w:rsidTr="009D49ED">
        <w:trPr>
          <w:trHeight w:val="227"/>
          <w:jc w:val="center"/>
        </w:trPr>
        <w:tc>
          <w:tcPr>
            <w:tcW w:w="3211" w:type="dxa"/>
            <w:shd w:val="clear" w:color="auto" w:fill="auto"/>
            <w:noWrap/>
            <w:vAlign w:val="bottom"/>
            <w:hideMark/>
          </w:tcPr>
          <w:p w14:paraId="122C84F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AMMONIA</w:t>
            </w:r>
          </w:p>
        </w:tc>
        <w:tc>
          <w:tcPr>
            <w:tcW w:w="1842" w:type="dxa"/>
            <w:shd w:val="clear" w:color="auto" w:fill="auto"/>
            <w:noWrap/>
            <w:vAlign w:val="bottom"/>
            <w:hideMark/>
          </w:tcPr>
          <w:p w14:paraId="50F59374"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H3N</w:t>
            </w:r>
          </w:p>
        </w:tc>
        <w:tc>
          <w:tcPr>
            <w:tcW w:w="1567" w:type="dxa"/>
            <w:shd w:val="clear" w:color="auto" w:fill="auto"/>
            <w:noWrap/>
            <w:vAlign w:val="bottom"/>
            <w:hideMark/>
          </w:tcPr>
          <w:p w14:paraId="7826AAE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7664-41-7</w:t>
            </w:r>
          </w:p>
        </w:tc>
        <w:tc>
          <w:tcPr>
            <w:tcW w:w="1151" w:type="dxa"/>
            <w:shd w:val="clear" w:color="auto" w:fill="auto"/>
            <w:noWrap/>
            <w:vAlign w:val="bottom"/>
            <w:hideMark/>
          </w:tcPr>
          <w:p w14:paraId="5BEAAB5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0.100484</w:t>
            </w:r>
          </w:p>
        </w:tc>
      </w:tr>
      <w:tr w:rsidR="007E1168" w:rsidRPr="009D49ED" w14:paraId="232D1E27" w14:textId="77777777" w:rsidTr="009D49ED">
        <w:trPr>
          <w:trHeight w:val="227"/>
          <w:jc w:val="center"/>
        </w:trPr>
        <w:tc>
          <w:tcPr>
            <w:tcW w:w="3211" w:type="dxa"/>
            <w:shd w:val="clear" w:color="auto" w:fill="auto"/>
            <w:noWrap/>
            <w:vAlign w:val="bottom"/>
            <w:hideMark/>
          </w:tcPr>
          <w:p w14:paraId="764FC354"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HYDROGEN-SULFIDE</w:t>
            </w:r>
          </w:p>
        </w:tc>
        <w:tc>
          <w:tcPr>
            <w:tcW w:w="1842" w:type="dxa"/>
            <w:shd w:val="clear" w:color="auto" w:fill="auto"/>
            <w:noWrap/>
            <w:vAlign w:val="bottom"/>
            <w:hideMark/>
          </w:tcPr>
          <w:p w14:paraId="6D05723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H2S</w:t>
            </w:r>
          </w:p>
        </w:tc>
        <w:tc>
          <w:tcPr>
            <w:tcW w:w="1567" w:type="dxa"/>
            <w:shd w:val="clear" w:color="auto" w:fill="auto"/>
            <w:noWrap/>
            <w:vAlign w:val="bottom"/>
            <w:hideMark/>
          </w:tcPr>
          <w:p w14:paraId="04FB75D6" w14:textId="1E5D2BE0" w:rsidR="007E1168" w:rsidRPr="009D49ED" w:rsidRDefault="00A62783"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7783-06-4</w:t>
            </w:r>
          </w:p>
        </w:tc>
        <w:tc>
          <w:tcPr>
            <w:tcW w:w="1151" w:type="dxa"/>
            <w:shd w:val="clear" w:color="auto" w:fill="auto"/>
            <w:noWrap/>
            <w:vAlign w:val="bottom"/>
            <w:hideMark/>
          </w:tcPr>
          <w:p w14:paraId="77D4361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0.001921</w:t>
            </w:r>
          </w:p>
        </w:tc>
      </w:tr>
      <w:tr w:rsidR="007E1168" w:rsidRPr="009D49ED" w14:paraId="76AD4DFC" w14:textId="77777777" w:rsidTr="009D49ED">
        <w:trPr>
          <w:trHeight w:val="227"/>
          <w:jc w:val="center"/>
        </w:trPr>
        <w:tc>
          <w:tcPr>
            <w:tcW w:w="3211" w:type="dxa"/>
            <w:shd w:val="clear" w:color="auto" w:fill="auto"/>
            <w:noWrap/>
            <w:vAlign w:val="bottom"/>
            <w:hideMark/>
          </w:tcPr>
          <w:p w14:paraId="15ABE9D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ACETIC-ACID</w:t>
            </w:r>
          </w:p>
        </w:tc>
        <w:tc>
          <w:tcPr>
            <w:tcW w:w="1842" w:type="dxa"/>
            <w:shd w:val="clear" w:color="auto" w:fill="auto"/>
            <w:noWrap/>
            <w:vAlign w:val="bottom"/>
            <w:hideMark/>
          </w:tcPr>
          <w:p w14:paraId="7F369E4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C2H4O2-1</w:t>
            </w:r>
          </w:p>
        </w:tc>
        <w:tc>
          <w:tcPr>
            <w:tcW w:w="1567" w:type="dxa"/>
            <w:shd w:val="clear" w:color="auto" w:fill="auto"/>
            <w:noWrap/>
            <w:vAlign w:val="bottom"/>
            <w:hideMark/>
          </w:tcPr>
          <w:p w14:paraId="6D63952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64-19-7</w:t>
            </w:r>
          </w:p>
        </w:tc>
        <w:tc>
          <w:tcPr>
            <w:tcW w:w="1151" w:type="dxa"/>
            <w:shd w:val="clear" w:color="auto" w:fill="auto"/>
            <w:noWrap/>
            <w:vAlign w:val="bottom"/>
            <w:hideMark/>
          </w:tcPr>
          <w:p w14:paraId="33FFC82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0.117655</w:t>
            </w:r>
          </w:p>
        </w:tc>
      </w:tr>
      <w:tr w:rsidR="007E1168" w:rsidRPr="009D49ED" w14:paraId="79FF872C" w14:textId="77777777" w:rsidTr="009D49ED">
        <w:trPr>
          <w:trHeight w:val="227"/>
          <w:jc w:val="center"/>
        </w:trPr>
        <w:tc>
          <w:tcPr>
            <w:tcW w:w="3211" w:type="dxa"/>
            <w:shd w:val="clear" w:color="auto" w:fill="auto"/>
            <w:noWrap/>
            <w:vAlign w:val="bottom"/>
            <w:hideMark/>
          </w:tcPr>
          <w:p w14:paraId="43BEA2C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GLYCEROL</w:t>
            </w:r>
          </w:p>
        </w:tc>
        <w:tc>
          <w:tcPr>
            <w:tcW w:w="1842" w:type="dxa"/>
            <w:shd w:val="clear" w:color="auto" w:fill="auto"/>
            <w:noWrap/>
            <w:vAlign w:val="bottom"/>
            <w:hideMark/>
          </w:tcPr>
          <w:p w14:paraId="0377917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C3H8O3</w:t>
            </w:r>
          </w:p>
        </w:tc>
        <w:tc>
          <w:tcPr>
            <w:tcW w:w="1567" w:type="dxa"/>
            <w:shd w:val="clear" w:color="auto" w:fill="auto"/>
            <w:noWrap/>
            <w:vAlign w:val="bottom"/>
            <w:hideMark/>
          </w:tcPr>
          <w:p w14:paraId="1D13A47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56-81-5</w:t>
            </w:r>
          </w:p>
        </w:tc>
        <w:tc>
          <w:tcPr>
            <w:tcW w:w="1151" w:type="dxa"/>
            <w:shd w:val="clear" w:color="auto" w:fill="auto"/>
            <w:noWrap/>
            <w:vAlign w:val="bottom"/>
            <w:hideMark/>
          </w:tcPr>
          <w:p w14:paraId="6056B8E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0.000788</w:t>
            </w:r>
          </w:p>
        </w:tc>
      </w:tr>
      <w:tr w:rsidR="007E1168" w:rsidRPr="009D49ED" w14:paraId="584EFC07" w14:textId="77777777" w:rsidTr="009D49ED">
        <w:trPr>
          <w:trHeight w:val="227"/>
          <w:jc w:val="center"/>
        </w:trPr>
        <w:tc>
          <w:tcPr>
            <w:tcW w:w="3211" w:type="dxa"/>
            <w:shd w:val="clear" w:color="auto" w:fill="auto"/>
            <w:noWrap/>
            <w:vAlign w:val="bottom"/>
            <w:hideMark/>
          </w:tcPr>
          <w:p w14:paraId="4E648B74"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OLEIC-ACID</w:t>
            </w:r>
          </w:p>
        </w:tc>
        <w:tc>
          <w:tcPr>
            <w:tcW w:w="1842" w:type="dxa"/>
            <w:shd w:val="clear" w:color="auto" w:fill="auto"/>
            <w:noWrap/>
            <w:vAlign w:val="bottom"/>
            <w:hideMark/>
          </w:tcPr>
          <w:p w14:paraId="0246C52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C18H34O2</w:t>
            </w:r>
          </w:p>
        </w:tc>
        <w:tc>
          <w:tcPr>
            <w:tcW w:w="1567" w:type="dxa"/>
            <w:shd w:val="clear" w:color="auto" w:fill="auto"/>
            <w:noWrap/>
            <w:vAlign w:val="bottom"/>
            <w:hideMark/>
          </w:tcPr>
          <w:p w14:paraId="7006FDA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112-80-1</w:t>
            </w:r>
          </w:p>
        </w:tc>
        <w:tc>
          <w:tcPr>
            <w:tcW w:w="1151" w:type="dxa"/>
            <w:shd w:val="clear" w:color="auto" w:fill="auto"/>
            <w:noWrap/>
            <w:vAlign w:val="bottom"/>
            <w:hideMark/>
          </w:tcPr>
          <w:p w14:paraId="79DE181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0.001519</w:t>
            </w:r>
          </w:p>
        </w:tc>
      </w:tr>
      <w:tr w:rsidR="007E1168" w:rsidRPr="009D49ED" w14:paraId="5D3FD97E" w14:textId="77777777" w:rsidTr="009D49ED">
        <w:trPr>
          <w:trHeight w:val="227"/>
          <w:jc w:val="center"/>
        </w:trPr>
        <w:tc>
          <w:tcPr>
            <w:tcW w:w="3211" w:type="dxa"/>
            <w:shd w:val="clear" w:color="auto" w:fill="auto"/>
            <w:noWrap/>
            <w:vAlign w:val="bottom"/>
            <w:hideMark/>
          </w:tcPr>
          <w:p w14:paraId="0D440E4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DEXTROSE</w:t>
            </w:r>
          </w:p>
        </w:tc>
        <w:tc>
          <w:tcPr>
            <w:tcW w:w="1842" w:type="dxa"/>
            <w:shd w:val="clear" w:color="auto" w:fill="auto"/>
            <w:noWrap/>
            <w:vAlign w:val="bottom"/>
            <w:hideMark/>
          </w:tcPr>
          <w:p w14:paraId="06E3C6B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C6H12O6</w:t>
            </w:r>
          </w:p>
        </w:tc>
        <w:tc>
          <w:tcPr>
            <w:tcW w:w="1567" w:type="dxa"/>
            <w:shd w:val="clear" w:color="auto" w:fill="auto"/>
            <w:noWrap/>
            <w:vAlign w:val="bottom"/>
            <w:hideMark/>
          </w:tcPr>
          <w:p w14:paraId="6B4AC13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50-99-7</w:t>
            </w:r>
          </w:p>
        </w:tc>
        <w:tc>
          <w:tcPr>
            <w:tcW w:w="1151" w:type="dxa"/>
            <w:shd w:val="clear" w:color="auto" w:fill="auto"/>
            <w:noWrap/>
            <w:vAlign w:val="bottom"/>
            <w:hideMark/>
          </w:tcPr>
          <w:p w14:paraId="1633D35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0.119788</w:t>
            </w:r>
          </w:p>
        </w:tc>
      </w:tr>
      <w:tr w:rsidR="007E1168" w:rsidRPr="009D49ED" w14:paraId="0CEAE234" w14:textId="77777777" w:rsidTr="009D49ED">
        <w:trPr>
          <w:trHeight w:val="227"/>
          <w:jc w:val="center"/>
        </w:trPr>
        <w:tc>
          <w:tcPr>
            <w:tcW w:w="3211" w:type="dxa"/>
            <w:shd w:val="clear" w:color="auto" w:fill="auto"/>
            <w:noWrap/>
            <w:vAlign w:val="bottom"/>
            <w:hideMark/>
          </w:tcPr>
          <w:p w14:paraId="580885B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PROPIONIC-ACID</w:t>
            </w:r>
          </w:p>
        </w:tc>
        <w:tc>
          <w:tcPr>
            <w:tcW w:w="1842" w:type="dxa"/>
            <w:shd w:val="clear" w:color="auto" w:fill="auto"/>
            <w:noWrap/>
            <w:vAlign w:val="bottom"/>
            <w:hideMark/>
          </w:tcPr>
          <w:p w14:paraId="59FFC22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C3H6O2-1</w:t>
            </w:r>
          </w:p>
        </w:tc>
        <w:tc>
          <w:tcPr>
            <w:tcW w:w="1567" w:type="dxa"/>
            <w:shd w:val="clear" w:color="auto" w:fill="auto"/>
            <w:noWrap/>
            <w:vAlign w:val="bottom"/>
            <w:hideMark/>
          </w:tcPr>
          <w:p w14:paraId="43C772B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79-09-4</w:t>
            </w:r>
          </w:p>
        </w:tc>
        <w:tc>
          <w:tcPr>
            <w:tcW w:w="1151" w:type="dxa"/>
            <w:shd w:val="clear" w:color="auto" w:fill="auto"/>
            <w:noWrap/>
            <w:vAlign w:val="bottom"/>
            <w:hideMark/>
          </w:tcPr>
          <w:p w14:paraId="6FC5A8D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0.000969</w:t>
            </w:r>
          </w:p>
        </w:tc>
      </w:tr>
      <w:tr w:rsidR="007E1168" w:rsidRPr="009D49ED" w14:paraId="2A4682DA" w14:textId="77777777" w:rsidTr="009D49ED">
        <w:trPr>
          <w:trHeight w:val="227"/>
          <w:jc w:val="center"/>
        </w:trPr>
        <w:tc>
          <w:tcPr>
            <w:tcW w:w="3211" w:type="dxa"/>
            <w:shd w:val="clear" w:color="auto" w:fill="auto"/>
            <w:noWrap/>
            <w:vAlign w:val="bottom"/>
            <w:hideMark/>
          </w:tcPr>
          <w:p w14:paraId="55FD205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ETHYL-CYANOACETATE</w:t>
            </w:r>
          </w:p>
        </w:tc>
        <w:tc>
          <w:tcPr>
            <w:tcW w:w="1842" w:type="dxa"/>
            <w:shd w:val="clear" w:color="auto" w:fill="auto"/>
            <w:noWrap/>
            <w:vAlign w:val="bottom"/>
            <w:hideMark/>
          </w:tcPr>
          <w:p w14:paraId="6ACF40F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C5H7NO2</w:t>
            </w:r>
          </w:p>
        </w:tc>
        <w:tc>
          <w:tcPr>
            <w:tcW w:w="1567" w:type="dxa"/>
            <w:shd w:val="clear" w:color="auto" w:fill="auto"/>
            <w:noWrap/>
            <w:vAlign w:val="bottom"/>
            <w:hideMark/>
          </w:tcPr>
          <w:p w14:paraId="2BFB170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105-56-6</w:t>
            </w:r>
          </w:p>
        </w:tc>
        <w:tc>
          <w:tcPr>
            <w:tcW w:w="1151" w:type="dxa"/>
            <w:shd w:val="clear" w:color="auto" w:fill="auto"/>
            <w:noWrap/>
            <w:vAlign w:val="bottom"/>
            <w:hideMark/>
          </w:tcPr>
          <w:p w14:paraId="06C40D7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4.19E-05</w:t>
            </w:r>
          </w:p>
        </w:tc>
      </w:tr>
      <w:tr w:rsidR="007E1168" w:rsidRPr="009D49ED" w14:paraId="6BBF5756" w14:textId="77777777" w:rsidTr="009D49ED">
        <w:trPr>
          <w:trHeight w:val="227"/>
          <w:jc w:val="center"/>
        </w:trPr>
        <w:tc>
          <w:tcPr>
            <w:tcW w:w="3211" w:type="dxa"/>
            <w:shd w:val="clear" w:color="auto" w:fill="auto"/>
            <w:noWrap/>
            <w:vAlign w:val="bottom"/>
            <w:hideMark/>
          </w:tcPr>
          <w:p w14:paraId="20B2B14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DL-ALANINE</w:t>
            </w:r>
          </w:p>
        </w:tc>
        <w:tc>
          <w:tcPr>
            <w:tcW w:w="1842" w:type="dxa"/>
            <w:shd w:val="clear" w:color="auto" w:fill="auto"/>
            <w:noWrap/>
            <w:vAlign w:val="bottom"/>
            <w:hideMark/>
          </w:tcPr>
          <w:p w14:paraId="024765E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C3H7NO2-N9</w:t>
            </w:r>
          </w:p>
        </w:tc>
        <w:tc>
          <w:tcPr>
            <w:tcW w:w="1567" w:type="dxa"/>
            <w:shd w:val="clear" w:color="auto" w:fill="auto"/>
            <w:noWrap/>
            <w:vAlign w:val="bottom"/>
            <w:hideMark/>
          </w:tcPr>
          <w:p w14:paraId="081E285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302-72-7</w:t>
            </w:r>
          </w:p>
        </w:tc>
        <w:tc>
          <w:tcPr>
            <w:tcW w:w="1151" w:type="dxa"/>
            <w:shd w:val="clear" w:color="auto" w:fill="auto"/>
            <w:noWrap/>
            <w:vAlign w:val="bottom"/>
            <w:hideMark/>
          </w:tcPr>
          <w:p w14:paraId="42C3C73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0.000452</w:t>
            </w:r>
          </w:p>
        </w:tc>
      </w:tr>
      <w:tr w:rsidR="007E1168" w:rsidRPr="009D49ED" w14:paraId="4634E91C" w14:textId="77777777" w:rsidTr="009D49ED">
        <w:trPr>
          <w:trHeight w:val="227"/>
          <w:jc w:val="center"/>
        </w:trPr>
        <w:tc>
          <w:tcPr>
            <w:tcW w:w="3211" w:type="dxa"/>
            <w:shd w:val="clear" w:color="auto" w:fill="auto"/>
            <w:noWrap/>
            <w:vAlign w:val="bottom"/>
            <w:hideMark/>
          </w:tcPr>
          <w:p w14:paraId="01E6EAA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ARGININE</w:t>
            </w:r>
          </w:p>
        </w:tc>
        <w:tc>
          <w:tcPr>
            <w:tcW w:w="1842" w:type="dxa"/>
            <w:shd w:val="clear" w:color="auto" w:fill="auto"/>
            <w:noWrap/>
            <w:vAlign w:val="bottom"/>
            <w:hideMark/>
          </w:tcPr>
          <w:p w14:paraId="12C471F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C6H14N4O2-N2</w:t>
            </w:r>
          </w:p>
        </w:tc>
        <w:tc>
          <w:tcPr>
            <w:tcW w:w="1567" w:type="dxa"/>
            <w:shd w:val="clear" w:color="auto" w:fill="auto"/>
            <w:noWrap/>
            <w:vAlign w:val="bottom"/>
            <w:hideMark/>
          </w:tcPr>
          <w:p w14:paraId="1554E927" w14:textId="62F015EE"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7004-12-8</w:t>
            </w:r>
          </w:p>
        </w:tc>
        <w:tc>
          <w:tcPr>
            <w:tcW w:w="1151" w:type="dxa"/>
            <w:shd w:val="clear" w:color="auto" w:fill="auto"/>
            <w:noWrap/>
            <w:vAlign w:val="bottom"/>
            <w:hideMark/>
          </w:tcPr>
          <w:p w14:paraId="77D51FE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0.000433</w:t>
            </w:r>
          </w:p>
        </w:tc>
      </w:tr>
      <w:tr w:rsidR="007E1168" w:rsidRPr="009D49ED" w14:paraId="6133CE66" w14:textId="77777777" w:rsidTr="009D49ED">
        <w:trPr>
          <w:trHeight w:val="227"/>
          <w:jc w:val="center"/>
        </w:trPr>
        <w:tc>
          <w:tcPr>
            <w:tcW w:w="3211" w:type="dxa"/>
            <w:shd w:val="clear" w:color="auto" w:fill="auto"/>
            <w:noWrap/>
            <w:vAlign w:val="bottom"/>
            <w:hideMark/>
          </w:tcPr>
          <w:p w14:paraId="173943F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DL-ASPARTIC-ACID</w:t>
            </w:r>
          </w:p>
        </w:tc>
        <w:tc>
          <w:tcPr>
            <w:tcW w:w="1842" w:type="dxa"/>
            <w:shd w:val="clear" w:color="auto" w:fill="auto"/>
            <w:noWrap/>
            <w:vAlign w:val="bottom"/>
            <w:hideMark/>
          </w:tcPr>
          <w:p w14:paraId="0AF03AE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C4H7NO4-N4</w:t>
            </w:r>
          </w:p>
        </w:tc>
        <w:tc>
          <w:tcPr>
            <w:tcW w:w="1567" w:type="dxa"/>
            <w:shd w:val="clear" w:color="auto" w:fill="auto"/>
            <w:noWrap/>
            <w:vAlign w:val="bottom"/>
            <w:hideMark/>
          </w:tcPr>
          <w:p w14:paraId="3D10C5A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617-45-8</w:t>
            </w:r>
          </w:p>
        </w:tc>
        <w:tc>
          <w:tcPr>
            <w:tcW w:w="1151" w:type="dxa"/>
            <w:shd w:val="clear" w:color="auto" w:fill="auto"/>
            <w:noWrap/>
            <w:vAlign w:val="bottom"/>
            <w:hideMark/>
          </w:tcPr>
          <w:p w14:paraId="3D076ED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0.000462</w:t>
            </w:r>
          </w:p>
        </w:tc>
      </w:tr>
      <w:tr w:rsidR="007E1168" w:rsidRPr="009D49ED" w14:paraId="70E88EE2" w14:textId="77777777" w:rsidTr="009D49ED">
        <w:trPr>
          <w:trHeight w:val="227"/>
          <w:jc w:val="center"/>
        </w:trPr>
        <w:tc>
          <w:tcPr>
            <w:tcW w:w="3211" w:type="dxa"/>
            <w:shd w:val="clear" w:color="auto" w:fill="auto"/>
            <w:noWrap/>
            <w:vAlign w:val="bottom"/>
            <w:hideMark/>
          </w:tcPr>
          <w:p w14:paraId="61EBD79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L-CYSTEINE</w:t>
            </w:r>
          </w:p>
        </w:tc>
        <w:tc>
          <w:tcPr>
            <w:tcW w:w="1842" w:type="dxa"/>
            <w:shd w:val="clear" w:color="auto" w:fill="auto"/>
            <w:noWrap/>
            <w:vAlign w:val="bottom"/>
            <w:hideMark/>
          </w:tcPr>
          <w:p w14:paraId="2FBB0DE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C3H7NO2S-N1</w:t>
            </w:r>
          </w:p>
        </w:tc>
        <w:tc>
          <w:tcPr>
            <w:tcW w:w="1567" w:type="dxa"/>
            <w:shd w:val="clear" w:color="auto" w:fill="auto"/>
            <w:noWrap/>
            <w:vAlign w:val="bottom"/>
            <w:hideMark/>
          </w:tcPr>
          <w:p w14:paraId="36104FE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52-90-4</w:t>
            </w:r>
          </w:p>
        </w:tc>
        <w:tc>
          <w:tcPr>
            <w:tcW w:w="1151" w:type="dxa"/>
            <w:shd w:val="clear" w:color="auto" w:fill="auto"/>
            <w:noWrap/>
            <w:vAlign w:val="bottom"/>
            <w:hideMark/>
          </w:tcPr>
          <w:p w14:paraId="6DA1BD5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0.000645</w:t>
            </w:r>
          </w:p>
        </w:tc>
      </w:tr>
      <w:tr w:rsidR="007E1168" w:rsidRPr="009D49ED" w14:paraId="5E81618C" w14:textId="77777777" w:rsidTr="009D49ED">
        <w:trPr>
          <w:trHeight w:val="227"/>
          <w:jc w:val="center"/>
        </w:trPr>
        <w:tc>
          <w:tcPr>
            <w:tcW w:w="3211" w:type="dxa"/>
            <w:shd w:val="clear" w:color="auto" w:fill="auto"/>
            <w:noWrap/>
            <w:vAlign w:val="bottom"/>
            <w:hideMark/>
          </w:tcPr>
          <w:p w14:paraId="6FF1256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DL-GLUTAMIC-ACID</w:t>
            </w:r>
          </w:p>
        </w:tc>
        <w:tc>
          <w:tcPr>
            <w:tcW w:w="1842" w:type="dxa"/>
            <w:shd w:val="clear" w:color="auto" w:fill="auto"/>
            <w:noWrap/>
            <w:vAlign w:val="bottom"/>
            <w:hideMark/>
          </w:tcPr>
          <w:p w14:paraId="1135A72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C5H9NO4-N5</w:t>
            </w:r>
          </w:p>
        </w:tc>
        <w:tc>
          <w:tcPr>
            <w:tcW w:w="1567" w:type="dxa"/>
            <w:shd w:val="clear" w:color="auto" w:fill="auto"/>
            <w:noWrap/>
            <w:vAlign w:val="bottom"/>
            <w:hideMark/>
          </w:tcPr>
          <w:p w14:paraId="525B6EC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617-65-2</w:t>
            </w:r>
          </w:p>
        </w:tc>
        <w:tc>
          <w:tcPr>
            <w:tcW w:w="1151" w:type="dxa"/>
            <w:shd w:val="clear" w:color="auto" w:fill="auto"/>
            <w:noWrap/>
            <w:vAlign w:val="bottom"/>
            <w:hideMark/>
          </w:tcPr>
          <w:p w14:paraId="24FB79E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0.000712</w:t>
            </w:r>
          </w:p>
        </w:tc>
      </w:tr>
      <w:tr w:rsidR="007E1168" w:rsidRPr="009D49ED" w14:paraId="6F8D77F0" w14:textId="77777777" w:rsidTr="009D49ED">
        <w:trPr>
          <w:trHeight w:val="227"/>
          <w:jc w:val="center"/>
        </w:trPr>
        <w:tc>
          <w:tcPr>
            <w:tcW w:w="3211" w:type="dxa"/>
            <w:shd w:val="clear" w:color="auto" w:fill="auto"/>
            <w:noWrap/>
            <w:vAlign w:val="bottom"/>
            <w:hideMark/>
          </w:tcPr>
          <w:p w14:paraId="567071D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GLYCINE</w:t>
            </w:r>
          </w:p>
        </w:tc>
        <w:tc>
          <w:tcPr>
            <w:tcW w:w="1842" w:type="dxa"/>
            <w:shd w:val="clear" w:color="auto" w:fill="auto"/>
            <w:noWrap/>
            <w:vAlign w:val="bottom"/>
            <w:hideMark/>
          </w:tcPr>
          <w:p w14:paraId="32CBA19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C2H5NO2-D1</w:t>
            </w:r>
          </w:p>
        </w:tc>
        <w:tc>
          <w:tcPr>
            <w:tcW w:w="1567" w:type="dxa"/>
            <w:shd w:val="clear" w:color="auto" w:fill="auto"/>
            <w:noWrap/>
            <w:vAlign w:val="bottom"/>
            <w:hideMark/>
          </w:tcPr>
          <w:p w14:paraId="4902F3F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56-40-6</w:t>
            </w:r>
          </w:p>
        </w:tc>
        <w:tc>
          <w:tcPr>
            <w:tcW w:w="1151" w:type="dxa"/>
            <w:shd w:val="clear" w:color="auto" w:fill="auto"/>
            <w:noWrap/>
            <w:vAlign w:val="bottom"/>
            <w:hideMark/>
          </w:tcPr>
          <w:p w14:paraId="1814C31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0.002407</w:t>
            </w:r>
          </w:p>
        </w:tc>
      </w:tr>
      <w:tr w:rsidR="007E1168" w:rsidRPr="009D49ED" w14:paraId="1362145F" w14:textId="77777777" w:rsidTr="009D49ED">
        <w:trPr>
          <w:trHeight w:val="227"/>
          <w:jc w:val="center"/>
        </w:trPr>
        <w:tc>
          <w:tcPr>
            <w:tcW w:w="3211" w:type="dxa"/>
            <w:shd w:val="clear" w:color="auto" w:fill="auto"/>
            <w:noWrap/>
            <w:vAlign w:val="bottom"/>
            <w:hideMark/>
          </w:tcPr>
          <w:p w14:paraId="33CD30C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L-ISOLEUCINE</w:t>
            </w:r>
          </w:p>
        </w:tc>
        <w:tc>
          <w:tcPr>
            <w:tcW w:w="1842" w:type="dxa"/>
            <w:shd w:val="clear" w:color="auto" w:fill="auto"/>
            <w:noWrap/>
            <w:vAlign w:val="bottom"/>
            <w:hideMark/>
          </w:tcPr>
          <w:p w14:paraId="61D510B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C6H13NO2-N3</w:t>
            </w:r>
          </w:p>
        </w:tc>
        <w:tc>
          <w:tcPr>
            <w:tcW w:w="1567" w:type="dxa"/>
            <w:shd w:val="clear" w:color="auto" w:fill="auto"/>
            <w:noWrap/>
            <w:vAlign w:val="bottom"/>
            <w:hideMark/>
          </w:tcPr>
          <w:p w14:paraId="45F029A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73-32-5</w:t>
            </w:r>
          </w:p>
        </w:tc>
        <w:tc>
          <w:tcPr>
            <w:tcW w:w="1151" w:type="dxa"/>
            <w:shd w:val="clear" w:color="auto" w:fill="auto"/>
            <w:noWrap/>
            <w:vAlign w:val="bottom"/>
            <w:hideMark/>
          </w:tcPr>
          <w:p w14:paraId="1007B97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0.000448</w:t>
            </w:r>
          </w:p>
        </w:tc>
      </w:tr>
      <w:tr w:rsidR="007E1168" w:rsidRPr="009D49ED" w14:paraId="2E894A6A" w14:textId="77777777" w:rsidTr="009D49ED">
        <w:trPr>
          <w:trHeight w:val="227"/>
          <w:jc w:val="center"/>
        </w:trPr>
        <w:tc>
          <w:tcPr>
            <w:tcW w:w="3211" w:type="dxa"/>
            <w:shd w:val="clear" w:color="auto" w:fill="auto"/>
            <w:noWrap/>
            <w:vAlign w:val="bottom"/>
            <w:hideMark/>
          </w:tcPr>
          <w:p w14:paraId="15CB4DE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L-LEUCINE</w:t>
            </w:r>
          </w:p>
        </w:tc>
        <w:tc>
          <w:tcPr>
            <w:tcW w:w="1842" w:type="dxa"/>
            <w:shd w:val="clear" w:color="auto" w:fill="auto"/>
            <w:noWrap/>
            <w:vAlign w:val="bottom"/>
            <w:hideMark/>
          </w:tcPr>
          <w:p w14:paraId="3377B48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C6H13NO2-N2</w:t>
            </w:r>
          </w:p>
        </w:tc>
        <w:tc>
          <w:tcPr>
            <w:tcW w:w="1567" w:type="dxa"/>
            <w:shd w:val="clear" w:color="auto" w:fill="auto"/>
            <w:noWrap/>
            <w:vAlign w:val="bottom"/>
            <w:hideMark/>
          </w:tcPr>
          <w:p w14:paraId="1255F00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61-90-5</w:t>
            </w:r>
          </w:p>
        </w:tc>
        <w:tc>
          <w:tcPr>
            <w:tcW w:w="1151" w:type="dxa"/>
            <w:shd w:val="clear" w:color="auto" w:fill="auto"/>
            <w:noWrap/>
            <w:vAlign w:val="bottom"/>
            <w:hideMark/>
          </w:tcPr>
          <w:p w14:paraId="5922FE7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0.000674</w:t>
            </w:r>
          </w:p>
        </w:tc>
      </w:tr>
      <w:tr w:rsidR="007E1168" w:rsidRPr="009D49ED" w14:paraId="0788807A" w14:textId="77777777" w:rsidTr="009D49ED">
        <w:trPr>
          <w:trHeight w:val="227"/>
          <w:jc w:val="center"/>
        </w:trPr>
        <w:tc>
          <w:tcPr>
            <w:tcW w:w="3211" w:type="dxa"/>
            <w:shd w:val="clear" w:color="auto" w:fill="auto"/>
            <w:noWrap/>
            <w:vAlign w:val="bottom"/>
            <w:hideMark/>
          </w:tcPr>
          <w:p w14:paraId="40AEEBE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L-PHENYLALANINE</w:t>
            </w:r>
          </w:p>
        </w:tc>
        <w:tc>
          <w:tcPr>
            <w:tcW w:w="1842" w:type="dxa"/>
            <w:shd w:val="clear" w:color="auto" w:fill="auto"/>
            <w:noWrap/>
            <w:vAlign w:val="bottom"/>
            <w:hideMark/>
          </w:tcPr>
          <w:p w14:paraId="119CD9A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C9H11NO2</w:t>
            </w:r>
          </w:p>
        </w:tc>
        <w:tc>
          <w:tcPr>
            <w:tcW w:w="1567" w:type="dxa"/>
            <w:shd w:val="clear" w:color="auto" w:fill="auto"/>
            <w:noWrap/>
            <w:vAlign w:val="bottom"/>
            <w:hideMark/>
          </w:tcPr>
          <w:p w14:paraId="4957BD1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63-91-2</w:t>
            </w:r>
          </w:p>
        </w:tc>
        <w:tc>
          <w:tcPr>
            <w:tcW w:w="1151" w:type="dxa"/>
            <w:shd w:val="clear" w:color="auto" w:fill="auto"/>
            <w:noWrap/>
            <w:vAlign w:val="bottom"/>
            <w:hideMark/>
          </w:tcPr>
          <w:p w14:paraId="508B354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0.000347</w:t>
            </w:r>
          </w:p>
        </w:tc>
      </w:tr>
      <w:tr w:rsidR="007E1168" w:rsidRPr="009D49ED" w14:paraId="4A5A8F4A" w14:textId="77777777" w:rsidTr="009D49ED">
        <w:trPr>
          <w:trHeight w:val="227"/>
          <w:jc w:val="center"/>
        </w:trPr>
        <w:tc>
          <w:tcPr>
            <w:tcW w:w="3211" w:type="dxa"/>
            <w:shd w:val="clear" w:color="auto" w:fill="auto"/>
            <w:noWrap/>
            <w:vAlign w:val="bottom"/>
            <w:hideMark/>
          </w:tcPr>
          <w:p w14:paraId="1477015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DL-PROLINE</w:t>
            </w:r>
          </w:p>
        </w:tc>
        <w:tc>
          <w:tcPr>
            <w:tcW w:w="1842" w:type="dxa"/>
            <w:shd w:val="clear" w:color="auto" w:fill="auto"/>
            <w:noWrap/>
            <w:vAlign w:val="bottom"/>
            <w:hideMark/>
          </w:tcPr>
          <w:p w14:paraId="347A868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C5H9NO2-N9</w:t>
            </w:r>
          </w:p>
        </w:tc>
        <w:tc>
          <w:tcPr>
            <w:tcW w:w="1567" w:type="dxa"/>
            <w:shd w:val="clear" w:color="auto" w:fill="auto"/>
            <w:noWrap/>
            <w:vAlign w:val="bottom"/>
            <w:hideMark/>
          </w:tcPr>
          <w:p w14:paraId="5B8887F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609-36-9</w:t>
            </w:r>
          </w:p>
        </w:tc>
        <w:tc>
          <w:tcPr>
            <w:tcW w:w="1151" w:type="dxa"/>
            <w:shd w:val="clear" w:color="auto" w:fill="auto"/>
            <w:noWrap/>
            <w:vAlign w:val="bottom"/>
            <w:hideMark/>
          </w:tcPr>
          <w:p w14:paraId="264F46C4"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0.001069</w:t>
            </w:r>
          </w:p>
        </w:tc>
      </w:tr>
      <w:tr w:rsidR="007E1168" w:rsidRPr="009D49ED" w14:paraId="716D43AB" w14:textId="77777777" w:rsidTr="009D49ED">
        <w:trPr>
          <w:trHeight w:val="227"/>
          <w:jc w:val="center"/>
        </w:trPr>
        <w:tc>
          <w:tcPr>
            <w:tcW w:w="3211" w:type="dxa"/>
            <w:shd w:val="clear" w:color="auto" w:fill="auto"/>
            <w:noWrap/>
            <w:vAlign w:val="bottom"/>
            <w:hideMark/>
          </w:tcPr>
          <w:p w14:paraId="3904C68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DL-SERINE</w:t>
            </w:r>
          </w:p>
        </w:tc>
        <w:tc>
          <w:tcPr>
            <w:tcW w:w="1842" w:type="dxa"/>
            <w:shd w:val="clear" w:color="auto" w:fill="auto"/>
            <w:noWrap/>
            <w:vAlign w:val="bottom"/>
            <w:hideMark/>
          </w:tcPr>
          <w:p w14:paraId="07416BC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C3H7NO3-N5</w:t>
            </w:r>
          </w:p>
        </w:tc>
        <w:tc>
          <w:tcPr>
            <w:tcW w:w="1567" w:type="dxa"/>
            <w:shd w:val="clear" w:color="auto" w:fill="auto"/>
            <w:noWrap/>
            <w:vAlign w:val="bottom"/>
            <w:hideMark/>
          </w:tcPr>
          <w:p w14:paraId="73D0B4B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302-84-1</w:t>
            </w:r>
          </w:p>
        </w:tc>
        <w:tc>
          <w:tcPr>
            <w:tcW w:w="1151" w:type="dxa"/>
            <w:shd w:val="clear" w:color="auto" w:fill="auto"/>
            <w:noWrap/>
            <w:vAlign w:val="bottom"/>
            <w:hideMark/>
          </w:tcPr>
          <w:p w14:paraId="464F75F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0.001656</w:t>
            </w:r>
          </w:p>
        </w:tc>
      </w:tr>
      <w:tr w:rsidR="007E1168" w:rsidRPr="009D49ED" w14:paraId="6B2EECFB" w14:textId="77777777" w:rsidTr="009D49ED">
        <w:trPr>
          <w:trHeight w:val="227"/>
          <w:jc w:val="center"/>
        </w:trPr>
        <w:tc>
          <w:tcPr>
            <w:tcW w:w="3211" w:type="dxa"/>
            <w:shd w:val="clear" w:color="auto" w:fill="auto"/>
            <w:noWrap/>
            <w:vAlign w:val="bottom"/>
            <w:hideMark/>
          </w:tcPr>
          <w:p w14:paraId="29868B8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C4H9NO3-N5</w:t>
            </w:r>
          </w:p>
        </w:tc>
        <w:tc>
          <w:tcPr>
            <w:tcW w:w="1842" w:type="dxa"/>
            <w:shd w:val="clear" w:color="auto" w:fill="auto"/>
            <w:noWrap/>
            <w:vAlign w:val="bottom"/>
            <w:hideMark/>
          </w:tcPr>
          <w:p w14:paraId="29A3A65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C4H9NO3-N5</w:t>
            </w:r>
          </w:p>
        </w:tc>
        <w:tc>
          <w:tcPr>
            <w:tcW w:w="1567" w:type="dxa"/>
            <w:shd w:val="clear" w:color="auto" w:fill="auto"/>
            <w:noWrap/>
            <w:vAlign w:val="bottom"/>
            <w:hideMark/>
          </w:tcPr>
          <w:p w14:paraId="063036F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72-19-5</w:t>
            </w:r>
          </w:p>
        </w:tc>
        <w:tc>
          <w:tcPr>
            <w:tcW w:w="1151" w:type="dxa"/>
            <w:shd w:val="clear" w:color="auto" w:fill="auto"/>
            <w:noWrap/>
            <w:vAlign w:val="bottom"/>
            <w:hideMark/>
          </w:tcPr>
          <w:p w14:paraId="1882C0E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0.000452</w:t>
            </w:r>
          </w:p>
        </w:tc>
      </w:tr>
      <w:tr w:rsidR="007E1168" w:rsidRPr="009D49ED" w14:paraId="05D61108" w14:textId="77777777" w:rsidTr="009D49ED">
        <w:trPr>
          <w:trHeight w:val="227"/>
          <w:jc w:val="center"/>
        </w:trPr>
        <w:tc>
          <w:tcPr>
            <w:tcW w:w="3211" w:type="dxa"/>
            <w:shd w:val="clear" w:color="auto" w:fill="auto"/>
            <w:noWrap/>
            <w:vAlign w:val="bottom"/>
            <w:hideMark/>
          </w:tcPr>
          <w:p w14:paraId="4182145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C5H11NO2-N17</w:t>
            </w:r>
          </w:p>
        </w:tc>
        <w:tc>
          <w:tcPr>
            <w:tcW w:w="1842" w:type="dxa"/>
            <w:shd w:val="clear" w:color="auto" w:fill="auto"/>
            <w:noWrap/>
            <w:vAlign w:val="bottom"/>
            <w:hideMark/>
          </w:tcPr>
          <w:p w14:paraId="3652F6F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C5H11NO2-N17</w:t>
            </w:r>
          </w:p>
        </w:tc>
        <w:tc>
          <w:tcPr>
            <w:tcW w:w="1567" w:type="dxa"/>
            <w:shd w:val="clear" w:color="auto" w:fill="auto"/>
            <w:noWrap/>
            <w:vAlign w:val="bottom"/>
            <w:hideMark/>
          </w:tcPr>
          <w:p w14:paraId="27D945C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516-06-3</w:t>
            </w:r>
          </w:p>
        </w:tc>
        <w:tc>
          <w:tcPr>
            <w:tcW w:w="1151" w:type="dxa"/>
            <w:shd w:val="clear" w:color="auto" w:fill="auto"/>
            <w:noWrap/>
            <w:vAlign w:val="bottom"/>
            <w:hideMark/>
          </w:tcPr>
          <w:p w14:paraId="61B55DA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0.000712</w:t>
            </w:r>
          </w:p>
        </w:tc>
      </w:tr>
      <w:tr w:rsidR="007E1168" w:rsidRPr="009D49ED" w14:paraId="336DDF73" w14:textId="77777777" w:rsidTr="009D49ED">
        <w:trPr>
          <w:trHeight w:val="227"/>
          <w:jc w:val="center"/>
        </w:trPr>
        <w:tc>
          <w:tcPr>
            <w:tcW w:w="3211" w:type="dxa"/>
            <w:shd w:val="clear" w:color="auto" w:fill="auto"/>
            <w:noWrap/>
            <w:vAlign w:val="bottom"/>
            <w:hideMark/>
          </w:tcPr>
          <w:p w14:paraId="3E508E8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GLUTARIC-ACID</w:t>
            </w:r>
          </w:p>
        </w:tc>
        <w:tc>
          <w:tcPr>
            <w:tcW w:w="1842" w:type="dxa"/>
            <w:shd w:val="clear" w:color="auto" w:fill="auto"/>
            <w:noWrap/>
            <w:vAlign w:val="bottom"/>
            <w:hideMark/>
          </w:tcPr>
          <w:p w14:paraId="33780A5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C5H8O4</w:t>
            </w:r>
          </w:p>
        </w:tc>
        <w:tc>
          <w:tcPr>
            <w:tcW w:w="1567" w:type="dxa"/>
            <w:shd w:val="clear" w:color="auto" w:fill="auto"/>
            <w:noWrap/>
            <w:vAlign w:val="bottom"/>
            <w:hideMark/>
          </w:tcPr>
          <w:p w14:paraId="1F3066E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110-94-1</w:t>
            </w:r>
          </w:p>
        </w:tc>
        <w:tc>
          <w:tcPr>
            <w:tcW w:w="1151" w:type="dxa"/>
            <w:shd w:val="clear" w:color="auto" w:fill="auto"/>
            <w:noWrap/>
            <w:vAlign w:val="bottom"/>
            <w:hideMark/>
          </w:tcPr>
          <w:p w14:paraId="717BBF7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0.037695</w:t>
            </w:r>
          </w:p>
        </w:tc>
      </w:tr>
      <w:tr w:rsidR="007E1168" w:rsidRPr="009D49ED" w14:paraId="0C132F7D" w14:textId="77777777" w:rsidTr="009D49ED">
        <w:trPr>
          <w:trHeight w:val="227"/>
          <w:jc w:val="center"/>
        </w:trPr>
        <w:tc>
          <w:tcPr>
            <w:tcW w:w="3211" w:type="dxa"/>
            <w:shd w:val="clear" w:color="auto" w:fill="auto"/>
            <w:noWrap/>
            <w:vAlign w:val="bottom"/>
            <w:hideMark/>
          </w:tcPr>
          <w:p w14:paraId="1A5961B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HYDROGEN</w:t>
            </w:r>
          </w:p>
        </w:tc>
        <w:tc>
          <w:tcPr>
            <w:tcW w:w="1842" w:type="dxa"/>
            <w:shd w:val="clear" w:color="auto" w:fill="auto"/>
            <w:noWrap/>
            <w:vAlign w:val="bottom"/>
            <w:hideMark/>
          </w:tcPr>
          <w:p w14:paraId="720743C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H2</w:t>
            </w:r>
          </w:p>
        </w:tc>
        <w:tc>
          <w:tcPr>
            <w:tcW w:w="1567" w:type="dxa"/>
            <w:shd w:val="clear" w:color="auto" w:fill="auto"/>
            <w:noWrap/>
            <w:vAlign w:val="bottom"/>
            <w:hideMark/>
          </w:tcPr>
          <w:p w14:paraId="1BC1463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1333-74-0</w:t>
            </w:r>
          </w:p>
        </w:tc>
        <w:tc>
          <w:tcPr>
            <w:tcW w:w="1151" w:type="dxa"/>
            <w:shd w:val="clear" w:color="auto" w:fill="auto"/>
            <w:noWrap/>
            <w:vAlign w:val="bottom"/>
            <w:hideMark/>
          </w:tcPr>
          <w:p w14:paraId="544F94F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1.55E-06</w:t>
            </w:r>
          </w:p>
        </w:tc>
      </w:tr>
      <w:tr w:rsidR="007E1168" w:rsidRPr="009D49ED" w14:paraId="5723B655" w14:textId="77777777" w:rsidTr="009D49ED">
        <w:trPr>
          <w:trHeight w:val="227"/>
          <w:jc w:val="center"/>
        </w:trPr>
        <w:tc>
          <w:tcPr>
            <w:tcW w:w="3211" w:type="dxa"/>
            <w:shd w:val="clear" w:color="auto" w:fill="auto"/>
            <w:noWrap/>
            <w:vAlign w:val="bottom"/>
            <w:hideMark/>
          </w:tcPr>
          <w:p w14:paraId="0AB3D37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METHANE</w:t>
            </w:r>
          </w:p>
        </w:tc>
        <w:tc>
          <w:tcPr>
            <w:tcW w:w="1842" w:type="dxa"/>
            <w:shd w:val="clear" w:color="auto" w:fill="auto"/>
            <w:noWrap/>
            <w:vAlign w:val="bottom"/>
            <w:hideMark/>
          </w:tcPr>
          <w:p w14:paraId="2FC559C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CH4</w:t>
            </w:r>
          </w:p>
        </w:tc>
        <w:tc>
          <w:tcPr>
            <w:tcW w:w="1567" w:type="dxa"/>
            <w:shd w:val="clear" w:color="auto" w:fill="auto"/>
            <w:noWrap/>
            <w:vAlign w:val="bottom"/>
            <w:hideMark/>
          </w:tcPr>
          <w:p w14:paraId="4111C1F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74-82-8</w:t>
            </w:r>
          </w:p>
        </w:tc>
        <w:tc>
          <w:tcPr>
            <w:tcW w:w="1151" w:type="dxa"/>
            <w:shd w:val="clear" w:color="auto" w:fill="auto"/>
            <w:noWrap/>
            <w:vAlign w:val="bottom"/>
            <w:hideMark/>
          </w:tcPr>
          <w:p w14:paraId="184CD8B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0.000238</w:t>
            </w:r>
          </w:p>
        </w:tc>
      </w:tr>
      <w:tr w:rsidR="007E1168" w:rsidRPr="009D49ED" w14:paraId="251EDCCF" w14:textId="77777777" w:rsidTr="009D49ED">
        <w:trPr>
          <w:trHeight w:val="227"/>
          <w:jc w:val="center"/>
        </w:trPr>
        <w:tc>
          <w:tcPr>
            <w:tcW w:w="3211" w:type="dxa"/>
            <w:shd w:val="clear" w:color="auto" w:fill="auto"/>
            <w:noWrap/>
            <w:vAlign w:val="bottom"/>
            <w:hideMark/>
          </w:tcPr>
          <w:p w14:paraId="08D6025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MALTOSE</w:t>
            </w:r>
          </w:p>
        </w:tc>
        <w:tc>
          <w:tcPr>
            <w:tcW w:w="1842" w:type="dxa"/>
            <w:shd w:val="clear" w:color="auto" w:fill="auto"/>
            <w:noWrap/>
            <w:vAlign w:val="bottom"/>
            <w:hideMark/>
          </w:tcPr>
          <w:p w14:paraId="1525550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C12H22O11-N2</w:t>
            </w:r>
          </w:p>
        </w:tc>
        <w:tc>
          <w:tcPr>
            <w:tcW w:w="1567" w:type="dxa"/>
            <w:shd w:val="clear" w:color="auto" w:fill="auto"/>
            <w:noWrap/>
            <w:vAlign w:val="bottom"/>
            <w:hideMark/>
          </w:tcPr>
          <w:p w14:paraId="543B733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69-79-4</w:t>
            </w:r>
          </w:p>
        </w:tc>
        <w:tc>
          <w:tcPr>
            <w:tcW w:w="1151" w:type="dxa"/>
            <w:shd w:val="clear" w:color="auto" w:fill="auto"/>
            <w:noWrap/>
            <w:vAlign w:val="bottom"/>
            <w:hideMark/>
          </w:tcPr>
          <w:p w14:paraId="0832EF9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0.050679</w:t>
            </w:r>
          </w:p>
        </w:tc>
      </w:tr>
      <w:tr w:rsidR="007E1168" w:rsidRPr="009D49ED" w14:paraId="2DA45360" w14:textId="77777777" w:rsidTr="009D49ED">
        <w:trPr>
          <w:trHeight w:val="227"/>
          <w:jc w:val="center"/>
        </w:trPr>
        <w:tc>
          <w:tcPr>
            <w:tcW w:w="3211" w:type="dxa"/>
            <w:shd w:val="clear" w:color="auto" w:fill="auto"/>
            <w:noWrap/>
            <w:vAlign w:val="bottom"/>
            <w:hideMark/>
          </w:tcPr>
          <w:p w14:paraId="398C335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TRIOLEIN</w:t>
            </w:r>
          </w:p>
        </w:tc>
        <w:tc>
          <w:tcPr>
            <w:tcW w:w="1842" w:type="dxa"/>
            <w:shd w:val="clear" w:color="auto" w:fill="auto"/>
            <w:noWrap/>
            <w:vAlign w:val="bottom"/>
            <w:hideMark/>
          </w:tcPr>
          <w:p w14:paraId="529B35C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C57H104O6</w:t>
            </w:r>
          </w:p>
        </w:tc>
        <w:tc>
          <w:tcPr>
            <w:tcW w:w="1567" w:type="dxa"/>
            <w:shd w:val="clear" w:color="auto" w:fill="auto"/>
            <w:noWrap/>
            <w:vAlign w:val="bottom"/>
            <w:hideMark/>
          </w:tcPr>
          <w:p w14:paraId="276BCA1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122-32-7</w:t>
            </w:r>
          </w:p>
        </w:tc>
        <w:tc>
          <w:tcPr>
            <w:tcW w:w="1151" w:type="dxa"/>
            <w:shd w:val="clear" w:color="auto" w:fill="auto"/>
            <w:noWrap/>
            <w:vAlign w:val="bottom"/>
            <w:hideMark/>
          </w:tcPr>
          <w:p w14:paraId="215AA62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5.62E-05</w:t>
            </w:r>
          </w:p>
        </w:tc>
      </w:tr>
      <w:tr w:rsidR="007E1168" w:rsidRPr="009D49ED" w14:paraId="556F477C" w14:textId="77777777" w:rsidTr="009D49ED">
        <w:trPr>
          <w:trHeight w:val="227"/>
          <w:jc w:val="center"/>
        </w:trPr>
        <w:tc>
          <w:tcPr>
            <w:tcW w:w="3211" w:type="dxa"/>
            <w:shd w:val="clear" w:color="auto" w:fill="auto"/>
            <w:noWrap/>
            <w:vAlign w:val="bottom"/>
            <w:hideMark/>
          </w:tcPr>
          <w:p w14:paraId="0D3BF87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TRIPALMITIN</w:t>
            </w:r>
          </w:p>
        </w:tc>
        <w:tc>
          <w:tcPr>
            <w:tcW w:w="1842" w:type="dxa"/>
            <w:shd w:val="clear" w:color="auto" w:fill="auto"/>
            <w:noWrap/>
            <w:vAlign w:val="bottom"/>
            <w:hideMark/>
          </w:tcPr>
          <w:p w14:paraId="50B7CC2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C51H98O6</w:t>
            </w:r>
          </w:p>
        </w:tc>
        <w:tc>
          <w:tcPr>
            <w:tcW w:w="1567" w:type="dxa"/>
            <w:shd w:val="clear" w:color="auto" w:fill="auto"/>
            <w:noWrap/>
            <w:vAlign w:val="bottom"/>
            <w:hideMark/>
          </w:tcPr>
          <w:p w14:paraId="3620466B"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555-44-2</w:t>
            </w:r>
          </w:p>
        </w:tc>
        <w:tc>
          <w:tcPr>
            <w:tcW w:w="1151" w:type="dxa"/>
            <w:shd w:val="clear" w:color="auto" w:fill="auto"/>
            <w:noWrap/>
            <w:vAlign w:val="bottom"/>
            <w:hideMark/>
          </w:tcPr>
          <w:p w14:paraId="49657CB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6.18E-05</w:t>
            </w:r>
          </w:p>
        </w:tc>
      </w:tr>
      <w:tr w:rsidR="007E1168" w:rsidRPr="009D49ED" w14:paraId="2DBCD47E" w14:textId="77777777" w:rsidTr="009D49ED">
        <w:trPr>
          <w:trHeight w:val="227"/>
          <w:jc w:val="center"/>
        </w:trPr>
        <w:tc>
          <w:tcPr>
            <w:tcW w:w="3211" w:type="dxa"/>
            <w:shd w:val="clear" w:color="auto" w:fill="auto"/>
            <w:noWrap/>
            <w:vAlign w:val="bottom"/>
            <w:hideMark/>
          </w:tcPr>
          <w:p w14:paraId="0A9BFEA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lastRenderedPageBreak/>
              <w:t>1-HEXADECANOL</w:t>
            </w:r>
          </w:p>
        </w:tc>
        <w:tc>
          <w:tcPr>
            <w:tcW w:w="1842" w:type="dxa"/>
            <w:shd w:val="clear" w:color="auto" w:fill="auto"/>
            <w:noWrap/>
            <w:vAlign w:val="bottom"/>
            <w:hideMark/>
          </w:tcPr>
          <w:p w14:paraId="1D85310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C16H34O</w:t>
            </w:r>
          </w:p>
        </w:tc>
        <w:tc>
          <w:tcPr>
            <w:tcW w:w="1567" w:type="dxa"/>
            <w:shd w:val="clear" w:color="auto" w:fill="auto"/>
            <w:noWrap/>
            <w:vAlign w:val="bottom"/>
            <w:hideMark/>
          </w:tcPr>
          <w:p w14:paraId="19B588C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36653-82-4</w:t>
            </w:r>
          </w:p>
        </w:tc>
        <w:tc>
          <w:tcPr>
            <w:tcW w:w="1151" w:type="dxa"/>
            <w:shd w:val="clear" w:color="auto" w:fill="auto"/>
            <w:noWrap/>
            <w:vAlign w:val="bottom"/>
            <w:hideMark/>
          </w:tcPr>
          <w:p w14:paraId="12BE688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6.86E-08</w:t>
            </w:r>
          </w:p>
        </w:tc>
      </w:tr>
      <w:tr w:rsidR="007E1168" w:rsidRPr="009D49ED" w14:paraId="0F6A2568" w14:textId="77777777" w:rsidTr="009D49ED">
        <w:trPr>
          <w:trHeight w:val="227"/>
          <w:jc w:val="center"/>
        </w:trPr>
        <w:tc>
          <w:tcPr>
            <w:tcW w:w="3211" w:type="dxa"/>
            <w:shd w:val="clear" w:color="auto" w:fill="auto"/>
            <w:noWrap/>
            <w:vAlign w:val="bottom"/>
            <w:hideMark/>
          </w:tcPr>
          <w:p w14:paraId="7C51054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2-OLEODIPALMITIN</w:t>
            </w:r>
          </w:p>
        </w:tc>
        <w:tc>
          <w:tcPr>
            <w:tcW w:w="1842" w:type="dxa"/>
            <w:shd w:val="clear" w:color="auto" w:fill="auto"/>
            <w:noWrap/>
            <w:vAlign w:val="bottom"/>
            <w:hideMark/>
          </w:tcPr>
          <w:p w14:paraId="4B4557E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C53H100O6-N1</w:t>
            </w:r>
          </w:p>
        </w:tc>
        <w:tc>
          <w:tcPr>
            <w:tcW w:w="1567" w:type="dxa"/>
            <w:shd w:val="clear" w:color="auto" w:fill="auto"/>
            <w:noWrap/>
            <w:vAlign w:val="bottom"/>
            <w:hideMark/>
          </w:tcPr>
          <w:p w14:paraId="3E4924C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2190-25-2</w:t>
            </w:r>
          </w:p>
        </w:tc>
        <w:tc>
          <w:tcPr>
            <w:tcW w:w="1151" w:type="dxa"/>
            <w:shd w:val="clear" w:color="auto" w:fill="auto"/>
            <w:noWrap/>
            <w:vAlign w:val="bottom"/>
            <w:hideMark/>
          </w:tcPr>
          <w:p w14:paraId="1D02CC7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6.18E-05</w:t>
            </w:r>
          </w:p>
        </w:tc>
      </w:tr>
      <w:tr w:rsidR="007E1168" w:rsidRPr="009D49ED" w14:paraId="29457D8F" w14:textId="77777777" w:rsidTr="009D49ED">
        <w:trPr>
          <w:trHeight w:val="227"/>
          <w:jc w:val="center"/>
        </w:trPr>
        <w:tc>
          <w:tcPr>
            <w:tcW w:w="3211" w:type="dxa"/>
            <w:shd w:val="clear" w:color="auto" w:fill="auto"/>
            <w:noWrap/>
            <w:vAlign w:val="bottom"/>
            <w:hideMark/>
          </w:tcPr>
          <w:p w14:paraId="4DA692C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TRILINOLENIN</w:t>
            </w:r>
          </w:p>
        </w:tc>
        <w:tc>
          <w:tcPr>
            <w:tcW w:w="1842" w:type="dxa"/>
            <w:shd w:val="clear" w:color="auto" w:fill="auto"/>
            <w:noWrap/>
            <w:vAlign w:val="bottom"/>
            <w:hideMark/>
          </w:tcPr>
          <w:p w14:paraId="0A5A014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C57H92O6</w:t>
            </w:r>
          </w:p>
        </w:tc>
        <w:tc>
          <w:tcPr>
            <w:tcW w:w="1567" w:type="dxa"/>
            <w:shd w:val="clear" w:color="auto" w:fill="auto"/>
            <w:noWrap/>
            <w:vAlign w:val="bottom"/>
            <w:hideMark/>
          </w:tcPr>
          <w:p w14:paraId="39F0264F"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14465-68-0</w:t>
            </w:r>
          </w:p>
        </w:tc>
        <w:tc>
          <w:tcPr>
            <w:tcW w:w="1151" w:type="dxa"/>
            <w:shd w:val="clear" w:color="auto" w:fill="auto"/>
            <w:noWrap/>
            <w:vAlign w:val="bottom"/>
            <w:hideMark/>
          </w:tcPr>
          <w:p w14:paraId="423C95A4"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8.4E-05</w:t>
            </w:r>
          </w:p>
        </w:tc>
      </w:tr>
      <w:tr w:rsidR="007E1168" w:rsidRPr="009D49ED" w14:paraId="281F055B" w14:textId="77777777" w:rsidTr="009D49ED">
        <w:trPr>
          <w:trHeight w:val="227"/>
          <w:jc w:val="center"/>
        </w:trPr>
        <w:tc>
          <w:tcPr>
            <w:tcW w:w="3211" w:type="dxa"/>
            <w:shd w:val="clear" w:color="auto" w:fill="auto"/>
            <w:noWrap/>
            <w:vAlign w:val="bottom"/>
            <w:hideMark/>
          </w:tcPr>
          <w:p w14:paraId="7BEB1E10"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BETA-D-XYLOPYRANOSE</w:t>
            </w:r>
          </w:p>
        </w:tc>
        <w:tc>
          <w:tcPr>
            <w:tcW w:w="1842" w:type="dxa"/>
            <w:shd w:val="clear" w:color="auto" w:fill="auto"/>
            <w:noWrap/>
            <w:vAlign w:val="bottom"/>
            <w:hideMark/>
          </w:tcPr>
          <w:p w14:paraId="05ED570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C5H10O5-D3</w:t>
            </w:r>
          </w:p>
        </w:tc>
        <w:tc>
          <w:tcPr>
            <w:tcW w:w="1567" w:type="dxa"/>
            <w:shd w:val="clear" w:color="auto" w:fill="auto"/>
            <w:noWrap/>
            <w:vAlign w:val="bottom"/>
            <w:hideMark/>
          </w:tcPr>
          <w:p w14:paraId="7D309443"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2460-44-8</w:t>
            </w:r>
          </w:p>
        </w:tc>
        <w:tc>
          <w:tcPr>
            <w:tcW w:w="1151" w:type="dxa"/>
            <w:shd w:val="clear" w:color="auto" w:fill="auto"/>
            <w:noWrap/>
            <w:vAlign w:val="bottom"/>
            <w:hideMark/>
          </w:tcPr>
          <w:p w14:paraId="6FDDB96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0.009424</w:t>
            </w:r>
          </w:p>
        </w:tc>
      </w:tr>
      <w:tr w:rsidR="007E1168" w:rsidRPr="009D49ED" w14:paraId="5A9D1C08" w14:textId="77777777" w:rsidTr="009D49ED">
        <w:trPr>
          <w:trHeight w:val="227"/>
          <w:jc w:val="center"/>
        </w:trPr>
        <w:tc>
          <w:tcPr>
            <w:tcW w:w="3211" w:type="dxa"/>
            <w:shd w:val="clear" w:color="auto" w:fill="auto"/>
            <w:noWrap/>
            <w:vAlign w:val="bottom"/>
            <w:hideMark/>
          </w:tcPr>
          <w:p w14:paraId="30D4F44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LINOLEIC-ACID</w:t>
            </w:r>
          </w:p>
        </w:tc>
        <w:tc>
          <w:tcPr>
            <w:tcW w:w="1842" w:type="dxa"/>
            <w:shd w:val="clear" w:color="auto" w:fill="auto"/>
            <w:noWrap/>
            <w:vAlign w:val="bottom"/>
            <w:hideMark/>
          </w:tcPr>
          <w:p w14:paraId="74AB674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C18H32O2</w:t>
            </w:r>
          </w:p>
        </w:tc>
        <w:tc>
          <w:tcPr>
            <w:tcW w:w="1567" w:type="dxa"/>
            <w:shd w:val="clear" w:color="auto" w:fill="auto"/>
            <w:noWrap/>
            <w:vAlign w:val="bottom"/>
            <w:hideMark/>
          </w:tcPr>
          <w:p w14:paraId="6EA6458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60-33-3</w:t>
            </w:r>
          </w:p>
        </w:tc>
        <w:tc>
          <w:tcPr>
            <w:tcW w:w="1151" w:type="dxa"/>
            <w:shd w:val="clear" w:color="auto" w:fill="auto"/>
            <w:noWrap/>
            <w:vAlign w:val="bottom"/>
            <w:hideMark/>
          </w:tcPr>
          <w:p w14:paraId="12C9967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0.000756</w:t>
            </w:r>
          </w:p>
        </w:tc>
      </w:tr>
      <w:tr w:rsidR="007E1168" w:rsidRPr="009D49ED" w14:paraId="70774574" w14:textId="77777777" w:rsidTr="009D49ED">
        <w:trPr>
          <w:trHeight w:val="227"/>
          <w:jc w:val="center"/>
        </w:trPr>
        <w:tc>
          <w:tcPr>
            <w:tcW w:w="3211" w:type="dxa"/>
            <w:shd w:val="clear" w:color="auto" w:fill="auto"/>
            <w:noWrap/>
            <w:vAlign w:val="bottom"/>
            <w:hideMark/>
          </w:tcPr>
          <w:p w14:paraId="3A0A8A1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ETHANOL</w:t>
            </w:r>
          </w:p>
        </w:tc>
        <w:tc>
          <w:tcPr>
            <w:tcW w:w="1842" w:type="dxa"/>
            <w:shd w:val="clear" w:color="auto" w:fill="auto"/>
            <w:noWrap/>
            <w:vAlign w:val="bottom"/>
            <w:hideMark/>
          </w:tcPr>
          <w:p w14:paraId="415FB3C6"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C2H6O-2</w:t>
            </w:r>
          </w:p>
        </w:tc>
        <w:tc>
          <w:tcPr>
            <w:tcW w:w="1567" w:type="dxa"/>
            <w:shd w:val="clear" w:color="auto" w:fill="auto"/>
            <w:noWrap/>
            <w:vAlign w:val="bottom"/>
            <w:hideMark/>
          </w:tcPr>
          <w:p w14:paraId="0F80879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64-17-5</w:t>
            </w:r>
          </w:p>
        </w:tc>
        <w:tc>
          <w:tcPr>
            <w:tcW w:w="1151" w:type="dxa"/>
            <w:shd w:val="clear" w:color="auto" w:fill="auto"/>
            <w:noWrap/>
            <w:vAlign w:val="bottom"/>
            <w:hideMark/>
          </w:tcPr>
          <w:p w14:paraId="10B0FA1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0.13388</w:t>
            </w:r>
          </w:p>
        </w:tc>
      </w:tr>
      <w:tr w:rsidR="007E1168" w:rsidRPr="009D49ED" w14:paraId="0C20D065" w14:textId="77777777" w:rsidTr="009D49ED">
        <w:trPr>
          <w:trHeight w:val="227"/>
          <w:jc w:val="center"/>
        </w:trPr>
        <w:tc>
          <w:tcPr>
            <w:tcW w:w="3211" w:type="dxa"/>
            <w:shd w:val="clear" w:color="auto" w:fill="auto"/>
            <w:noWrap/>
            <w:vAlign w:val="bottom"/>
            <w:hideMark/>
          </w:tcPr>
          <w:p w14:paraId="1387CC9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SODIUM-BICARBONATE</w:t>
            </w:r>
          </w:p>
        </w:tc>
        <w:tc>
          <w:tcPr>
            <w:tcW w:w="1842" w:type="dxa"/>
            <w:shd w:val="clear" w:color="auto" w:fill="auto"/>
            <w:noWrap/>
            <w:vAlign w:val="bottom"/>
            <w:hideMark/>
          </w:tcPr>
          <w:p w14:paraId="5BBFBCA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NAHCO3</w:t>
            </w:r>
          </w:p>
        </w:tc>
        <w:tc>
          <w:tcPr>
            <w:tcW w:w="1567" w:type="dxa"/>
            <w:shd w:val="clear" w:color="auto" w:fill="auto"/>
            <w:noWrap/>
            <w:vAlign w:val="bottom"/>
            <w:hideMark/>
          </w:tcPr>
          <w:p w14:paraId="65B534A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144-55-8</w:t>
            </w:r>
          </w:p>
        </w:tc>
        <w:tc>
          <w:tcPr>
            <w:tcW w:w="1151" w:type="dxa"/>
            <w:shd w:val="clear" w:color="auto" w:fill="auto"/>
            <w:noWrap/>
            <w:vAlign w:val="bottom"/>
            <w:hideMark/>
          </w:tcPr>
          <w:p w14:paraId="25E98F07"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0.044112</w:t>
            </w:r>
          </w:p>
        </w:tc>
      </w:tr>
      <w:tr w:rsidR="007E1168" w:rsidRPr="009D49ED" w14:paraId="4EF0C385" w14:textId="77777777" w:rsidTr="009D49ED">
        <w:trPr>
          <w:trHeight w:val="227"/>
          <w:jc w:val="center"/>
        </w:trPr>
        <w:tc>
          <w:tcPr>
            <w:tcW w:w="3211" w:type="dxa"/>
            <w:shd w:val="clear" w:color="auto" w:fill="auto"/>
            <w:noWrap/>
            <w:vAlign w:val="bottom"/>
            <w:hideMark/>
          </w:tcPr>
          <w:p w14:paraId="74A6722E"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CALCIUM-CHLORIDE</w:t>
            </w:r>
          </w:p>
        </w:tc>
        <w:tc>
          <w:tcPr>
            <w:tcW w:w="1842" w:type="dxa"/>
            <w:shd w:val="clear" w:color="auto" w:fill="auto"/>
            <w:noWrap/>
            <w:vAlign w:val="bottom"/>
            <w:hideMark/>
          </w:tcPr>
          <w:p w14:paraId="3077416D"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CACL2</w:t>
            </w:r>
          </w:p>
        </w:tc>
        <w:tc>
          <w:tcPr>
            <w:tcW w:w="1567" w:type="dxa"/>
            <w:shd w:val="clear" w:color="auto" w:fill="auto"/>
            <w:noWrap/>
            <w:vAlign w:val="bottom"/>
            <w:hideMark/>
          </w:tcPr>
          <w:p w14:paraId="6A15D00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10043-52-4</w:t>
            </w:r>
          </w:p>
        </w:tc>
        <w:tc>
          <w:tcPr>
            <w:tcW w:w="1151" w:type="dxa"/>
            <w:shd w:val="clear" w:color="auto" w:fill="auto"/>
            <w:noWrap/>
            <w:vAlign w:val="bottom"/>
            <w:hideMark/>
          </w:tcPr>
          <w:p w14:paraId="1DA49B9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0.002876</w:t>
            </w:r>
          </w:p>
        </w:tc>
      </w:tr>
      <w:tr w:rsidR="007E1168" w:rsidRPr="009D49ED" w14:paraId="48E46710" w14:textId="77777777" w:rsidTr="009D49ED">
        <w:trPr>
          <w:trHeight w:val="227"/>
          <w:jc w:val="center"/>
        </w:trPr>
        <w:tc>
          <w:tcPr>
            <w:tcW w:w="3211" w:type="dxa"/>
            <w:shd w:val="clear" w:color="auto" w:fill="auto"/>
            <w:noWrap/>
            <w:vAlign w:val="bottom"/>
            <w:hideMark/>
          </w:tcPr>
          <w:p w14:paraId="48230699"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SODIUM-CHLORIDE</w:t>
            </w:r>
          </w:p>
        </w:tc>
        <w:tc>
          <w:tcPr>
            <w:tcW w:w="1842" w:type="dxa"/>
            <w:shd w:val="clear" w:color="auto" w:fill="auto"/>
            <w:noWrap/>
            <w:vAlign w:val="bottom"/>
            <w:hideMark/>
          </w:tcPr>
          <w:p w14:paraId="02C0EEE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NACL</w:t>
            </w:r>
          </w:p>
        </w:tc>
        <w:tc>
          <w:tcPr>
            <w:tcW w:w="1567" w:type="dxa"/>
            <w:shd w:val="clear" w:color="auto" w:fill="auto"/>
            <w:noWrap/>
            <w:vAlign w:val="bottom"/>
            <w:hideMark/>
          </w:tcPr>
          <w:p w14:paraId="3E99ED28"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7647-14-5</w:t>
            </w:r>
          </w:p>
        </w:tc>
        <w:tc>
          <w:tcPr>
            <w:tcW w:w="1151" w:type="dxa"/>
            <w:shd w:val="clear" w:color="auto" w:fill="auto"/>
            <w:noWrap/>
            <w:vAlign w:val="bottom"/>
            <w:hideMark/>
          </w:tcPr>
          <w:p w14:paraId="5CC33C12"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0.003601</w:t>
            </w:r>
          </w:p>
        </w:tc>
      </w:tr>
      <w:tr w:rsidR="007E1168" w:rsidRPr="009D49ED" w14:paraId="587764B5" w14:textId="77777777" w:rsidTr="009D49ED">
        <w:trPr>
          <w:trHeight w:val="227"/>
          <w:jc w:val="center"/>
        </w:trPr>
        <w:tc>
          <w:tcPr>
            <w:tcW w:w="3211" w:type="dxa"/>
            <w:shd w:val="clear" w:color="auto" w:fill="auto"/>
            <w:noWrap/>
            <w:vAlign w:val="bottom"/>
            <w:hideMark/>
          </w:tcPr>
          <w:p w14:paraId="120F2551"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POTASSIUM-BICARBONATE</w:t>
            </w:r>
          </w:p>
        </w:tc>
        <w:tc>
          <w:tcPr>
            <w:tcW w:w="1842" w:type="dxa"/>
            <w:shd w:val="clear" w:color="auto" w:fill="auto"/>
            <w:noWrap/>
            <w:vAlign w:val="bottom"/>
            <w:hideMark/>
          </w:tcPr>
          <w:p w14:paraId="6A174115"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KHCO3</w:t>
            </w:r>
          </w:p>
        </w:tc>
        <w:tc>
          <w:tcPr>
            <w:tcW w:w="1567" w:type="dxa"/>
            <w:shd w:val="clear" w:color="auto" w:fill="auto"/>
            <w:noWrap/>
            <w:vAlign w:val="bottom"/>
            <w:hideMark/>
          </w:tcPr>
          <w:p w14:paraId="1928A65C"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298-14-6</w:t>
            </w:r>
          </w:p>
        </w:tc>
        <w:tc>
          <w:tcPr>
            <w:tcW w:w="1151" w:type="dxa"/>
            <w:shd w:val="clear" w:color="auto" w:fill="auto"/>
            <w:noWrap/>
            <w:vAlign w:val="bottom"/>
            <w:hideMark/>
          </w:tcPr>
          <w:p w14:paraId="041298AA" w14:textId="77777777" w:rsidR="007E1168" w:rsidRPr="009D49ED" w:rsidRDefault="007E1168" w:rsidP="00A44285">
            <w:pPr>
              <w:spacing w:after="0" w:line="360" w:lineRule="auto"/>
              <w:jc w:val="both"/>
              <w:rPr>
                <w:rFonts w:ascii="Times New Roman" w:eastAsia="Times New Roman" w:hAnsi="Times New Roman" w:cs="Times New Roman"/>
                <w:color w:val="000000"/>
                <w:kern w:val="0"/>
                <w14:ligatures w14:val="none"/>
              </w:rPr>
            </w:pPr>
            <w:r w:rsidRPr="009D49ED">
              <w:rPr>
                <w:rFonts w:ascii="Times New Roman" w:eastAsia="Times New Roman" w:hAnsi="Times New Roman" w:cs="Times New Roman"/>
                <w:color w:val="000000"/>
                <w:kern w:val="0"/>
                <w14:ligatures w14:val="none"/>
              </w:rPr>
              <w:t>0.007789</w:t>
            </w:r>
          </w:p>
        </w:tc>
      </w:tr>
    </w:tbl>
    <w:p w14:paraId="5AE51351" w14:textId="188A5510" w:rsidR="00BE15D8" w:rsidRDefault="00BE15D8" w:rsidP="00A44285">
      <w:pPr>
        <w:spacing w:line="360" w:lineRule="auto"/>
        <w:jc w:val="both"/>
        <w:rPr>
          <w:rFonts w:ascii="Times New Roman" w:hAnsi="Times New Roman" w:cs="Times New Roman"/>
        </w:rPr>
      </w:pPr>
    </w:p>
    <w:p w14:paraId="0DEE0B3A" w14:textId="77777777" w:rsidR="00BE15D8" w:rsidRDefault="00BE15D8">
      <w:pPr>
        <w:rPr>
          <w:rFonts w:ascii="Times New Roman" w:hAnsi="Times New Roman" w:cs="Times New Roman"/>
        </w:rPr>
      </w:pPr>
      <w:r>
        <w:rPr>
          <w:rFonts w:ascii="Times New Roman" w:hAnsi="Times New Roman" w:cs="Times New Roman"/>
        </w:rPr>
        <w:br w:type="page"/>
      </w:r>
    </w:p>
    <w:p w14:paraId="10B33F50" w14:textId="77777777" w:rsidR="006F7E51" w:rsidRPr="009D49ED" w:rsidRDefault="0063286D" w:rsidP="00A44285">
      <w:pPr>
        <w:keepNext/>
        <w:spacing w:line="360" w:lineRule="auto"/>
        <w:jc w:val="center"/>
        <w:rPr>
          <w:rFonts w:ascii="Times New Roman" w:hAnsi="Times New Roman" w:cs="Times New Roman"/>
        </w:rPr>
      </w:pPr>
      <w:r w:rsidRPr="009D49ED">
        <w:rPr>
          <w:rFonts w:ascii="Times New Roman" w:hAnsi="Times New Roman" w:cs="Times New Roman"/>
          <w:noProof/>
        </w:rPr>
        <w:lastRenderedPageBreak/>
        <w:drawing>
          <wp:inline distT="0" distB="0" distL="0" distR="0" wp14:anchorId="40928873" wp14:editId="2040FC35">
            <wp:extent cx="5366916" cy="4572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81" t="9494" r="13442" b="4638"/>
                    <a:stretch/>
                  </pic:blipFill>
                  <pic:spPr bwMode="auto">
                    <a:xfrm>
                      <a:off x="0" y="0"/>
                      <a:ext cx="5493197" cy="4679577"/>
                    </a:xfrm>
                    <a:prstGeom prst="rect">
                      <a:avLst/>
                    </a:prstGeom>
                    <a:ln>
                      <a:noFill/>
                    </a:ln>
                    <a:extLst>
                      <a:ext uri="{53640926-AAD7-44D8-BBD7-CCE9431645EC}">
                        <a14:shadowObscured xmlns:a14="http://schemas.microsoft.com/office/drawing/2010/main"/>
                      </a:ext>
                    </a:extLst>
                  </pic:spPr>
                </pic:pic>
              </a:graphicData>
            </a:graphic>
          </wp:inline>
        </w:drawing>
      </w:r>
    </w:p>
    <w:p w14:paraId="744DE8E8" w14:textId="2A14CAD3" w:rsidR="00E70CB9" w:rsidRPr="009D49ED" w:rsidRDefault="006F7E51" w:rsidP="00A44285">
      <w:pPr>
        <w:pStyle w:val="Caption"/>
        <w:spacing w:line="360" w:lineRule="auto"/>
        <w:jc w:val="both"/>
        <w:rPr>
          <w:rFonts w:ascii="Times New Roman" w:hAnsi="Times New Roman" w:cs="Times New Roman"/>
          <w:i w:val="0"/>
          <w:color w:val="auto"/>
          <w:sz w:val="22"/>
          <w:szCs w:val="22"/>
        </w:rPr>
      </w:pPr>
      <w:r w:rsidRPr="009D49ED">
        <w:rPr>
          <w:rFonts w:ascii="Times New Roman" w:hAnsi="Times New Roman" w:cs="Times New Roman"/>
          <w:b/>
          <w:i w:val="0"/>
          <w:color w:val="auto"/>
          <w:sz w:val="22"/>
          <w:szCs w:val="22"/>
        </w:rPr>
        <w:t>Fig</w:t>
      </w:r>
      <w:r w:rsidR="009D49ED" w:rsidRPr="009D49ED">
        <w:rPr>
          <w:rFonts w:ascii="Times New Roman" w:hAnsi="Times New Roman" w:cs="Times New Roman"/>
          <w:b/>
          <w:i w:val="0"/>
          <w:color w:val="auto"/>
          <w:sz w:val="22"/>
          <w:szCs w:val="22"/>
        </w:rPr>
        <w:t>.</w:t>
      </w:r>
      <w:r w:rsidRPr="009D49ED">
        <w:rPr>
          <w:rFonts w:ascii="Times New Roman" w:hAnsi="Times New Roman" w:cs="Times New Roman"/>
          <w:b/>
          <w:i w:val="0"/>
          <w:color w:val="auto"/>
          <w:sz w:val="22"/>
          <w:szCs w:val="22"/>
        </w:rPr>
        <w:t xml:space="preserve"> S</w:t>
      </w:r>
      <w:r w:rsidR="00CB026B" w:rsidRPr="009D49ED">
        <w:rPr>
          <w:rFonts w:ascii="Times New Roman" w:hAnsi="Times New Roman" w:cs="Times New Roman"/>
          <w:b/>
          <w:i w:val="0"/>
          <w:color w:val="auto"/>
          <w:sz w:val="22"/>
          <w:szCs w:val="22"/>
        </w:rPr>
        <w:fldChar w:fldCharType="begin"/>
      </w:r>
      <w:r w:rsidR="00CB026B" w:rsidRPr="009D49ED">
        <w:rPr>
          <w:rFonts w:ascii="Times New Roman" w:hAnsi="Times New Roman" w:cs="Times New Roman"/>
          <w:b/>
          <w:i w:val="0"/>
          <w:color w:val="auto"/>
          <w:sz w:val="22"/>
          <w:szCs w:val="22"/>
        </w:rPr>
        <w:instrText xml:space="preserve"> SEQ Figure \* ARABIC </w:instrText>
      </w:r>
      <w:r w:rsidR="00CB026B" w:rsidRPr="009D49ED">
        <w:rPr>
          <w:rFonts w:ascii="Times New Roman" w:hAnsi="Times New Roman" w:cs="Times New Roman"/>
          <w:b/>
          <w:i w:val="0"/>
          <w:color w:val="auto"/>
          <w:sz w:val="22"/>
          <w:szCs w:val="22"/>
        </w:rPr>
        <w:fldChar w:fldCharType="separate"/>
      </w:r>
      <w:r w:rsidRPr="009D49ED">
        <w:rPr>
          <w:rFonts w:ascii="Times New Roman" w:hAnsi="Times New Roman" w:cs="Times New Roman"/>
          <w:b/>
          <w:i w:val="0"/>
          <w:noProof/>
          <w:color w:val="auto"/>
          <w:sz w:val="22"/>
          <w:szCs w:val="22"/>
        </w:rPr>
        <w:t>1</w:t>
      </w:r>
      <w:r w:rsidR="00CB026B" w:rsidRPr="009D49ED">
        <w:rPr>
          <w:rFonts w:ascii="Times New Roman" w:hAnsi="Times New Roman" w:cs="Times New Roman"/>
          <w:b/>
          <w:i w:val="0"/>
          <w:noProof/>
          <w:color w:val="auto"/>
          <w:sz w:val="22"/>
          <w:szCs w:val="22"/>
        </w:rPr>
        <w:fldChar w:fldCharType="end"/>
      </w:r>
      <w:r w:rsidRPr="009D49ED">
        <w:rPr>
          <w:rFonts w:ascii="Times New Roman" w:hAnsi="Times New Roman" w:cs="Times New Roman"/>
          <w:b/>
          <w:i w:val="0"/>
          <w:color w:val="auto"/>
          <w:sz w:val="22"/>
          <w:szCs w:val="22"/>
        </w:rPr>
        <w:t>.</w:t>
      </w:r>
      <w:r w:rsidRPr="009D49ED">
        <w:rPr>
          <w:rFonts w:ascii="Times New Roman" w:hAnsi="Times New Roman" w:cs="Times New Roman"/>
          <w:i w:val="0"/>
          <w:color w:val="auto"/>
          <w:sz w:val="22"/>
          <w:szCs w:val="22"/>
        </w:rPr>
        <w:t xml:space="preserve"> Dependence of the pH on the composition of the anaerobic digestates and the remaining stabilized digestates (Figure 1) obtained after the flash separations performed for Fig</w:t>
      </w:r>
      <w:r w:rsidR="009D49ED" w:rsidRPr="009D49ED">
        <w:rPr>
          <w:rFonts w:ascii="Times New Roman" w:hAnsi="Times New Roman" w:cs="Times New Roman"/>
          <w:i w:val="0"/>
          <w:color w:val="auto"/>
          <w:sz w:val="22"/>
          <w:szCs w:val="22"/>
        </w:rPr>
        <w:t>.</w:t>
      </w:r>
      <w:r w:rsidRPr="009D49ED">
        <w:rPr>
          <w:rFonts w:ascii="Times New Roman" w:hAnsi="Times New Roman" w:cs="Times New Roman"/>
          <w:i w:val="0"/>
          <w:color w:val="auto"/>
          <w:sz w:val="22"/>
          <w:szCs w:val="22"/>
        </w:rPr>
        <w:t xml:space="preserve"> 2b.</w:t>
      </w:r>
    </w:p>
    <w:p w14:paraId="6B1226C6" w14:textId="7E0AE4CA" w:rsidR="009E557B" w:rsidRPr="009D49ED" w:rsidRDefault="009E557B" w:rsidP="0060400B">
      <w:pPr>
        <w:spacing w:line="360" w:lineRule="auto"/>
        <w:jc w:val="center"/>
        <w:rPr>
          <w:rFonts w:ascii="Times New Roman" w:hAnsi="Times New Roman" w:cs="Times New Roman"/>
        </w:rPr>
      </w:pPr>
      <w:r>
        <w:rPr>
          <w:noProof/>
        </w:rPr>
        <w:lastRenderedPageBreak/>
        <w:drawing>
          <wp:inline distT="0" distB="0" distL="0" distR="0" wp14:anchorId="21777285" wp14:editId="029FD5DC">
            <wp:extent cx="4607803" cy="763325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8" t="632" r="7243" b="21676"/>
                    <a:stretch/>
                  </pic:blipFill>
                  <pic:spPr bwMode="auto">
                    <a:xfrm>
                      <a:off x="0" y="0"/>
                      <a:ext cx="4607803" cy="7633252"/>
                    </a:xfrm>
                    <a:prstGeom prst="rect">
                      <a:avLst/>
                    </a:prstGeom>
                    <a:noFill/>
                    <a:ln>
                      <a:noFill/>
                    </a:ln>
                    <a:extLst>
                      <a:ext uri="{53640926-AAD7-44D8-BBD7-CCE9431645EC}">
                        <a14:shadowObscured xmlns:a14="http://schemas.microsoft.com/office/drawing/2010/main"/>
                      </a:ext>
                    </a:extLst>
                  </pic:spPr>
                </pic:pic>
              </a:graphicData>
            </a:graphic>
          </wp:inline>
        </w:drawing>
      </w:r>
    </w:p>
    <w:p w14:paraId="328A7751" w14:textId="78FFA05E" w:rsidR="00623E17" w:rsidRPr="009D49ED" w:rsidRDefault="00623E17" w:rsidP="00A44285">
      <w:pPr>
        <w:pStyle w:val="Caption"/>
        <w:spacing w:line="360" w:lineRule="auto"/>
        <w:jc w:val="both"/>
        <w:rPr>
          <w:rFonts w:ascii="Times New Roman" w:hAnsi="Times New Roman" w:cs="Times New Roman"/>
          <w:i w:val="0"/>
          <w:color w:val="auto"/>
          <w:sz w:val="22"/>
          <w:szCs w:val="22"/>
        </w:rPr>
      </w:pPr>
      <w:bookmarkStart w:id="0" w:name="_Ref135343020"/>
      <w:r w:rsidRPr="009D49ED">
        <w:rPr>
          <w:rFonts w:ascii="Times New Roman" w:hAnsi="Times New Roman" w:cs="Times New Roman"/>
          <w:b/>
          <w:i w:val="0"/>
          <w:color w:val="auto"/>
          <w:sz w:val="22"/>
          <w:szCs w:val="22"/>
        </w:rPr>
        <w:t>Fig</w:t>
      </w:r>
      <w:r w:rsidR="009D49ED" w:rsidRPr="009D49ED">
        <w:rPr>
          <w:rFonts w:ascii="Times New Roman" w:hAnsi="Times New Roman" w:cs="Times New Roman"/>
          <w:b/>
          <w:i w:val="0"/>
          <w:color w:val="auto"/>
          <w:sz w:val="22"/>
          <w:szCs w:val="22"/>
        </w:rPr>
        <w:t>.</w:t>
      </w:r>
      <w:r w:rsidRPr="009D49ED">
        <w:rPr>
          <w:rFonts w:ascii="Times New Roman" w:hAnsi="Times New Roman" w:cs="Times New Roman"/>
          <w:b/>
          <w:i w:val="0"/>
          <w:color w:val="auto"/>
          <w:sz w:val="22"/>
          <w:szCs w:val="22"/>
        </w:rPr>
        <w:t xml:space="preserve"> S</w:t>
      </w:r>
      <w:r w:rsidR="00CB026B" w:rsidRPr="009D49ED">
        <w:rPr>
          <w:rFonts w:ascii="Times New Roman" w:hAnsi="Times New Roman" w:cs="Times New Roman"/>
          <w:b/>
          <w:i w:val="0"/>
          <w:color w:val="auto"/>
          <w:sz w:val="22"/>
          <w:szCs w:val="22"/>
        </w:rPr>
        <w:fldChar w:fldCharType="begin"/>
      </w:r>
      <w:r w:rsidR="00CB026B" w:rsidRPr="009D49ED">
        <w:rPr>
          <w:rFonts w:ascii="Times New Roman" w:hAnsi="Times New Roman" w:cs="Times New Roman"/>
          <w:b/>
          <w:i w:val="0"/>
          <w:color w:val="auto"/>
          <w:sz w:val="22"/>
          <w:szCs w:val="22"/>
        </w:rPr>
        <w:instrText xml:space="preserve"> SEQ Figure \* ARABIC </w:instrText>
      </w:r>
      <w:r w:rsidR="00CB026B" w:rsidRPr="009D49ED">
        <w:rPr>
          <w:rFonts w:ascii="Times New Roman" w:hAnsi="Times New Roman" w:cs="Times New Roman"/>
          <w:b/>
          <w:i w:val="0"/>
          <w:color w:val="auto"/>
          <w:sz w:val="22"/>
          <w:szCs w:val="22"/>
        </w:rPr>
        <w:fldChar w:fldCharType="separate"/>
      </w:r>
      <w:r w:rsidRPr="009D49ED">
        <w:rPr>
          <w:rFonts w:ascii="Times New Roman" w:hAnsi="Times New Roman" w:cs="Times New Roman"/>
          <w:b/>
          <w:i w:val="0"/>
          <w:noProof/>
          <w:color w:val="auto"/>
          <w:sz w:val="22"/>
          <w:szCs w:val="22"/>
        </w:rPr>
        <w:t>2</w:t>
      </w:r>
      <w:r w:rsidR="00CB026B" w:rsidRPr="009D49ED">
        <w:rPr>
          <w:rFonts w:ascii="Times New Roman" w:hAnsi="Times New Roman" w:cs="Times New Roman"/>
          <w:b/>
          <w:i w:val="0"/>
          <w:noProof/>
          <w:color w:val="auto"/>
          <w:sz w:val="22"/>
          <w:szCs w:val="22"/>
        </w:rPr>
        <w:fldChar w:fldCharType="end"/>
      </w:r>
      <w:bookmarkEnd w:id="0"/>
      <w:r w:rsidRPr="009D49ED">
        <w:rPr>
          <w:rFonts w:ascii="Times New Roman" w:hAnsi="Times New Roman" w:cs="Times New Roman"/>
          <w:b/>
          <w:i w:val="0"/>
          <w:color w:val="auto"/>
          <w:sz w:val="22"/>
          <w:szCs w:val="22"/>
        </w:rPr>
        <w:t>.</w:t>
      </w:r>
      <w:r w:rsidRPr="009D49ED">
        <w:rPr>
          <w:rFonts w:ascii="Times New Roman" w:hAnsi="Times New Roman" w:cs="Times New Roman"/>
          <w:i w:val="0"/>
          <w:color w:val="auto"/>
          <w:sz w:val="22"/>
          <w:szCs w:val="22"/>
        </w:rPr>
        <w:t xml:space="preserve"> </w:t>
      </w:r>
      <w:r w:rsidR="00A92E2A">
        <w:rPr>
          <w:rFonts w:ascii="Times New Roman" w:hAnsi="Times New Roman" w:cs="Times New Roman"/>
          <w:i w:val="0"/>
          <w:color w:val="auto"/>
          <w:sz w:val="22"/>
          <w:szCs w:val="22"/>
        </w:rPr>
        <w:t>Opt</w:t>
      </w:r>
      <w:r w:rsidRPr="009D49ED">
        <w:rPr>
          <w:rFonts w:ascii="Times New Roman" w:hAnsi="Times New Roman" w:cs="Times New Roman"/>
          <w:i w:val="0"/>
          <w:color w:val="auto"/>
          <w:sz w:val="22"/>
          <w:szCs w:val="22"/>
        </w:rPr>
        <w:t>im</w:t>
      </w:r>
      <w:r w:rsidR="00342E0B">
        <w:rPr>
          <w:rFonts w:ascii="Times New Roman" w:hAnsi="Times New Roman" w:cs="Times New Roman"/>
          <w:i w:val="0"/>
          <w:color w:val="auto"/>
          <w:sz w:val="22"/>
          <w:szCs w:val="22"/>
        </w:rPr>
        <w:t>ization of the</w:t>
      </w:r>
      <w:r w:rsidRPr="009D49ED">
        <w:rPr>
          <w:rFonts w:ascii="Times New Roman" w:hAnsi="Times New Roman" w:cs="Times New Roman"/>
          <w:i w:val="0"/>
          <w:color w:val="auto"/>
          <w:sz w:val="22"/>
          <w:szCs w:val="22"/>
        </w:rPr>
        <w:t xml:space="preserve"> temperature of the flash tank at atmospheric pressure for the production of NH</w:t>
      </w:r>
      <w:r w:rsidRPr="009D49ED">
        <w:rPr>
          <w:rFonts w:ascii="Times New Roman" w:hAnsi="Times New Roman" w:cs="Times New Roman"/>
          <w:i w:val="0"/>
          <w:color w:val="auto"/>
          <w:sz w:val="22"/>
          <w:szCs w:val="22"/>
          <w:vertAlign w:val="subscript"/>
        </w:rPr>
        <w:t>4</w:t>
      </w:r>
      <w:r w:rsidRPr="009D49ED">
        <w:rPr>
          <w:rFonts w:ascii="Times New Roman" w:hAnsi="Times New Roman" w:cs="Times New Roman"/>
          <w:i w:val="0"/>
          <w:color w:val="auto"/>
          <w:sz w:val="22"/>
          <w:szCs w:val="22"/>
        </w:rPr>
        <w:t>HCO</w:t>
      </w:r>
      <w:r w:rsidRPr="009D49ED">
        <w:rPr>
          <w:rFonts w:ascii="Times New Roman" w:hAnsi="Times New Roman" w:cs="Times New Roman"/>
          <w:i w:val="0"/>
          <w:color w:val="auto"/>
          <w:sz w:val="22"/>
          <w:szCs w:val="22"/>
          <w:vertAlign w:val="subscript"/>
        </w:rPr>
        <w:t>3</w:t>
      </w:r>
      <w:r w:rsidRPr="009D49ED">
        <w:rPr>
          <w:rFonts w:ascii="Times New Roman" w:hAnsi="Times New Roman" w:cs="Times New Roman"/>
          <w:i w:val="0"/>
          <w:color w:val="auto"/>
          <w:sz w:val="22"/>
          <w:szCs w:val="22"/>
        </w:rPr>
        <w:t xml:space="preserve">: (a) </w:t>
      </w:r>
      <w:r w:rsidR="00764ACC">
        <w:rPr>
          <w:rFonts w:ascii="Times New Roman" w:hAnsi="Times New Roman" w:cs="Times New Roman"/>
          <w:i w:val="0"/>
          <w:color w:val="auto"/>
          <w:sz w:val="22"/>
          <w:szCs w:val="22"/>
        </w:rPr>
        <w:t>94.2</w:t>
      </w:r>
      <w:r w:rsidRPr="009D49ED">
        <w:rPr>
          <w:rFonts w:ascii="Times New Roman" w:hAnsi="Times New Roman" w:cs="Times New Roman"/>
          <w:i w:val="0"/>
          <w:color w:val="auto"/>
          <w:sz w:val="22"/>
          <w:szCs w:val="22"/>
        </w:rPr>
        <w:t xml:space="preserve"> °C, (b) </w:t>
      </w:r>
      <w:r w:rsidR="00764ACC">
        <w:rPr>
          <w:rFonts w:ascii="Times New Roman" w:hAnsi="Times New Roman" w:cs="Times New Roman"/>
          <w:i w:val="0"/>
          <w:color w:val="auto"/>
          <w:sz w:val="22"/>
          <w:szCs w:val="22"/>
        </w:rPr>
        <w:t>94.4</w:t>
      </w:r>
      <w:r w:rsidRPr="009D49ED">
        <w:rPr>
          <w:rFonts w:ascii="Times New Roman" w:hAnsi="Times New Roman" w:cs="Times New Roman"/>
          <w:i w:val="0"/>
          <w:color w:val="auto"/>
          <w:sz w:val="22"/>
          <w:szCs w:val="22"/>
        </w:rPr>
        <w:t xml:space="preserve"> °C, (c) </w:t>
      </w:r>
      <w:r w:rsidR="00764ACC">
        <w:rPr>
          <w:rFonts w:ascii="Times New Roman" w:hAnsi="Times New Roman" w:cs="Times New Roman"/>
          <w:i w:val="0"/>
          <w:color w:val="auto"/>
          <w:sz w:val="22"/>
          <w:szCs w:val="22"/>
        </w:rPr>
        <w:t>94.6</w:t>
      </w:r>
      <w:r w:rsidRPr="009D49ED">
        <w:rPr>
          <w:rFonts w:ascii="Times New Roman" w:hAnsi="Times New Roman" w:cs="Times New Roman"/>
          <w:i w:val="0"/>
          <w:color w:val="auto"/>
          <w:sz w:val="22"/>
          <w:szCs w:val="22"/>
        </w:rPr>
        <w:t xml:space="preserve"> °C, (d) </w:t>
      </w:r>
      <w:r w:rsidR="00764ACC">
        <w:rPr>
          <w:rFonts w:ascii="Times New Roman" w:hAnsi="Times New Roman" w:cs="Times New Roman"/>
          <w:i w:val="0"/>
          <w:color w:val="auto"/>
          <w:sz w:val="22"/>
          <w:szCs w:val="22"/>
        </w:rPr>
        <w:t>94.8</w:t>
      </w:r>
      <w:r w:rsidRPr="009D49ED">
        <w:rPr>
          <w:rFonts w:ascii="Times New Roman" w:hAnsi="Times New Roman" w:cs="Times New Roman"/>
          <w:i w:val="0"/>
          <w:color w:val="auto"/>
          <w:sz w:val="22"/>
          <w:szCs w:val="22"/>
        </w:rPr>
        <w:t xml:space="preserve"> °C, (e) </w:t>
      </w:r>
      <w:r w:rsidR="00764ACC">
        <w:rPr>
          <w:rFonts w:ascii="Times New Roman" w:hAnsi="Times New Roman" w:cs="Times New Roman"/>
          <w:i w:val="0"/>
          <w:color w:val="auto"/>
          <w:sz w:val="22"/>
          <w:szCs w:val="22"/>
        </w:rPr>
        <w:t>95.0</w:t>
      </w:r>
      <w:r w:rsidRPr="009D49ED">
        <w:rPr>
          <w:rFonts w:ascii="Times New Roman" w:hAnsi="Times New Roman" w:cs="Times New Roman"/>
          <w:i w:val="0"/>
          <w:color w:val="auto"/>
          <w:sz w:val="22"/>
          <w:szCs w:val="22"/>
        </w:rPr>
        <w:t xml:space="preserve"> °C, (f) 9</w:t>
      </w:r>
      <w:r w:rsidR="00764ACC">
        <w:rPr>
          <w:rFonts w:ascii="Times New Roman" w:hAnsi="Times New Roman" w:cs="Times New Roman"/>
          <w:i w:val="0"/>
          <w:color w:val="auto"/>
          <w:sz w:val="22"/>
          <w:szCs w:val="22"/>
        </w:rPr>
        <w:t>5.2</w:t>
      </w:r>
      <w:r w:rsidRPr="009D49ED">
        <w:rPr>
          <w:rFonts w:ascii="Times New Roman" w:hAnsi="Times New Roman" w:cs="Times New Roman"/>
          <w:i w:val="0"/>
          <w:color w:val="auto"/>
          <w:sz w:val="22"/>
          <w:szCs w:val="22"/>
        </w:rPr>
        <w:t xml:space="preserve"> °C, (g) 9</w:t>
      </w:r>
      <w:r w:rsidR="00764ACC">
        <w:rPr>
          <w:rFonts w:ascii="Times New Roman" w:hAnsi="Times New Roman" w:cs="Times New Roman"/>
          <w:i w:val="0"/>
          <w:color w:val="auto"/>
          <w:sz w:val="22"/>
          <w:szCs w:val="22"/>
        </w:rPr>
        <w:t>5.4</w:t>
      </w:r>
      <w:r w:rsidRPr="009D49ED">
        <w:rPr>
          <w:rFonts w:ascii="Times New Roman" w:hAnsi="Times New Roman" w:cs="Times New Roman"/>
          <w:i w:val="0"/>
          <w:color w:val="auto"/>
          <w:sz w:val="22"/>
          <w:szCs w:val="22"/>
        </w:rPr>
        <w:t xml:space="preserve"> °C,</w:t>
      </w:r>
      <w:r w:rsidR="00F07DED">
        <w:rPr>
          <w:rFonts w:ascii="Times New Roman" w:hAnsi="Times New Roman" w:cs="Times New Roman"/>
          <w:i w:val="0"/>
          <w:color w:val="auto"/>
          <w:sz w:val="22"/>
          <w:szCs w:val="22"/>
        </w:rPr>
        <w:t xml:space="preserve"> and</w:t>
      </w:r>
      <w:r w:rsidRPr="009D49ED">
        <w:rPr>
          <w:rFonts w:ascii="Times New Roman" w:hAnsi="Times New Roman" w:cs="Times New Roman"/>
          <w:i w:val="0"/>
          <w:color w:val="auto"/>
          <w:sz w:val="22"/>
          <w:szCs w:val="22"/>
        </w:rPr>
        <w:t xml:space="preserve"> (h) </w:t>
      </w:r>
      <w:r w:rsidRPr="009D49ED">
        <w:rPr>
          <w:rFonts w:ascii="Times New Roman" w:hAnsi="Times New Roman" w:cs="Times New Roman"/>
          <w:i w:val="0"/>
          <w:color w:val="auto"/>
          <w:sz w:val="22"/>
          <w:szCs w:val="22"/>
        </w:rPr>
        <w:lastRenderedPageBreak/>
        <w:t>9</w:t>
      </w:r>
      <w:r w:rsidR="00764ACC">
        <w:rPr>
          <w:rFonts w:ascii="Times New Roman" w:hAnsi="Times New Roman" w:cs="Times New Roman"/>
          <w:i w:val="0"/>
          <w:color w:val="auto"/>
          <w:sz w:val="22"/>
          <w:szCs w:val="22"/>
        </w:rPr>
        <w:t>5.6</w:t>
      </w:r>
      <w:r w:rsidRPr="009D49ED">
        <w:rPr>
          <w:rFonts w:ascii="Times New Roman" w:hAnsi="Times New Roman" w:cs="Times New Roman"/>
          <w:i w:val="0"/>
          <w:color w:val="auto"/>
          <w:sz w:val="22"/>
          <w:szCs w:val="22"/>
        </w:rPr>
        <w:t xml:space="preserve"> °C. </w:t>
      </w:r>
      <w:r w:rsidR="00A92E2A">
        <w:rPr>
          <w:rFonts w:ascii="Times New Roman" w:hAnsi="Times New Roman" w:cs="Times New Roman"/>
          <w:i w:val="0"/>
          <w:color w:val="auto"/>
          <w:sz w:val="22"/>
          <w:szCs w:val="22"/>
        </w:rPr>
        <w:t>T</w:t>
      </w:r>
      <w:r w:rsidRPr="009D49ED">
        <w:rPr>
          <w:rFonts w:ascii="Times New Roman" w:hAnsi="Times New Roman" w:cs="Times New Roman"/>
          <w:i w:val="0"/>
          <w:color w:val="auto"/>
          <w:sz w:val="22"/>
          <w:szCs w:val="22"/>
        </w:rPr>
        <w:t>he flowrates of NH</w:t>
      </w:r>
      <w:r w:rsidRPr="009D49ED">
        <w:rPr>
          <w:rFonts w:ascii="Times New Roman" w:hAnsi="Times New Roman" w:cs="Times New Roman"/>
          <w:i w:val="0"/>
          <w:color w:val="auto"/>
          <w:sz w:val="22"/>
          <w:szCs w:val="22"/>
          <w:vertAlign w:val="subscript"/>
        </w:rPr>
        <w:t>3</w:t>
      </w:r>
      <w:r w:rsidRPr="009D49ED">
        <w:rPr>
          <w:rFonts w:ascii="Times New Roman" w:hAnsi="Times New Roman" w:cs="Times New Roman"/>
          <w:i w:val="0"/>
          <w:color w:val="auto"/>
          <w:sz w:val="22"/>
          <w:szCs w:val="22"/>
        </w:rPr>
        <w:t xml:space="preserve"> (0.5 to 0.6 </w:t>
      </w:r>
      <w:proofErr w:type="spellStart"/>
      <w:r w:rsidRPr="009D49ED">
        <w:rPr>
          <w:rFonts w:ascii="Times New Roman" w:hAnsi="Times New Roman" w:cs="Times New Roman"/>
          <w:i w:val="0"/>
          <w:color w:val="auto"/>
          <w:sz w:val="22"/>
          <w:szCs w:val="22"/>
        </w:rPr>
        <w:t>kmol</w:t>
      </w:r>
      <w:proofErr w:type="spellEnd"/>
      <w:r w:rsidRPr="009D49ED">
        <w:rPr>
          <w:rFonts w:ascii="Times New Roman" w:hAnsi="Times New Roman" w:cs="Times New Roman"/>
          <w:i w:val="0"/>
          <w:color w:val="auto"/>
          <w:sz w:val="22"/>
          <w:szCs w:val="22"/>
        </w:rPr>
        <w:t>/h or 8 to 10 g/L)</w:t>
      </w:r>
      <w:r w:rsidR="00A92E2A">
        <w:rPr>
          <w:rFonts w:ascii="Times New Roman" w:hAnsi="Times New Roman" w:cs="Times New Roman"/>
          <w:i w:val="0"/>
          <w:color w:val="auto"/>
          <w:sz w:val="22"/>
          <w:szCs w:val="22"/>
        </w:rPr>
        <w:t xml:space="preserve"> </w:t>
      </w:r>
      <w:r w:rsidRPr="009D49ED">
        <w:rPr>
          <w:rFonts w:ascii="Times New Roman" w:hAnsi="Times New Roman" w:cs="Times New Roman"/>
          <w:i w:val="0"/>
          <w:color w:val="auto"/>
          <w:sz w:val="22"/>
          <w:szCs w:val="22"/>
        </w:rPr>
        <w:t>and CO</w:t>
      </w:r>
      <w:r w:rsidRPr="009D49ED">
        <w:rPr>
          <w:rFonts w:ascii="Times New Roman" w:hAnsi="Times New Roman" w:cs="Times New Roman"/>
          <w:i w:val="0"/>
          <w:color w:val="auto"/>
          <w:sz w:val="22"/>
          <w:szCs w:val="22"/>
          <w:vertAlign w:val="subscript"/>
        </w:rPr>
        <w:t>2</w:t>
      </w:r>
      <w:r w:rsidRPr="009D49ED">
        <w:rPr>
          <w:rFonts w:ascii="Times New Roman" w:hAnsi="Times New Roman" w:cs="Times New Roman"/>
          <w:i w:val="0"/>
          <w:color w:val="auto"/>
          <w:sz w:val="22"/>
          <w:szCs w:val="22"/>
        </w:rPr>
        <w:t xml:space="preserve"> (0.3 to 0.6 </w:t>
      </w:r>
      <w:proofErr w:type="spellStart"/>
      <w:r w:rsidRPr="009D49ED">
        <w:rPr>
          <w:rFonts w:ascii="Times New Roman" w:hAnsi="Times New Roman" w:cs="Times New Roman"/>
          <w:i w:val="0"/>
          <w:color w:val="auto"/>
          <w:sz w:val="22"/>
          <w:szCs w:val="22"/>
        </w:rPr>
        <w:t>kmol</w:t>
      </w:r>
      <w:proofErr w:type="spellEnd"/>
      <w:r w:rsidRPr="009D49ED">
        <w:rPr>
          <w:rFonts w:ascii="Times New Roman" w:hAnsi="Times New Roman" w:cs="Times New Roman"/>
          <w:i w:val="0"/>
          <w:color w:val="auto"/>
          <w:sz w:val="22"/>
          <w:szCs w:val="22"/>
        </w:rPr>
        <w:t xml:space="preserve">/h or 13 to 26 g/L) along with the 55 </w:t>
      </w:r>
      <w:proofErr w:type="spellStart"/>
      <w:r w:rsidRPr="009D49ED">
        <w:rPr>
          <w:rFonts w:ascii="Times New Roman" w:hAnsi="Times New Roman" w:cs="Times New Roman"/>
          <w:i w:val="0"/>
          <w:color w:val="auto"/>
          <w:sz w:val="22"/>
          <w:szCs w:val="22"/>
        </w:rPr>
        <w:t>kmol</w:t>
      </w:r>
      <w:proofErr w:type="spellEnd"/>
      <w:r w:rsidRPr="009D49ED">
        <w:rPr>
          <w:rFonts w:ascii="Times New Roman" w:hAnsi="Times New Roman" w:cs="Times New Roman"/>
          <w:i w:val="0"/>
          <w:color w:val="auto"/>
          <w:sz w:val="22"/>
          <w:szCs w:val="22"/>
        </w:rPr>
        <w:t>/h of H</w:t>
      </w:r>
      <w:r w:rsidRPr="009D49ED">
        <w:rPr>
          <w:rFonts w:ascii="Times New Roman" w:hAnsi="Times New Roman" w:cs="Times New Roman"/>
          <w:i w:val="0"/>
          <w:color w:val="auto"/>
          <w:sz w:val="22"/>
          <w:szCs w:val="22"/>
          <w:vertAlign w:val="subscript"/>
        </w:rPr>
        <w:t>2</w:t>
      </w:r>
      <w:r w:rsidRPr="009D49ED">
        <w:rPr>
          <w:rFonts w:ascii="Times New Roman" w:hAnsi="Times New Roman" w:cs="Times New Roman"/>
          <w:i w:val="0"/>
          <w:color w:val="auto"/>
          <w:sz w:val="22"/>
          <w:szCs w:val="22"/>
        </w:rPr>
        <w:t>O</w:t>
      </w:r>
      <w:r w:rsidR="00A92E2A">
        <w:rPr>
          <w:rFonts w:ascii="Times New Roman" w:hAnsi="Times New Roman" w:cs="Times New Roman"/>
          <w:i w:val="0"/>
          <w:color w:val="auto"/>
          <w:sz w:val="22"/>
          <w:szCs w:val="22"/>
        </w:rPr>
        <w:t xml:space="preserve"> (or 990 kg/h)</w:t>
      </w:r>
      <w:r w:rsidRPr="009D49ED">
        <w:rPr>
          <w:rFonts w:ascii="Times New Roman" w:hAnsi="Times New Roman" w:cs="Times New Roman"/>
          <w:i w:val="0"/>
          <w:color w:val="auto"/>
          <w:sz w:val="22"/>
          <w:szCs w:val="22"/>
        </w:rPr>
        <w:t xml:space="preserve">, which is the main component of anaerobic digestate, were also considered as independent variables to </w:t>
      </w:r>
      <w:r w:rsidR="00A92E2A">
        <w:rPr>
          <w:rFonts w:ascii="Times New Roman" w:hAnsi="Times New Roman" w:cs="Times New Roman"/>
          <w:i w:val="0"/>
          <w:color w:val="auto"/>
          <w:sz w:val="22"/>
          <w:szCs w:val="22"/>
        </w:rPr>
        <w:t>maximize</w:t>
      </w:r>
      <w:r w:rsidRPr="009D49ED">
        <w:rPr>
          <w:rFonts w:ascii="Times New Roman" w:hAnsi="Times New Roman" w:cs="Times New Roman"/>
          <w:i w:val="0"/>
          <w:color w:val="auto"/>
          <w:sz w:val="22"/>
          <w:szCs w:val="22"/>
        </w:rPr>
        <w:t xml:space="preserve"> the production of NH</w:t>
      </w:r>
      <w:r w:rsidRPr="009D49ED">
        <w:rPr>
          <w:rFonts w:ascii="Times New Roman" w:hAnsi="Times New Roman" w:cs="Times New Roman"/>
          <w:i w:val="0"/>
          <w:color w:val="auto"/>
          <w:sz w:val="22"/>
          <w:szCs w:val="22"/>
          <w:vertAlign w:val="subscript"/>
        </w:rPr>
        <w:t>4</w:t>
      </w:r>
      <w:r w:rsidRPr="009D49ED">
        <w:rPr>
          <w:rFonts w:ascii="Times New Roman" w:hAnsi="Times New Roman" w:cs="Times New Roman"/>
          <w:i w:val="0"/>
          <w:color w:val="auto"/>
          <w:sz w:val="22"/>
          <w:szCs w:val="22"/>
        </w:rPr>
        <w:t>HCO</w:t>
      </w:r>
      <w:r w:rsidRPr="009D49ED">
        <w:rPr>
          <w:rFonts w:ascii="Times New Roman" w:hAnsi="Times New Roman" w:cs="Times New Roman"/>
          <w:i w:val="0"/>
          <w:color w:val="auto"/>
          <w:sz w:val="22"/>
          <w:szCs w:val="22"/>
          <w:vertAlign w:val="subscript"/>
        </w:rPr>
        <w:t>3</w:t>
      </w:r>
      <w:r w:rsidRPr="009D49ED">
        <w:rPr>
          <w:rFonts w:ascii="Times New Roman" w:hAnsi="Times New Roman" w:cs="Times New Roman"/>
          <w:i w:val="0"/>
          <w:color w:val="auto"/>
          <w:sz w:val="22"/>
          <w:szCs w:val="22"/>
        </w:rPr>
        <w:t>.</w:t>
      </w:r>
    </w:p>
    <w:p w14:paraId="7FF2164D" w14:textId="311490FF" w:rsidR="005A1941" w:rsidRPr="009D49ED" w:rsidRDefault="005A1941" w:rsidP="00A44285">
      <w:pPr>
        <w:spacing w:line="360" w:lineRule="auto"/>
        <w:jc w:val="center"/>
        <w:rPr>
          <w:rFonts w:ascii="Times New Roman" w:hAnsi="Times New Roman" w:cs="Times New Roman"/>
        </w:rPr>
      </w:pPr>
      <w:r w:rsidRPr="009D49ED">
        <w:rPr>
          <w:rFonts w:ascii="Times New Roman" w:hAnsi="Times New Roman" w:cs="Times New Roman"/>
          <w:noProof/>
        </w:rPr>
        <w:lastRenderedPageBreak/>
        <w:drawing>
          <wp:inline distT="0" distB="0" distL="0" distR="0" wp14:anchorId="7D0B5D7A" wp14:editId="21956FC2">
            <wp:extent cx="4439847" cy="7641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69" t="6562" r="1243" b="4577"/>
                    <a:stretch/>
                  </pic:blipFill>
                  <pic:spPr bwMode="auto">
                    <a:xfrm>
                      <a:off x="0" y="0"/>
                      <a:ext cx="4458048" cy="7672528"/>
                    </a:xfrm>
                    <a:prstGeom prst="rect">
                      <a:avLst/>
                    </a:prstGeom>
                    <a:ln>
                      <a:noFill/>
                    </a:ln>
                    <a:extLst>
                      <a:ext uri="{53640926-AAD7-44D8-BBD7-CCE9431645EC}">
                        <a14:shadowObscured xmlns:a14="http://schemas.microsoft.com/office/drawing/2010/main"/>
                      </a:ext>
                    </a:extLst>
                  </pic:spPr>
                </pic:pic>
              </a:graphicData>
            </a:graphic>
          </wp:inline>
        </w:drawing>
      </w:r>
    </w:p>
    <w:p w14:paraId="06650717" w14:textId="63EAC41F" w:rsidR="00085A46" w:rsidRPr="009D49ED" w:rsidRDefault="00C500FC" w:rsidP="00A44285">
      <w:pPr>
        <w:pStyle w:val="Caption"/>
        <w:spacing w:line="360" w:lineRule="auto"/>
        <w:jc w:val="both"/>
        <w:rPr>
          <w:rFonts w:ascii="Times New Roman" w:hAnsi="Times New Roman" w:cs="Times New Roman"/>
          <w:i w:val="0"/>
          <w:color w:val="auto"/>
          <w:sz w:val="22"/>
          <w:szCs w:val="22"/>
        </w:rPr>
      </w:pPr>
      <w:bookmarkStart w:id="1" w:name="_Ref135665034"/>
      <w:bookmarkStart w:id="2" w:name="_Ref135665256"/>
      <w:r w:rsidRPr="009D49ED">
        <w:rPr>
          <w:rFonts w:ascii="Times New Roman" w:hAnsi="Times New Roman" w:cs="Times New Roman"/>
          <w:b/>
          <w:i w:val="0"/>
          <w:color w:val="auto"/>
          <w:sz w:val="22"/>
          <w:szCs w:val="22"/>
        </w:rPr>
        <w:t>Fig</w:t>
      </w:r>
      <w:r w:rsidR="009D49ED" w:rsidRPr="009D49ED">
        <w:rPr>
          <w:rFonts w:ascii="Times New Roman" w:hAnsi="Times New Roman" w:cs="Times New Roman"/>
          <w:b/>
          <w:i w:val="0"/>
          <w:color w:val="auto"/>
          <w:sz w:val="22"/>
          <w:szCs w:val="22"/>
        </w:rPr>
        <w:t>.</w:t>
      </w:r>
      <w:r w:rsidRPr="009D49ED">
        <w:rPr>
          <w:rFonts w:ascii="Times New Roman" w:hAnsi="Times New Roman" w:cs="Times New Roman"/>
          <w:b/>
          <w:i w:val="0"/>
          <w:color w:val="auto"/>
          <w:sz w:val="22"/>
          <w:szCs w:val="22"/>
        </w:rPr>
        <w:t xml:space="preserve"> </w:t>
      </w:r>
      <w:r w:rsidR="00D26518" w:rsidRPr="009D49ED">
        <w:rPr>
          <w:rFonts w:ascii="Times New Roman" w:hAnsi="Times New Roman" w:cs="Times New Roman"/>
          <w:b/>
          <w:i w:val="0"/>
          <w:color w:val="auto"/>
          <w:sz w:val="22"/>
          <w:szCs w:val="22"/>
        </w:rPr>
        <w:t>S</w:t>
      </w:r>
      <w:r w:rsidR="00CB026B" w:rsidRPr="009D49ED">
        <w:rPr>
          <w:rFonts w:ascii="Times New Roman" w:hAnsi="Times New Roman" w:cs="Times New Roman"/>
          <w:b/>
          <w:i w:val="0"/>
          <w:color w:val="auto"/>
          <w:sz w:val="22"/>
          <w:szCs w:val="22"/>
        </w:rPr>
        <w:fldChar w:fldCharType="begin"/>
      </w:r>
      <w:r w:rsidR="00CB026B" w:rsidRPr="009D49ED">
        <w:rPr>
          <w:rFonts w:ascii="Times New Roman" w:hAnsi="Times New Roman" w:cs="Times New Roman"/>
          <w:b/>
          <w:i w:val="0"/>
          <w:color w:val="auto"/>
          <w:sz w:val="22"/>
          <w:szCs w:val="22"/>
        </w:rPr>
        <w:instrText xml:space="preserve"> SEQ Figure \* ARABIC </w:instrText>
      </w:r>
      <w:r w:rsidR="00CB026B" w:rsidRPr="009D49ED">
        <w:rPr>
          <w:rFonts w:ascii="Times New Roman" w:hAnsi="Times New Roman" w:cs="Times New Roman"/>
          <w:b/>
          <w:i w:val="0"/>
          <w:color w:val="auto"/>
          <w:sz w:val="22"/>
          <w:szCs w:val="22"/>
        </w:rPr>
        <w:fldChar w:fldCharType="separate"/>
      </w:r>
      <w:r w:rsidR="00D26518" w:rsidRPr="009D49ED">
        <w:rPr>
          <w:rFonts w:ascii="Times New Roman" w:hAnsi="Times New Roman" w:cs="Times New Roman"/>
          <w:b/>
          <w:i w:val="0"/>
          <w:noProof/>
          <w:color w:val="auto"/>
          <w:sz w:val="22"/>
          <w:szCs w:val="22"/>
        </w:rPr>
        <w:t>3</w:t>
      </w:r>
      <w:r w:rsidR="00CB026B" w:rsidRPr="009D49ED">
        <w:rPr>
          <w:rFonts w:ascii="Times New Roman" w:hAnsi="Times New Roman" w:cs="Times New Roman"/>
          <w:b/>
          <w:i w:val="0"/>
          <w:noProof/>
          <w:color w:val="auto"/>
          <w:sz w:val="22"/>
          <w:szCs w:val="22"/>
        </w:rPr>
        <w:fldChar w:fldCharType="end"/>
      </w:r>
      <w:bookmarkEnd w:id="1"/>
      <w:r w:rsidRPr="009D49ED">
        <w:rPr>
          <w:rFonts w:ascii="Times New Roman" w:hAnsi="Times New Roman" w:cs="Times New Roman"/>
          <w:b/>
          <w:i w:val="0"/>
          <w:color w:val="auto"/>
          <w:sz w:val="22"/>
          <w:szCs w:val="22"/>
        </w:rPr>
        <w:t>.</w:t>
      </w:r>
      <w:r w:rsidRPr="009D49ED">
        <w:rPr>
          <w:rFonts w:ascii="Times New Roman" w:hAnsi="Times New Roman" w:cs="Times New Roman"/>
          <w:i w:val="0"/>
          <w:color w:val="auto"/>
          <w:sz w:val="22"/>
          <w:szCs w:val="22"/>
        </w:rPr>
        <w:t xml:space="preserve"> </w:t>
      </w:r>
      <w:bookmarkStart w:id="3" w:name="_Ref135665029"/>
      <w:r w:rsidRPr="009D49ED">
        <w:rPr>
          <w:rFonts w:ascii="Times New Roman" w:hAnsi="Times New Roman" w:cs="Times New Roman"/>
          <w:i w:val="0"/>
          <w:color w:val="auto"/>
          <w:sz w:val="22"/>
          <w:szCs w:val="22"/>
        </w:rPr>
        <w:t>Concentration profile of the species of inorganic nitrogen and inorganic carbon during the fermentation of the amino acids: (a) glycine, (b) threonine, (c) arginine, (d) prol</w:t>
      </w:r>
      <w:r w:rsidR="00183E83">
        <w:rPr>
          <w:rFonts w:ascii="Times New Roman" w:hAnsi="Times New Roman" w:cs="Times New Roman"/>
          <w:i w:val="0"/>
          <w:color w:val="auto"/>
          <w:sz w:val="22"/>
          <w:szCs w:val="22"/>
        </w:rPr>
        <w:t>i</w:t>
      </w:r>
      <w:r w:rsidRPr="009D49ED">
        <w:rPr>
          <w:rFonts w:ascii="Times New Roman" w:hAnsi="Times New Roman" w:cs="Times New Roman"/>
          <w:i w:val="0"/>
          <w:color w:val="auto"/>
          <w:sz w:val="22"/>
          <w:szCs w:val="22"/>
        </w:rPr>
        <w:t xml:space="preserve">ne, (e) methionine, (f) </w:t>
      </w:r>
      <w:r w:rsidRPr="009D49ED">
        <w:rPr>
          <w:rFonts w:ascii="Times New Roman" w:hAnsi="Times New Roman" w:cs="Times New Roman"/>
          <w:i w:val="0"/>
          <w:color w:val="auto"/>
          <w:sz w:val="22"/>
          <w:szCs w:val="22"/>
        </w:rPr>
        <w:lastRenderedPageBreak/>
        <w:t>serine, (g) aspartic acid, (h) glutamic acid, (</w:t>
      </w:r>
      <w:proofErr w:type="spellStart"/>
      <w:r w:rsidRPr="009D49ED">
        <w:rPr>
          <w:rFonts w:ascii="Times New Roman" w:hAnsi="Times New Roman" w:cs="Times New Roman"/>
          <w:i w:val="0"/>
          <w:color w:val="auto"/>
          <w:sz w:val="22"/>
          <w:szCs w:val="22"/>
        </w:rPr>
        <w:t>i</w:t>
      </w:r>
      <w:proofErr w:type="spellEnd"/>
      <w:r w:rsidRPr="009D49ED">
        <w:rPr>
          <w:rFonts w:ascii="Times New Roman" w:hAnsi="Times New Roman" w:cs="Times New Roman"/>
          <w:i w:val="0"/>
          <w:color w:val="auto"/>
          <w:sz w:val="22"/>
          <w:szCs w:val="22"/>
        </w:rPr>
        <w:t>) lysine</w:t>
      </w:r>
      <w:r w:rsidR="005A1941" w:rsidRPr="009D49ED">
        <w:rPr>
          <w:rFonts w:ascii="Times New Roman" w:hAnsi="Times New Roman" w:cs="Times New Roman"/>
          <w:i w:val="0"/>
          <w:color w:val="auto"/>
          <w:sz w:val="22"/>
          <w:szCs w:val="22"/>
        </w:rPr>
        <w:t>,</w:t>
      </w:r>
      <w:bookmarkEnd w:id="3"/>
      <w:bookmarkEnd w:id="2"/>
      <w:r w:rsidR="003B38CB" w:rsidRPr="009D49ED">
        <w:rPr>
          <w:rFonts w:ascii="Times New Roman" w:hAnsi="Times New Roman" w:cs="Times New Roman"/>
          <w:i w:val="0"/>
          <w:color w:val="auto"/>
          <w:sz w:val="22"/>
          <w:szCs w:val="22"/>
        </w:rPr>
        <w:t xml:space="preserve"> (</w:t>
      </w:r>
      <w:r w:rsidR="005A1941" w:rsidRPr="009D49ED">
        <w:rPr>
          <w:rFonts w:ascii="Times New Roman" w:hAnsi="Times New Roman" w:cs="Times New Roman"/>
          <w:i w:val="0"/>
          <w:color w:val="auto"/>
          <w:sz w:val="22"/>
          <w:szCs w:val="22"/>
        </w:rPr>
        <w:t>j</w:t>
      </w:r>
      <w:r w:rsidR="003B38CB" w:rsidRPr="009D49ED">
        <w:rPr>
          <w:rFonts w:ascii="Times New Roman" w:hAnsi="Times New Roman" w:cs="Times New Roman"/>
          <w:i w:val="0"/>
          <w:color w:val="auto"/>
          <w:sz w:val="22"/>
          <w:szCs w:val="22"/>
        </w:rPr>
        <w:t>) leucine, (</w:t>
      </w:r>
      <w:r w:rsidR="005A1941" w:rsidRPr="009D49ED">
        <w:rPr>
          <w:rFonts w:ascii="Times New Roman" w:hAnsi="Times New Roman" w:cs="Times New Roman"/>
          <w:i w:val="0"/>
          <w:color w:val="auto"/>
          <w:sz w:val="22"/>
          <w:szCs w:val="22"/>
        </w:rPr>
        <w:t>k</w:t>
      </w:r>
      <w:r w:rsidR="003B38CB" w:rsidRPr="009D49ED">
        <w:rPr>
          <w:rFonts w:ascii="Times New Roman" w:hAnsi="Times New Roman" w:cs="Times New Roman"/>
          <w:i w:val="0"/>
          <w:color w:val="auto"/>
          <w:sz w:val="22"/>
          <w:szCs w:val="22"/>
        </w:rPr>
        <w:t>) valine, (</w:t>
      </w:r>
      <w:r w:rsidR="005A1941" w:rsidRPr="009D49ED">
        <w:rPr>
          <w:rFonts w:ascii="Times New Roman" w:hAnsi="Times New Roman" w:cs="Times New Roman"/>
          <w:i w:val="0"/>
          <w:color w:val="auto"/>
          <w:sz w:val="22"/>
          <w:szCs w:val="22"/>
        </w:rPr>
        <w:t>l</w:t>
      </w:r>
      <w:r w:rsidR="003B38CB" w:rsidRPr="009D49ED">
        <w:rPr>
          <w:rFonts w:ascii="Times New Roman" w:hAnsi="Times New Roman" w:cs="Times New Roman"/>
          <w:i w:val="0"/>
          <w:color w:val="auto"/>
          <w:sz w:val="22"/>
          <w:szCs w:val="22"/>
        </w:rPr>
        <w:t>) phenylalanine, (</w:t>
      </w:r>
      <w:r w:rsidR="005A1941" w:rsidRPr="009D49ED">
        <w:rPr>
          <w:rFonts w:ascii="Times New Roman" w:hAnsi="Times New Roman" w:cs="Times New Roman"/>
          <w:i w:val="0"/>
          <w:color w:val="auto"/>
          <w:sz w:val="22"/>
          <w:szCs w:val="22"/>
        </w:rPr>
        <w:t>m</w:t>
      </w:r>
      <w:r w:rsidR="003B38CB" w:rsidRPr="009D49ED">
        <w:rPr>
          <w:rFonts w:ascii="Times New Roman" w:hAnsi="Times New Roman" w:cs="Times New Roman"/>
          <w:i w:val="0"/>
          <w:color w:val="auto"/>
          <w:sz w:val="22"/>
          <w:szCs w:val="22"/>
        </w:rPr>
        <w:t>) tyrosine, (</w:t>
      </w:r>
      <w:r w:rsidR="005A1941" w:rsidRPr="009D49ED">
        <w:rPr>
          <w:rFonts w:ascii="Times New Roman" w:hAnsi="Times New Roman" w:cs="Times New Roman"/>
          <w:i w:val="0"/>
          <w:color w:val="auto"/>
          <w:sz w:val="22"/>
          <w:szCs w:val="22"/>
        </w:rPr>
        <w:t>n</w:t>
      </w:r>
      <w:r w:rsidR="003B38CB" w:rsidRPr="009D49ED">
        <w:rPr>
          <w:rFonts w:ascii="Times New Roman" w:hAnsi="Times New Roman" w:cs="Times New Roman"/>
          <w:i w:val="0"/>
          <w:color w:val="auto"/>
          <w:sz w:val="22"/>
          <w:szCs w:val="22"/>
        </w:rPr>
        <w:t xml:space="preserve">) </w:t>
      </w:r>
      <w:proofErr w:type="spellStart"/>
      <w:r w:rsidR="003B38CB" w:rsidRPr="009D49ED">
        <w:rPr>
          <w:rFonts w:ascii="Times New Roman" w:hAnsi="Times New Roman" w:cs="Times New Roman"/>
          <w:i w:val="0"/>
          <w:color w:val="auto"/>
          <w:sz w:val="22"/>
          <w:szCs w:val="22"/>
        </w:rPr>
        <w:t>cystaine</w:t>
      </w:r>
      <w:proofErr w:type="spellEnd"/>
      <w:r w:rsidR="003B38CB" w:rsidRPr="009D49ED">
        <w:rPr>
          <w:rFonts w:ascii="Times New Roman" w:hAnsi="Times New Roman" w:cs="Times New Roman"/>
          <w:i w:val="0"/>
          <w:color w:val="auto"/>
          <w:sz w:val="22"/>
          <w:szCs w:val="22"/>
        </w:rPr>
        <w:t>, (</w:t>
      </w:r>
      <w:r w:rsidR="005A1941" w:rsidRPr="009D49ED">
        <w:rPr>
          <w:rFonts w:ascii="Times New Roman" w:hAnsi="Times New Roman" w:cs="Times New Roman"/>
          <w:i w:val="0"/>
          <w:color w:val="auto"/>
          <w:sz w:val="22"/>
          <w:szCs w:val="22"/>
        </w:rPr>
        <w:t>o</w:t>
      </w:r>
      <w:r w:rsidR="003B38CB" w:rsidRPr="009D49ED">
        <w:rPr>
          <w:rFonts w:ascii="Times New Roman" w:hAnsi="Times New Roman" w:cs="Times New Roman"/>
          <w:i w:val="0"/>
          <w:color w:val="auto"/>
          <w:sz w:val="22"/>
          <w:szCs w:val="22"/>
        </w:rPr>
        <w:t>) alanine, (</w:t>
      </w:r>
      <w:r w:rsidR="005A1941" w:rsidRPr="009D49ED">
        <w:rPr>
          <w:rFonts w:ascii="Times New Roman" w:hAnsi="Times New Roman" w:cs="Times New Roman"/>
          <w:i w:val="0"/>
          <w:color w:val="auto"/>
          <w:sz w:val="22"/>
          <w:szCs w:val="22"/>
        </w:rPr>
        <w:t>p</w:t>
      </w:r>
      <w:r w:rsidR="003B38CB" w:rsidRPr="009D49ED">
        <w:rPr>
          <w:rFonts w:ascii="Times New Roman" w:hAnsi="Times New Roman" w:cs="Times New Roman"/>
          <w:i w:val="0"/>
          <w:color w:val="auto"/>
          <w:sz w:val="22"/>
          <w:szCs w:val="22"/>
        </w:rPr>
        <w:t>) histidine, (</w:t>
      </w:r>
      <w:r w:rsidR="005A1941" w:rsidRPr="009D49ED">
        <w:rPr>
          <w:rFonts w:ascii="Times New Roman" w:hAnsi="Times New Roman" w:cs="Times New Roman"/>
          <w:i w:val="0"/>
          <w:color w:val="auto"/>
          <w:sz w:val="22"/>
          <w:szCs w:val="22"/>
        </w:rPr>
        <w:t>q</w:t>
      </w:r>
      <w:r w:rsidR="003B38CB" w:rsidRPr="009D49ED">
        <w:rPr>
          <w:rFonts w:ascii="Times New Roman" w:hAnsi="Times New Roman" w:cs="Times New Roman"/>
          <w:i w:val="0"/>
          <w:color w:val="auto"/>
          <w:sz w:val="22"/>
          <w:szCs w:val="22"/>
        </w:rPr>
        <w:t>) tryptophan, (</w:t>
      </w:r>
      <w:r w:rsidR="005A1941" w:rsidRPr="009D49ED">
        <w:rPr>
          <w:rFonts w:ascii="Times New Roman" w:hAnsi="Times New Roman" w:cs="Times New Roman"/>
          <w:i w:val="0"/>
          <w:color w:val="auto"/>
          <w:sz w:val="22"/>
          <w:szCs w:val="22"/>
        </w:rPr>
        <w:t>r</w:t>
      </w:r>
      <w:r w:rsidR="003B38CB" w:rsidRPr="009D49ED">
        <w:rPr>
          <w:rFonts w:ascii="Times New Roman" w:hAnsi="Times New Roman" w:cs="Times New Roman"/>
          <w:i w:val="0"/>
          <w:color w:val="auto"/>
          <w:sz w:val="22"/>
          <w:szCs w:val="22"/>
        </w:rPr>
        <w:t>) glutamine. The feedstocks that were considered to perform these anaerobic digestions consisted of 90% moisture.</w:t>
      </w:r>
      <w:bookmarkStart w:id="4" w:name="_GoBack"/>
      <w:bookmarkEnd w:id="4"/>
    </w:p>
    <w:p w14:paraId="2420A622" w14:textId="434C97C5" w:rsidR="00C63F9D" w:rsidRPr="009D49ED" w:rsidRDefault="00A62783" w:rsidP="00A44285">
      <w:pPr>
        <w:pStyle w:val="Heading2"/>
        <w:spacing w:line="360" w:lineRule="auto"/>
        <w:jc w:val="both"/>
        <w:rPr>
          <w:rFonts w:ascii="Times New Roman" w:hAnsi="Times New Roman" w:cs="Times New Roman"/>
          <w:color w:val="auto"/>
        </w:rPr>
      </w:pPr>
      <w:r w:rsidRPr="009D49ED">
        <w:rPr>
          <w:rFonts w:ascii="Times New Roman" w:hAnsi="Times New Roman" w:cs="Times New Roman"/>
          <w:color w:val="auto"/>
        </w:rPr>
        <w:t>References</w:t>
      </w:r>
    </w:p>
    <w:p w14:paraId="58A0635D" w14:textId="1475FD32" w:rsidR="007B41ED" w:rsidRPr="009D49ED" w:rsidRDefault="00A62783" w:rsidP="00A44285">
      <w:pPr>
        <w:widowControl w:val="0"/>
        <w:autoSpaceDE w:val="0"/>
        <w:autoSpaceDN w:val="0"/>
        <w:adjustRightInd w:val="0"/>
        <w:spacing w:line="360" w:lineRule="auto"/>
        <w:ind w:left="640" w:hanging="640"/>
        <w:jc w:val="both"/>
        <w:rPr>
          <w:rFonts w:ascii="Times New Roman" w:hAnsi="Times New Roman" w:cs="Times New Roman"/>
          <w:noProof/>
          <w:szCs w:val="24"/>
        </w:rPr>
      </w:pPr>
      <w:r w:rsidRPr="009D49ED">
        <w:rPr>
          <w:rFonts w:ascii="Times New Roman" w:hAnsi="Times New Roman" w:cs="Times New Roman"/>
        </w:rPr>
        <w:fldChar w:fldCharType="begin" w:fldLock="1"/>
      </w:r>
      <w:r w:rsidRPr="009D49ED">
        <w:rPr>
          <w:rFonts w:ascii="Times New Roman" w:hAnsi="Times New Roman" w:cs="Times New Roman"/>
        </w:rPr>
        <w:instrText xml:space="preserve">ADDIN Mendeley Bibliography CSL_BIBLIOGRAPHY </w:instrText>
      </w:r>
      <w:r w:rsidRPr="009D49ED">
        <w:rPr>
          <w:rFonts w:ascii="Times New Roman" w:hAnsi="Times New Roman" w:cs="Times New Roman"/>
        </w:rPr>
        <w:fldChar w:fldCharType="separate"/>
      </w:r>
      <w:r w:rsidR="007B41ED" w:rsidRPr="009D49ED">
        <w:rPr>
          <w:rFonts w:ascii="Times New Roman" w:hAnsi="Times New Roman" w:cs="Times New Roman"/>
          <w:noProof/>
          <w:szCs w:val="24"/>
        </w:rPr>
        <w:t>[1]</w:t>
      </w:r>
      <w:r w:rsidR="007B41ED" w:rsidRPr="009D49ED">
        <w:rPr>
          <w:rFonts w:ascii="Times New Roman" w:hAnsi="Times New Roman" w:cs="Times New Roman"/>
          <w:noProof/>
          <w:szCs w:val="24"/>
        </w:rPr>
        <w:tab/>
        <w:t>K. Rajendran, H.R. Kankanala, M. Lundin, M.J. Taherzadeh, A novel process simulation model (PSM) for anaerobic digestion using Aspen Plus, Bioresour. Technol. 168 (2014) 7–13. https://doi.org/10.1016/j.biortech.2014.01.051.</w:t>
      </w:r>
    </w:p>
    <w:p w14:paraId="1C10D382" w14:textId="77777777" w:rsidR="007B41ED" w:rsidRPr="009D49ED" w:rsidRDefault="007B41ED" w:rsidP="00A44285">
      <w:pPr>
        <w:widowControl w:val="0"/>
        <w:autoSpaceDE w:val="0"/>
        <w:autoSpaceDN w:val="0"/>
        <w:adjustRightInd w:val="0"/>
        <w:spacing w:line="360" w:lineRule="auto"/>
        <w:ind w:left="640" w:hanging="640"/>
        <w:jc w:val="both"/>
        <w:rPr>
          <w:rFonts w:ascii="Times New Roman" w:hAnsi="Times New Roman" w:cs="Times New Roman"/>
          <w:noProof/>
          <w:szCs w:val="24"/>
        </w:rPr>
      </w:pPr>
      <w:r w:rsidRPr="009D49ED">
        <w:rPr>
          <w:rFonts w:ascii="Times New Roman" w:hAnsi="Times New Roman" w:cs="Times New Roman"/>
          <w:noProof/>
          <w:szCs w:val="24"/>
        </w:rPr>
        <w:t>[2]</w:t>
      </w:r>
      <w:r w:rsidRPr="009D49ED">
        <w:rPr>
          <w:rFonts w:ascii="Times New Roman" w:hAnsi="Times New Roman" w:cs="Times New Roman"/>
          <w:noProof/>
          <w:szCs w:val="24"/>
        </w:rPr>
        <w:tab/>
        <w:t>A. Akhiar, A. Battimelli, M. Torrijos, H. Carrere, Comprehensive characterization of the liquid fraction of digestates from full-scale anaerobic co-digestion, Waste Manag. 59 (2017) 118–128. https://doi.org/10.1016/j.wasman.2016.11.005.</w:t>
      </w:r>
    </w:p>
    <w:p w14:paraId="4C8EEB35" w14:textId="77777777" w:rsidR="007B41ED" w:rsidRPr="009D49ED" w:rsidRDefault="007B41ED" w:rsidP="00A44285">
      <w:pPr>
        <w:widowControl w:val="0"/>
        <w:autoSpaceDE w:val="0"/>
        <w:autoSpaceDN w:val="0"/>
        <w:adjustRightInd w:val="0"/>
        <w:spacing w:line="360" w:lineRule="auto"/>
        <w:ind w:left="640" w:hanging="640"/>
        <w:jc w:val="both"/>
        <w:rPr>
          <w:rFonts w:ascii="Times New Roman" w:hAnsi="Times New Roman" w:cs="Times New Roman"/>
          <w:noProof/>
        </w:rPr>
      </w:pPr>
      <w:r w:rsidRPr="009D49ED">
        <w:rPr>
          <w:rFonts w:ascii="Times New Roman" w:hAnsi="Times New Roman" w:cs="Times New Roman"/>
          <w:noProof/>
          <w:szCs w:val="24"/>
        </w:rPr>
        <w:t>[3]</w:t>
      </w:r>
      <w:r w:rsidRPr="009D49ED">
        <w:rPr>
          <w:rFonts w:ascii="Times New Roman" w:hAnsi="Times New Roman" w:cs="Times New Roman"/>
          <w:noProof/>
          <w:szCs w:val="24"/>
        </w:rPr>
        <w:tab/>
        <w:t>A. Moure Abelenda, K.T. Semple, A.J. Lag-Brotons, B.M.J. Herbert, G. Aggidis, F. Aiouache, Strategies for the production of a stable blended fertilizer of anaerobic digestates and wood ashes, Nature-Based Solut. 2 (2022) 100014. https://doi.org/10.1016/j.nbsj.2022.100014.</w:t>
      </w:r>
    </w:p>
    <w:p w14:paraId="57C237CC" w14:textId="40E5AC86" w:rsidR="00A62783" w:rsidRPr="009D49ED" w:rsidRDefault="00A62783" w:rsidP="00A44285">
      <w:pPr>
        <w:spacing w:line="360" w:lineRule="auto"/>
        <w:jc w:val="both"/>
        <w:rPr>
          <w:rFonts w:ascii="Times New Roman" w:hAnsi="Times New Roman" w:cs="Times New Roman"/>
        </w:rPr>
      </w:pPr>
      <w:r w:rsidRPr="009D49ED">
        <w:rPr>
          <w:rFonts w:ascii="Times New Roman" w:hAnsi="Times New Roman" w:cs="Times New Roman"/>
        </w:rPr>
        <w:fldChar w:fldCharType="end"/>
      </w:r>
    </w:p>
    <w:sectPr w:rsidR="00A62783" w:rsidRPr="009D49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F4"/>
    <w:rsid w:val="0005476C"/>
    <w:rsid w:val="00085A46"/>
    <w:rsid w:val="001267C1"/>
    <w:rsid w:val="00163405"/>
    <w:rsid w:val="001832C2"/>
    <w:rsid w:val="00183E83"/>
    <w:rsid w:val="00235593"/>
    <w:rsid w:val="0026025A"/>
    <w:rsid w:val="002B6C4D"/>
    <w:rsid w:val="003033AB"/>
    <w:rsid w:val="00342E0B"/>
    <w:rsid w:val="00391DB9"/>
    <w:rsid w:val="003A1333"/>
    <w:rsid w:val="003B38CB"/>
    <w:rsid w:val="0042239E"/>
    <w:rsid w:val="00555D6D"/>
    <w:rsid w:val="00572EBA"/>
    <w:rsid w:val="00591015"/>
    <w:rsid w:val="005A1941"/>
    <w:rsid w:val="005D01A6"/>
    <w:rsid w:val="005D73A1"/>
    <w:rsid w:val="005D7A15"/>
    <w:rsid w:val="0060400B"/>
    <w:rsid w:val="006162EA"/>
    <w:rsid w:val="00623E17"/>
    <w:rsid w:val="006263E7"/>
    <w:rsid w:val="0063286D"/>
    <w:rsid w:val="00642E38"/>
    <w:rsid w:val="00663CAD"/>
    <w:rsid w:val="00687B02"/>
    <w:rsid w:val="006957CE"/>
    <w:rsid w:val="00696385"/>
    <w:rsid w:val="006B47BD"/>
    <w:rsid w:val="006F7E51"/>
    <w:rsid w:val="0071768E"/>
    <w:rsid w:val="007341FD"/>
    <w:rsid w:val="00764ACC"/>
    <w:rsid w:val="007B41ED"/>
    <w:rsid w:val="007E1168"/>
    <w:rsid w:val="007F58A1"/>
    <w:rsid w:val="008052FB"/>
    <w:rsid w:val="008B7298"/>
    <w:rsid w:val="00925E8A"/>
    <w:rsid w:val="00961DA8"/>
    <w:rsid w:val="009C4F69"/>
    <w:rsid w:val="009D49ED"/>
    <w:rsid w:val="009E557B"/>
    <w:rsid w:val="00A15643"/>
    <w:rsid w:val="00A17D63"/>
    <w:rsid w:val="00A31F13"/>
    <w:rsid w:val="00A40D25"/>
    <w:rsid w:val="00A44285"/>
    <w:rsid w:val="00A62783"/>
    <w:rsid w:val="00A92E2A"/>
    <w:rsid w:val="00B47141"/>
    <w:rsid w:val="00B77FC1"/>
    <w:rsid w:val="00BE15D8"/>
    <w:rsid w:val="00BF43EC"/>
    <w:rsid w:val="00C500FC"/>
    <w:rsid w:val="00C63F9D"/>
    <w:rsid w:val="00CB026B"/>
    <w:rsid w:val="00CE4199"/>
    <w:rsid w:val="00D03376"/>
    <w:rsid w:val="00D04DF4"/>
    <w:rsid w:val="00D26518"/>
    <w:rsid w:val="00D400AA"/>
    <w:rsid w:val="00E34055"/>
    <w:rsid w:val="00E70CB9"/>
    <w:rsid w:val="00E86CAD"/>
    <w:rsid w:val="00E87969"/>
    <w:rsid w:val="00F07DED"/>
    <w:rsid w:val="00F22369"/>
    <w:rsid w:val="00F22F31"/>
    <w:rsid w:val="00F2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3BAB7"/>
  <w15:chartTrackingRefBased/>
  <w15:docId w15:val="{038FA4FC-4AC7-4880-8AE1-19401BB5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4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627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DF4"/>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D04DF4"/>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63405"/>
    <w:rPr>
      <w:sz w:val="16"/>
      <w:szCs w:val="16"/>
    </w:rPr>
  </w:style>
  <w:style w:type="paragraph" w:styleId="CommentText">
    <w:name w:val="annotation text"/>
    <w:basedOn w:val="Normal"/>
    <w:link w:val="CommentTextChar"/>
    <w:uiPriority w:val="99"/>
    <w:unhideWhenUsed/>
    <w:rsid w:val="00163405"/>
    <w:pPr>
      <w:spacing w:line="240" w:lineRule="auto"/>
    </w:pPr>
    <w:rPr>
      <w:sz w:val="20"/>
      <w:szCs w:val="20"/>
    </w:rPr>
  </w:style>
  <w:style w:type="character" w:customStyle="1" w:styleId="CommentTextChar">
    <w:name w:val="Comment Text Char"/>
    <w:basedOn w:val="DefaultParagraphFont"/>
    <w:link w:val="CommentText"/>
    <w:uiPriority w:val="99"/>
    <w:rsid w:val="00163405"/>
    <w:rPr>
      <w:sz w:val="20"/>
      <w:szCs w:val="20"/>
    </w:rPr>
  </w:style>
  <w:style w:type="paragraph" w:styleId="CommentSubject">
    <w:name w:val="annotation subject"/>
    <w:basedOn w:val="CommentText"/>
    <w:next w:val="CommentText"/>
    <w:link w:val="CommentSubjectChar"/>
    <w:uiPriority w:val="99"/>
    <w:semiHidden/>
    <w:unhideWhenUsed/>
    <w:rsid w:val="00163405"/>
    <w:rPr>
      <w:b/>
      <w:bCs/>
    </w:rPr>
  </w:style>
  <w:style w:type="character" w:customStyle="1" w:styleId="CommentSubjectChar">
    <w:name w:val="Comment Subject Char"/>
    <w:basedOn w:val="CommentTextChar"/>
    <w:link w:val="CommentSubject"/>
    <w:uiPriority w:val="99"/>
    <w:semiHidden/>
    <w:rsid w:val="00163405"/>
    <w:rPr>
      <w:b/>
      <w:bCs/>
      <w:sz w:val="20"/>
      <w:szCs w:val="20"/>
    </w:rPr>
  </w:style>
  <w:style w:type="paragraph" w:styleId="BalloonText">
    <w:name w:val="Balloon Text"/>
    <w:basedOn w:val="Normal"/>
    <w:link w:val="BalloonTextChar"/>
    <w:uiPriority w:val="99"/>
    <w:semiHidden/>
    <w:unhideWhenUsed/>
    <w:rsid w:val="001634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405"/>
    <w:rPr>
      <w:rFonts w:ascii="Segoe UI" w:hAnsi="Segoe UI" w:cs="Segoe UI"/>
      <w:sz w:val="18"/>
      <w:szCs w:val="18"/>
    </w:rPr>
  </w:style>
  <w:style w:type="character" w:customStyle="1" w:styleId="Heading2Char">
    <w:name w:val="Heading 2 Char"/>
    <w:basedOn w:val="DefaultParagraphFont"/>
    <w:link w:val="Heading2"/>
    <w:uiPriority w:val="9"/>
    <w:rsid w:val="00A6278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40D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2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oureabelenda@lancaster.ac.uk"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76D08EAF6CD747AE18F062D238E9CD" ma:contentTypeVersion="15" ma:contentTypeDescription="Create a new document." ma:contentTypeScope="" ma:versionID="7977bfb4ae9db55c5ee2e58704b96b14">
  <xsd:schema xmlns:xsd="http://www.w3.org/2001/XMLSchema" xmlns:xs="http://www.w3.org/2001/XMLSchema" xmlns:p="http://schemas.microsoft.com/office/2006/metadata/properties" xmlns:ns3="134246ac-c077-4814-adad-0c52def46e24" xmlns:ns4="bd43519d-ead2-4ba1-ba32-c0379276acbd" targetNamespace="http://schemas.microsoft.com/office/2006/metadata/properties" ma:root="true" ma:fieldsID="78cf76ddd28717f6bde2ab8e87a77289" ns3:_="" ns4:_="">
    <xsd:import namespace="134246ac-c077-4814-adad-0c52def46e24"/>
    <xsd:import namespace="bd43519d-ead2-4ba1-ba32-c0379276acbd"/>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246ac-c077-4814-adad-0c52def46e24"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ingHintHash" ma:index="9" nillable="true" ma:displayName="Sharing Hint Hash" ma:hidden="true" ma:internalName="SharingHintHash" ma:readOnly="true">
      <xsd:simpleType>
        <xsd:restriction base="dms:Text"/>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43519d-ead2-4ba1-ba32-c0379276ac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d43519d-ead2-4ba1-ba32-c0379276ac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43C2-EE7B-40DA-A489-CD494165F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246ac-c077-4814-adad-0c52def46e24"/>
    <ds:schemaRef ds:uri="bd43519d-ead2-4ba1-ba32-c0379276a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2D47C-2B2C-41FD-8056-5E6C7257EE3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d43519d-ead2-4ba1-ba32-c0379276acbd"/>
    <ds:schemaRef ds:uri="http://purl.org/dc/terms/"/>
    <ds:schemaRef ds:uri="http://schemas.openxmlformats.org/package/2006/metadata/core-properties"/>
    <ds:schemaRef ds:uri="134246ac-c077-4814-adad-0c52def46e24"/>
    <ds:schemaRef ds:uri="http://www.w3.org/XML/1998/namespace"/>
    <ds:schemaRef ds:uri="http://purl.org/dc/dcmitype/"/>
  </ds:schemaRefs>
</ds:datastoreItem>
</file>

<file path=customXml/itemProps3.xml><?xml version="1.0" encoding="utf-8"?>
<ds:datastoreItem xmlns:ds="http://schemas.openxmlformats.org/officeDocument/2006/customXml" ds:itemID="{BC99EC58-0F93-4419-983E-43481AED29BA}">
  <ds:schemaRefs>
    <ds:schemaRef ds:uri="http://schemas.microsoft.com/sharepoint/v3/contenttype/forms"/>
  </ds:schemaRefs>
</ds:datastoreItem>
</file>

<file path=customXml/itemProps4.xml><?xml version="1.0" encoding="utf-8"?>
<ds:datastoreItem xmlns:ds="http://schemas.openxmlformats.org/officeDocument/2006/customXml" ds:itemID="{7DD1EC15-847C-4E7D-832A-F24B77D8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1528</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Moure Abelenda, Alejandro</dc:creator>
  <cp:keywords/>
  <dc:description/>
  <cp:lastModifiedBy>Moure Abelenda, Alejandro</cp:lastModifiedBy>
  <cp:revision>8</cp:revision>
  <dcterms:created xsi:type="dcterms:W3CDTF">2023-05-29T12:18:00Z</dcterms:created>
  <dcterms:modified xsi:type="dcterms:W3CDTF">2023-05-29T16:45:00Z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http://www.zotero.org/styles/journal-of-co2-utilization</vt:lpwstr>
  </property>
  <property fmtid="{D5CDD505-2E9C-101B-9397-08002B2CF9AE}" pid="15" name="Mendeley Recent Style Name 6_1">
    <vt:lpwstr>Journal of CO2 Utilization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bb97f59a-c95a-3ec4-a3a7-1858b77abe84</vt:lpwstr>
  </property>
  <property fmtid="{D5CDD505-2E9C-101B-9397-08002B2CF9AE}" pid="24" name="Mendeley Citation Style_1">
    <vt:lpwstr>http://www.zotero.org/styles/journal-of-co2-utilization</vt:lpwstr>
  </property>
  <property fmtid="{D5CDD505-2E9C-101B-9397-08002B2CF9AE}" pid="25" name="ContentTypeId">
    <vt:lpwstr>0x0101000C76D08EAF6CD747AE18F062D238E9CD</vt:lpwstr>
  </property>
</Properties>
</file>