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EB23D" w14:textId="77777777" w:rsidR="00A71138" w:rsidRDefault="00A71138" w:rsidP="00A71138">
      <w:pPr>
        <w:pStyle w:val="MDPI12title"/>
        <w:jc w:val="center"/>
      </w:pPr>
      <w:r>
        <w:t>Designing Microfluidic PCR Chip Device Using CFD Software for the Detection of Malaria</w:t>
      </w:r>
    </w:p>
    <w:p w14:paraId="2B7D94E6" w14:textId="22ADC6AB" w:rsidR="00D5654B" w:rsidRPr="00D5654B" w:rsidRDefault="00D5654B" w:rsidP="00D5654B">
      <w:pPr>
        <w:adjustRightInd w:val="0"/>
        <w:snapToGrid w:val="0"/>
        <w:spacing w:after="360"/>
        <w:jc w:val="center"/>
        <w:rPr>
          <w:rFonts w:eastAsia="Times New Roman"/>
          <w:b/>
          <w:szCs w:val="22"/>
          <w:lang w:eastAsia="de-DE" w:bidi="en-US"/>
        </w:rPr>
      </w:pPr>
      <w:proofErr w:type="spellStart"/>
      <w:r w:rsidRPr="00D5654B">
        <w:rPr>
          <w:rFonts w:eastAsia="Times New Roman"/>
          <w:b/>
          <w:szCs w:val="22"/>
          <w:lang w:eastAsia="de-DE" w:bidi="en-US"/>
        </w:rPr>
        <w:t>Meynard</w:t>
      </w:r>
      <w:proofErr w:type="spellEnd"/>
      <w:r w:rsidRPr="00D5654B">
        <w:rPr>
          <w:rFonts w:eastAsia="Times New Roman"/>
          <w:b/>
          <w:szCs w:val="22"/>
          <w:lang w:eastAsia="de-DE" w:bidi="en-US"/>
        </w:rPr>
        <w:t xml:space="preserve"> Austria</w:t>
      </w:r>
      <w:r w:rsidR="004B79FB">
        <w:rPr>
          <w:rFonts w:eastAsia="Times New Roman"/>
          <w:b/>
          <w:szCs w:val="22"/>
          <w:lang w:eastAsia="de-DE" w:bidi="en-US"/>
        </w:rPr>
        <w:t xml:space="preserve"> </w:t>
      </w:r>
      <w:r w:rsidRPr="00D5654B">
        <w:rPr>
          <w:rFonts w:eastAsia="Times New Roman"/>
          <w:b/>
          <w:color w:val="002060"/>
          <w:szCs w:val="22"/>
          <w:vertAlign w:val="superscript"/>
          <w:lang w:eastAsia="de-DE" w:bidi="en-US"/>
        </w:rPr>
        <w:t>1</w:t>
      </w:r>
      <w:r w:rsidRPr="00D5654B">
        <w:rPr>
          <w:rFonts w:eastAsia="Times New Roman"/>
          <w:b/>
          <w:szCs w:val="22"/>
          <w:lang w:eastAsia="de-DE" w:bidi="en-US"/>
        </w:rPr>
        <w:t>, Jon Patrick Garcia</w:t>
      </w:r>
      <w:r w:rsidR="004B79FB">
        <w:rPr>
          <w:rFonts w:eastAsia="Times New Roman"/>
          <w:b/>
          <w:szCs w:val="22"/>
          <w:lang w:eastAsia="de-DE" w:bidi="en-US"/>
        </w:rPr>
        <w:t xml:space="preserve"> </w:t>
      </w:r>
      <w:r w:rsidRPr="00D5654B">
        <w:rPr>
          <w:rFonts w:eastAsia="Times New Roman"/>
          <w:b/>
          <w:color w:val="002060"/>
          <w:szCs w:val="22"/>
          <w:vertAlign w:val="superscript"/>
          <w:lang w:eastAsia="de-DE" w:bidi="en-US"/>
        </w:rPr>
        <w:t>1</w:t>
      </w:r>
      <w:r w:rsidRPr="00D5654B">
        <w:rPr>
          <w:rFonts w:eastAsia="Times New Roman"/>
          <w:b/>
          <w:szCs w:val="22"/>
          <w:lang w:eastAsia="de-DE" w:bidi="en-US"/>
        </w:rPr>
        <w:t xml:space="preserve">, Alvin </w:t>
      </w:r>
      <w:proofErr w:type="spellStart"/>
      <w:r w:rsidRPr="00D5654B">
        <w:rPr>
          <w:rFonts w:eastAsia="Times New Roman"/>
          <w:b/>
          <w:szCs w:val="22"/>
          <w:lang w:eastAsia="de-DE" w:bidi="en-US"/>
        </w:rPr>
        <w:t>Caparanga</w:t>
      </w:r>
      <w:proofErr w:type="spellEnd"/>
      <w:r w:rsidR="004B79FB">
        <w:rPr>
          <w:rFonts w:eastAsia="Times New Roman"/>
          <w:b/>
          <w:szCs w:val="22"/>
          <w:lang w:eastAsia="de-DE" w:bidi="en-US"/>
        </w:rPr>
        <w:t xml:space="preserve"> </w:t>
      </w:r>
      <w:r w:rsidRPr="00D5654B">
        <w:rPr>
          <w:rFonts w:eastAsia="Times New Roman"/>
          <w:b/>
          <w:color w:val="002060"/>
          <w:szCs w:val="22"/>
          <w:vertAlign w:val="superscript"/>
          <w:lang w:eastAsia="de-DE" w:bidi="en-US"/>
        </w:rPr>
        <w:t>1</w:t>
      </w:r>
      <w:r w:rsidRPr="00D5654B">
        <w:rPr>
          <w:rFonts w:eastAsia="Times New Roman"/>
          <w:b/>
          <w:szCs w:val="22"/>
          <w:lang w:eastAsia="de-DE" w:bidi="en-US"/>
        </w:rPr>
        <w:t xml:space="preserve">, </w:t>
      </w:r>
      <w:proofErr w:type="spellStart"/>
      <w:r w:rsidRPr="00D5654B">
        <w:rPr>
          <w:rFonts w:eastAsia="Times New Roman"/>
          <w:b/>
          <w:szCs w:val="22"/>
          <w:lang w:eastAsia="de-DE" w:bidi="en-US"/>
        </w:rPr>
        <w:t>Lemmuel</w:t>
      </w:r>
      <w:proofErr w:type="spellEnd"/>
      <w:r w:rsidRPr="00D5654B">
        <w:rPr>
          <w:rFonts w:eastAsia="Times New Roman"/>
          <w:b/>
          <w:szCs w:val="22"/>
          <w:lang w:eastAsia="de-DE" w:bidi="en-US"/>
        </w:rPr>
        <w:t xml:space="preserve"> Tayo</w:t>
      </w:r>
      <w:r w:rsidR="004B79FB">
        <w:rPr>
          <w:rFonts w:eastAsia="Times New Roman"/>
          <w:b/>
          <w:szCs w:val="22"/>
          <w:lang w:eastAsia="de-DE" w:bidi="en-US"/>
        </w:rPr>
        <w:t xml:space="preserve"> </w:t>
      </w:r>
      <w:r w:rsidRPr="00D5654B">
        <w:rPr>
          <w:rFonts w:eastAsia="Times New Roman"/>
          <w:b/>
          <w:color w:val="002060"/>
          <w:szCs w:val="22"/>
          <w:vertAlign w:val="superscript"/>
          <w:lang w:eastAsia="de-DE" w:bidi="en-US"/>
        </w:rPr>
        <w:t>1</w:t>
      </w:r>
      <w:r>
        <w:rPr>
          <w:rFonts w:eastAsia="Times New Roman"/>
          <w:b/>
          <w:szCs w:val="22"/>
          <w:vertAlign w:val="superscript"/>
          <w:lang w:eastAsia="de-DE" w:bidi="en-US"/>
        </w:rPr>
        <w:t>,</w:t>
      </w:r>
      <w:r w:rsidRPr="00D5654B">
        <w:rPr>
          <w:rFonts w:eastAsia="Times New Roman"/>
          <w:b/>
          <w:color w:val="002060"/>
          <w:szCs w:val="22"/>
          <w:vertAlign w:val="superscript"/>
          <w:lang w:eastAsia="de-DE" w:bidi="en-US"/>
        </w:rPr>
        <w:t>2</w:t>
      </w:r>
      <w:r w:rsidRPr="00D5654B">
        <w:rPr>
          <w:rFonts w:eastAsia="Times New Roman"/>
          <w:b/>
          <w:szCs w:val="22"/>
          <w:lang w:eastAsia="de-DE" w:bidi="en-US"/>
        </w:rPr>
        <w:t xml:space="preserve">, and Bonifacio </w:t>
      </w:r>
      <w:proofErr w:type="spellStart"/>
      <w:r w:rsidRPr="00D5654B">
        <w:rPr>
          <w:rFonts w:eastAsia="Times New Roman"/>
          <w:b/>
          <w:szCs w:val="22"/>
          <w:lang w:eastAsia="de-DE" w:bidi="en-US"/>
        </w:rPr>
        <w:t>Doma</w:t>
      </w:r>
      <w:proofErr w:type="spellEnd"/>
      <w:r w:rsidR="004B79FB">
        <w:rPr>
          <w:rFonts w:eastAsia="Times New Roman"/>
          <w:b/>
          <w:szCs w:val="22"/>
          <w:lang w:eastAsia="de-DE" w:bidi="en-US"/>
        </w:rPr>
        <w:t xml:space="preserve"> </w:t>
      </w:r>
      <w:r w:rsidRPr="00D5654B">
        <w:rPr>
          <w:rFonts w:eastAsia="Times New Roman"/>
          <w:b/>
          <w:color w:val="002060"/>
          <w:szCs w:val="22"/>
          <w:vertAlign w:val="superscript"/>
          <w:lang w:eastAsia="de-DE" w:bidi="en-US"/>
        </w:rPr>
        <w:t>1</w:t>
      </w:r>
      <w:r>
        <w:rPr>
          <w:rFonts w:eastAsia="Times New Roman"/>
          <w:b/>
          <w:szCs w:val="22"/>
          <w:vertAlign w:val="superscript"/>
          <w:lang w:eastAsia="de-DE" w:bidi="en-US"/>
        </w:rPr>
        <w:t>,</w:t>
      </w:r>
      <w:r w:rsidRPr="00D5654B">
        <w:rPr>
          <w:rFonts w:eastAsia="Times New Roman"/>
          <w:b/>
          <w:color w:val="002060"/>
          <w:szCs w:val="22"/>
          <w:vertAlign w:val="superscript"/>
          <w:lang w:eastAsia="de-DE" w:bidi="en-US"/>
        </w:rPr>
        <w:t>2</w:t>
      </w:r>
    </w:p>
    <w:p w14:paraId="70013ECB" w14:textId="43701E79" w:rsidR="00D5654B" w:rsidRPr="00D5654B" w:rsidRDefault="00D5654B" w:rsidP="00D5654B">
      <w:pPr>
        <w:adjustRightInd w:val="0"/>
        <w:snapToGrid w:val="0"/>
        <w:spacing w:line="200" w:lineRule="atLeast"/>
        <w:jc w:val="center"/>
        <w:rPr>
          <w:rFonts w:eastAsia="Times New Roman"/>
          <w:sz w:val="16"/>
          <w:szCs w:val="18"/>
          <w:lang w:eastAsia="de-DE" w:bidi="en-US"/>
        </w:rPr>
      </w:pPr>
      <w:r w:rsidRPr="00D5654B">
        <w:rPr>
          <w:rFonts w:eastAsia="Times New Roman"/>
          <w:color w:val="002060"/>
          <w:sz w:val="16"/>
          <w:szCs w:val="18"/>
          <w:vertAlign w:val="superscript"/>
          <w:lang w:eastAsia="de-DE" w:bidi="en-US"/>
        </w:rPr>
        <w:t>1</w:t>
      </w:r>
      <w:r w:rsidRPr="00D5654B">
        <w:rPr>
          <w:rFonts w:eastAsia="Times New Roman"/>
          <w:sz w:val="16"/>
          <w:szCs w:val="18"/>
          <w:lang w:eastAsia="de-DE" w:bidi="en-US"/>
        </w:rPr>
        <w:t xml:space="preserve">School of Chemical, Biological, and Materials Engineering and Sciences, </w:t>
      </w:r>
      <w:proofErr w:type="spellStart"/>
      <w:r w:rsidRPr="00D5654B">
        <w:rPr>
          <w:rFonts w:eastAsia="Times New Roman"/>
          <w:sz w:val="16"/>
          <w:szCs w:val="18"/>
          <w:lang w:eastAsia="de-DE" w:bidi="en-US"/>
        </w:rPr>
        <w:t>Mapúa</w:t>
      </w:r>
      <w:proofErr w:type="spellEnd"/>
      <w:r w:rsidRPr="00D5654B">
        <w:rPr>
          <w:rFonts w:eastAsia="Times New Roman"/>
          <w:sz w:val="16"/>
          <w:szCs w:val="18"/>
          <w:lang w:eastAsia="de-DE" w:bidi="en-US"/>
        </w:rPr>
        <w:t xml:space="preserve"> University, Manila 1002, Philippines</w:t>
      </w:r>
    </w:p>
    <w:p w14:paraId="7AD2E2CF" w14:textId="3F4DED43" w:rsidR="00D5654B" w:rsidRPr="00D5654B" w:rsidRDefault="00D5654B" w:rsidP="00D5654B">
      <w:pPr>
        <w:adjustRightInd w:val="0"/>
        <w:snapToGrid w:val="0"/>
        <w:spacing w:line="200" w:lineRule="atLeast"/>
        <w:jc w:val="center"/>
        <w:rPr>
          <w:rFonts w:eastAsia="Times New Roman"/>
          <w:sz w:val="16"/>
          <w:szCs w:val="18"/>
          <w:lang w:eastAsia="de-DE" w:bidi="en-US"/>
        </w:rPr>
      </w:pPr>
      <w:r w:rsidRPr="00D5654B">
        <w:rPr>
          <w:rFonts w:eastAsia="Times New Roman"/>
          <w:color w:val="002060"/>
          <w:sz w:val="16"/>
          <w:szCs w:val="18"/>
          <w:vertAlign w:val="superscript"/>
          <w:lang w:eastAsia="de-DE" w:bidi="en-US"/>
        </w:rPr>
        <w:t>2</w:t>
      </w:r>
      <w:r w:rsidRPr="00D5654B">
        <w:rPr>
          <w:rFonts w:eastAsia="Times New Roman"/>
          <w:sz w:val="16"/>
          <w:szCs w:val="18"/>
          <w:lang w:eastAsia="de-DE" w:bidi="en-US"/>
        </w:rPr>
        <w:t xml:space="preserve">Department of Biology, School of Medicine and Health Sciences, </w:t>
      </w:r>
      <w:proofErr w:type="spellStart"/>
      <w:r w:rsidRPr="00D5654B">
        <w:rPr>
          <w:rFonts w:eastAsia="Times New Roman"/>
          <w:sz w:val="16"/>
          <w:szCs w:val="18"/>
          <w:lang w:eastAsia="de-DE" w:bidi="en-US"/>
        </w:rPr>
        <w:t>Mapúa</w:t>
      </w:r>
      <w:proofErr w:type="spellEnd"/>
      <w:r w:rsidRPr="00D5654B">
        <w:rPr>
          <w:rFonts w:eastAsia="Times New Roman"/>
          <w:sz w:val="16"/>
          <w:szCs w:val="18"/>
          <w:lang w:eastAsia="de-DE" w:bidi="en-US"/>
        </w:rPr>
        <w:t xml:space="preserve"> University, Makati 1200, Philippines</w:t>
      </w:r>
    </w:p>
    <w:p w14:paraId="64F7BB51" w14:textId="77777777" w:rsidR="00D5654B" w:rsidRDefault="00D5654B" w:rsidP="00D5654B">
      <w:pPr>
        <w:jc w:val="center"/>
        <w:rPr>
          <w:lang w:eastAsia="de-DE" w:bidi="en-US"/>
        </w:rPr>
      </w:pPr>
    </w:p>
    <w:p w14:paraId="7A0EEE26" w14:textId="2362303D" w:rsidR="00D5654B" w:rsidRDefault="00D5654B" w:rsidP="00D5654B">
      <w:pPr>
        <w:jc w:val="center"/>
        <w:rPr>
          <w:lang w:eastAsia="de-DE" w:bidi="en-US"/>
        </w:rPr>
      </w:pPr>
      <w:r>
        <w:rPr>
          <w:lang w:eastAsia="de-DE" w:bidi="en-US"/>
        </w:rPr>
        <w:t>SUPPLEMENTARY MATERIAL</w:t>
      </w:r>
    </w:p>
    <w:p w14:paraId="08E16C5B" w14:textId="77777777" w:rsidR="00D5654B" w:rsidRDefault="00D5654B" w:rsidP="00D5654B">
      <w:pPr>
        <w:jc w:val="center"/>
        <w:rPr>
          <w:lang w:eastAsia="de-DE" w:bidi="en-US"/>
        </w:rPr>
      </w:pPr>
    </w:p>
    <w:p w14:paraId="3052E3EC" w14:textId="76FEADE5" w:rsidR="00D5654B" w:rsidRDefault="00D5654B" w:rsidP="00D5654B">
      <w:pPr>
        <w:rPr>
          <w:lang w:eastAsia="de-DE" w:bidi="en-US"/>
        </w:rPr>
      </w:pPr>
      <w:r>
        <w:rPr>
          <w:lang w:eastAsia="de-DE" w:bidi="en-US"/>
        </w:rPr>
        <w:t>S1: Appendix A</w:t>
      </w:r>
    </w:p>
    <w:p w14:paraId="3C037A1B" w14:textId="77777777" w:rsidR="005466C9" w:rsidRDefault="00D5654B" w:rsidP="005466C9">
      <w:pPr>
        <w:spacing w:after="200" w:line="360" w:lineRule="auto"/>
        <w:jc w:val="center"/>
        <w:rPr>
          <w:rFonts w:eastAsia="Calibri"/>
          <w:b/>
          <w:bCs/>
          <w:color w:val="auto"/>
          <w:lang w:eastAsia="en-US"/>
        </w:rPr>
      </w:pPr>
      <w:r w:rsidRPr="00D5654B">
        <w:rPr>
          <w:rFonts w:eastAsia="Calibri"/>
          <w:b/>
          <w:bCs/>
          <w:color w:val="auto"/>
          <w:lang w:eastAsia="en-US"/>
        </w:rPr>
        <w:t>Optimized Real-Time PCR Procedure for Malaria Detection in Low Level Parasite</w:t>
      </w:r>
    </w:p>
    <w:p w14:paraId="07539E8A" w14:textId="2ACAAAB4" w:rsidR="00D5654B" w:rsidRPr="00D5654B" w:rsidRDefault="00D5654B" w:rsidP="005466C9">
      <w:pPr>
        <w:spacing w:after="200" w:line="360" w:lineRule="auto"/>
        <w:ind w:firstLine="720"/>
        <w:rPr>
          <w:rFonts w:eastAsia="Calibri"/>
          <w:b/>
          <w:bCs/>
          <w:color w:val="auto"/>
          <w:lang w:eastAsia="en-US"/>
        </w:rPr>
      </w:pPr>
      <w:r w:rsidRPr="00D5654B">
        <w:rPr>
          <w:rFonts w:eastAsia="Calibri"/>
          <w:color w:val="auto"/>
          <w:lang w:eastAsia="en-US"/>
        </w:rPr>
        <w:t xml:space="preserve">Blood samples of 1 mL were drawn into sterile tubes containing EDTA. An aliquot of 500 </w:t>
      </w:r>
      <w:proofErr w:type="spellStart"/>
      <w:r w:rsidRPr="00D5654B">
        <w:rPr>
          <w:rFonts w:eastAsia="Calibri"/>
          <w:color w:val="auto"/>
          <w:lang w:eastAsia="en-US"/>
        </w:rPr>
        <w:t>μL</w:t>
      </w:r>
      <w:proofErr w:type="spellEnd"/>
      <w:r w:rsidRPr="00D5654B">
        <w:rPr>
          <w:rFonts w:eastAsia="Calibri"/>
          <w:color w:val="auto"/>
          <w:lang w:eastAsia="en-US"/>
        </w:rPr>
        <w:t xml:space="preserve"> were stored and used for DNA extraction. The DNA was extracted using500 </w:t>
      </w:r>
      <w:proofErr w:type="spellStart"/>
      <w:r w:rsidRPr="00D5654B">
        <w:rPr>
          <w:rFonts w:eastAsia="Calibri"/>
          <w:color w:val="auto"/>
          <w:lang w:eastAsia="en-US"/>
        </w:rPr>
        <w:t>μLTE</w:t>
      </w:r>
      <w:proofErr w:type="spellEnd"/>
      <w:r w:rsidRPr="00D5654B">
        <w:rPr>
          <w:rFonts w:eastAsia="Calibri"/>
          <w:color w:val="auto"/>
          <w:lang w:eastAsia="en-US"/>
        </w:rPr>
        <w:t xml:space="preserve"> buffer.</w:t>
      </w:r>
    </w:p>
    <w:p w14:paraId="2DF5BCD2" w14:textId="4B068A84" w:rsidR="00D5654B" w:rsidRPr="005466C9" w:rsidRDefault="00D5654B" w:rsidP="005466C9">
      <w:pPr>
        <w:spacing w:after="200" w:line="360" w:lineRule="auto"/>
        <w:ind w:firstLine="720"/>
        <w:rPr>
          <w:rFonts w:eastAsia="Calibri"/>
          <w:color w:val="auto"/>
          <w:lang w:eastAsia="en-US"/>
        </w:rPr>
      </w:pPr>
      <w:r w:rsidRPr="00D5654B">
        <w:rPr>
          <w:rFonts w:eastAsia="Calibri"/>
          <w:color w:val="auto"/>
          <w:lang w:eastAsia="en-US"/>
        </w:rPr>
        <w:t xml:space="preserve">Low concentration of primer sequence of M60 and M61 and real time probe M62 were used as PCR mixture.  The PCR mixture contain 500 </w:t>
      </w:r>
      <w:proofErr w:type="spellStart"/>
      <w:r w:rsidRPr="00D5654B">
        <w:rPr>
          <w:rFonts w:eastAsia="Calibri"/>
          <w:color w:val="auto"/>
          <w:lang w:eastAsia="en-US"/>
        </w:rPr>
        <w:t>nM</w:t>
      </w:r>
      <w:proofErr w:type="spellEnd"/>
      <w:r w:rsidRPr="00D5654B">
        <w:rPr>
          <w:rFonts w:eastAsia="Calibri"/>
          <w:color w:val="auto"/>
          <w:lang w:eastAsia="en-US"/>
        </w:rPr>
        <w:t xml:space="preserve"> of each primer M60 (5’ACA TGG CTA TGA CGG GTA ACG3’) and M61 (5’TGC CTT CCT TAG ATG TGG TAG CTA3’) and 300 </w:t>
      </w:r>
      <w:proofErr w:type="spellStart"/>
      <w:r w:rsidRPr="00D5654B">
        <w:rPr>
          <w:rFonts w:eastAsia="Calibri"/>
          <w:color w:val="auto"/>
          <w:lang w:eastAsia="en-US"/>
        </w:rPr>
        <w:t>nM</w:t>
      </w:r>
      <w:proofErr w:type="spellEnd"/>
      <w:r w:rsidRPr="00D5654B">
        <w:rPr>
          <w:rFonts w:eastAsia="Calibri"/>
          <w:color w:val="auto"/>
          <w:lang w:eastAsia="en-US"/>
        </w:rPr>
        <w:t xml:space="preserve"> of M62 (5’FAM</w:t>
      </w:r>
      <w:r w:rsidRPr="00D5654B">
        <w:rPr>
          <w:rFonts w:eastAsia="Calibri"/>
          <w:color w:val="auto"/>
          <w:vertAlign w:val="superscript"/>
          <w:lang w:eastAsia="en-US"/>
        </w:rPr>
        <w:t>TM</w:t>
      </w:r>
      <w:r w:rsidRPr="00D5654B">
        <w:rPr>
          <w:rFonts w:eastAsia="Calibri"/>
          <w:color w:val="auto"/>
          <w:lang w:eastAsia="en-US"/>
        </w:rPr>
        <w:t>-TCA GGC TCC CTC TCC GGA ATC GA-TAMRA</w:t>
      </w:r>
      <w:r w:rsidRPr="00D5654B">
        <w:rPr>
          <w:rFonts w:eastAsia="Calibri"/>
          <w:color w:val="auto"/>
          <w:vertAlign w:val="superscript"/>
          <w:lang w:eastAsia="en-US"/>
        </w:rPr>
        <w:t>TM</w:t>
      </w:r>
      <w:r w:rsidRPr="00D5654B">
        <w:rPr>
          <w:rFonts w:eastAsia="Calibri"/>
          <w:color w:val="auto"/>
          <w:lang w:eastAsia="en-US"/>
        </w:rPr>
        <w:t>3’). The thermal cycler was set at 95</w:t>
      </w:r>
      <w:r w:rsidRPr="00D5654B">
        <w:rPr>
          <w:rFonts w:eastAsia="Calibri"/>
          <w:color w:val="auto"/>
          <w:vertAlign w:val="superscript"/>
          <w:lang w:eastAsia="en-US"/>
        </w:rPr>
        <w:t>o</w:t>
      </w:r>
      <w:r w:rsidRPr="00D5654B">
        <w:rPr>
          <w:rFonts w:eastAsia="Calibri"/>
          <w:color w:val="auto"/>
          <w:lang w:eastAsia="en-US"/>
        </w:rPr>
        <w:t>C for 10s (denaturation), 58</w:t>
      </w:r>
      <w:r w:rsidRPr="00D5654B">
        <w:rPr>
          <w:rFonts w:eastAsia="Calibri"/>
          <w:color w:val="auto"/>
          <w:vertAlign w:val="superscript"/>
          <w:lang w:eastAsia="en-US"/>
        </w:rPr>
        <w:t>o</w:t>
      </w:r>
      <w:r w:rsidRPr="00D5654B">
        <w:rPr>
          <w:rFonts w:eastAsia="Calibri"/>
          <w:color w:val="auto"/>
          <w:lang w:eastAsia="en-US"/>
        </w:rPr>
        <w:t>C for 15s (annealing) and 72</w:t>
      </w:r>
      <w:r w:rsidRPr="00D5654B">
        <w:rPr>
          <w:rFonts w:eastAsia="Calibri"/>
          <w:color w:val="auto"/>
          <w:vertAlign w:val="superscript"/>
          <w:lang w:eastAsia="en-US"/>
        </w:rPr>
        <w:t>o</w:t>
      </w:r>
      <w:r w:rsidRPr="00D5654B">
        <w:rPr>
          <w:rFonts w:eastAsia="Calibri"/>
          <w:color w:val="auto"/>
          <w:lang w:eastAsia="en-US"/>
        </w:rPr>
        <w:t xml:space="preserve">C (extension) for 20s. The PCR mixture of 25 </w:t>
      </w:r>
      <w:proofErr w:type="spellStart"/>
      <w:r w:rsidRPr="00D5654B">
        <w:rPr>
          <w:rFonts w:eastAsia="Calibri"/>
          <w:color w:val="auto"/>
          <w:lang w:eastAsia="en-US"/>
        </w:rPr>
        <w:t>μL</w:t>
      </w:r>
      <w:proofErr w:type="spellEnd"/>
      <w:r w:rsidRPr="00D5654B">
        <w:rPr>
          <w:rFonts w:eastAsia="Calibri"/>
          <w:color w:val="auto"/>
          <w:lang w:eastAsia="en-US"/>
        </w:rPr>
        <w:t xml:space="preserve"> was added to 5 </w:t>
      </w:r>
      <w:proofErr w:type="spellStart"/>
      <w:r w:rsidRPr="00D5654B">
        <w:rPr>
          <w:rFonts w:eastAsia="Calibri"/>
          <w:color w:val="auto"/>
          <w:lang w:eastAsia="en-US"/>
        </w:rPr>
        <w:t>μL</w:t>
      </w:r>
      <w:proofErr w:type="spellEnd"/>
      <w:r w:rsidRPr="00D5654B">
        <w:rPr>
          <w:rFonts w:eastAsia="Calibri"/>
          <w:color w:val="auto"/>
          <w:lang w:eastAsia="en-US"/>
        </w:rPr>
        <w:t xml:space="preserve"> DNA sample.</w:t>
      </w:r>
    </w:p>
    <w:p w14:paraId="1644F431" w14:textId="77777777" w:rsidR="00D5654B" w:rsidRPr="005466C9" w:rsidRDefault="00D5654B" w:rsidP="00D5654B">
      <w:pPr>
        <w:spacing w:after="200" w:line="360" w:lineRule="auto"/>
        <w:rPr>
          <w:rFonts w:eastAsia="Calibri"/>
          <w:color w:val="auto"/>
          <w:lang w:eastAsia="en-US"/>
        </w:rPr>
      </w:pPr>
      <w:r w:rsidRPr="005466C9">
        <w:rPr>
          <w:rFonts w:eastAsia="Calibri"/>
          <w:color w:val="auto"/>
          <w:lang w:eastAsia="en-US"/>
        </w:rPr>
        <w:t>S2: Appendix B</w:t>
      </w:r>
    </w:p>
    <w:p w14:paraId="080834DA" w14:textId="238A9363" w:rsidR="00D5654B" w:rsidRPr="00D5654B" w:rsidRDefault="00D5654B" w:rsidP="00D5654B">
      <w:pPr>
        <w:spacing w:after="200" w:line="360" w:lineRule="auto"/>
        <w:jc w:val="center"/>
        <w:rPr>
          <w:rFonts w:eastAsia="Calibri"/>
          <w:color w:val="auto"/>
          <w:lang w:eastAsia="en-US"/>
        </w:rPr>
      </w:pPr>
      <w:r w:rsidRPr="00D5654B">
        <w:rPr>
          <w:rFonts w:eastAsia="Calibri"/>
          <w:b/>
          <w:bCs/>
          <w:color w:val="auto"/>
          <w:lang w:eastAsia="en-US"/>
        </w:rPr>
        <w:t>Viscosity Calculation</w:t>
      </w:r>
    </w:p>
    <w:p w14:paraId="3DE03FF9" w14:textId="0804DB6D" w:rsidR="00D5654B" w:rsidRPr="00D5654B" w:rsidRDefault="00D5654B" w:rsidP="00D5654B">
      <w:pPr>
        <w:spacing w:after="200" w:line="360" w:lineRule="auto"/>
        <w:ind w:firstLine="720"/>
        <w:rPr>
          <w:rFonts w:eastAsia="Calibri"/>
          <w:color w:val="auto"/>
          <w:lang w:eastAsia="en-US"/>
        </w:rPr>
      </w:pPr>
      <w:proofErr w:type="spellStart"/>
      <w:r w:rsidRPr="00D5654B">
        <w:rPr>
          <w:rFonts w:eastAsia="Calibri"/>
          <w:color w:val="auto"/>
          <w:lang w:eastAsia="en-US"/>
        </w:rPr>
        <w:t>Falkenhagen</w:t>
      </w:r>
      <w:proofErr w:type="spellEnd"/>
      <w:r w:rsidRPr="00D5654B">
        <w:rPr>
          <w:rFonts w:eastAsia="Calibri"/>
          <w:color w:val="auto"/>
          <w:lang w:eastAsia="en-US"/>
        </w:rPr>
        <w:t xml:space="preserve"> Theory was used to evaluate the viscosity of PCR mixture and sample</w:t>
      </w:r>
      <w:r w:rsidR="00515472">
        <w:rPr>
          <w:rFonts w:eastAsia="Calibri"/>
          <w:color w:val="auto"/>
          <w:lang w:eastAsia="en-US"/>
        </w:rPr>
        <w:t xml:space="preserve"> </w:t>
      </w:r>
      <w:sdt>
        <w:sdtPr>
          <w:rPr>
            <w:rFonts w:eastAsia="Calibri"/>
            <w:lang w:eastAsia="en-US"/>
          </w:rPr>
          <w:tag w:val="MENDELEY_CITATION_v3_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"/>
          <w:id w:val="-2059086360"/>
          <w:placeholder>
            <w:docPart w:val="DefaultPlaceholder_-1854013440"/>
          </w:placeholder>
        </w:sdtPr>
        <w:sdtEndPr/>
        <w:sdtContent>
          <w:r w:rsidR="00515472" w:rsidRPr="00515472">
            <w:rPr>
              <w:rFonts w:eastAsia="Times New Roman"/>
            </w:rPr>
            <w:t>[1]</w:t>
          </w:r>
        </w:sdtContent>
      </w:sdt>
      <w:r w:rsidRPr="00D5654B">
        <w:rPr>
          <w:rFonts w:eastAsia="Calibri"/>
          <w:color w:val="auto"/>
          <w:lang w:eastAsia="en-US"/>
        </w:rPr>
        <w:t>.</w:t>
      </w:r>
    </w:p>
    <w:p w14:paraId="5F0316CF" w14:textId="79DABE91" w:rsidR="00D5654B" w:rsidRPr="00D5654B" w:rsidRDefault="00A71138" w:rsidP="00D5654B">
      <w:pPr>
        <w:spacing w:after="200" w:line="360" w:lineRule="auto"/>
        <w:ind w:firstLine="720"/>
        <w:rPr>
          <w:rFonts w:eastAsia="Calibri"/>
          <w:color w:val="auto"/>
          <w:lang w:eastAsia="en-US"/>
        </w:rPr>
      </w:pPr>
      <m:oMathPara>
        <m:oMath>
          <m:f>
            <m:fPr>
              <m:ctrlPr>
                <w:rPr>
                  <w:rFonts w:ascii="Cambria Math" w:hAnsi="Cambria Math"/>
                  <w:i/>
                </w:rPr>
              </m:ctrlPr>
            </m:fPr>
            <m:num>
              <m:sSub>
                <m:sSubPr>
                  <m:ctrlPr>
                    <w:rPr>
                      <w:rFonts w:ascii="Cambria Math" w:hAnsi="Cambria Math"/>
                      <w:i/>
                    </w:rPr>
                  </m:ctrlPr>
                </m:sSubPr>
                <m:e>
                  <m:r>
                    <w:rPr>
                      <w:rFonts w:ascii="Cambria Math" w:hAnsi="Cambria Math"/>
                    </w:rPr>
                    <m:t>μ</m:t>
                  </m:r>
                </m:e>
                <m:sub>
                  <m:r>
                    <w:rPr>
                      <w:rFonts w:ascii="Cambria Math" w:hAnsi="Cambria Math"/>
                    </w:rPr>
                    <m:t>solution</m:t>
                  </m:r>
                </m:sub>
              </m:sSub>
            </m:num>
            <m:den>
              <m:sSub>
                <m:sSubPr>
                  <m:ctrlPr>
                    <w:rPr>
                      <w:rFonts w:ascii="Cambria Math" w:hAnsi="Cambria Math"/>
                      <w:i/>
                    </w:rPr>
                  </m:ctrlPr>
                </m:sSubPr>
                <m:e>
                  <m:r>
                    <w:rPr>
                      <w:rFonts w:ascii="Cambria Math" w:hAnsi="Cambria Math"/>
                    </w:rPr>
                    <m:t>μ</m:t>
                  </m:r>
                </m:e>
                <m:sub>
                  <m:r>
                    <w:rPr>
                      <w:rFonts w:ascii="Cambria Math" w:hAnsi="Cambria Math"/>
                    </w:rPr>
                    <m:t>solvent</m:t>
                  </m:r>
                </m:sub>
              </m:sSub>
            </m:den>
          </m:f>
          <m:r>
            <w:rPr>
              <w:rFonts w:ascii="Cambria Math" w:hAnsi="Cambria Math"/>
            </w:rPr>
            <m:t>=1+</m:t>
          </m:r>
          <m:r>
            <w:rPr>
              <w:rFonts w:ascii="Cambria Math" w:hAnsi="Cambria Math"/>
            </w:rPr>
            <m:t>A</m:t>
          </m:r>
          <m:rad>
            <m:radPr>
              <m:degHide m:val="1"/>
              <m:ctrlPr>
                <w:rPr>
                  <w:rFonts w:ascii="Cambria Math" w:hAnsi="Cambria Math"/>
                  <w:i/>
                </w:rPr>
              </m:ctrlPr>
            </m:radPr>
            <m:deg/>
            <m:e>
              <m:sSub>
                <m:sSubPr>
                  <m:ctrlPr>
                    <w:rPr>
                      <w:rFonts w:ascii="Cambria Math" w:hAnsi="Cambria Math"/>
                      <w:i/>
                    </w:rPr>
                  </m:ctrlPr>
                </m:sSubPr>
                <m:e>
                  <m:r>
                    <w:rPr>
                      <w:rFonts w:ascii="Cambria Math" w:hAnsi="Cambria Math"/>
                    </w:rPr>
                    <m:t>C</m:t>
                  </m:r>
                </m:e>
                <m:sub>
                  <m:r>
                    <w:rPr>
                      <w:rFonts w:ascii="Cambria Math" w:hAnsi="Cambria Math"/>
                    </w:rPr>
                    <m:t>solute</m:t>
                  </m:r>
                </m:sub>
              </m:sSub>
            </m:e>
          </m:rad>
        </m:oMath>
      </m:oMathPara>
    </w:p>
    <w:p w14:paraId="148EFDDC" w14:textId="77777777" w:rsidR="00D5654B" w:rsidRPr="00D5654B" w:rsidRDefault="00D5654B" w:rsidP="00D5654B">
      <w:pPr>
        <w:spacing w:after="200" w:line="360" w:lineRule="auto"/>
        <w:ind w:left="720" w:firstLine="720"/>
        <w:rPr>
          <w:rFonts w:eastAsia="Calibri"/>
          <w:color w:val="auto"/>
          <w:lang w:eastAsia="en-US"/>
        </w:rPr>
      </w:pPr>
      <w:proofErr w:type="spellStart"/>
      <w:r w:rsidRPr="00D5654B">
        <w:rPr>
          <w:rFonts w:eastAsia="Calibri"/>
          <w:b/>
          <w:bCs/>
          <w:color w:val="auto"/>
          <w:lang w:eastAsia="en-US"/>
        </w:rPr>
        <w:t>μ</w:t>
      </w:r>
      <w:r w:rsidRPr="00D5654B">
        <w:rPr>
          <w:rFonts w:eastAsia="Calibri"/>
          <w:b/>
          <w:bCs/>
          <w:color w:val="auto"/>
          <w:vertAlign w:val="subscript"/>
          <w:lang w:eastAsia="en-US"/>
        </w:rPr>
        <w:t>solution</w:t>
      </w:r>
      <w:proofErr w:type="spellEnd"/>
      <w:r w:rsidRPr="00D5654B">
        <w:rPr>
          <w:rFonts w:eastAsia="Calibri"/>
          <w:color w:val="auto"/>
          <w:lang w:eastAsia="en-US"/>
        </w:rPr>
        <w:t>(P) is the viscosity of the solution.</w:t>
      </w:r>
    </w:p>
    <w:p w14:paraId="754CF4E7" w14:textId="77777777" w:rsidR="00D5654B" w:rsidRPr="005466C9" w:rsidRDefault="00D5654B" w:rsidP="00D5654B">
      <w:pPr>
        <w:spacing w:after="200" w:line="360" w:lineRule="auto"/>
        <w:ind w:left="720" w:firstLine="720"/>
        <w:rPr>
          <w:rFonts w:eastAsia="Calibri"/>
          <w:color w:val="auto"/>
          <w:lang w:eastAsia="en-US"/>
        </w:rPr>
      </w:pPr>
      <w:proofErr w:type="spellStart"/>
      <w:r w:rsidRPr="00D5654B">
        <w:rPr>
          <w:rFonts w:eastAsia="Calibri"/>
          <w:b/>
          <w:bCs/>
          <w:color w:val="auto"/>
          <w:lang w:eastAsia="en-US"/>
        </w:rPr>
        <w:t>μ</w:t>
      </w:r>
      <w:r w:rsidRPr="00D5654B">
        <w:rPr>
          <w:rFonts w:eastAsia="Calibri"/>
          <w:b/>
          <w:bCs/>
          <w:color w:val="auto"/>
          <w:vertAlign w:val="subscript"/>
          <w:lang w:eastAsia="en-US"/>
        </w:rPr>
        <w:t>solvent</w:t>
      </w:r>
      <w:proofErr w:type="spellEnd"/>
      <w:r w:rsidRPr="00D5654B">
        <w:rPr>
          <w:rFonts w:eastAsia="Calibri"/>
          <w:color w:val="auto"/>
          <w:lang w:eastAsia="en-US"/>
        </w:rPr>
        <w:t>(P) is the viscosity of the solvent</w:t>
      </w:r>
      <w:r w:rsidRPr="005466C9">
        <w:rPr>
          <w:rFonts w:eastAsia="Calibri"/>
          <w:color w:val="auto"/>
          <w:lang w:eastAsia="en-US"/>
        </w:rPr>
        <w:t>.</w:t>
      </w:r>
    </w:p>
    <w:p w14:paraId="3C1FA7D6" w14:textId="5F0C48AD" w:rsidR="00D5654B" w:rsidRPr="00D5654B" w:rsidRDefault="00D5654B" w:rsidP="00D5654B">
      <w:pPr>
        <w:spacing w:after="200" w:line="360" w:lineRule="auto"/>
        <w:ind w:left="720" w:firstLine="720"/>
        <w:rPr>
          <w:rFonts w:eastAsia="Calibri"/>
          <w:color w:val="auto"/>
          <w:lang w:eastAsia="en-US"/>
        </w:rPr>
      </w:pPr>
      <w:proofErr w:type="spellStart"/>
      <w:r w:rsidRPr="00D5654B">
        <w:rPr>
          <w:rFonts w:eastAsia="Calibri"/>
          <w:b/>
          <w:bCs/>
          <w:color w:val="auto"/>
          <w:lang w:eastAsia="en-US"/>
        </w:rPr>
        <w:t>C</w:t>
      </w:r>
      <w:r w:rsidRPr="00D5654B">
        <w:rPr>
          <w:rFonts w:eastAsia="Calibri"/>
          <w:b/>
          <w:bCs/>
          <w:color w:val="auto"/>
          <w:vertAlign w:val="subscript"/>
          <w:lang w:eastAsia="en-US"/>
        </w:rPr>
        <w:t>solute</w:t>
      </w:r>
      <w:proofErr w:type="spellEnd"/>
      <w:r w:rsidRPr="00D5654B">
        <w:rPr>
          <w:rFonts w:eastAsia="Calibri"/>
          <w:color w:val="auto"/>
          <w:lang w:eastAsia="en-US"/>
        </w:rPr>
        <w:t>(M) is the molar concentration of the solution.</w:t>
      </w:r>
    </w:p>
    <w:p w14:paraId="2576959C" w14:textId="7E30D5C6" w:rsidR="00D5654B" w:rsidRPr="00D5654B" w:rsidRDefault="00D5654B" w:rsidP="00D5654B">
      <w:pPr>
        <w:spacing w:after="200" w:line="360" w:lineRule="auto"/>
        <w:ind w:left="720" w:firstLine="720"/>
        <w:rPr>
          <w:rFonts w:eastAsia="Calibri"/>
          <w:color w:val="auto"/>
          <w:lang w:eastAsia="en-US"/>
        </w:rPr>
      </w:pPr>
      <w:r w:rsidRPr="00D5654B">
        <w:rPr>
          <w:rFonts w:eastAsia="Calibri"/>
          <w:b/>
          <w:bCs/>
          <w:color w:val="auto"/>
          <w:lang w:eastAsia="en-US"/>
        </w:rPr>
        <w:t>A</w:t>
      </w:r>
      <w:r w:rsidRPr="00D5654B">
        <w:rPr>
          <w:rFonts w:eastAsia="Calibri"/>
          <w:color w:val="auto"/>
          <w:lang w:eastAsia="en-US"/>
        </w:rPr>
        <w:t xml:space="preserve"> is a constant, dependent on </w:t>
      </w:r>
      <w:r w:rsidRPr="005466C9">
        <w:rPr>
          <w:rFonts w:eastAsia="Calibri"/>
          <w:color w:val="auto"/>
          <w:lang w:eastAsia="en-US"/>
        </w:rPr>
        <w:t xml:space="preserve">the </w:t>
      </w:r>
      <w:r w:rsidRPr="00D5654B">
        <w:rPr>
          <w:rFonts w:eastAsia="Calibri"/>
          <w:color w:val="auto"/>
          <w:lang w:eastAsia="en-US"/>
        </w:rPr>
        <w:t xml:space="preserve">electrostatic forces of attraction. </w:t>
      </w:r>
    </w:p>
    <w:p w14:paraId="5156457B" w14:textId="77777777" w:rsidR="00D5654B" w:rsidRPr="00D5654B" w:rsidRDefault="00D5654B" w:rsidP="00D5654B">
      <w:pPr>
        <w:spacing w:after="200" w:line="360" w:lineRule="auto"/>
        <w:ind w:firstLine="720"/>
        <w:rPr>
          <w:rFonts w:eastAsia="Times New Roman"/>
          <w:color w:val="auto"/>
          <w:lang w:eastAsia="en-US"/>
        </w:rPr>
      </w:pPr>
      <w:r w:rsidRPr="00D5654B">
        <w:rPr>
          <w:rFonts w:eastAsia="Times New Roman"/>
          <w:color w:val="auto"/>
          <w:lang w:eastAsia="en-US"/>
        </w:rPr>
        <w:tab/>
      </w:r>
      <w:r w:rsidRPr="00D5654B">
        <w:rPr>
          <w:rFonts w:eastAsia="Times New Roman"/>
          <w:color w:val="auto"/>
          <w:lang w:eastAsia="en-US"/>
        </w:rPr>
        <w:tab/>
      </w:r>
      <w:r w:rsidRPr="00D5654B">
        <w:rPr>
          <w:rFonts w:eastAsia="Times New Roman"/>
          <w:color w:val="auto"/>
          <w:lang w:eastAsia="en-US"/>
        </w:rPr>
        <w:tab/>
        <w:t>A = 0.1365</w:t>
      </w:r>
    </w:p>
    <w:p w14:paraId="75B46848" w14:textId="77777777" w:rsidR="00D5654B" w:rsidRPr="00D5654B" w:rsidRDefault="00D5654B" w:rsidP="00D5654B">
      <w:pPr>
        <w:spacing w:after="200" w:line="360" w:lineRule="auto"/>
        <w:ind w:firstLine="720"/>
        <w:rPr>
          <w:rFonts w:eastAsia="Times New Roman"/>
          <w:i/>
          <w:iCs/>
          <w:color w:val="auto"/>
          <w:lang w:eastAsia="en-US"/>
        </w:rPr>
      </w:pPr>
      <w:r w:rsidRPr="00D5654B">
        <w:rPr>
          <w:rFonts w:eastAsia="Times New Roman"/>
          <w:i/>
          <w:iCs/>
          <w:color w:val="auto"/>
          <w:lang w:eastAsia="en-US"/>
        </w:rPr>
        <w:lastRenderedPageBreak/>
        <w:t>For PCR mixture:</w:t>
      </w:r>
    </w:p>
    <w:p w14:paraId="251181E0" w14:textId="626C749B" w:rsidR="00D5654B" w:rsidRPr="00D5654B" w:rsidRDefault="00A71138" w:rsidP="00D5654B">
      <w:pPr>
        <w:spacing w:after="200" w:line="360" w:lineRule="auto"/>
        <w:ind w:firstLine="720"/>
        <w:rPr>
          <w:rFonts w:eastAsia="Times New Roman"/>
          <w:color w:val="auto"/>
          <w:lang w:eastAsia="en-US"/>
        </w:rPr>
      </w:pPr>
      <m:oMathPara>
        <m:oMath>
          <m:sSub>
            <m:sSubPr>
              <m:ctrlPr>
                <w:rPr>
                  <w:rFonts w:ascii="Cambria Math" w:hAnsi="Cambria Math"/>
                  <w:i/>
                </w:rPr>
              </m:ctrlPr>
            </m:sSubPr>
            <m:e>
              <m:r>
                <w:rPr>
                  <w:rFonts w:ascii="Cambria Math" w:hAnsi="Cambria Math"/>
                </w:rPr>
                <m:t>C</m:t>
              </m:r>
            </m:e>
            <m:sub>
              <m:r>
                <w:rPr>
                  <w:rFonts w:ascii="Cambria Math" w:hAnsi="Cambria Math"/>
                </w:rPr>
                <m:t>PCR</m:t>
              </m:r>
              <m:r>
                <w:rPr>
                  <w:rFonts w:ascii="Cambria Math" w:hAnsi="Cambria Math"/>
                </w:rPr>
                <m:t xml:space="preserve"> </m:t>
              </m:r>
              <m:r>
                <w:rPr>
                  <w:rFonts w:ascii="Cambria Math" w:hAnsi="Cambria Math"/>
                </w:rPr>
                <m:t>mix</m:t>
              </m:r>
            </m:sub>
          </m:sSub>
          <m:r>
            <w:rPr>
              <w:rFonts w:ascii="Cambria Math" w:eastAsia="Times New Roman" w:hAnsi="Cambria Math"/>
            </w:rPr>
            <m:t>=</m:t>
          </m:r>
          <m:f>
            <m:fPr>
              <m:ctrlPr>
                <w:rPr>
                  <w:rFonts w:ascii="Cambria Math" w:eastAsia="Times New Roman" w:hAnsi="Cambria Math"/>
                  <w:i/>
                </w:rPr>
              </m:ctrlPr>
            </m:fPr>
            <m:num>
              <m:sSub>
                <m:sSubPr>
                  <m:ctrlPr>
                    <w:rPr>
                      <w:rFonts w:ascii="Cambria Math" w:eastAsia="Times New Roman" w:hAnsi="Cambria Math"/>
                      <w:i/>
                    </w:rPr>
                  </m:ctrlPr>
                </m:sSubPr>
                <m:e>
                  <m:r>
                    <w:rPr>
                      <w:rFonts w:ascii="Cambria Math" w:eastAsia="Times New Roman" w:hAnsi="Cambria Math"/>
                    </w:rPr>
                    <m:t>C</m:t>
                  </m:r>
                </m:e>
                <m:sub>
                  <m:r>
                    <w:rPr>
                      <w:rFonts w:ascii="Cambria Math" w:eastAsia="Times New Roman" w:hAnsi="Cambria Math"/>
                    </w:rPr>
                    <m:t>M</m:t>
                  </m:r>
                  <m:r>
                    <w:rPr>
                      <w:rFonts w:ascii="Cambria Math" w:eastAsia="Times New Roman" w:hAnsi="Cambria Math"/>
                    </w:rPr>
                    <m:t>60</m:t>
                  </m:r>
                </m:sub>
              </m:sSub>
              <m:sSub>
                <m:sSubPr>
                  <m:ctrlPr>
                    <w:rPr>
                      <w:rFonts w:ascii="Cambria Math" w:eastAsia="Times New Roman" w:hAnsi="Cambria Math"/>
                      <w:i/>
                    </w:rPr>
                  </m:ctrlPr>
                </m:sSubPr>
                <m:e>
                  <m:sSub>
                    <m:sSubPr>
                      <m:ctrlPr>
                        <w:rPr>
                          <w:rFonts w:ascii="Cambria Math" w:eastAsia="Times New Roman" w:hAnsi="Cambria Math"/>
                          <w:i/>
                        </w:rPr>
                      </m:ctrlPr>
                    </m:sSubPr>
                    <m:e>
                      <m:r>
                        <w:rPr>
                          <w:rFonts w:ascii="Cambria Math" w:eastAsia="Times New Roman" w:hAnsi="Cambria Math"/>
                        </w:rPr>
                        <m:t>V</m:t>
                      </m:r>
                    </m:e>
                    <m:sub>
                      <m:r>
                        <w:rPr>
                          <w:rFonts w:ascii="Cambria Math" w:eastAsia="Times New Roman" w:hAnsi="Cambria Math"/>
                        </w:rPr>
                        <m:t>PCRmix</m:t>
                      </m:r>
                    </m:sub>
                  </m:sSub>
                  <m:r>
                    <w:rPr>
                      <w:rFonts w:ascii="Cambria Math" w:eastAsia="Times New Roman" w:hAnsi="Cambria Math"/>
                    </w:rPr>
                    <m:t>+</m:t>
                  </m:r>
                  <m:r>
                    <w:rPr>
                      <w:rFonts w:ascii="Cambria Math" w:eastAsia="Times New Roman" w:hAnsi="Cambria Math"/>
                    </w:rPr>
                    <m:t>C</m:t>
                  </m:r>
                </m:e>
                <m:sub>
                  <m:r>
                    <w:rPr>
                      <w:rFonts w:ascii="Cambria Math" w:eastAsia="Times New Roman" w:hAnsi="Cambria Math"/>
                    </w:rPr>
                    <m:t>M</m:t>
                  </m:r>
                  <m:r>
                    <w:rPr>
                      <w:rFonts w:ascii="Cambria Math" w:eastAsia="Times New Roman" w:hAnsi="Cambria Math"/>
                    </w:rPr>
                    <m:t>61</m:t>
                  </m:r>
                </m:sub>
              </m:sSub>
              <m:sSub>
                <m:sSubPr>
                  <m:ctrlPr>
                    <w:rPr>
                      <w:rFonts w:ascii="Cambria Math" w:eastAsia="Times New Roman" w:hAnsi="Cambria Math"/>
                      <w:i/>
                    </w:rPr>
                  </m:ctrlPr>
                </m:sSubPr>
                <m:e>
                  <m:r>
                    <w:rPr>
                      <w:rFonts w:ascii="Cambria Math" w:eastAsia="Times New Roman" w:hAnsi="Cambria Math"/>
                    </w:rPr>
                    <m:t>V</m:t>
                  </m:r>
                </m:e>
                <m:sub>
                  <m:r>
                    <w:rPr>
                      <w:rFonts w:ascii="Cambria Math" w:eastAsia="Times New Roman" w:hAnsi="Cambria Math"/>
                    </w:rPr>
                    <m:t>PCRmix</m:t>
                  </m:r>
                </m:sub>
              </m:sSub>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C</m:t>
                  </m:r>
                </m:e>
                <m:sub>
                  <m:r>
                    <w:rPr>
                      <w:rFonts w:ascii="Cambria Math" w:eastAsia="Times New Roman" w:hAnsi="Cambria Math"/>
                    </w:rPr>
                    <m:t>M</m:t>
                  </m:r>
                  <m:r>
                    <w:rPr>
                      <w:rFonts w:ascii="Cambria Math" w:eastAsia="Times New Roman" w:hAnsi="Cambria Math"/>
                    </w:rPr>
                    <m:t>62</m:t>
                  </m:r>
                </m:sub>
              </m:sSub>
              <m:sSub>
                <m:sSubPr>
                  <m:ctrlPr>
                    <w:rPr>
                      <w:rFonts w:ascii="Cambria Math" w:eastAsia="Times New Roman" w:hAnsi="Cambria Math"/>
                      <w:i/>
                    </w:rPr>
                  </m:ctrlPr>
                </m:sSubPr>
                <m:e>
                  <m:r>
                    <w:rPr>
                      <w:rFonts w:ascii="Cambria Math" w:eastAsia="Times New Roman" w:hAnsi="Cambria Math"/>
                    </w:rPr>
                    <m:t>V</m:t>
                  </m:r>
                </m:e>
                <m:sub>
                  <m:r>
                    <w:rPr>
                      <w:rFonts w:ascii="Cambria Math" w:eastAsia="Times New Roman" w:hAnsi="Cambria Math"/>
                    </w:rPr>
                    <m:t>PCRmix</m:t>
                  </m:r>
                </m:sub>
              </m:sSub>
            </m:num>
            <m:den>
              <m:sSub>
                <m:sSubPr>
                  <m:ctrlPr>
                    <w:rPr>
                      <w:rFonts w:ascii="Cambria Math" w:eastAsia="Times New Roman" w:hAnsi="Cambria Math"/>
                      <w:i/>
                    </w:rPr>
                  </m:ctrlPr>
                </m:sSubPr>
                <m:e>
                  <m:r>
                    <w:rPr>
                      <w:rFonts w:ascii="Cambria Math" w:eastAsia="Times New Roman" w:hAnsi="Cambria Math"/>
                    </w:rPr>
                    <m:t>V</m:t>
                  </m:r>
                </m:e>
                <m:sub>
                  <m:r>
                    <w:rPr>
                      <w:rFonts w:ascii="Cambria Math" w:eastAsia="Times New Roman" w:hAnsi="Cambria Math"/>
                    </w:rPr>
                    <m:t>PCRmix</m:t>
                  </m:r>
                </m:sub>
              </m:sSub>
            </m:den>
          </m:f>
        </m:oMath>
      </m:oMathPara>
    </w:p>
    <w:p w14:paraId="2BB0419F" w14:textId="02797FA1" w:rsidR="00D5654B" w:rsidRPr="00D5654B" w:rsidRDefault="00A71138" w:rsidP="00D5654B">
      <w:pPr>
        <w:spacing w:after="200" w:line="360" w:lineRule="auto"/>
        <w:ind w:firstLine="720"/>
        <w:rPr>
          <w:rFonts w:eastAsia="Times New Roman"/>
          <w:color w:val="auto"/>
          <w:lang w:eastAsia="en-US"/>
        </w:rPr>
      </w:pPr>
      <m:oMathPara>
        <m:oMath>
          <m:sSub>
            <m:sSubPr>
              <m:ctrlPr>
                <w:rPr>
                  <w:rFonts w:ascii="Cambria Math" w:hAnsi="Cambria Math"/>
                  <w:i/>
                </w:rPr>
              </m:ctrlPr>
            </m:sSubPr>
            <m:e>
              <m:r>
                <w:rPr>
                  <w:rFonts w:ascii="Cambria Math" w:hAnsi="Cambria Math"/>
                </w:rPr>
                <m:t>C</m:t>
              </m:r>
            </m:e>
            <m:sub>
              <m:r>
                <w:rPr>
                  <w:rFonts w:ascii="Cambria Math" w:hAnsi="Cambria Math"/>
                </w:rPr>
                <m:t>PCR</m:t>
              </m:r>
              <m:r>
                <w:rPr>
                  <w:rFonts w:ascii="Cambria Math" w:hAnsi="Cambria Math"/>
                </w:rPr>
                <m:t xml:space="preserve"> </m:t>
              </m:r>
              <m:r>
                <w:rPr>
                  <w:rFonts w:ascii="Cambria Math" w:hAnsi="Cambria Math"/>
                </w:rPr>
                <m:t>mix</m:t>
              </m:r>
            </m:sub>
          </m:sSub>
          <m:r>
            <w:rPr>
              <w:rFonts w:ascii="Cambria Math" w:eastAsia="Times New Roman" w:hAnsi="Cambria Math"/>
            </w:rPr>
            <m:t>=</m:t>
          </m:r>
          <m:f>
            <m:fPr>
              <m:ctrlPr>
                <w:rPr>
                  <w:rFonts w:ascii="Cambria Math" w:eastAsia="Times New Roman" w:hAnsi="Cambria Math"/>
                  <w:i/>
                </w:rPr>
              </m:ctrlPr>
            </m:fPr>
            <m:num>
              <m:d>
                <m:dPr>
                  <m:ctrlPr>
                    <w:rPr>
                      <w:rFonts w:ascii="Cambria Math" w:eastAsia="Times New Roman" w:hAnsi="Cambria Math"/>
                      <w:i/>
                    </w:rPr>
                  </m:ctrlPr>
                </m:dPr>
                <m:e>
                  <m:sSub>
                    <m:sSubPr>
                      <m:ctrlPr>
                        <w:rPr>
                          <w:rFonts w:ascii="Cambria Math" w:eastAsia="Times New Roman" w:hAnsi="Cambria Math"/>
                          <w:i/>
                        </w:rPr>
                      </m:ctrlPr>
                    </m:sSubPr>
                    <m:e>
                      <m:r>
                        <w:rPr>
                          <w:rFonts w:ascii="Cambria Math" w:eastAsia="Times New Roman" w:hAnsi="Cambria Math"/>
                        </w:rPr>
                        <m:t>C</m:t>
                      </m:r>
                    </m:e>
                    <m:sub>
                      <m:r>
                        <w:rPr>
                          <w:rFonts w:ascii="Cambria Math" w:eastAsia="Times New Roman" w:hAnsi="Cambria Math"/>
                        </w:rPr>
                        <m:t>M</m:t>
                      </m:r>
                      <m:r>
                        <w:rPr>
                          <w:rFonts w:ascii="Cambria Math" w:eastAsia="Times New Roman" w:hAnsi="Cambria Math"/>
                        </w:rPr>
                        <m:t>60</m:t>
                      </m:r>
                    </m:sub>
                  </m:sSub>
                  <m:sSub>
                    <m:sSubPr>
                      <m:ctrlPr>
                        <w:rPr>
                          <w:rFonts w:ascii="Cambria Math" w:eastAsia="Times New Roman" w:hAnsi="Cambria Math"/>
                          <w:i/>
                        </w:rPr>
                      </m:ctrlPr>
                    </m:sSubPr>
                    <m:e>
                      <m:r>
                        <w:rPr>
                          <w:rFonts w:ascii="Cambria Math" w:eastAsia="Times New Roman" w:hAnsi="Cambria Math"/>
                        </w:rPr>
                        <m:t>+</m:t>
                      </m:r>
                      <m:r>
                        <w:rPr>
                          <w:rFonts w:ascii="Cambria Math" w:eastAsia="Times New Roman" w:hAnsi="Cambria Math"/>
                        </w:rPr>
                        <m:t>C</m:t>
                      </m:r>
                    </m:e>
                    <m:sub>
                      <m:r>
                        <w:rPr>
                          <w:rFonts w:ascii="Cambria Math" w:eastAsia="Times New Roman" w:hAnsi="Cambria Math"/>
                        </w:rPr>
                        <m:t>M</m:t>
                      </m:r>
                      <m:r>
                        <w:rPr>
                          <w:rFonts w:ascii="Cambria Math" w:eastAsia="Times New Roman" w:hAnsi="Cambria Math"/>
                        </w:rPr>
                        <m:t>61</m:t>
                      </m:r>
                    </m:sub>
                  </m:sSub>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C</m:t>
                      </m:r>
                    </m:e>
                    <m:sub>
                      <m:r>
                        <w:rPr>
                          <w:rFonts w:ascii="Cambria Math" w:eastAsia="Times New Roman" w:hAnsi="Cambria Math"/>
                        </w:rPr>
                        <m:t>M</m:t>
                      </m:r>
                      <m:r>
                        <w:rPr>
                          <w:rFonts w:ascii="Cambria Math" w:eastAsia="Times New Roman" w:hAnsi="Cambria Math"/>
                        </w:rPr>
                        <m:t>62</m:t>
                      </m:r>
                    </m:sub>
                  </m:sSub>
                </m:e>
              </m:d>
              <m:sSub>
                <m:sSubPr>
                  <m:ctrlPr>
                    <w:rPr>
                      <w:rFonts w:ascii="Cambria Math" w:eastAsia="Times New Roman" w:hAnsi="Cambria Math"/>
                      <w:i/>
                    </w:rPr>
                  </m:ctrlPr>
                </m:sSubPr>
                <m:e>
                  <m:r>
                    <w:rPr>
                      <w:rFonts w:ascii="Cambria Math" w:eastAsia="Times New Roman" w:hAnsi="Cambria Math"/>
                    </w:rPr>
                    <m:t>V</m:t>
                  </m:r>
                </m:e>
                <m:sub>
                  <m:r>
                    <w:rPr>
                      <w:rFonts w:ascii="Cambria Math" w:eastAsia="Times New Roman" w:hAnsi="Cambria Math"/>
                    </w:rPr>
                    <m:t>PCRmix</m:t>
                  </m:r>
                </m:sub>
              </m:sSub>
            </m:num>
            <m:den>
              <m:sSub>
                <m:sSubPr>
                  <m:ctrlPr>
                    <w:rPr>
                      <w:rFonts w:ascii="Cambria Math" w:eastAsia="Times New Roman" w:hAnsi="Cambria Math"/>
                      <w:i/>
                    </w:rPr>
                  </m:ctrlPr>
                </m:sSubPr>
                <m:e>
                  <m:r>
                    <w:rPr>
                      <w:rFonts w:ascii="Cambria Math" w:eastAsia="Times New Roman" w:hAnsi="Cambria Math"/>
                    </w:rPr>
                    <m:t>V</m:t>
                  </m:r>
                </m:e>
                <m:sub>
                  <m:r>
                    <w:rPr>
                      <w:rFonts w:ascii="Cambria Math" w:eastAsia="Times New Roman" w:hAnsi="Cambria Math"/>
                    </w:rPr>
                    <m:t>PCRmix</m:t>
                  </m:r>
                </m:sub>
              </m:sSub>
            </m:den>
          </m:f>
        </m:oMath>
      </m:oMathPara>
    </w:p>
    <w:p w14:paraId="23D24309" w14:textId="53B2D55C" w:rsidR="00D5654B" w:rsidRPr="00D5654B" w:rsidRDefault="00A71138" w:rsidP="00D5654B">
      <w:pPr>
        <w:spacing w:after="200" w:line="360" w:lineRule="auto"/>
        <w:ind w:firstLine="720"/>
        <w:rPr>
          <w:rFonts w:eastAsia="Times New Roman"/>
          <w:color w:val="auto"/>
          <w:lang w:eastAsia="en-US"/>
        </w:rPr>
      </w:pPr>
      <m:oMathPara>
        <m:oMath>
          <m:sSub>
            <m:sSubPr>
              <m:ctrlPr>
                <w:rPr>
                  <w:rFonts w:ascii="Cambria Math" w:hAnsi="Cambria Math"/>
                  <w:i/>
                </w:rPr>
              </m:ctrlPr>
            </m:sSubPr>
            <m:e>
              <m:r>
                <w:rPr>
                  <w:rFonts w:ascii="Cambria Math" w:hAnsi="Cambria Math"/>
                </w:rPr>
                <m:t>C</m:t>
              </m:r>
            </m:e>
            <m:sub>
              <m:r>
                <w:rPr>
                  <w:rFonts w:ascii="Cambria Math" w:hAnsi="Cambria Math"/>
                </w:rPr>
                <m:t>PCR</m:t>
              </m:r>
              <m:r>
                <w:rPr>
                  <w:rFonts w:ascii="Cambria Math" w:hAnsi="Cambria Math"/>
                </w:rPr>
                <m:t xml:space="preserve"> </m:t>
              </m:r>
              <m:r>
                <w:rPr>
                  <w:rFonts w:ascii="Cambria Math" w:hAnsi="Cambria Math"/>
                </w:rPr>
                <m:t>mix</m:t>
              </m:r>
            </m:sub>
          </m:sSub>
          <m:r>
            <w:rPr>
              <w:rFonts w:ascii="Cambria Math" w:eastAsia="Times New Roman" w:hAnsi="Cambria Math"/>
            </w:rPr>
            <m:t>=</m:t>
          </m:r>
          <m:d>
            <m:dPr>
              <m:ctrlPr>
                <w:rPr>
                  <w:rFonts w:ascii="Cambria Math" w:eastAsia="Times New Roman" w:hAnsi="Cambria Math"/>
                  <w:i/>
                </w:rPr>
              </m:ctrlPr>
            </m:dPr>
            <m:e>
              <m:sSub>
                <m:sSubPr>
                  <m:ctrlPr>
                    <w:rPr>
                      <w:rFonts w:ascii="Cambria Math" w:eastAsia="Times New Roman" w:hAnsi="Cambria Math"/>
                      <w:i/>
                    </w:rPr>
                  </m:ctrlPr>
                </m:sSubPr>
                <m:e>
                  <m:r>
                    <w:rPr>
                      <w:rFonts w:ascii="Cambria Math" w:eastAsia="Times New Roman" w:hAnsi="Cambria Math"/>
                    </w:rPr>
                    <m:t>C</m:t>
                  </m:r>
                </m:e>
                <m:sub>
                  <m:r>
                    <w:rPr>
                      <w:rFonts w:ascii="Cambria Math" w:eastAsia="Times New Roman" w:hAnsi="Cambria Math"/>
                    </w:rPr>
                    <m:t>M</m:t>
                  </m:r>
                  <m:r>
                    <w:rPr>
                      <w:rFonts w:ascii="Cambria Math" w:eastAsia="Times New Roman" w:hAnsi="Cambria Math"/>
                    </w:rPr>
                    <m:t>60</m:t>
                  </m:r>
                </m:sub>
              </m:sSub>
              <m:sSub>
                <m:sSubPr>
                  <m:ctrlPr>
                    <w:rPr>
                      <w:rFonts w:ascii="Cambria Math" w:eastAsia="Times New Roman" w:hAnsi="Cambria Math"/>
                      <w:i/>
                    </w:rPr>
                  </m:ctrlPr>
                </m:sSubPr>
                <m:e>
                  <m:r>
                    <w:rPr>
                      <w:rFonts w:ascii="Cambria Math" w:eastAsia="Times New Roman" w:hAnsi="Cambria Math"/>
                    </w:rPr>
                    <m:t>+</m:t>
                  </m:r>
                  <m:r>
                    <w:rPr>
                      <w:rFonts w:ascii="Cambria Math" w:eastAsia="Times New Roman" w:hAnsi="Cambria Math"/>
                    </w:rPr>
                    <m:t>C</m:t>
                  </m:r>
                </m:e>
                <m:sub>
                  <m:r>
                    <w:rPr>
                      <w:rFonts w:ascii="Cambria Math" w:eastAsia="Times New Roman" w:hAnsi="Cambria Math"/>
                    </w:rPr>
                    <m:t>M</m:t>
                  </m:r>
                  <m:r>
                    <w:rPr>
                      <w:rFonts w:ascii="Cambria Math" w:eastAsia="Times New Roman" w:hAnsi="Cambria Math"/>
                    </w:rPr>
                    <m:t>61</m:t>
                  </m:r>
                </m:sub>
              </m:sSub>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C</m:t>
                  </m:r>
                </m:e>
                <m:sub>
                  <m:r>
                    <w:rPr>
                      <w:rFonts w:ascii="Cambria Math" w:eastAsia="Times New Roman" w:hAnsi="Cambria Math"/>
                    </w:rPr>
                    <m:t>M</m:t>
                  </m:r>
                  <m:r>
                    <w:rPr>
                      <w:rFonts w:ascii="Cambria Math" w:eastAsia="Times New Roman" w:hAnsi="Cambria Math"/>
                    </w:rPr>
                    <m:t>62</m:t>
                  </m:r>
                </m:sub>
              </m:sSub>
            </m:e>
          </m:d>
        </m:oMath>
      </m:oMathPara>
    </w:p>
    <w:p w14:paraId="546274AE" w14:textId="16A2A1EE" w:rsidR="00D5654B" w:rsidRPr="00D5654B" w:rsidRDefault="00A71138" w:rsidP="00D5654B">
      <w:pPr>
        <w:spacing w:after="200" w:line="360" w:lineRule="auto"/>
        <w:ind w:firstLine="720"/>
        <w:rPr>
          <w:rFonts w:eastAsia="Times New Roman"/>
          <w:color w:val="auto"/>
          <w:lang w:eastAsia="en-US"/>
        </w:rPr>
      </w:pPr>
      <m:oMathPara>
        <m:oMath>
          <m:sSub>
            <m:sSubPr>
              <m:ctrlPr>
                <w:rPr>
                  <w:rFonts w:ascii="Cambria Math" w:hAnsi="Cambria Math"/>
                  <w:i/>
                </w:rPr>
              </m:ctrlPr>
            </m:sSubPr>
            <m:e>
              <m:r>
                <w:rPr>
                  <w:rFonts w:ascii="Cambria Math" w:hAnsi="Cambria Math"/>
                </w:rPr>
                <m:t>C</m:t>
              </m:r>
            </m:e>
            <m:sub>
              <m:r>
                <w:rPr>
                  <w:rFonts w:ascii="Cambria Math" w:hAnsi="Cambria Math"/>
                </w:rPr>
                <m:t>PCR</m:t>
              </m:r>
              <m:r>
                <w:rPr>
                  <w:rFonts w:ascii="Cambria Math" w:hAnsi="Cambria Math"/>
                </w:rPr>
                <m:t xml:space="preserve"> </m:t>
              </m:r>
              <m:r>
                <w:rPr>
                  <w:rFonts w:ascii="Cambria Math" w:hAnsi="Cambria Math"/>
                </w:rPr>
                <m:t>mix</m:t>
              </m:r>
            </m:sub>
          </m:sSub>
          <m:r>
            <w:rPr>
              <w:rFonts w:ascii="Cambria Math" w:eastAsia="Times New Roman" w:hAnsi="Cambria Math"/>
            </w:rPr>
            <m:t>=</m:t>
          </m:r>
          <m:f>
            <m:fPr>
              <m:ctrlPr>
                <w:rPr>
                  <w:rFonts w:ascii="Cambria Math" w:eastAsia="Times New Roman" w:hAnsi="Cambria Math"/>
                  <w:i/>
                </w:rPr>
              </m:ctrlPr>
            </m:fPr>
            <m:num>
              <m:r>
                <w:rPr>
                  <w:rFonts w:ascii="Cambria Math" w:eastAsia="Times New Roman" w:hAnsi="Cambria Math"/>
                </w:rPr>
                <m:t xml:space="preserve">500+500+320 </m:t>
              </m:r>
            </m:num>
            <m:den>
              <m:r>
                <w:rPr>
                  <w:rFonts w:ascii="Cambria Math" w:eastAsia="Times New Roman" w:hAnsi="Cambria Math"/>
                </w:rPr>
                <m:t>1000000000</m:t>
              </m:r>
            </m:den>
          </m:f>
          <m:r>
            <w:rPr>
              <w:rFonts w:ascii="Cambria Math" w:eastAsia="Times New Roman" w:hAnsi="Cambria Math"/>
            </w:rPr>
            <m:t>=1.32</m:t>
          </m:r>
          <m:r>
            <w:rPr>
              <w:rFonts w:ascii="Cambria Math" w:eastAsia="Times New Roman" w:hAnsi="Cambria Math"/>
            </w:rPr>
            <m:t>x</m:t>
          </m:r>
          <m:sSup>
            <m:sSupPr>
              <m:ctrlPr>
                <w:rPr>
                  <w:rFonts w:ascii="Cambria Math" w:eastAsia="Times New Roman" w:hAnsi="Cambria Math"/>
                  <w:i/>
                </w:rPr>
              </m:ctrlPr>
            </m:sSupPr>
            <m:e>
              <m:r>
                <w:rPr>
                  <w:rFonts w:ascii="Cambria Math" w:eastAsia="Times New Roman" w:hAnsi="Cambria Math"/>
                </w:rPr>
                <m:t>10</m:t>
              </m:r>
            </m:e>
            <m:sup>
              <m:r>
                <w:rPr>
                  <w:rFonts w:ascii="Cambria Math" w:eastAsia="Times New Roman" w:hAnsi="Cambria Math"/>
                </w:rPr>
                <m:t>-6</m:t>
              </m:r>
            </m:sup>
          </m:sSup>
          <m:r>
            <w:rPr>
              <w:rFonts w:ascii="Cambria Math" w:eastAsia="Times New Roman" w:hAnsi="Cambria Math"/>
            </w:rPr>
            <m:t>M</m:t>
          </m:r>
        </m:oMath>
      </m:oMathPara>
    </w:p>
    <w:p w14:paraId="60230AD4" w14:textId="23C266A2" w:rsidR="00D5654B" w:rsidRPr="00D5654B" w:rsidRDefault="00A71138" w:rsidP="00D5654B">
      <w:pPr>
        <w:spacing w:after="200" w:line="360" w:lineRule="auto"/>
        <w:ind w:firstLine="720"/>
        <w:rPr>
          <w:rFonts w:eastAsia="Times New Roman"/>
          <w:color w:val="auto"/>
          <w:lang w:eastAsia="en-US"/>
        </w:rPr>
      </w:pPr>
      <m:oMathPara>
        <m:oMath>
          <m:f>
            <m:fPr>
              <m:ctrlPr>
                <w:rPr>
                  <w:rFonts w:ascii="Cambria Math" w:hAnsi="Cambria Math"/>
                  <w:i/>
                </w:rPr>
              </m:ctrlPr>
            </m:fPr>
            <m:num>
              <m:sSub>
                <m:sSubPr>
                  <m:ctrlPr>
                    <w:rPr>
                      <w:rFonts w:ascii="Cambria Math" w:hAnsi="Cambria Math"/>
                      <w:i/>
                    </w:rPr>
                  </m:ctrlPr>
                </m:sSubPr>
                <m:e>
                  <m:r>
                    <w:rPr>
                      <w:rFonts w:ascii="Cambria Math" w:hAnsi="Cambria Math"/>
                    </w:rPr>
                    <m:t>μ</m:t>
                  </m:r>
                </m:e>
                <m:sub>
                  <m:r>
                    <w:rPr>
                      <w:rFonts w:ascii="Cambria Math" w:hAnsi="Cambria Math"/>
                    </w:rPr>
                    <m:t>PCR</m:t>
                  </m:r>
                  <m:r>
                    <w:rPr>
                      <w:rFonts w:ascii="Cambria Math" w:hAnsi="Cambria Math"/>
                    </w:rPr>
                    <m:t xml:space="preserve"> </m:t>
                  </m:r>
                  <m:r>
                    <w:rPr>
                      <w:rFonts w:ascii="Cambria Math" w:hAnsi="Cambria Math"/>
                    </w:rPr>
                    <m:t>mix</m:t>
                  </m:r>
                </m:sub>
              </m:sSub>
            </m:num>
            <m:den>
              <m:sSub>
                <m:sSubPr>
                  <m:ctrlPr>
                    <w:rPr>
                      <w:rFonts w:ascii="Cambria Math" w:hAnsi="Cambria Math"/>
                      <w:i/>
                    </w:rPr>
                  </m:ctrlPr>
                </m:sSubPr>
                <m:e>
                  <m:r>
                    <w:rPr>
                      <w:rFonts w:ascii="Cambria Math" w:hAnsi="Cambria Math"/>
                    </w:rPr>
                    <m:t>μ</m:t>
                  </m:r>
                </m:e>
                <m:sub>
                  <m:r>
                    <w:rPr>
                      <w:rFonts w:ascii="Cambria Math" w:hAnsi="Cambria Math"/>
                    </w:rPr>
                    <m:t>Water</m:t>
                  </m:r>
                </m:sub>
              </m:sSub>
            </m:den>
          </m:f>
          <m:r>
            <w:rPr>
              <w:rFonts w:ascii="Cambria Math" w:hAnsi="Cambria Math"/>
            </w:rPr>
            <m:t>=1+</m:t>
          </m:r>
          <m:r>
            <w:rPr>
              <w:rFonts w:ascii="Cambria Math" w:hAnsi="Cambria Math"/>
            </w:rPr>
            <m:t>A</m:t>
          </m:r>
          <m:rad>
            <m:radPr>
              <m:degHide m:val="1"/>
              <m:ctrlPr>
                <w:rPr>
                  <w:rFonts w:ascii="Cambria Math" w:hAnsi="Cambria Math"/>
                  <w:i/>
                </w:rPr>
              </m:ctrlPr>
            </m:radPr>
            <m:deg/>
            <m:e>
              <m:sSub>
                <m:sSubPr>
                  <m:ctrlPr>
                    <w:rPr>
                      <w:rFonts w:ascii="Cambria Math" w:hAnsi="Cambria Math"/>
                      <w:i/>
                    </w:rPr>
                  </m:ctrlPr>
                </m:sSubPr>
                <m:e>
                  <m:r>
                    <w:rPr>
                      <w:rFonts w:ascii="Cambria Math" w:hAnsi="Cambria Math"/>
                    </w:rPr>
                    <m:t>C</m:t>
                  </m:r>
                </m:e>
                <m:sub>
                  <m:r>
                    <w:rPr>
                      <w:rFonts w:ascii="Cambria Math" w:hAnsi="Cambria Math"/>
                    </w:rPr>
                    <m:t>PCR</m:t>
                  </m:r>
                  <m:r>
                    <w:rPr>
                      <w:rFonts w:ascii="Cambria Math" w:hAnsi="Cambria Math"/>
                    </w:rPr>
                    <m:t xml:space="preserve"> </m:t>
                  </m:r>
                  <m:r>
                    <w:rPr>
                      <w:rFonts w:ascii="Cambria Math" w:hAnsi="Cambria Math"/>
                    </w:rPr>
                    <m:t>mix</m:t>
                  </m:r>
                </m:sub>
              </m:sSub>
            </m:e>
          </m:rad>
        </m:oMath>
      </m:oMathPara>
    </w:p>
    <w:p w14:paraId="3B635C21" w14:textId="4E976080" w:rsidR="00D5654B" w:rsidRPr="00D5654B" w:rsidRDefault="00A71138" w:rsidP="00D5654B">
      <w:pPr>
        <w:spacing w:after="200" w:line="360" w:lineRule="auto"/>
        <w:ind w:firstLine="720"/>
        <w:rPr>
          <w:rFonts w:eastAsia="Calibri"/>
          <w:color w:val="auto"/>
          <w:lang w:eastAsia="en-US"/>
        </w:rPr>
      </w:pPr>
      <m:oMathPara>
        <m:oMath>
          <m:f>
            <m:fPr>
              <m:ctrlPr>
                <w:rPr>
                  <w:rFonts w:ascii="Cambria Math" w:hAnsi="Cambria Math"/>
                  <w:i/>
                </w:rPr>
              </m:ctrlPr>
            </m:fPr>
            <m:num>
              <m:sSub>
                <m:sSubPr>
                  <m:ctrlPr>
                    <w:rPr>
                      <w:rFonts w:ascii="Cambria Math" w:hAnsi="Cambria Math"/>
                      <w:i/>
                    </w:rPr>
                  </m:ctrlPr>
                </m:sSubPr>
                <m:e>
                  <m:r>
                    <w:rPr>
                      <w:rFonts w:ascii="Cambria Math" w:hAnsi="Cambria Math"/>
                    </w:rPr>
                    <m:t>μ</m:t>
                  </m:r>
                </m:e>
                <m:sub>
                  <m:r>
                    <w:rPr>
                      <w:rFonts w:ascii="Cambria Math" w:hAnsi="Cambria Math"/>
                    </w:rPr>
                    <m:t>PCR</m:t>
                  </m:r>
                  <m:r>
                    <w:rPr>
                      <w:rFonts w:ascii="Cambria Math" w:hAnsi="Cambria Math"/>
                    </w:rPr>
                    <m:t xml:space="preserve"> </m:t>
                  </m:r>
                  <m:r>
                    <w:rPr>
                      <w:rFonts w:ascii="Cambria Math" w:hAnsi="Cambria Math"/>
                    </w:rPr>
                    <m:t>mix</m:t>
                  </m:r>
                </m:sub>
              </m:sSub>
            </m:num>
            <m:den>
              <m:r>
                <w:rPr>
                  <w:rFonts w:ascii="Cambria Math" w:hAnsi="Cambria Math"/>
                </w:rPr>
                <m:t>0.4665</m:t>
              </m:r>
            </m:den>
          </m:f>
          <m:r>
            <w:rPr>
              <w:rFonts w:ascii="Cambria Math" w:hAnsi="Cambria Math"/>
            </w:rPr>
            <m:t>=1+0.1365</m:t>
          </m:r>
          <m:rad>
            <m:radPr>
              <m:degHide m:val="1"/>
              <m:ctrlPr>
                <w:rPr>
                  <w:rFonts w:ascii="Cambria Math" w:hAnsi="Cambria Math"/>
                  <w:i/>
                </w:rPr>
              </m:ctrlPr>
            </m:radPr>
            <m:deg/>
            <m:e>
              <m:r>
                <w:rPr>
                  <w:rFonts w:ascii="Cambria Math" w:eastAsia="Times New Roman" w:hAnsi="Cambria Math"/>
                </w:rPr>
                <m:t>1.32</m:t>
              </m:r>
              <m:r>
                <w:rPr>
                  <w:rFonts w:ascii="Cambria Math" w:eastAsia="Times New Roman" w:hAnsi="Cambria Math"/>
                </w:rPr>
                <m:t>x</m:t>
              </m:r>
              <m:sSup>
                <m:sSupPr>
                  <m:ctrlPr>
                    <w:rPr>
                      <w:rFonts w:ascii="Cambria Math" w:eastAsia="Times New Roman" w:hAnsi="Cambria Math"/>
                      <w:i/>
                    </w:rPr>
                  </m:ctrlPr>
                </m:sSupPr>
                <m:e>
                  <m:r>
                    <w:rPr>
                      <w:rFonts w:ascii="Cambria Math" w:eastAsia="Times New Roman" w:hAnsi="Cambria Math"/>
                    </w:rPr>
                    <m:t>10</m:t>
                  </m:r>
                </m:e>
                <m:sup>
                  <m:r>
                    <w:rPr>
                      <w:rFonts w:ascii="Cambria Math" w:eastAsia="Times New Roman" w:hAnsi="Cambria Math"/>
                    </w:rPr>
                    <m:t>-6</m:t>
                  </m:r>
                </m:sup>
              </m:sSup>
              <m:r>
                <w:rPr>
                  <w:rFonts w:ascii="Cambria Math" w:eastAsia="Times New Roman" w:hAnsi="Cambria Math"/>
                </w:rPr>
                <m:t>M</m:t>
              </m:r>
            </m:e>
          </m:rad>
        </m:oMath>
      </m:oMathPara>
    </w:p>
    <w:p w14:paraId="6DD23427" w14:textId="4A4A6483" w:rsidR="00D5654B" w:rsidRPr="00D5654B" w:rsidRDefault="00A71138" w:rsidP="00D5654B">
      <w:pPr>
        <w:spacing w:after="200" w:line="360" w:lineRule="auto"/>
        <w:ind w:firstLine="720"/>
        <w:rPr>
          <w:rFonts w:eastAsia="Calibri"/>
          <w:color w:val="auto"/>
          <w:lang w:eastAsia="en-US"/>
        </w:rPr>
      </w:pPr>
      <m:oMathPara>
        <m:oMath>
          <m:f>
            <m:fPr>
              <m:ctrlPr>
                <w:rPr>
                  <w:rFonts w:ascii="Cambria Math" w:hAnsi="Cambria Math"/>
                  <w:i/>
                </w:rPr>
              </m:ctrlPr>
            </m:fPr>
            <m:num>
              <m:sSub>
                <m:sSubPr>
                  <m:ctrlPr>
                    <w:rPr>
                      <w:rFonts w:ascii="Cambria Math" w:hAnsi="Cambria Math"/>
                      <w:i/>
                    </w:rPr>
                  </m:ctrlPr>
                </m:sSubPr>
                <m:e>
                  <m:r>
                    <w:rPr>
                      <w:rFonts w:ascii="Cambria Math" w:hAnsi="Cambria Math"/>
                    </w:rPr>
                    <m:t>μ</m:t>
                  </m:r>
                </m:e>
                <m:sub>
                  <m:r>
                    <w:rPr>
                      <w:rFonts w:ascii="Cambria Math" w:hAnsi="Cambria Math"/>
                    </w:rPr>
                    <m:t>PCR</m:t>
                  </m:r>
                  <m:r>
                    <w:rPr>
                      <w:rFonts w:ascii="Cambria Math" w:hAnsi="Cambria Math"/>
                    </w:rPr>
                    <m:t xml:space="preserve"> </m:t>
                  </m:r>
                  <m:r>
                    <w:rPr>
                      <w:rFonts w:ascii="Cambria Math" w:hAnsi="Cambria Math"/>
                    </w:rPr>
                    <m:t>mi</m:t>
                  </m:r>
                  <m:r>
                    <w:rPr>
                      <w:rFonts w:ascii="Cambria Math" w:hAnsi="Cambria Math"/>
                    </w:rPr>
                    <m:t>x</m:t>
                  </m:r>
                </m:sub>
              </m:sSub>
            </m:num>
            <m:den>
              <m:r>
                <w:rPr>
                  <w:rFonts w:ascii="Cambria Math" w:hAnsi="Cambria Math"/>
                </w:rPr>
                <m:t xml:space="preserve">0.4665 </m:t>
              </m:r>
              <m:r>
                <w:rPr>
                  <w:rFonts w:ascii="Cambria Math" w:hAnsi="Cambria Math"/>
                </w:rPr>
                <m:t>P</m:t>
              </m:r>
            </m:den>
          </m:f>
          <m:r>
            <w:rPr>
              <w:rFonts w:ascii="Cambria Math" w:hAnsi="Cambria Math"/>
            </w:rPr>
            <m:t>=1+0.1365</m:t>
          </m:r>
          <m:rad>
            <m:radPr>
              <m:degHide m:val="1"/>
              <m:ctrlPr>
                <w:rPr>
                  <w:rFonts w:ascii="Cambria Math" w:hAnsi="Cambria Math"/>
                  <w:i/>
                </w:rPr>
              </m:ctrlPr>
            </m:radPr>
            <m:deg/>
            <m:e>
              <m:r>
                <w:rPr>
                  <w:rFonts w:ascii="Cambria Math" w:eastAsia="Times New Roman" w:hAnsi="Cambria Math"/>
                </w:rPr>
                <m:t>1.32</m:t>
              </m:r>
              <m:r>
                <w:rPr>
                  <w:rFonts w:ascii="Cambria Math" w:eastAsia="Times New Roman" w:hAnsi="Cambria Math"/>
                </w:rPr>
                <m:t>x</m:t>
              </m:r>
              <m:sSup>
                <m:sSupPr>
                  <m:ctrlPr>
                    <w:rPr>
                      <w:rFonts w:ascii="Cambria Math" w:eastAsia="Times New Roman" w:hAnsi="Cambria Math"/>
                      <w:i/>
                    </w:rPr>
                  </m:ctrlPr>
                </m:sSupPr>
                <m:e>
                  <m:r>
                    <w:rPr>
                      <w:rFonts w:ascii="Cambria Math" w:eastAsia="Times New Roman" w:hAnsi="Cambria Math"/>
                    </w:rPr>
                    <m:t>10</m:t>
                  </m:r>
                </m:e>
                <m:sup>
                  <m:r>
                    <w:rPr>
                      <w:rFonts w:ascii="Cambria Math" w:eastAsia="Times New Roman" w:hAnsi="Cambria Math"/>
                    </w:rPr>
                    <m:t>-6</m:t>
                  </m:r>
                </m:sup>
              </m:sSup>
              <m:r>
                <w:rPr>
                  <w:rFonts w:ascii="Cambria Math" w:eastAsia="Times New Roman" w:hAnsi="Cambria Math"/>
                </w:rPr>
                <m:t>M</m:t>
              </m:r>
            </m:e>
          </m:rad>
        </m:oMath>
      </m:oMathPara>
    </w:p>
    <w:p w14:paraId="3427B807" w14:textId="64371E1C" w:rsidR="00D5654B" w:rsidRPr="00D5654B" w:rsidRDefault="00A71138" w:rsidP="00D5654B">
      <w:pPr>
        <w:spacing w:after="200" w:line="360" w:lineRule="auto"/>
        <w:ind w:firstLine="720"/>
        <w:rPr>
          <w:rFonts w:eastAsia="Times New Roman"/>
          <w:color w:val="auto"/>
          <w:lang w:eastAsia="en-US"/>
        </w:rPr>
      </w:pPr>
      <m:oMathPara>
        <m:oMath>
          <m:sSub>
            <m:sSubPr>
              <m:ctrlPr>
                <w:rPr>
                  <w:rFonts w:ascii="Cambria Math" w:hAnsi="Cambria Math"/>
                  <w:i/>
                </w:rPr>
              </m:ctrlPr>
            </m:sSubPr>
            <m:e>
              <m:r>
                <w:rPr>
                  <w:rFonts w:ascii="Cambria Math" w:hAnsi="Cambria Math"/>
                </w:rPr>
                <m:t>μ</m:t>
              </m:r>
            </m:e>
            <m:sub>
              <m:r>
                <w:rPr>
                  <w:rFonts w:ascii="Cambria Math" w:hAnsi="Cambria Math"/>
                </w:rPr>
                <m:t>PCR</m:t>
              </m:r>
              <m:r>
                <w:rPr>
                  <w:rFonts w:ascii="Cambria Math" w:hAnsi="Cambria Math"/>
                </w:rPr>
                <m:t xml:space="preserve"> </m:t>
              </m:r>
              <m:r>
                <w:rPr>
                  <w:rFonts w:ascii="Cambria Math" w:hAnsi="Cambria Math"/>
                </w:rPr>
                <m:t>mix</m:t>
              </m:r>
            </m:sub>
          </m:sSub>
          <m:r>
            <w:rPr>
              <w:rFonts w:ascii="Cambria Math" w:hAnsi="Cambria Math"/>
            </w:rPr>
            <m:t xml:space="preserve">=0.46657 </m:t>
          </m:r>
          <m:r>
            <w:rPr>
              <w:rFonts w:ascii="Cambria Math" w:hAnsi="Cambria Math"/>
            </w:rPr>
            <m:t>P</m:t>
          </m:r>
        </m:oMath>
      </m:oMathPara>
    </w:p>
    <w:p w14:paraId="72CBA1C2" w14:textId="77777777" w:rsidR="00D5654B" w:rsidRPr="00D5654B" w:rsidRDefault="00D5654B" w:rsidP="00D5654B">
      <w:pPr>
        <w:spacing w:after="200" w:line="360" w:lineRule="auto"/>
        <w:rPr>
          <w:rFonts w:eastAsia="Times New Roman"/>
          <w:color w:val="auto"/>
          <w:lang w:eastAsia="en-US"/>
        </w:rPr>
      </w:pPr>
      <w:r w:rsidRPr="00D5654B">
        <w:rPr>
          <w:rFonts w:eastAsia="Times New Roman"/>
          <w:color w:val="auto"/>
          <w:lang w:eastAsia="en-US"/>
        </w:rPr>
        <w:t>Results show that the viscosity of the PCR mixture is the same as the viscosity of the solvent water.</w:t>
      </w:r>
    </w:p>
    <w:p w14:paraId="090978AE" w14:textId="749AD84C" w:rsidR="00D5654B" w:rsidRPr="00D5654B" w:rsidRDefault="00D5654B" w:rsidP="00D5654B">
      <w:pPr>
        <w:spacing w:after="200" w:line="360" w:lineRule="auto"/>
        <w:ind w:firstLine="720"/>
        <w:rPr>
          <w:rFonts w:eastAsia="Times New Roman"/>
          <w:color w:val="auto"/>
          <w:lang w:eastAsia="en-US"/>
        </w:rPr>
      </w:pPr>
      <w:r w:rsidRPr="00D5654B">
        <w:rPr>
          <w:rFonts w:eastAsia="Times New Roman"/>
          <w:color w:val="auto"/>
          <w:lang w:eastAsia="en-US"/>
        </w:rPr>
        <w:t>For sample concentration calculation</w:t>
      </w:r>
      <w:r w:rsidR="005466C9" w:rsidRPr="005466C9">
        <w:rPr>
          <w:rFonts w:eastAsia="Times New Roman"/>
          <w:color w:val="auto"/>
          <w:lang w:eastAsia="en-US"/>
        </w:rPr>
        <w:t>:</w:t>
      </w:r>
    </w:p>
    <w:p w14:paraId="4B675F96" w14:textId="65124103" w:rsidR="00D5654B" w:rsidRPr="00D5654B" w:rsidRDefault="00A71138" w:rsidP="00D5654B">
      <w:pPr>
        <w:spacing w:after="200" w:line="360" w:lineRule="auto"/>
        <w:ind w:firstLine="720"/>
        <w:rPr>
          <w:rFonts w:eastAsia="Times New Roman"/>
          <w:color w:val="auto"/>
          <w:lang w:eastAsia="en-US"/>
        </w:rPr>
      </w:pPr>
      <m:oMathPara>
        <m:oMath>
          <m:sSub>
            <m:sSubPr>
              <m:ctrlPr>
                <w:rPr>
                  <w:rFonts w:ascii="Cambria Math" w:hAnsi="Cambria Math"/>
                  <w:i/>
                </w:rPr>
              </m:ctrlPr>
            </m:sSubPr>
            <m:e>
              <m:r>
                <w:rPr>
                  <w:rFonts w:ascii="Cambria Math" w:hAnsi="Cambria Math"/>
                </w:rPr>
                <m:t>C</m:t>
              </m:r>
            </m:e>
            <m:sub>
              <m:r>
                <w:rPr>
                  <w:rFonts w:ascii="Cambria Math" w:hAnsi="Cambria Math"/>
                </w:rPr>
                <m:t>Sample</m:t>
              </m:r>
            </m:sub>
          </m:sSub>
          <m:r>
            <w:rPr>
              <w:rFonts w:ascii="Cambria Math" w:eastAsia="Times New Roman" w:hAnsi="Cambria Math"/>
            </w:rPr>
            <m:t>=</m:t>
          </m:r>
          <m:f>
            <m:fPr>
              <m:ctrlPr>
                <w:rPr>
                  <w:rFonts w:ascii="Cambria Math" w:eastAsia="Times New Roman" w:hAnsi="Cambria Math"/>
                  <w:i/>
                </w:rPr>
              </m:ctrlPr>
            </m:fPr>
            <m:num>
              <m:sSub>
                <m:sSubPr>
                  <m:ctrlPr>
                    <w:rPr>
                      <w:rFonts w:ascii="Cambria Math" w:eastAsia="Times New Roman" w:hAnsi="Cambria Math"/>
                      <w:i/>
                    </w:rPr>
                  </m:ctrlPr>
                </m:sSubPr>
                <m:e>
                  <m:r>
                    <w:rPr>
                      <w:rFonts w:ascii="Cambria Math" w:eastAsia="Times New Roman" w:hAnsi="Cambria Math"/>
                    </w:rPr>
                    <m:t>C</m:t>
                  </m:r>
                </m:e>
                <m:sub>
                  <m:r>
                    <w:rPr>
                      <w:rFonts w:ascii="Cambria Math" w:eastAsia="Times New Roman" w:hAnsi="Cambria Math"/>
                    </w:rPr>
                    <m:t>EDTA</m:t>
                  </m:r>
                </m:sub>
              </m:sSub>
              <m:sSub>
                <m:sSubPr>
                  <m:ctrlPr>
                    <w:rPr>
                      <w:rFonts w:ascii="Cambria Math" w:eastAsia="Times New Roman" w:hAnsi="Cambria Math"/>
                      <w:i/>
                    </w:rPr>
                  </m:ctrlPr>
                </m:sSubPr>
                <m:e>
                  <m:sSub>
                    <m:sSubPr>
                      <m:ctrlPr>
                        <w:rPr>
                          <w:rFonts w:ascii="Cambria Math" w:eastAsia="Times New Roman" w:hAnsi="Cambria Math"/>
                          <w:i/>
                        </w:rPr>
                      </m:ctrlPr>
                    </m:sSubPr>
                    <m:e>
                      <m:r>
                        <w:rPr>
                          <w:rFonts w:ascii="Cambria Math" w:eastAsia="Times New Roman" w:hAnsi="Cambria Math"/>
                        </w:rPr>
                        <m:t>V</m:t>
                      </m:r>
                    </m:e>
                    <m:sub>
                      <m:r>
                        <w:rPr>
                          <w:rFonts w:ascii="Cambria Math" w:eastAsia="Times New Roman" w:hAnsi="Cambria Math"/>
                        </w:rPr>
                        <m:t>EDTA</m:t>
                      </m:r>
                    </m:sub>
                  </m:sSub>
                  <m:r>
                    <w:rPr>
                      <w:rFonts w:ascii="Cambria Math" w:eastAsia="Times New Roman" w:hAnsi="Cambria Math"/>
                    </w:rPr>
                    <m:t>+</m:t>
                  </m:r>
                  <m:r>
                    <w:rPr>
                      <w:rFonts w:ascii="Cambria Math" w:eastAsia="Times New Roman" w:hAnsi="Cambria Math"/>
                    </w:rPr>
                    <m:t>C</m:t>
                  </m:r>
                </m:e>
                <m:sub>
                  <m:r>
                    <w:rPr>
                      <w:rFonts w:ascii="Cambria Math" w:eastAsia="Times New Roman" w:hAnsi="Cambria Math"/>
                    </w:rPr>
                    <m:t>Tris</m:t>
                  </m:r>
                </m:sub>
              </m:sSub>
              <m:sSub>
                <m:sSubPr>
                  <m:ctrlPr>
                    <w:rPr>
                      <w:rFonts w:ascii="Cambria Math" w:eastAsia="Times New Roman" w:hAnsi="Cambria Math"/>
                      <w:i/>
                    </w:rPr>
                  </m:ctrlPr>
                </m:sSubPr>
                <m:e>
                  <m:r>
                    <w:rPr>
                      <w:rFonts w:ascii="Cambria Math" w:eastAsia="Times New Roman" w:hAnsi="Cambria Math"/>
                    </w:rPr>
                    <m:t>V</m:t>
                  </m:r>
                </m:e>
                <m:sub>
                  <m:r>
                    <w:rPr>
                      <w:rFonts w:ascii="Cambria Math" w:eastAsia="Times New Roman" w:hAnsi="Cambria Math"/>
                    </w:rPr>
                    <m:t>Tris</m:t>
                  </m:r>
                </m:sub>
              </m:sSub>
            </m:num>
            <m:den>
              <m:sSub>
                <m:sSubPr>
                  <m:ctrlPr>
                    <w:rPr>
                      <w:rFonts w:ascii="Cambria Math" w:eastAsia="Times New Roman" w:hAnsi="Cambria Math"/>
                      <w:i/>
                    </w:rPr>
                  </m:ctrlPr>
                </m:sSubPr>
                <m:e>
                  <m:r>
                    <w:rPr>
                      <w:rFonts w:ascii="Cambria Math" w:eastAsia="Times New Roman" w:hAnsi="Cambria Math"/>
                    </w:rPr>
                    <m:t>V</m:t>
                  </m:r>
                </m:e>
                <m:sub>
                  <m:r>
                    <w:rPr>
                      <w:rFonts w:ascii="Cambria Math" w:eastAsia="Times New Roman" w:hAnsi="Cambria Math"/>
                    </w:rPr>
                    <m:t>sample</m:t>
                  </m:r>
                </m:sub>
              </m:sSub>
            </m:den>
          </m:f>
        </m:oMath>
      </m:oMathPara>
    </w:p>
    <w:p w14:paraId="57CAD60E" w14:textId="2B8489F4" w:rsidR="00D5654B" w:rsidRPr="00D5654B" w:rsidRDefault="00A71138" w:rsidP="00D5654B">
      <w:pPr>
        <w:spacing w:after="200" w:line="360" w:lineRule="auto"/>
        <w:ind w:firstLine="720"/>
        <w:rPr>
          <w:rFonts w:eastAsia="Times New Roman"/>
          <w:color w:val="auto"/>
          <w:lang w:eastAsia="en-US"/>
        </w:rPr>
      </w:pPr>
      <m:oMathPara>
        <m:oMath>
          <m:sSub>
            <m:sSubPr>
              <m:ctrlPr>
                <w:rPr>
                  <w:rFonts w:ascii="Cambria Math" w:hAnsi="Cambria Math"/>
                  <w:i/>
                </w:rPr>
              </m:ctrlPr>
            </m:sSubPr>
            <m:e>
              <m:r>
                <w:rPr>
                  <w:rFonts w:ascii="Cambria Math" w:hAnsi="Cambria Math"/>
                </w:rPr>
                <m:t>C</m:t>
              </m:r>
            </m:e>
            <m:sub>
              <m:r>
                <w:rPr>
                  <w:rFonts w:ascii="Cambria Math" w:hAnsi="Cambria Math"/>
                </w:rPr>
                <m:t>sample</m:t>
              </m:r>
            </m:sub>
          </m:sSub>
          <m:r>
            <w:rPr>
              <w:rFonts w:ascii="Cambria Math" w:eastAsia="Times New Roman" w:hAnsi="Cambria Math"/>
            </w:rPr>
            <m:t>=</m:t>
          </m:r>
          <m:f>
            <m:fPr>
              <m:ctrlPr>
                <w:rPr>
                  <w:rFonts w:ascii="Cambria Math" w:eastAsia="Times New Roman" w:hAnsi="Cambria Math"/>
                  <w:i/>
                </w:rPr>
              </m:ctrlPr>
            </m:fPr>
            <m:num>
              <m:d>
                <m:dPr>
                  <m:ctrlPr>
                    <w:rPr>
                      <w:rFonts w:ascii="Cambria Math" w:eastAsia="Times New Roman" w:hAnsi="Cambria Math"/>
                      <w:i/>
                    </w:rPr>
                  </m:ctrlPr>
                </m:dPr>
                <m:e>
                  <m:r>
                    <w:rPr>
                      <w:rFonts w:ascii="Cambria Math" w:eastAsia="Times New Roman" w:hAnsi="Cambria Math"/>
                    </w:rPr>
                    <m:t xml:space="preserve">1.0 </m:t>
                  </m:r>
                  <m:r>
                    <w:rPr>
                      <w:rFonts w:ascii="Cambria Math" w:eastAsia="Times New Roman" w:hAnsi="Cambria Math"/>
                    </w:rPr>
                    <m:t>M</m:t>
                  </m:r>
                  <m:r>
                    <w:rPr>
                      <w:rFonts w:ascii="Cambria Math" w:eastAsia="Times New Roman" w:hAnsi="Cambria Math"/>
                    </w:rPr>
                    <m:t xml:space="preserve"> </m:t>
                  </m:r>
                  <m:r>
                    <w:rPr>
                      <w:rFonts w:ascii="Cambria Math" w:eastAsia="Times New Roman" w:hAnsi="Cambria Math"/>
                    </w:rPr>
                    <m:t>x</m:t>
                  </m:r>
                  <m:r>
                    <w:rPr>
                      <w:rFonts w:ascii="Cambria Math" w:eastAsia="Times New Roman" w:hAnsi="Cambria Math"/>
                    </w:rPr>
                    <m:t xml:space="preserve"> 5 </m:t>
                  </m:r>
                  <m:r>
                    <w:rPr>
                      <w:rFonts w:ascii="Cambria Math" w:eastAsia="Times New Roman" w:hAnsi="Cambria Math"/>
                    </w:rPr>
                    <m:t>mL</m:t>
                  </m:r>
                  <m:r>
                    <w:rPr>
                      <w:rFonts w:ascii="Cambria Math" w:eastAsia="Times New Roman" w:hAnsi="Cambria Math"/>
                    </w:rPr>
                    <m:t>+0.5</m:t>
                  </m:r>
                  <m:r>
                    <w:rPr>
                      <w:rFonts w:ascii="Cambria Math" w:eastAsia="Times New Roman" w:hAnsi="Cambria Math"/>
                    </w:rPr>
                    <m:t>M</m:t>
                  </m:r>
                  <m:r>
                    <w:rPr>
                      <w:rFonts w:ascii="Cambria Math" w:eastAsia="Times New Roman" w:hAnsi="Cambria Math"/>
                    </w:rPr>
                    <m:t xml:space="preserve"> </m:t>
                  </m:r>
                  <m:r>
                    <w:rPr>
                      <w:rFonts w:ascii="Cambria Math" w:eastAsia="Times New Roman" w:hAnsi="Cambria Math"/>
                    </w:rPr>
                    <m:t>x</m:t>
                  </m:r>
                  <m:r>
                    <w:rPr>
                      <w:rFonts w:ascii="Cambria Math" w:eastAsia="Times New Roman" w:hAnsi="Cambria Math"/>
                    </w:rPr>
                    <m:t xml:space="preserve"> 1</m:t>
                  </m:r>
                  <m:r>
                    <w:rPr>
                      <w:rFonts w:ascii="Cambria Math" w:eastAsia="Times New Roman" w:hAnsi="Cambria Math"/>
                    </w:rPr>
                    <m:t>mL</m:t>
                  </m:r>
                </m:e>
              </m:d>
            </m:num>
            <m:den>
              <m:r>
                <w:rPr>
                  <w:rFonts w:ascii="Cambria Math" w:eastAsia="Times New Roman" w:hAnsi="Cambria Math"/>
                </w:rPr>
                <m:t>500</m:t>
              </m:r>
              <m:r>
                <w:rPr>
                  <w:rFonts w:ascii="Cambria Math" w:eastAsia="Times New Roman" w:hAnsi="Cambria Math"/>
                </w:rPr>
                <m:t>mL</m:t>
              </m:r>
            </m:den>
          </m:f>
        </m:oMath>
      </m:oMathPara>
    </w:p>
    <w:p w14:paraId="1B82CBC0" w14:textId="1648C6C4" w:rsidR="00D5654B" w:rsidRPr="00D5654B" w:rsidRDefault="00A71138" w:rsidP="00D5654B">
      <w:pPr>
        <w:spacing w:after="200" w:line="360" w:lineRule="auto"/>
        <w:ind w:firstLine="720"/>
        <w:rPr>
          <w:rFonts w:eastAsia="Times New Roman"/>
          <w:color w:val="auto"/>
          <w:lang w:eastAsia="en-US"/>
        </w:rPr>
      </w:pPr>
      <m:oMathPara>
        <m:oMath>
          <m:sSub>
            <m:sSubPr>
              <m:ctrlPr>
                <w:rPr>
                  <w:rFonts w:ascii="Cambria Math" w:hAnsi="Cambria Math"/>
                  <w:i/>
                </w:rPr>
              </m:ctrlPr>
            </m:sSubPr>
            <m:e>
              <m:r>
                <w:rPr>
                  <w:rFonts w:ascii="Cambria Math" w:hAnsi="Cambria Math"/>
                </w:rPr>
                <m:t>C</m:t>
              </m:r>
            </m:e>
            <m:sub>
              <m:r>
                <w:rPr>
                  <w:rFonts w:ascii="Cambria Math" w:hAnsi="Cambria Math"/>
                </w:rPr>
                <m:t>sample</m:t>
              </m:r>
            </m:sub>
          </m:sSub>
          <m:r>
            <w:rPr>
              <w:rFonts w:ascii="Cambria Math" w:eastAsia="Times New Roman" w:hAnsi="Cambria Math"/>
            </w:rPr>
            <m:t>=0.011</m:t>
          </m:r>
          <m:r>
            <w:rPr>
              <w:rFonts w:ascii="Cambria Math" w:eastAsia="Times New Roman" w:hAnsi="Cambria Math"/>
            </w:rPr>
            <m:t>M</m:t>
          </m:r>
        </m:oMath>
      </m:oMathPara>
    </w:p>
    <w:p w14:paraId="03CF577A" w14:textId="77777777" w:rsidR="00D5654B" w:rsidRPr="00D5654B" w:rsidRDefault="00D5654B" w:rsidP="00D5654B">
      <w:pPr>
        <w:spacing w:after="200" w:line="360" w:lineRule="auto"/>
        <w:ind w:firstLine="720"/>
        <w:rPr>
          <w:rFonts w:eastAsia="Times New Roman"/>
          <w:color w:val="auto"/>
          <w:lang w:eastAsia="en-US"/>
        </w:rPr>
      </w:pPr>
      <w:r w:rsidRPr="00D5654B">
        <w:rPr>
          <w:rFonts w:eastAsia="Times New Roman"/>
          <w:color w:val="auto"/>
          <w:lang w:eastAsia="en-US"/>
        </w:rPr>
        <w:t>For Sample:</w:t>
      </w:r>
    </w:p>
    <w:p w14:paraId="445B84D0" w14:textId="3DE7AE10" w:rsidR="00D5654B" w:rsidRPr="00D5654B" w:rsidRDefault="00A71138" w:rsidP="00D5654B">
      <w:pPr>
        <w:spacing w:after="200" w:line="360" w:lineRule="auto"/>
        <w:ind w:firstLine="720"/>
        <w:rPr>
          <w:rFonts w:eastAsia="Times New Roman"/>
          <w:color w:val="auto"/>
          <w:lang w:eastAsia="en-US"/>
        </w:rPr>
      </w:pPr>
      <m:oMathPara>
        <m:oMath>
          <m:f>
            <m:fPr>
              <m:ctrlPr>
                <w:rPr>
                  <w:rFonts w:ascii="Cambria Math" w:hAnsi="Cambria Math"/>
                  <w:i/>
                </w:rPr>
              </m:ctrlPr>
            </m:fPr>
            <m:num>
              <m:sSub>
                <m:sSubPr>
                  <m:ctrlPr>
                    <w:rPr>
                      <w:rFonts w:ascii="Cambria Math" w:hAnsi="Cambria Math"/>
                      <w:i/>
                    </w:rPr>
                  </m:ctrlPr>
                </m:sSubPr>
                <m:e>
                  <m:r>
                    <w:rPr>
                      <w:rFonts w:ascii="Cambria Math" w:hAnsi="Cambria Math"/>
                    </w:rPr>
                    <m:t>μ</m:t>
                  </m:r>
                </m:e>
                <m:sub>
                  <m:r>
                    <w:rPr>
                      <w:rFonts w:ascii="Cambria Math" w:hAnsi="Cambria Math"/>
                    </w:rPr>
                    <m:t>sample</m:t>
                  </m:r>
                </m:sub>
              </m:sSub>
            </m:num>
            <m:den>
              <m:sSub>
                <m:sSubPr>
                  <m:ctrlPr>
                    <w:rPr>
                      <w:rFonts w:ascii="Cambria Math" w:hAnsi="Cambria Math"/>
                      <w:i/>
                    </w:rPr>
                  </m:ctrlPr>
                </m:sSubPr>
                <m:e>
                  <m:r>
                    <w:rPr>
                      <w:rFonts w:ascii="Cambria Math" w:hAnsi="Cambria Math"/>
                    </w:rPr>
                    <m:t>μ</m:t>
                  </m:r>
                </m:e>
                <m:sub>
                  <m:r>
                    <w:rPr>
                      <w:rFonts w:ascii="Cambria Math" w:hAnsi="Cambria Math"/>
                    </w:rPr>
                    <m:t>water</m:t>
                  </m:r>
                </m:sub>
              </m:sSub>
            </m:den>
          </m:f>
          <m:r>
            <w:rPr>
              <w:rFonts w:ascii="Cambria Math" w:hAnsi="Cambria Math"/>
            </w:rPr>
            <m:t>=1+</m:t>
          </m:r>
          <m:r>
            <w:rPr>
              <w:rFonts w:ascii="Cambria Math" w:hAnsi="Cambria Math"/>
            </w:rPr>
            <m:t>A</m:t>
          </m:r>
          <m:rad>
            <m:radPr>
              <m:degHide m:val="1"/>
              <m:ctrlPr>
                <w:rPr>
                  <w:rFonts w:ascii="Cambria Math" w:hAnsi="Cambria Math"/>
                  <w:i/>
                </w:rPr>
              </m:ctrlPr>
            </m:radPr>
            <m:deg/>
            <m:e>
              <m:sSub>
                <m:sSubPr>
                  <m:ctrlPr>
                    <w:rPr>
                      <w:rFonts w:ascii="Cambria Math" w:hAnsi="Cambria Math"/>
                      <w:i/>
                    </w:rPr>
                  </m:ctrlPr>
                </m:sSubPr>
                <m:e>
                  <m:r>
                    <w:rPr>
                      <w:rFonts w:ascii="Cambria Math" w:hAnsi="Cambria Math"/>
                    </w:rPr>
                    <m:t>C</m:t>
                  </m:r>
                </m:e>
                <m:sub>
                  <m:r>
                    <w:rPr>
                      <w:rFonts w:ascii="Cambria Math" w:hAnsi="Cambria Math"/>
                    </w:rPr>
                    <m:t>sample</m:t>
                  </m:r>
                </m:sub>
              </m:sSub>
            </m:e>
          </m:rad>
        </m:oMath>
      </m:oMathPara>
    </w:p>
    <w:p w14:paraId="060300D3" w14:textId="5C81507F" w:rsidR="00D5654B" w:rsidRPr="00D5654B" w:rsidRDefault="00A71138" w:rsidP="00D5654B">
      <w:pPr>
        <w:spacing w:after="200" w:line="360" w:lineRule="auto"/>
        <w:ind w:firstLine="720"/>
        <w:rPr>
          <w:rFonts w:eastAsia="Calibri"/>
          <w:color w:val="auto"/>
          <w:lang w:eastAsia="en-US"/>
        </w:rPr>
      </w:pPr>
      <m:oMathPara>
        <m:oMath>
          <m:f>
            <m:fPr>
              <m:ctrlPr>
                <w:rPr>
                  <w:rFonts w:ascii="Cambria Math" w:hAnsi="Cambria Math"/>
                  <w:i/>
                </w:rPr>
              </m:ctrlPr>
            </m:fPr>
            <m:num>
              <m:sSub>
                <m:sSubPr>
                  <m:ctrlPr>
                    <w:rPr>
                      <w:rFonts w:ascii="Cambria Math" w:hAnsi="Cambria Math"/>
                      <w:i/>
                    </w:rPr>
                  </m:ctrlPr>
                </m:sSubPr>
                <m:e>
                  <m:r>
                    <w:rPr>
                      <w:rFonts w:ascii="Cambria Math" w:hAnsi="Cambria Math"/>
                    </w:rPr>
                    <m:t>μ</m:t>
                  </m:r>
                </m:e>
                <m:sub>
                  <m:r>
                    <w:rPr>
                      <w:rFonts w:ascii="Cambria Math" w:hAnsi="Cambria Math"/>
                    </w:rPr>
                    <m:t>sample</m:t>
                  </m:r>
                </m:sub>
              </m:sSub>
            </m:num>
            <m:den>
              <m:r>
                <w:rPr>
                  <w:rFonts w:ascii="Cambria Math" w:hAnsi="Cambria Math"/>
                </w:rPr>
                <m:t>0.4665</m:t>
              </m:r>
            </m:den>
          </m:f>
          <m:r>
            <w:rPr>
              <w:rFonts w:ascii="Cambria Math" w:hAnsi="Cambria Math"/>
            </w:rPr>
            <m:t>=1+0.1365</m:t>
          </m:r>
          <m:rad>
            <m:radPr>
              <m:degHide m:val="1"/>
              <m:ctrlPr>
                <w:rPr>
                  <w:rFonts w:ascii="Cambria Math" w:hAnsi="Cambria Math"/>
                  <w:i/>
                </w:rPr>
              </m:ctrlPr>
            </m:radPr>
            <m:deg/>
            <m:e>
              <m:r>
                <w:rPr>
                  <w:rFonts w:ascii="Cambria Math" w:hAnsi="Cambria Math"/>
                </w:rPr>
                <m:t>0.011</m:t>
              </m:r>
            </m:e>
          </m:rad>
        </m:oMath>
      </m:oMathPara>
    </w:p>
    <w:p w14:paraId="3C434949" w14:textId="38174E40" w:rsidR="00D5654B" w:rsidRPr="00D5654B" w:rsidRDefault="00A71138" w:rsidP="00D5654B">
      <w:pPr>
        <w:spacing w:after="200" w:line="360" w:lineRule="auto"/>
        <w:ind w:firstLine="720"/>
        <w:rPr>
          <w:rFonts w:eastAsia="Times New Roman"/>
          <w:color w:val="auto"/>
          <w:lang w:eastAsia="en-US"/>
        </w:rPr>
      </w:pPr>
      <m:oMathPara>
        <m:oMath>
          <m:sSub>
            <m:sSubPr>
              <m:ctrlPr>
                <w:rPr>
                  <w:rFonts w:ascii="Cambria Math" w:hAnsi="Cambria Math"/>
                  <w:i/>
                </w:rPr>
              </m:ctrlPr>
            </m:sSubPr>
            <m:e>
              <m:r>
                <w:rPr>
                  <w:rFonts w:ascii="Cambria Math" w:hAnsi="Cambria Math"/>
                </w:rPr>
                <m:t>μ</m:t>
              </m:r>
            </m:e>
            <m:sub>
              <m:r>
                <w:rPr>
                  <w:rFonts w:ascii="Cambria Math" w:hAnsi="Cambria Math"/>
                </w:rPr>
                <m:t>sample</m:t>
              </m:r>
            </m:sub>
          </m:sSub>
          <m:r>
            <w:rPr>
              <w:rFonts w:ascii="Cambria Math" w:hAnsi="Cambria Math"/>
            </w:rPr>
            <m:t>=0.4731</m:t>
          </m:r>
        </m:oMath>
      </m:oMathPara>
    </w:p>
    <w:p w14:paraId="7C5F5CEB" w14:textId="77777777" w:rsidR="00D5654B" w:rsidRPr="00D5654B" w:rsidRDefault="00D5654B" w:rsidP="00D5654B">
      <w:pPr>
        <w:spacing w:after="200" w:line="360" w:lineRule="auto"/>
        <w:rPr>
          <w:rFonts w:eastAsia="Calibri"/>
          <w:color w:val="auto"/>
          <w:lang w:eastAsia="en-US"/>
        </w:rPr>
      </w:pPr>
      <w:r w:rsidRPr="00D5654B">
        <w:rPr>
          <w:rFonts w:eastAsia="Times New Roman"/>
          <w:color w:val="auto"/>
          <w:lang w:eastAsia="en-US"/>
        </w:rPr>
        <w:lastRenderedPageBreak/>
        <w:t>To calculate for the viscosity of the solution (</w:t>
      </w:r>
      <w:proofErr w:type="spellStart"/>
      <w:r w:rsidRPr="00D5654B">
        <w:rPr>
          <w:rFonts w:eastAsia="Times New Roman"/>
          <w:i/>
          <w:iCs/>
          <w:color w:val="auto"/>
          <w:lang w:eastAsia="en-US"/>
        </w:rPr>
        <w:t>v</w:t>
      </w:r>
      <w:r w:rsidRPr="00D5654B">
        <w:rPr>
          <w:rFonts w:eastAsia="Times New Roman"/>
          <w:i/>
          <w:iCs/>
          <w:color w:val="auto"/>
          <w:vertAlign w:val="subscript"/>
          <w:lang w:eastAsia="en-US"/>
        </w:rPr>
        <w:t>solution</w:t>
      </w:r>
      <w:proofErr w:type="spellEnd"/>
      <w:r w:rsidRPr="00D5654B">
        <w:rPr>
          <w:rFonts w:eastAsia="Times New Roman"/>
          <w:color w:val="auto"/>
          <w:lang w:eastAsia="en-US"/>
        </w:rPr>
        <w:t xml:space="preserve">) containing the sample and PCR mixture </w:t>
      </w:r>
      <w:r w:rsidRPr="00D5654B">
        <w:rPr>
          <w:rFonts w:eastAsia="Calibri"/>
          <w:color w:val="auto"/>
          <w:lang w:eastAsia="en-US"/>
        </w:rPr>
        <w:t>REFUTAS equation was used.</w:t>
      </w:r>
    </w:p>
    <w:p w14:paraId="717C96AF" w14:textId="66F73CDD" w:rsidR="00D5654B" w:rsidRPr="00D5654B" w:rsidRDefault="00A71138" w:rsidP="00D5654B">
      <w:pPr>
        <w:spacing w:after="200" w:line="360" w:lineRule="auto"/>
        <w:rPr>
          <w:rFonts w:eastAsia="Calibri"/>
          <w:color w:val="auto"/>
          <w:lang w:eastAsia="en-US"/>
        </w:rPr>
      </w:pPr>
      <m:oMathPara>
        <m:oMath>
          <m:sSub>
            <m:sSubPr>
              <m:ctrlPr>
                <w:rPr>
                  <w:rFonts w:ascii="Cambria Math" w:hAnsi="Cambria Math"/>
                  <w:i/>
                </w:rPr>
              </m:ctrlPr>
            </m:sSubPr>
            <m:e>
              <m:r>
                <w:rPr>
                  <w:rFonts w:ascii="Cambria Math" w:hAnsi="Cambria Math"/>
                </w:rPr>
                <m:t>v</m:t>
              </m:r>
            </m:e>
            <m:sub>
              <m:r>
                <w:rPr>
                  <w:rFonts w:ascii="Cambria Math" w:hAnsi="Cambria Math"/>
                </w:rPr>
                <m:t>solution</m:t>
              </m:r>
            </m:sub>
          </m:sSub>
          <m:r>
            <w:rPr>
              <w:rFonts w:ascii="Cambria Math" w:hAnsi="Cambria Math"/>
            </w:rPr>
            <m:t xml:space="preserve">= </m:t>
          </m:r>
          <m:sSup>
            <m:sSupPr>
              <m:ctrlPr>
                <w:rPr>
                  <w:rFonts w:ascii="Cambria Math" w:hAnsi="Cambria Math"/>
                  <w:i/>
                </w:rPr>
              </m:ctrlPr>
            </m:sSupPr>
            <m:e>
              <m:r>
                <w:rPr>
                  <w:rFonts w:ascii="Cambria Math" w:hAnsi="Cambria Math"/>
                </w:rPr>
                <m:t>e</m:t>
              </m:r>
            </m:e>
            <m:sup>
              <m:sSup>
                <m:sSupPr>
                  <m:ctrlPr>
                    <w:rPr>
                      <w:rFonts w:ascii="Cambria Math" w:hAnsi="Cambria Math"/>
                      <w:i/>
                    </w:rPr>
                  </m:ctrlPr>
                </m:sSupPr>
                <m:e>
                  <m:r>
                    <w:rPr>
                      <w:rFonts w:ascii="Cambria Math" w:hAnsi="Cambria Math"/>
                    </w:rPr>
                    <m:t>e</m:t>
                  </m:r>
                </m:e>
                <m:sup>
                  <m:d>
                    <m:dPr>
                      <m:begChr m:val="["/>
                      <m:endChr m:val="]"/>
                      <m:ctrlPr>
                        <w:rPr>
                          <w:rFonts w:ascii="Cambria Math" w:hAnsi="Cambria Math"/>
                          <w:i/>
                        </w:rPr>
                      </m:ctrlPr>
                    </m:dPr>
                    <m:e>
                      <m:f>
                        <m:fPr>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w:rPr>
                                      <w:rFonts w:ascii="Cambria Math" w:hAnsi="Cambria Math"/>
                                    </w:rPr>
                                    <m:t>VBI</m:t>
                                  </m:r>
                                </m:e>
                                <m:sub>
                                  <m:r>
                                    <w:rPr>
                                      <w:rFonts w:ascii="Cambria Math" w:hAnsi="Cambria Math"/>
                                    </w:rPr>
                                    <m:t>solution</m:t>
                                  </m:r>
                                </m:sub>
                              </m:sSub>
                              <m:r>
                                <w:rPr>
                                  <w:rFonts w:ascii="Cambria Math" w:hAnsi="Cambria Math"/>
                                </w:rPr>
                                <m:t>-</m:t>
                              </m:r>
                              <m:r>
                                <w:rPr>
                                  <w:rFonts w:ascii="Cambria Math" w:hAnsi="Cambria Math"/>
                                </w:rPr>
                                <m:t>10.975</m:t>
                              </m:r>
                            </m:e>
                          </m:d>
                        </m:num>
                        <m:den>
                          <m:r>
                            <w:rPr>
                              <w:rFonts w:ascii="Cambria Math" w:hAnsi="Cambria Math"/>
                            </w:rPr>
                            <m:t>14.534</m:t>
                          </m:r>
                        </m:den>
                      </m:f>
                    </m:e>
                  </m:d>
                </m:sup>
              </m:sSup>
            </m:sup>
          </m:sSup>
          <m:r>
            <w:rPr>
              <w:rFonts w:ascii="Cambria Math" w:hAnsi="Cambria Math"/>
            </w:rPr>
            <m:t>-</m:t>
          </m:r>
          <m:r>
            <w:rPr>
              <w:rFonts w:ascii="Cambria Math" w:hAnsi="Cambria Math"/>
            </w:rPr>
            <m:t>0.8</m:t>
          </m:r>
        </m:oMath>
      </m:oMathPara>
    </w:p>
    <w:p w14:paraId="53ADA664" w14:textId="62504BCB" w:rsidR="00D5654B" w:rsidRPr="00D5654B" w:rsidRDefault="00A71138" w:rsidP="00D5654B">
      <w:pPr>
        <w:spacing w:after="200" w:line="360" w:lineRule="auto"/>
        <w:rPr>
          <w:rFonts w:eastAsia="Times New Roman"/>
          <w:color w:val="auto"/>
          <w:lang w:eastAsia="en-US"/>
        </w:rPr>
      </w:pPr>
      <m:oMathPara>
        <m:oMath>
          <m:sSub>
            <m:sSubPr>
              <m:ctrlPr>
                <w:rPr>
                  <w:rFonts w:ascii="Cambria Math" w:hAnsi="Cambria Math"/>
                  <w:i/>
                </w:rPr>
              </m:ctrlPr>
            </m:sSubPr>
            <m:e>
              <m:r>
                <w:rPr>
                  <w:rFonts w:ascii="Cambria Math" w:hAnsi="Cambria Math"/>
                </w:rPr>
                <m:t>VBI</m:t>
              </m:r>
            </m:e>
            <m:sub>
              <m:r>
                <w:rPr>
                  <w:rFonts w:ascii="Cambria Math" w:hAnsi="Cambria Math"/>
                </w:rPr>
                <m:t>solution</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sample</m:t>
              </m:r>
            </m:sub>
          </m:sSub>
          <m:r>
            <w:rPr>
              <w:rFonts w:ascii="Cambria Math" w:hAnsi="Cambria Math"/>
            </w:rPr>
            <m:t xml:space="preserve"> </m:t>
          </m:r>
          <m:r>
            <w:rPr>
              <w:rFonts w:ascii="Cambria Math" w:hAnsi="Cambria Math"/>
            </w:rPr>
            <m:t>x</m:t>
          </m:r>
          <m:sSub>
            <m:sSubPr>
              <m:ctrlPr>
                <w:rPr>
                  <w:rFonts w:ascii="Cambria Math" w:hAnsi="Cambria Math"/>
                </w:rPr>
              </m:ctrlPr>
            </m:sSubPr>
            <m:e>
              <m:r>
                <w:rPr>
                  <w:rFonts w:ascii="Cambria Math" w:hAnsi="Cambria Math"/>
                </w:rPr>
                <m:t>VBI</m:t>
              </m:r>
            </m:e>
            <m:sub>
              <m:r>
                <w:rPr>
                  <w:rFonts w:ascii="Cambria Math" w:hAnsi="Cambria Math"/>
                </w:rPr>
                <m:t>TE</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PCR</m:t>
              </m:r>
              <m:r>
                <w:rPr>
                  <w:rFonts w:ascii="Cambria Math" w:hAnsi="Cambria Math"/>
                </w:rPr>
                <m:t xml:space="preserve"> </m:t>
              </m:r>
              <m:r>
                <w:rPr>
                  <w:rFonts w:ascii="Cambria Math" w:hAnsi="Cambria Math"/>
                </w:rPr>
                <m:t>mix</m:t>
              </m:r>
            </m:sub>
          </m:sSub>
          <m:r>
            <w:rPr>
              <w:rFonts w:ascii="Cambria Math" w:hAnsi="Cambria Math"/>
            </w:rPr>
            <m:t xml:space="preserve"> </m:t>
          </m:r>
          <m:r>
            <w:rPr>
              <w:rFonts w:ascii="Cambria Math" w:hAnsi="Cambria Math"/>
            </w:rPr>
            <m:t>x</m:t>
          </m:r>
          <m:sSub>
            <m:sSubPr>
              <m:ctrlPr>
                <w:rPr>
                  <w:rFonts w:ascii="Cambria Math" w:hAnsi="Cambria Math"/>
                </w:rPr>
              </m:ctrlPr>
            </m:sSubPr>
            <m:e>
              <m:r>
                <w:rPr>
                  <w:rFonts w:ascii="Cambria Math" w:hAnsi="Cambria Math"/>
                </w:rPr>
                <m:t>VBI</m:t>
              </m:r>
            </m:e>
            <m:sub>
              <m:r>
                <w:rPr>
                  <w:rFonts w:ascii="Cambria Math" w:hAnsi="Cambria Math"/>
                </w:rPr>
                <m:t>PCRmix</m:t>
              </m:r>
            </m:sub>
          </m:sSub>
        </m:oMath>
      </m:oMathPara>
    </w:p>
    <w:p w14:paraId="47D53D0B" w14:textId="77777777" w:rsidR="00D5654B" w:rsidRPr="00D5654B" w:rsidRDefault="00D5654B" w:rsidP="00D5654B">
      <w:pPr>
        <w:spacing w:after="200" w:line="360" w:lineRule="auto"/>
        <w:rPr>
          <w:rFonts w:eastAsia="Times New Roman"/>
          <w:color w:val="auto"/>
          <w:lang w:eastAsia="en-US"/>
        </w:rPr>
      </w:pPr>
      <w:r w:rsidRPr="00D5654B">
        <w:rPr>
          <w:rFonts w:eastAsia="Times New Roman"/>
          <w:color w:val="auto"/>
          <w:lang w:eastAsia="en-US"/>
        </w:rPr>
        <w:t>Where:</w:t>
      </w:r>
    </w:p>
    <w:p w14:paraId="5A93AC5B" w14:textId="77777777" w:rsidR="00D5654B" w:rsidRPr="00D5654B" w:rsidRDefault="00D5654B" w:rsidP="00D5654B">
      <w:pPr>
        <w:spacing w:after="200" w:line="360" w:lineRule="auto"/>
        <w:rPr>
          <w:rFonts w:eastAsia="Times New Roman"/>
          <w:i/>
          <w:iCs/>
          <w:color w:val="auto"/>
          <w:lang w:eastAsia="en-US"/>
        </w:rPr>
      </w:pPr>
      <w:r w:rsidRPr="00D5654B">
        <w:rPr>
          <w:rFonts w:eastAsia="Times New Roman"/>
          <w:color w:val="auto"/>
          <w:lang w:eastAsia="en-US"/>
        </w:rPr>
        <w:tab/>
      </w:r>
      <w:proofErr w:type="spellStart"/>
      <w:r w:rsidRPr="00D5654B">
        <w:rPr>
          <w:rFonts w:eastAsia="Times New Roman"/>
          <w:i/>
          <w:iCs/>
          <w:color w:val="auto"/>
          <w:lang w:eastAsia="en-US"/>
        </w:rPr>
        <w:t>W</w:t>
      </w:r>
      <w:r w:rsidRPr="00D5654B">
        <w:rPr>
          <w:rFonts w:eastAsia="Times New Roman"/>
          <w:i/>
          <w:iCs/>
          <w:color w:val="auto"/>
          <w:vertAlign w:val="subscript"/>
          <w:lang w:eastAsia="en-US"/>
        </w:rPr>
        <w:t>sample</w:t>
      </w:r>
      <w:proofErr w:type="spellEnd"/>
      <w:r w:rsidRPr="00D5654B">
        <w:rPr>
          <w:rFonts w:eastAsia="Times New Roman"/>
          <w:color w:val="auto"/>
          <w:lang w:eastAsia="en-US"/>
        </w:rPr>
        <w:t xml:space="preserve"> is the mass fraction of the sample in the solution.</w:t>
      </w:r>
    </w:p>
    <w:p w14:paraId="6E480555" w14:textId="77777777" w:rsidR="00D5654B" w:rsidRPr="00D5654B" w:rsidRDefault="00D5654B" w:rsidP="00D5654B">
      <w:pPr>
        <w:spacing w:after="200" w:line="360" w:lineRule="auto"/>
        <w:ind w:firstLine="720"/>
        <w:rPr>
          <w:rFonts w:eastAsia="Times New Roman"/>
          <w:color w:val="auto"/>
          <w:lang w:eastAsia="en-US"/>
        </w:rPr>
      </w:pPr>
      <w:proofErr w:type="spellStart"/>
      <w:r w:rsidRPr="00D5654B">
        <w:rPr>
          <w:rFonts w:eastAsia="Times New Roman"/>
          <w:i/>
          <w:iCs/>
          <w:color w:val="auto"/>
          <w:lang w:eastAsia="en-US"/>
        </w:rPr>
        <w:t>W</w:t>
      </w:r>
      <w:r w:rsidRPr="00D5654B">
        <w:rPr>
          <w:rFonts w:eastAsia="Times New Roman"/>
          <w:i/>
          <w:iCs/>
          <w:color w:val="auto"/>
          <w:vertAlign w:val="subscript"/>
          <w:lang w:eastAsia="en-US"/>
        </w:rPr>
        <w:t>PCRmix</w:t>
      </w:r>
      <w:proofErr w:type="spellEnd"/>
      <w:r w:rsidRPr="00D5654B">
        <w:rPr>
          <w:rFonts w:eastAsia="Times New Roman"/>
          <w:color w:val="auto"/>
          <w:lang w:eastAsia="en-US"/>
        </w:rPr>
        <w:t xml:space="preserve"> is the mass fraction of PCR mixture in the solution.</w:t>
      </w:r>
    </w:p>
    <w:p w14:paraId="5C018BC2" w14:textId="77777777" w:rsidR="00D5654B" w:rsidRPr="00D5654B" w:rsidRDefault="00D5654B" w:rsidP="00D5654B">
      <w:pPr>
        <w:spacing w:after="200" w:line="360" w:lineRule="auto"/>
        <w:ind w:firstLine="720"/>
        <w:rPr>
          <w:rFonts w:eastAsia="Times New Roman"/>
          <w:color w:val="auto"/>
          <w:lang w:eastAsia="en-US"/>
        </w:rPr>
      </w:pPr>
      <w:r w:rsidRPr="00D5654B">
        <w:rPr>
          <w:rFonts w:eastAsia="Times New Roman"/>
          <w:i/>
          <w:iCs/>
          <w:color w:val="auto"/>
          <w:lang w:eastAsia="en-US"/>
        </w:rPr>
        <w:t>VBI</w:t>
      </w:r>
      <w:r w:rsidRPr="00D5654B">
        <w:rPr>
          <w:rFonts w:eastAsia="Times New Roman"/>
          <w:color w:val="auto"/>
          <w:lang w:eastAsia="en-US"/>
        </w:rPr>
        <w:t xml:space="preserve"> is the viscosity blending index calculated using the formula.</w:t>
      </w:r>
    </w:p>
    <w:p w14:paraId="425B714F" w14:textId="2D727AEA" w:rsidR="00D5654B" w:rsidRPr="00D5654B" w:rsidRDefault="00A71138" w:rsidP="00D5654B">
      <w:pPr>
        <w:spacing w:after="200" w:line="360" w:lineRule="auto"/>
        <w:ind w:firstLine="720"/>
        <w:rPr>
          <w:rFonts w:eastAsia="Times New Roman"/>
          <w:color w:val="auto"/>
          <w:lang w:eastAsia="en-US"/>
        </w:rPr>
      </w:pPr>
      <m:oMathPara>
        <m:oMath>
          <m:sSub>
            <m:sSubPr>
              <m:ctrlPr>
                <w:rPr>
                  <w:rFonts w:ascii="Cambria Math" w:hAnsi="Cambria Math"/>
                  <w:i/>
                </w:rPr>
              </m:ctrlPr>
            </m:sSubPr>
            <m:e>
              <m:r>
                <w:rPr>
                  <w:rFonts w:ascii="Cambria Math" w:hAnsi="Cambria Math"/>
                </w:rPr>
                <m:t>VBI</m:t>
              </m:r>
            </m:e>
            <m:sub>
              <m:r>
                <w:rPr>
                  <w:rFonts w:ascii="Cambria Math" w:hAnsi="Cambria Math"/>
                </w:rPr>
                <m:t>sample</m:t>
              </m:r>
            </m:sub>
          </m:sSub>
          <m:r>
            <w:rPr>
              <w:rFonts w:ascii="Cambria Math" w:hAnsi="Cambria Math"/>
            </w:rPr>
            <m:t xml:space="preserve">=14.534 </m:t>
          </m:r>
          <m:r>
            <w:rPr>
              <w:rFonts w:ascii="Cambria Math" w:hAnsi="Cambria Math"/>
            </w:rPr>
            <m:t>x</m:t>
          </m:r>
          <m:func>
            <m:funcPr>
              <m:ctrlPr>
                <w:rPr>
                  <w:rFonts w:ascii="Cambria Math" w:hAnsi="Cambria Math"/>
                </w:rPr>
              </m:ctrlPr>
            </m:funcPr>
            <m:fName>
              <m:r>
                <m:rPr>
                  <m:sty m:val="p"/>
                </m:rPr>
                <w:rPr>
                  <w:rFonts w:ascii="Cambria Math" w:hAnsi="Cambria Math"/>
                </w:rPr>
                <m:t>ln</m:t>
              </m:r>
              <m:ctrlPr>
                <w:rPr>
                  <w:rFonts w:ascii="Cambria Math" w:hAnsi="Cambria Math"/>
                  <w:i/>
                </w:rPr>
              </m:ctrlPr>
            </m:fName>
            <m:e>
              <m:d>
                <m:dPr>
                  <m:ctrlPr>
                    <w:rPr>
                      <w:rFonts w:ascii="Cambria Math" w:hAnsi="Cambria Math"/>
                      <w:i/>
                    </w:rPr>
                  </m:ctrlPr>
                </m:dPr>
                <m:e>
                  <m:func>
                    <m:funcPr>
                      <m:ctrlPr>
                        <w:rPr>
                          <w:rFonts w:ascii="Cambria Math" w:hAnsi="Cambria Math"/>
                        </w:rPr>
                      </m:ctrlPr>
                    </m:funcPr>
                    <m:fName>
                      <m:r>
                        <m:rPr>
                          <m:sty m:val="p"/>
                        </m:rPr>
                        <w:rPr>
                          <w:rFonts w:ascii="Cambria Math" w:hAnsi="Cambria Math"/>
                        </w:rPr>
                        <m:t>ln</m:t>
                      </m:r>
                      <m:ctrlPr>
                        <w:rPr>
                          <w:rFonts w:ascii="Cambria Math" w:hAnsi="Cambria Math"/>
                          <w:i/>
                        </w:rPr>
                      </m:ctrlPr>
                    </m:fName>
                    <m:e>
                      <m:d>
                        <m:dPr>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sample</m:t>
                              </m:r>
                            </m:sub>
                          </m:sSub>
                          <m:r>
                            <w:rPr>
                              <w:rFonts w:ascii="Cambria Math" w:hAnsi="Cambria Math"/>
                            </w:rPr>
                            <m:t>+0.8</m:t>
                          </m:r>
                        </m:e>
                      </m:d>
                    </m:e>
                  </m:func>
                </m:e>
              </m:d>
            </m:e>
          </m:func>
          <m:r>
            <w:rPr>
              <w:rFonts w:ascii="Cambria Math" w:hAnsi="Cambria Math"/>
            </w:rPr>
            <m:t>+10.975</m:t>
          </m:r>
        </m:oMath>
      </m:oMathPara>
    </w:p>
    <w:p w14:paraId="4916C9C0" w14:textId="41199DF2" w:rsidR="00D5654B" w:rsidRPr="00D5654B" w:rsidRDefault="00A71138" w:rsidP="00D5654B">
      <w:pPr>
        <w:spacing w:after="200" w:line="360" w:lineRule="auto"/>
        <w:ind w:firstLine="720"/>
        <w:rPr>
          <w:rFonts w:eastAsia="Calibri"/>
          <w:color w:val="auto"/>
          <w:lang w:eastAsia="en-US"/>
        </w:rPr>
      </w:pPr>
      <m:oMathPara>
        <m:oMath>
          <m:sSub>
            <m:sSubPr>
              <m:ctrlPr>
                <w:rPr>
                  <w:rFonts w:ascii="Cambria Math" w:hAnsi="Cambria Math"/>
                  <w:i/>
                </w:rPr>
              </m:ctrlPr>
            </m:sSubPr>
            <m:e>
              <m:r>
                <w:rPr>
                  <w:rFonts w:ascii="Cambria Math" w:hAnsi="Cambria Math"/>
                </w:rPr>
                <m:t>VBI</m:t>
              </m:r>
            </m:e>
            <m:sub>
              <m:r>
                <w:rPr>
                  <w:rFonts w:ascii="Cambria Math" w:hAnsi="Cambria Math"/>
                </w:rPr>
                <m:t>PCR</m:t>
              </m:r>
              <m:r>
                <w:rPr>
                  <w:rFonts w:ascii="Cambria Math" w:hAnsi="Cambria Math"/>
                </w:rPr>
                <m:t xml:space="preserve"> </m:t>
              </m:r>
              <m:r>
                <w:rPr>
                  <w:rFonts w:ascii="Cambria Math" w:hAnsi="Cambria Math"/>
                </w:rPr>
                <m:t>mi</m:t>
              </m:r>
              <m:r>
                <w:rPr>
                  <w:rFonts w:ascii="Cambria Math" w:hAnsi="Cambria Math"/>
                </w:rPr>
                <m:t>x</m:t>
              </m:r>
            </m:sub>
          </m:sSub>
          <m:r>
            <w:rPr>
              <w:rFonts w:ascii="Cambria Math" w:hAnsi="Cambria Math"/>
            </w:rPr>
            <m:t xml:space="preserve">=14.534 </m:t>
          </m:r>
          <m:r>
            <w:rPr>
              <w:rFonts w:ascii="Cambria Math" w:hAnsi="Cambria Math"/>
            </w:rPr>
            <m:t>x</m:t>
          </m:r>
          <m:func>
            <m:funcPr>
              <m:ctrlPr>
                <w:rPr>
                  <w:rFonts w:ascii="Cambria Math" w:hAnsi="Cambria Math"/>
                </w:rPr>
              </m:ctrlPr>
            </m:funcPr>
            <m:fName>
              <m:r>
                <m:rPr>
                  <m:sty m:val="p"/>
                </m:rPr>
                <w:rPr>
                  <w:rFonts w:ascii="Cambria Math" w:hAnsi="Cambria Math"/>
                </w:rPr>
                <m:t>ln</m:t>
              </m:r>
              <m:ctrlPr>
                <w:rPr>
                  <w:rFonts w:ascii="Cambria Math" w:hAnsi="Cambria Math"/>
                  <w:i/>
                </w:rPr>
              </m:ctrlPr>
            </m:fName>
            <m:e>
              <m:d>
                <m:dPr>
                  <m:ctrlPr>
                    <w:rPr>
                      <w:rFonts w:ascii="Cambria Math" w:hAnsi="Cambria Math"/>
                      <w:i/>
                    </w:rPr>
                  </m:ctrlPr>
                </m:dPr>
                <m:e>
                  <m:func>
                    <m:funcPr>
                      <m:ctrlPr>
                        <w:rPr>
                          <w:rFonts w:ascii="Cambria Math" w:hAnsi="Cambria Math"/>
                        </w:rPr>
                      </m:ctrlPr>
                    </m:funcPr>
                    <m:fName>
                      <m:r>
                        <m:rPr>
                          <m:sty m:val="p"/>
                        </m:rPr>
                        <w:rPr>
                          <w:rFonts w:ascii="Cambria Math" w:hAnsi="Cambria Math"/>
                        </w:rPr>
                        <m:t>ln</m:t>
                      </m:r>
                      <m:ctrlPr>
                        <w:rPr>
                          <w:rFonts w:ascii="Cambria Math" w:hAnsi="Cambria Math"/>
                          <w:i/>
                        </w:rPr>
                      </m:ctrlPr>
                    </m:fName>
                    <m:e>
                      <m:d>
                        <m:dPr>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PCR</m:t>
                              </m:r>
                              <m:r>
                                <w:rPr>
                                  <w:rFonts w:ascii="Cambria Math" w:hAnsi="Cambria Math"/>
                                </w:rPr>
                                <m:t xml:space="preserve"> </m:t>
                              </m:r>
                              <m:r>
                                <w:rPr>
                                  <w:rFonts w:ascii="Cambria Math" w:hAnsi="Cambria Math"/>
                                </w:rPr>
                                <m:t>mix</m:t>
                              </m:r>
                            </m:sub>
                          </m:sSub>
                          <m:r>
                            <w:rPr>
                              <w:rFonts w:ascii="Cambria Math" w:hAnsi="Cambria Math"/>
                            </w:rPr>
                            <m:t>+0.8</m:t>
                          </m:r>
                        </m:e>
                      </m:d>
                    </m:e>
                  </m:func>
                </m:e>
              </m:d>
            </m:e>
          </m:func>
          <m:r>
            <w:rPr>
              <w:rFonts w:ascii="Cambria Math" w:hAnsi="Cambria Math"/>
            </w:rPr>
            <m:t>+10.975</m:t>
          </m:r>
        </m:oMath>
      </m:oMathPara>
    </w:p>
    <w:p w14:paraId="0A46B3BA" w14:textId="77777777" w:rsidR="00D5654B" w:rsidRPr="00D5654B" w:rsidRDefault="00D5654B" w:rsidP="00D5654B">
      <w:pPr>
        <w:spacing w:after="200" w:line="360" w:lineRule="auto"/>
        <w:rPr>
          <w:rFonts w:eastAsia="Calibri"/>
          <w:color w:val="auto"/>
          <w:lang w:eastAsia="en-US"/>
        </w:rPr>
      </w:pPr>
      <w:r w:rsidRPr="00D5654B">
        <w:rPr>
          <w:rFonts w:eastAsia="Calibri"/>
          <w:color w:val="auto"/>
          <w:lang w:eastAsia="en-US"/>
        </w:rPr>
        <w:t>Where:</w:t>
      </w:r>
    </w:p>
    <w:p w14:paraId="5569AC67" w14:textId="77777777" w:rsidR="00D5654B" w:rsidRPr="00D5654B" w:rsidRDefault="00D5654B" w:rsidP="00D5654B">
      <w:pPr>
        <w:spacing w:after="200" w:line="360" w:lineRule="auto"/>
        <w:rPr>
          <w:rFonts w:eastAsia="Calibri"/>
          <w:color w:val="auto"/>
          <w:lang w:eastAsia="en-US"/>
        </w:rPr>
      </w:pPr>
      <w:r w:rsidRPr="00D5654B">
        <w:rPr>
          <w:rFonts w:eastAsia="Calibri"/>
          <w:color w:val="auto"/>
          <w:lang w:eastAsia="en-US"/>
        </w:rPr>
        <w:tab/>
      </w:r>
      <w:r w:rsidRPr="00D5654B">
        <w:rPr>
          <w:rFonts w:eastAsia="Calibri"/>
          <w:i/>
          <w:iCs/>
          <w:color w:val="auto"/>
          <w:lang w:eastAsia="en-US"/>
        </w:rPr>
        <w:t>v</w:t>
      </w:r>
      <w:r w:rsidRPr="00D5654B">
        <w:rPr>
          <w:rFonts w:eastAsia="Calibri"/>
          <w:color w:val="auto"/>
          <w:lang w:eastAsia="en-US"/>
        </w:rPr>
        <w:t xml:space="preserve"> is the kinematic viscosity which is the given by the equation below</w:t>
      </w:r>
    </w:p>
    <w:p w14:paraId="5207D058" w14:textId="3A4097BE" w:rsidR="00D5654B" w:rsidRPr="00D5654B" w:rsidRDefault="00D5654B" w:rsidP="00D5654B">
      <w:pPr>
        <w:spacing w:after="200" w:line="360" w:lineRule="auto"/>
        <w:rPr>
          <w:rFonts w:eastAsia="Times New Roman"/>
          <w:color w:val="auto"/>
          <w:lang w:eastAsia="en-US"/>
        </w:rPr>
      </w:pPr>
      <m:oMathPara>
        <m:oMath>
          <m:r>
            <w:rPr>
              <w:rFonts w:ascii="Cambria Math" w:hAnsi="Cambria Math"/>
            </w:rPr>
            <m:t xml:space="preserve">v= </m:t>
          </m:r>
          <m:f>
            <m:fPr>
              <m:ctrlPr>
                <w:rPr>
                  <w:rFonts w:ascii="Cambria Math" w:hAnsi="Cambria Math"/>
                  <w:i/>
                </w:rPr>
              </m:ctrlPr>
            </m:fPr>
            <m:num>
              <m:r>
                <w:rPr>
                  <w:rFonts w:ascii="Cambria Math" w:hAnsi="Cambria Math"/>
                </w:rPr>
                <m:t>μ</m:t>
              </m:r>
            </m:num>
            <m:den>
              <m:r>
                <w:rPr>
                  <w:rFonts w:ascii="Cambria Math" w:hAnsi="Cambria Math"/>
                </w:rPr>
                <m:t>ρ</m:t>
              </m:r>
            </m:den>
          </m:f>
        </m:oMath>
      </m:oMathPara>
    </w:p>
    <w:p w14:paraId="10D0B383" w14:textId="2E0B1DF6" w:rsidR="00D5654B" w:rsidRPr="00D5654B" w:rsidRDefault="00A71138" w:rsidP="00D5654B">
      <w:pPr>
        <w:spacing w:after="200" w:line="360" w:lineRule="auto"/>
        <w:rPr>
          <w:rFonts w:eastAsia="Times New Roman"/>
          <w:color w:val="auto"/>
          <w:lang w:eastAsia="en-US"/>
        </w:rPr>
      </w:pPr>
      <m:oMathPara>
        <m:oMath>
          <m:sSub>
            <m:sSubPr>
              <m:ctrlPr>
                <w:rPr>
                  <w:rFonts w:ascii="Cambria Math" w:hAnsi="Cambria Math"/>
                  <w:i/>
                </w:rPr>
              </m:ctrlPr>
            </m:sSubPr>
            <m:e>
              <m:r>
                <w:rPr>
                  <w:rFonts w:ascii="Cambria Math" w:hAnsi="Cambria Math"/>
                </w:rPr>
                <m:t>ρ</m:t>
              </m:r>
            </m:e>
            <m:sub>
              <m:r>
                <w:rPr>
                  <w:rFonts w:ascii="Cambria Math" w:hAnsi="Cambria Math"/>
                </w:rPr>
                <m:t>sample</m:t>
              </m:r>
              <m:r>
                <w:rPr>
                  <w:rFonts w:ascii="Cambria Math" w:hAnsi="Cambria Math"/>
                </w:rPr>
                <m:t xml:space="preserve"> </m:t>
              </m:r>
            </m:sub>
          </m:sSub>
          <m:r>
            <w:rPr>
              <w:rFonts w:ascii="Cambria Math" w:hAnsi="Cambria Math"/>
            </w:rPr>
            <m:t>=1.015</m:t>
          </m:r>
        </m:oMath>
      </m:oMathPara>
    </w:p>
    <w:p w14:paraId="31835F83" w14:textId="04E03E11" w:rsidR="00D5654B" w:rsidRPr="00D5654B" w:rsidRDefault="00A71138" w:rsidP="00D5654B">
      <w:pPr>
        <w:spacing w:after="200" w:line="360" w:lineRule="auto"/>
        <w:ind w:firstLine="720"/>
        <w:rPr>
          <w:rFonts w:eastAsia="Times New Roman"/>
          <w:color w:val="auto"/>
          <w:lang w:eastAsia="en-US"/>
        </w:rPr>
      </w:pPr>
      <m:oMathPara>
        <m:oMath>
          <m:sSub>
            <m:sSubPr>
              <m:ctrlPr>
                <w:rPr>
                  <w:rFonts w:ascii="Cambria Math" w:hAnsi="Cambria Math"/>
                  <w:i/>
                </w:rPr>
              </m:ctrlPr>
            </m:sSubPr>
            <m:e>
              <m:r>
                <w:rPr>
                  <w:rFonts w:ascii="Cambria Math" w:hAnsi="Cambria Math"/>
                </w:rPr>
                <m:t>ρ</m:t>
              </m:r>
            </m:e>
            <m:sub>
              <m:r>
                <w:rPr>
                  <w:rFonts w:ascii="Cambria Math" w:hAnsi="Cambria Math"/>
                </w:rPr>
                <m:t>PCR</m:t>
              </m:r>
              <m:r>
                <w:rPr>
                  <w:rFonts w:ascii="Cambria Math" w:hAnsi="Cambria Math"/>
                </w:rPr>
                <m:t xml:space="preserve"> </m:t>
              </m:r>
              <m:r>
                <w:rPr>
                  <w:rFonts w:ascii="Cambria Math" w:hAnsi="Cambria Math"/>
                </w:rPr>
                <m:t>mix</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m</m:t>
                  </m:r>
                </m:e>
                <m:sub>
                  <m:r>
                    <w:rPr>
                      <w:rFonts w:ascii="Cambria Math" w:hAnsi="Cambria Math"/>
                    </w:rPr>
                    <m:t>M</m:t>
                  </m:r>
                  <m:r>
                    <w:rPr>
                      <w:rFonts w:ascii="Cambria Math" w:hAnsi="Cambria Math"/>
                    </w:rPr>
                    <m:t>60</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M</m:t>
                  </m:r>
                  <m:r>
                    <w:rPr>
                      <w:rFonts w:ascii="Cambria Math" w:hAnsi="Cambria Math"/>
                    </w:rPr>
                    <m:t>61</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M</m:t>
                  </m:r>
                  <m:r>
                    <w:rPr>
                      <w:rFonts w:ascii="Cambria Math" w:hAnsi="Cambria Math"/>
                    </w:rPr>
                    <m:t>62</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solvent</m:t>
                  </m:r>
                </m:sub>
              </m:sSub>
            </m:num>
            <m:den>
              <m:sSub>
                <m:sSubPr>
                  <m:ctrlPr>
                    <w:rPr>
                      <w:rFonts w:ascii="Cambria Math" w:hAnsi="Cambria Math"/>
                      <w:i/>
                    </w:rPr>
                  </m:ctrlPr>
                </m:sSubPr>
                <m:e>
                  <m:r>
                    <w:rPr>
                      <w:rFonts w:ascii="Cambria Math" w:hAnsi="Cambria Math"/>
                    </w:rPr>
                    <m:t>V</m:t>
                  </m:r>
                </m:e>
                <m:sub>
                  <m:r>
                    <w:rPr>
                      <w:rFonts w:ascii="Cambria Math" w:hAnsi="Cambria Math"/>
                    </w:rPr>
                    <m:t>PCR</m:t>
                  </m:r>
                  <m:r>
                    <w:rPr>
                      <w:rFonts w:ascii="Cambria Math" w:hAnsi="Cambria Math"/>
                    </w:rPr>
                    <m:t xml:space="preserve"> </m:t>
                  </m:r>
                  <m:r>
                    <w:rPr>
                      <w:rFonts w:ascii="Cambria Math" w:hAnsi="Cambria Math"/>
                    </w:rPr>
                    <m:t>mix</m:t>
                  </m:r>
                </m:sub>
              </m:sSub>
            </m:den>
          </m:f>
        </m:oMath>
      </m:oMathPara>
    </w:p>
    <w:p w14:paraId="17F403E7" w14:textId="22996BC6" w:rsidR="00D5654B" w:rsidRPr="00D5654B" w:rsidRDefault="00A71138" w:rsidP="00D5654B">
      <w:pPr>
        <w:spacing w:after="200" w:line="360" w:lineRule="auto"/>
        <w:ind w:firstLine="720"/>
        <w:rPr>
          <w:rFonts w:eastAsia="Times New Roman"/>
          <w:color w:val="auto"/>
          <w:lang w:eastAsia="en-US"/>
        </w:rPr>
      </w:pPr>
      <m:oMathPara>
        <m:oMath>
          <m:sSub>
            <m:sSubPr>
              <m:ctrlPr>
                <w:rPr>
                  <w:rFonts w:ascii="Cambria Math" w:hAnsi="Cambria Math"/>
                  <w:i/>
                </w:rPr>
              </m:ctrlPr>
            </m:sSubPr>
            <m:e>
              <m:r>
                <w:rPr>
                  <w:rFonts w:ascii="Cambria Math" w:hAnsi="Cambria Math"/>
                </w:rPr>
                <m:t>ρ</m:t>
              </m:r>
            </m:e>
            <m:sub>
              <m:r>
                <w:rPr>
                  <w:rFonts w:ascii="Cambria Math" w:hAnsi="Cambria Math"/>
                </w:rPr>
                <m:t>PCR</m:t>
              </m:r>
              <m:r>
                <w:rPr>
                  <w:rFonts w:ascii="Cambria Math" w:hAnsi="Cambria Math"/>
                </w:rPr>
                <m:t xml:space="preserve"> </m:t>
              </m:r>
              <m:r>
                <w:rPr>
                  <w:rFonts w:ascii="Cambria Math" w:hAnsi="Cambria Math"/>
                </w:rPr>
                <m:t>mix</m:t>
              </m:r>
            </m:sub>
          </m:sSub>
          <m:r>
            <w:rPr>
              <w:rFonts w:ascii="Cambria Math" w:hAnsi="Cambria Math"/>
            </w:rPr>
            <m:t>=</m:t>
          </m:r>
          <m:f>
            <m:fPr>
              <m:ctrlPr>
                <w:rPr>
                  <w:rFonts w:ascii="Cambria Math" w:hAnsi="Cambria Math"/>
                  <w:i/>
                </w:rPr>
              </m:ctrlPr>
            </m:fPr>
            <m:num>
              <m:d>
                <m:dPr>
                  <m:ctrlPr>
                    <w:rPr>
                      <w:rFonts w:ascii="Cambria Math" w:hAnsi="Cambria Math"/>
                      <w:i/>
                    </w:rPr>
                  </m:ctrlPr>
                </m:dPr>
                <m:e>
                  <m:r>
                    <w:rPr>
                      <w:rFonts w:ascii="Cambria Math" w:hAnsi="Cambria Math"/>
                    </w:rPr>
                    <m:t>5</m:t>
                  </m:r>
                  <m:r>
                    <w:rPr>
                      <w:rFonts w:ascii="Cambria Math" w:hAnsi="Cambria Math"/>
                    </w:rPr>
                    <m:t>x</m:t>
                  </m:r>
                  <m:sSup>
                    <m:sSupPr>
                      <m:ctrlPr>
                        <w:rPr>
                          <w:rFonts w:ascii="Cambria Math" w:hAnsi="Cambria Math"/>
                          <w:i/>
                        </w:rPr>
                      </m:ctrlPr>
                    </m:sSupPr>
                    <m:e>
                      <m:r>
                        <w:rPr>
                          <w:rFonts w:ascii="Cambria Math" w:hAnsi="Cambria Math"/>
                        </w:rPr>
                        <m:t>10</m:t>
                      </m:r>
                    </m:e>
                    <m:sup>
                      <m:r>
                        <w:rPr>
                          <w:rFonts w:ascii="Cambria Math" w:hAnsi="Cambria Math"/>
                        </w:rPr>
                        <m:t>-</m:t>
                      </m:r>
                      <m:r>
                        <w:rPr>
                          <w:rFonts w:ascii="Cambria Math" w:hAnsi="Cambria Math"/>
                        </w:rPr>
                        <m:t>7</m:t>
                      </m:r>
                    </m:sup>
                  </m:sSup>
                  <m:r>
                    <w:rPr>
                      <w:rFonts w:ascii="Cambria Math" w:hAnsi="Cambria Math"/>
                    </w:rPr>
                    <m:t>Mx</m:t>
                  </m:r>
                  <m:f>
                    <m:fPr>
                      <m:ctrlPr>
                        <w:rPr>
                          <w:rFonts w:ascii="Cambria Math" w:hAnsi="Cambria Math"/>
                          <w:i/>
                        </w:rPr>
                      </m:ctrlPr>
                    </m:fPr>
                    <m:num>
                      <m:r>
                        <w:rPr>
                          <w:rFonts w:ascii="Cambria Math" w:hAnsi="Cambria Math"/>
                        </w:rPr>
                        <m:t>6574</m:t>
                      </m:r>
                      <m:r>
                        <w:rPr>
                          <w:rFonts w:ascii="Cambria Math" w:hAnsi="Cambria Math"/>
                        </w:rPr>
                        <m:t>mg</m:t>
                      </m:r>
                    </m:num>
                    <m:den>
                      <m:r>
                        <w:rPr>
                          <w:rFonts w:ascii="Cambria Math" w:hAnsi="Cambria Math"/>
                        </w:rPr>
                        <m:t>mmol</m:t>
                      </m:r>
                    </m:den>
                  </m:f>
                  <m:r>
                    <w:rPr>
                      <w:rFonts w:ascii="Cambria Math" w:hAnsi="Cambria Math"/>
                    </w:rPr>
                    <m:t>+5</m:t>
                  </m:r>
                  <m:r>
                    <w:rPr>
                      <w:rFonts w:ascii="Cambria Math" w:hAnsi="Cambria Math"/>
                    </w:rPr>
                    <m:t>x</m:t>
                  </m:r>
                  <m:sSup>
                    <m:sSupPr>
                      <m:ctrlPr>
                        <w:rPr>
                          <w:rFonts w:ascii="Cambria Math" w:hAnsi="Cambria Math"/>
                          <w:i/>
                        </w:rPr>
                      </m:ctrlPr>
                    </m:sSupPr>
                    <m:e>
                      <m:r>
                        <w:rPr>
                          <w:rFonts w:ascii="Cambria Math" w:hAnsi="Cambria Math"/>
                        </w:rPr>
                        <m:t>10</m:t>
                      </m:r>
                    </m:e>
                    <m:sup>
                      <m:r>
                        <w:rPr>
                          <w:rFonts w:ascii="Cambria Math" w:hAnsi="Cambria Math"/>
                        </w:rPr>
                        <m:t>-</m:t>
                      </m:r>
                      <m:r>
                        <w:rPr>
                          <w:rFonts w:ascii="Cambria Math" w:hAnsi="Cambria Math"/>
                        </w:rPr>
                        <m:t>7</m:t>
                      </m:r>
                    </m:sup>
                  </m:sSup>
                  <m:r>
                    <w:rPr>
                      <w:rFonts w:ascii="Cambria Math" w:hAnsi="Cambria Math"/>
                    </w:rPr>
                    <m:t>Mx</m:t>
                  </m:r>
                  <m:f>
                    <m:fPr>
                      <m:ctrlPr>
                        <w:rPr>
                          <w:rFonts w:ascii="Cambria Math" w:hAnsi="Cambria Math"/>
                          <w:i/>
                        </w:rPr>
                      </m:ctrlPr>
                    </m:fPr>
                    <m:num>
                      <m:r>
                        <w:rPr>
                          <w:rFonts w:ascii="Cambria Math" w:hAnsi="Cambria Math"/>
                        </w:rPr>
                        <m:t>7429</m:t>
                      </m:r>
                      <m:r>
                        <w:rPr>
                          <w:rFonts w:ascii="Cambria Math" w:hAnsi="Cambria Math"/>
                        </w:rPr>
                        <m:t>mg</m:t>
                      </m:r>
                    </m:num>
                    <m:den>
                      <m:r>
                        <w:rPr>
                          <w:rFonts w:ascii="Cambria Math" w:hAnsi="Cambria Math"/>
                        </w:rPr>
                        <m:t>mmol</m:t>
                      </m:r>
                    </m:den>
                  </m:f>
                  <m:r>
                    <w:rPr>
                      <w:rFonts w:ascii="Cambria Math" w:hAnsi="Cambria Math"/>
                    </w:rPr>
                    <m:t>+3</m:t>
                  </m:r>
                  <m:r>
                    <w:rPr>
                      <w:rFonts w:ascii="Cambria Math" w:hAnsi="Cambria Math"/>
                    </w:rPr>
                    <m:t>x</m:t>
                  </m:r>
                  <m:sSup>
                    <m:sSupPr>
                      <m:ctrlPr>
                        <w:rPr>
                          <w:rFonts w:ascii="Cambria Math" w:hAnsi="Cambria Math"/>
                          <w:i/>
                        </w:rPr>
                      </m:ctrlPr>
                    </m:sSupPr>
                    <m:e>
                      <m:r>
                        <w:rPr>
                          <w:rFonts w:ascii="Cambria Math" w:hAnsi="Cambria Math"/>
                        </w:rPr>
                        <m:t>10</m:t>
                      </m:r>
                    </m:e>
                    <m:sup>
                      <m:r>
                        <w:rPr>
                          <w:rFonts w:ascii="Cambria Math" w:hAnsi="Cambria Math"/>
                        </w:rPr>
                        <m:t>-</m:t>
                      </m:r>
                      <m:r>
                        <w:rPr>
                          <w:rFonts w:ascii="Cambria Math" w:hAnsi="Cambria Math"/>
                        </w:rPr>
                        <m:t>7</m:t>
                      </m:r>
                    </m:sup>
                  </m:sSup>
                  <m:r>
                    <w:rPr>
                      <w:rFonts w:ascii="Cambria Math" w:hAnsi="Cambria Math"/>
                    </w:rPr>
                    <m:t>M</m:t>
                  </m:r>
                  <m:f>
                    <m:fPr>
                      <m:ctrlPr>
                        <w:rPr>
                          <w:rFonts w:ascii="Cambria Math" w:hAnsi="Cambria Math"/>
                          <w:i/>
                        </w:rPr>
                      </m:ctrlPr>
                    </m:fPr>
                    <m:num>
                      <m:r>
                        <w:rPr>
                          <w:rFonts w:ascii="Cambria Math" w:hAnsi="Cambria Math"/>
                        </w:rPr>
                        <m:t>7049</m:t>
                      </m:r>
                      <m:r>
                        <w:rPr>
                          <w:rFonts w:ascii="Cambria Math" w:hAnsi="Cambria Math"/>
                        </w:rPr>
                        <m:t>mg</m:t>
                      </m:r>
                    </m:num>
                    <m:den>
                      <m:r>
                        <w:rPr>
                          <w:rFonts w:ascii="Cambria Math" w:hAnsi="Cambria Math"/>
                        </w:rPr>
                        <m:t>mmol</m:t>
                      </m:r>
                    </m:den>
                  </m:f>
                </m:e>
              </m:d>
              <m:r>
                <w:rPr>
                  <w:rFonts w:ascii="Cambria Math" w:hAnsi="Cambria Math"/>
                </w:rPr>
                <m:t>x</m:t>
              </m:r>
              <m:r>
                <w:rPr>
                  <w:rFonts w:ascii="Cambria Math" w:hAnsi="Cambria Math"/>
                </w:rPr>
                <m:t>25</m:t>
              </m:r>
              <m:r>
                <w:rPr>
                  <w:rFonts w:ascii="Cambria Math" w:hAnsi="Cambria Math"/>
                </w:rPr>
                <m:t>mL</m:t>
              </m:r>
              <m:r>
                <w:rPr>
                  <w:rFonts w:ascii="Cambria Math" w:hAnsi="Cambria Math"/>
                </w:rPr>
                <m:t>+ 25</m:t>
              </m:r>
              <m:r>
                <w:rPr>
                  <w:rFonts w:ascii="Cambria Math" w:hAnsi="Cambria Math"/>
                </w:rPr>
                <m:t>mg</m:t>
              </m:r>
            </m:num>
            <m:den>
              <m:r>
                <w:rPr>
                  <w:rFonts w:ascii="Cambria Math" w:hAnsi="Cambria Math"/>
                </w:rPr>
                <m:t>25</m:t>
              </m:r>
              <m:r>
                <w:rPr>
                  <w:rFonts w:ascii="Cambria Math" w:hAnsi="Cambria Math"/>
                </w:rPr>
                <m:t>μl</m:t>
              </m:r>
            </m:den>
          </m:f>
        </m:oMath>
      </m:oMathPara>
    </w:p>
    <w:p w14:paraId="07466A32" w14:textId="5BB784F6" w:rsidR="00D5654B" w:rsidRPr="00D5654B" w:rsidRDefault="00A71138" w:rsidP="00D5654B">
      <w:pPr>
        <w:spacing w:after="200" w:line="360" w:lineRule="auto"/>
        <w:ind w:firstLine="720"/>
        <w:rPr>
          <w:rFonts w:eastAsia="Times New Roman"/>
          <w:color w:val="auto"/>
          <w:lang w:eastAsia="en-US"/>
        </w:rPr>
      </w:pPr>
      <m:oMathPara>
        <m:oMath>
          <m:sSub>
            <m:sSubPr>
              <m:ctrlPr>
                <w:rPr>
                  <w:rFonts w:ascii="Cambria Math" w:hAnsi="Cambria Math"/>
                  <w:i/>
                </w:rPr>
              </m:ctrlPr>
            </m:sSubPr>
            <m:e>
              <m:r>
                <w:rPr>
                  <w:rFonts w:ascii="Cambria Math" w:hAnsi="Cambria Math"/>
                </w:rPr>
                <m:t>ρ</m:t>
              </m:r>
            </m:e>
            <m:sub>
              <m:r>
                <w:rPr>
                  <w:rFonts w:ascii="Cambria Math" w:hAnsi="Cambria Math"/>
                </w:rPr>
                <m:t>PCR</m:t>
              </m:r>
              <m:r>
                <w:rPr>
                  <w:rFonts w:ascii="Cambria Math" w:hAnsi="Cambria Math"/>
                </w:rPr>
                <m:t xml:space="preserve"> </m:t>
              </m:r>
              <m:r>
                <w:rPr>
                  <w:rFonts w:ascii="Cambria Math" w:hAnsi="Cambria Math"/>
                </w:rPr>
                <m:t>mix</m:t>
              </m:r>
            </m:sub>
          </m:sSub>
          <m:r>
            <w:rPr>
              <w:rFonts w:ascii="Cambria Math" w:hAnsi="Cambria Math"/>
            </w:rPr>
            <m:t>=1.009</m:t>
          </m:r>
        </m:oMath>
      </m:oMathPara>
    </w:p>
    <w:p w14:paraId="3364B943" w14:textId="77777777" w:rsidR="00D5654B" w:rsidRPr="00D5654B" w:rsidRDefault="00D5654B" w:rsidP="00D5654B">
      <w:pPr>
        <w:spacing w:after="200" w:line="360" w:lineRule="auto"/>
        <w:ind w:firstLine="720"/>
        <w:rPr>
          <w:rFonts w:eastAsia="Times New Roman"/>
          <w:color w:val="auto"/>
          <w:lang w:eastAsia="en-US"/>
        </w:rPr>
      </w:pPr>
      <w:r w:rsidRPr="00D5654B">
        <w:rPr>
          <w:rFonts w:eastAsia="Times New Roman"/>
          <w:color w:val="auto"/>
          <w:lang w:eastAsia="en-US"/>
        </w:rPr>
        <w:t>Kinematic viscosity:</w:t>
      </w:r>
    </w:p>
    <w:p w14:paraId="3A24028D" w14:textId="43C92B5F" w:rsidR="00D5654B" w:rsidRPr="00D5654B" w:rsidRDefault="00A71138" w:rsidP="00D5654B">
      <w:pPr>
        <w:spacing w:after="200" w:line="360" w:lineRule="auto"/>
        <w:rPr>
          <w:rFonts w:eastAsia="Times New Roman"/>
          <w:color w:val="auto"/>
          <w:lang w:eastAsia="en-US"/>
        </w:rPr>
      </w:pPr>
      <m:oMathPara>
        <m:oMath>
          <m:sSub>
            <m:sSubPr>
              <m:ctrlPr>
                <w:rPr>
                  <w:rFonts w:ascii="Cambria Math" w:hAnsi="Cambria Math"/>
                  <w:i/>
                </w:rPr>
              </m:ctrlPr>
            </m:sSubPr>
            <m:e>
              <m:r>
                <w:rPr>
                  <w:rFonts w:ascii="Cambria Math" w:hAnsi="Cambria Math"/>
                </w:rPr>
                <m:t>v</m:t>
              </m:r>
            </m:e>
            <m:sub>
              <m:r>
                <w:rPr>
                  <w:rFonts w:ascii="Cambria Math" w:hAnsi="Cambria Math"/>
                </w:rPr>
                <m:t>sample</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μ</m:t>
                  </m:r>
                </m:e>
                <m:sub>
                  <m:r>
                    <w:rPr>
                      <w:rFonts w:ascii="Cambria Math" w:hAnsi="Cambria Math"/>
                    </w:rPr>
                    <m:t>sample</m:t>
                  </m:r>
                </m:sub>
              </m:sSub>
            </m:num>
            <m:den>
              <m:sSub>
                <m:sSubPr>
                  <m:ctrlPr>
                    <w:rPr>
                      <w:rFonts w:ascii="Cambria Math" w:hAnsi="Cambria Math"/>
                      <w:i/>
                    </w:rPr>
                  </m:ctrlPr>
                </m:sSubPr>
                <m:e>
                  <m:r>
                    <w:rPr>
                      <w:rFonts w:ascii="Cambria Math" w:hAnsi="Cambria Math"/>
                    </w:rPr>
                    <m:t>ρ</m:t>
                  </m:r>
                </m:e>
                <m:sub>
                  <m:r>
                    <w:rPr>
                      <w:rFonts w:ascii="Cambria Math" w:hAnsi="Cambria Math"/>
                    </w:rPr>
                    <m:t>sample</m:t>
                  </m:r>
                </m:sub>
              </m:sSub>
            </m:den>
          </m:f>
          <m:r>
            <w:rPr>
              <w:rFonts w:ascii="Cambria Math" w:hAnsi="Cambria Math"/>
            </w:rPr>
            <m:t>=</m:t>
          </m:r>
          <m:f>
            <m:fPr>
              <m:ctrlPr>
                <w:rPr>
                  <w:rFonts w:ascii="Cambria Math" w:hAnsi="Cambria Math"/>
                  <w:i/>
                </w:rPr>
              </m:ctrlPr>
            </m:fPr>
            <m:num>
              <m:r>
                <w:rPr>
                  <w:rFonts w:ascii="Cambria Math" w:hAnsi="Cambria Math"/>
                </w:rPr>
                <m:t>0.4731</m:t>
              </m:r>
            </m:num>
            <m:den>
              <m:r>
                <w:rPr>
                  <w:rFonts w:ascii="Cambria Math" w:hAnsi="Cambria Math"/>
                </w:rPr>
                <m:t>1.015</m:t>
              </m:r>
            </m:den>
          </m:f>
          <m:r>
            <w:rPr>
              <w:rFonts w:ascii="Cambria Math" w:hAnsi="Cambria Math"/>
            </w:rPr>
            <m:t xml:space="preserve">=0.4661 </m:t>
          </m:r>
          <m:r>
            <w:rPr>
              <w:rFonts w:ascii="Cambria Math" w:hAnsi="Cambria Math"/>
            </w:rPr>
            <m:t>St</m:t>
          </m:r>
        </m:oMath>
      </m:oMathPara>
    </w:p>
    <w:p w14:paraId="1282B271" w14:textId="78D4F3E5" w:rsidR="00D5654B" w:rsidRPr="00D5654B" w:rsidRDefault="00A71138" w:rsidP="00D5654B">
      <w:pPr>
        <w:spacing w:after="200" w:line="360" w:lineRule="auto"/>
        <w:rPr>
          <w:rFonts w:eastAsia="Times New Roman"/>
          <w:color w:val="auto"/>
          <w:lang w:eastAsia="en-US"/>
        </w:rPr>
      </w:pPr>
      <m:oMathPara>
        <m:oMath>
          <m:sSub>
            <m:sSubPr>
              <m:ctrlPr>
                <w:rPr>
                  <w:rFonts w:ascii="Cambria Math" w:hAnsi="Cambria Math"/>
                  <w:i/>
                </w:rPr>
              </m:ctrlPr>
            </m:sSubPr>
            <m:e>
              <m:r>
                <w:rPr>
                  <w:rFonts w:ascii="Cambria Math" w:hAnsi="Cambria Math"/>
                </w:rPr>
                <m:t>v</m:t>
              </m:r>
            </m:e>
            <m:sub>
              <m:r>
                <w:rPr>
                  <w:rFonts w:ascii="Cambria Math" w:hAnsi="Cambria Math"/>
                </w:rPr>
                <m:t>PCR</m:t>
              </m:r>
              <m:r>
                <w:rPr>
                  <w:rFonts w:ascii="Cambria Math" w:hAnsi="Cambria Math"/>
                </w:rPr>
                <m:t xml:space="preserve"> </m:t>
              </m:r>
              <m:r>
                <w:rPr>
                  <w:rFonts w:ascii="Cambria Math" w:hAnsi="Cambria Math"/>
                </w:rPr>
                <m:t>mix</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μ</m:t>
                  </m:r>
                </m:e>
                <m:sub>
                  <m:r>
                    <w:rPr>
                      <w:rFonts w:ascii="Cambria Math" w:hAnsi="Cambria Math"/>
                    </w:rPr>
                    <m:t>PCR</m:t>
                  </m:r>
                  <m:r>
                    <w:rPr>
                      <w:rFonts w:ascii="Cambria Math" w:hAnsi="Cambria Math"/>
                    </w:rPr>
                    <m:t xml:space="preserve"> </m:t>
                  </m:r>
                  <m:r>
                    <w:rPr>
                      <w:rFonts w:ascii="Cambria Math" w:hAnsi="Cambria Math"/>
                    </w:rPr>
                    <m:t>mix</m:t>
                  </m:r>
                </m:sub>
              </m:sSub>
            </m:num>
            <m:den>
              <m:sSub>
                <m:sSubPr>
                  <m:ctrlPr>
                    <w:rPr>
                      <w:rFonts w:ascii="Cambria Math" w:hAnsi="Cambria Math"/>
                      <w:i/>
                    </w:rPr>
                  </m:ctrlPr>
                </m:sSubPr>
                <m:e>
                  <m:r>
                    <w:rPr>
                      <w:rFonts w:ascii="Cambria Math" w:hAnsi="Cambria Math"/>
                    </w:rPr>
                    <m:t>ρ</m:t>
                  </m:r>
                </m:e>
                <m:sub>
                  <m:r>
                    <w:rPr>
                      <w:rFonts w:ascii="Cambria Math" w:hAnsi="Cambria Math"/>
                    </w:rPr>
                    <m:t>PCR</m:t>
                  </m:r>
                  <m:r>
                    <w:rPr>
                      <w:rFonts w:ascii="Cambria Math" w:hAnsi="Cambria Math"/>
                    </w:rPr>
                    <m:t xml:space="preserve"> </m:t>
                  </m:r>
                  <m:r>
                    <w:rPr>
                      <w:rFonts w:ascii="Cambria Math" w:hAnsi="Cambria Math"/>
                    </w:rPr>
                    <m:t>mix</m:t>
                  </m:r>
                </m:sub>
              </m:sSub>
            </m:den>
          </m:f>
          <m:r>
            <w:rPr>
              <w:rFonts w:ascii="Cambria Math" w:hAnsi="Cambria Math"/>
            </w:rPr>
            <m:t>=</m:t>
          </m:r>
          <m:f>
            <m:fPr>
              <m:ctrlPr>
                <w:rPr>
                  <w:rFonts w:ascii="Cambria Math" w:hAnsi="Cambria Math"/>
                  <w:i/>
                </w:rPr>
              </m:ctrlPr>
            </m:fPr>
            <m:num>
              <m:r>
                <w:rPr>
                  <w:rFonts w:ascii="Cambria Math" w:hAnsi="Cambria Math"/>
                </w:rPr>
                <m:t>0.4</m:t>
              </m:r>
              <m:r>
                <w:rPr>
                  <w:rFonts w:ascii="Cambria Math" w:hAnsi="Cambria Math"/>
                </w:rPr>
                <m:t>6657</m:t>
              </m:r>
            </m:num>
            <m:den>
              <m:r>
                <w:rPr>
                  <w:rFonts w:ascii="Cambria Math" w:hAnsi="Cambria Math"/>
                </w:rPr>
                <m:t>1.009</m:t>
              </m:r>
            </m:den>
          </m:f>
          <m:r>
            <w:rPr>
              <w:rFonts w:ascii="Cambria Math" w:hAnsi="Cambria Math"/>
            </w:rPr>
            <m:t xml:space="preserve">=0.4624 </m:t>
          </m:r>
          <m:r>
            <w:rPr>
              <w:rFonts w:ascii="Cambria Math" w:hAnsi="Cambria Math"/>
            </w:rPr>
            <m:t>St</m:t>
          </m:r>
        </m:oMath>
      </m:oMathPara>
    </w:p>
    <w:p w14:paraId="3B045D03" w14:textId="77777777" w:rsidR="00D5654B" w:rsidRPr="00D5654B" w:rsidRDefault="00D5654B" w:rsidP="005466C9">
      <w:pPr>
        <w:spacing w:after="200" w:line="360" w:lineRule="auto"/>
        <w:jc w:val="center"/>
        <w:rPr>
          <w:rFonts w:eastAsia="Times New Roman"/>
          <w:b/>
          <w:bCs/>
          <w:color w:val="auto"/>
          <w:lang w:eastAsia="en-US"/>
        </w:rPr>
      </w:pPr>
      <w:r w:rsidRPr="00D5654B">
        <w:rPr>
          <w:rFonts w:eastAsia="Times New Roman"/>
          <w:b/>
          <w:bCs/>
          <w:color w:val="auto"/>
          <w:lang w:eastAsia="en-US"/>
        </w:rPr>
        <w:lastRenderedPageBreak/>
        <w:t>Viscosity Binding Index</w:t>
      </w:r>
    </w:p>
    <w:p w14:paraId="31710C44" w14:textId="56A1004D" w:rsidR="00D5654B" w:rsidRPr="00D5654B" w:rsidRDefault="00A71138" w:rsidP="00D5654B">
      <w:pPr>
        <w:spacing w:after="200" w:line="360" w:lineRule="auto"/>
        <w:rPr>
          <w:rFonts w:eastAsia="Times New Roman"/>
          <w:b/>
          <w:bCs/>
          <w:color w:val="auto"/>
          <w:lang w:eastAsia="en-US"/>
        </w:rPr>
      </w:pPr>
      <m:oMathPara>
        <m:oMath>
          <m:sSub>
            <m:sSubPr>
              <m:ctrlPr>
                <w:rPr>
                  <w:rFonts w:ascii="Cambria Math" w:hAnsi="Cambria Math"/>
                  <w:i/>
                </w:rPr>
              </m:ctrlPr>
            </m:sSubPr>
            <m:e>
              <m:r>
                <w:rPr>
                  <w:rFonts w:ascii="Cambria Math" w:hAnsi="Cambria Math"/>
                </w:rPr>
                <m:t>VBI</m:t>
              </m:r>
            </m:e>
            <m:sub>
              <m:r>
                <w:rPr>
                  <w:rFonts w:ascii="Cambria Math" w:hAnsi="Cambria Math"/>
                </w:rPr>
                <m:t>sample</m:t>
              </m:r>
            </m:sub>
          </m:sSub>
          <m:r>
            <w:rPr>
              <w:rFonts w:ascii="Cambria Math" w:hAnsi="Cambria Math"/>
            </w:rPr>
            <m:t xml:space="preserve">=14.534 </m:t>
          </m:r>
          <m:r>
            <w:rPr>
              <w:rFonts w:ascii="Cambria Math" w:hAnsi="Cambria Math"/>
            </w:rPr>
            <m:t>x</m:t>
          </m:r>
          <m:func>
            <m:funcPr>
              <m:ctrlPr>
                <w:rPr>
                  <w:rFonts w:ascii="Cambria Math" w:hAnsi="Cambria Math"/>
                </w:rPr>
              </m:ctrlPr>
            </m:funcPr>
            <m:fName>
              <m:r>
                <m:rPr>
                  <m:sty m:val="p"/>
                </m:rPr>
                <w:rPr>
                  <w:rFonts w:ascii="Cambria Math" w:hAnsi="Cambria Math"/>
                </w:rPr>
                <m:t>ln</m:t>
              </m:r>
              <m:ctrlPr>
                <w:rPr>
                  <w:rFonts w:ascii="Cambria Math" w:hAnsi="Cambria Math"/>
                  <w:i/>
                </w:rPr>
              </m:ctrlPr>
            </m:fName>
            <m:e>
              <m:d>
                <m:dPr>
                  <m:ctrlPr>
                    <w:rPr>
                      <w:rFonts w:ascii="Cambria Math" w:hAnsi="Cambria Math"/>
                      <w:i/>
                    </w:rPr>
                  </m:ctrlPr>
                </m:dPr>
                <m:e>
                  <m:func>
                    <m:funcPr>
                      <m:ctrlPr>
                        <w:rPr>
                          <w:rFonts w:ascii="Cambria Math" w:hAnsi="Cambria Math"/>
                        </w:rPr>
                      </m:ctrlPr>
                    </m:funcPr>
                    <m:fName>
                      <m:r>
                        <m:rPr>
                          <m:sty m:val="p"/>
                        </m:rPr>
                        <w:rPr>
                          <w:rFonts w:ascii="Cambria Math" w:hAnsi="Cambria Math"/>
                        </w:rPr>
                        <m:t>ln</m:t>
                      </m:r>
                      <m:ctrlPr>
                        <w:rPr>
                          <w:rFonts w:ascii="Cambria Math" w:hAnsi="Cambria Math"/>
                          <w:i/>
                        </w:rPr>
                      </m:ctrlPr>
                    </m:fName>
                    <m:e>
                      <m:d>
                        <m:dPr>
                          <m:ctrlPr>
                            <w:rPr>
                              <w:rFonts w:ascii="Cambria Math" w:hAnsi="Cambria Math"/>
                              <w:i/>
                            </w:rPr>
                          </m:ctrlPr>
                        </m:dPr>
                        <m:e>
                          <m:r>
                            <w:rPr>
                              <w:rFonts w:ascii="Cambria Math" w:hAnsi="Cambria Math"/>
                            </w:rPr>
                            <m:t>0.4661+0.8</m:t>
                          </m:r>
                        </m:e>
                      </m:d>
                    </m:e>
                  </m:func>
                </m:e>
              </m:d>
            </m:e>
          </m:func>
          <m:r>
            <w:rPr>
              <w:rFonts w:ascii="Cambria Math" w:hAnsi="Cambria Math"/>
            </w:rPr>
            <m:t>+10.975=-10.0146</m:t>
          </m:r>
        </m:oMath>
      </m:oMathPara>
    </w:p>
    <w:p w14:paraId="58F04DD1" w14:textId="23A1A8C2" w:rsidR="00D5654B" w:rsidRPr="00D5654B" w:rsidRDefault="00A71138" w:rsidP="00D5654B">
      <w:pPr>
        <w:spacing w:after="200" w:line="360" w:lineRule="auto"/>
        <w:rPr>
          <w:rFonts w:eastAsia="Times New Roman"/>
          <w:color w:val="auto"/>
          <w:lang w:eastAsia="en-US"/>
        </w:rPr>
      </w:pPr>
      <m:oMathPara>
        <m:oMath>
          <m:sSub>
            <m:sSubPr>
              <m:ctrlPr>
                <w:rPr>
                  <w:rFonts w:ascii="Cambria Math" w:hAnsi="Cambria Math"/>
                  <w:i/>
                </w:rPr>
              </m:ctrlPr>
            </m:sSubPr>
            <m:e>
              <m:r>
                <w:rPr>
                  <w:rFonts w:ascii="Cambria Math" w:hAnsi="Cambria Math"/>
                </w:rPr>
                <m:t>VBI</m:t>
              </m:r>
            </m:e>
            <m:sub>
              <m:r>
                <w:rPr>
                  <w:rFonts w:ascii="Cambria Math" w:hAnsi="Cambria Math"/>
                </w:rPr>
                <m:t>PCR</m:t>
              </m:r>
              <m:r>
                <w:rPr>
                  <w:rFonts w:ascii="Cambria Math" w:hAnsi="Cambria Math"/>
                </w:rPr>
                <m:t xml:space="preserve"> </m:t>
              </m:r>
              <m:r>
                <w:rPr>
                  <w:rFonts w:ascii="Cambria Math" w:hAnsi="Cambria Math"/>
                </w:rPr>
                <m:t>mix</m:t>
              </m:r>
            </m:sub>
          </m:sSub>
          <m:r>
            <w:rPr>
              <w:rFonts w:ascii="Cambria Math" w:hAnsi="Cambria Math"/>
            </w:rPr>
            <m:t xml:space="preserve">=14.534 </m:t>
          </m:r>
          <m:r>
            <w:rPr>
              <w:rFonts w:ascii="Cambria Math" w:hAnsi="Cambria Math"/>
            </w:rPr>
            <m:t>x</m:t>
          </m:r>
          <m:func>
            <m:funcPr>
              <m:ctrlPr>
                <w:rPr>
                  <w:rFonts w:ascii="Cambria Math" w:hAnsi="Cambria Math"/>
                </w:rPr>
              </m:ctrlPr>
            </m:funcPr>
            <m:fName>
              <m:r>
                <m:rPr>
                  <m:sty m:val="p"/>
                </m:rPr>
                <w:rPr>
                  <w:rFonts w:ascii="Cambria Math" w:hAnsi="Cambria Math"/>
                </w:rPr>
                <m:t>ln</m:t>
              </m:r>
              <m:ctrlPr>
                <w:rPr>
                  <w:rFonts w:ascii="Cambria Math" w:hAnsi="Cambria Math"/>
                  <w:i/>
                </w:rPr>
              </m:ctrlPr>
            </m:fName>
            <m:e>
              <m:d>
                <m:dPr>
                  <m:ctrlPr>
                    <w:rPr>
                      <w:rFonts w:ascii="Cambria Math" w:hAnsi="Cambria Math"/>
                      <w:i/>
                    </w:rPr>
                  </m:ctrlPr>
                </m:dPr>
                <m:e>
                  <m:func>
                    <m:funcPr>
                      <m:ctrlPr>
                        <w:rPr>
                          <w:rFonts w:ascii="Cambria Math" w:hAnsi="Cambria Math"/>
                        </w:rPr>
                      </m:ctrlPr>
                    </m:funcPr>
                    <m:fName>
                      <m:r>
                        <m:rPr>
                          <m:sty m:val="p"/>
                        </m:rPr>
                        <w:rPr>
                          <w:rFonts w:ascii="Cambria Math" w:hAnsi="Cambria Math"/>
                        </w:rPr>
                        <m:t>ln</m:t>
                      </m:r>
                      <m:ctrlPr>
                        <w:rPr>
                          <w:rFonts w:ascii="Cambria Math" w:hAnsi="Cambria Math"/>
                          <w:i/>
                        </w:rPr>
                      </m:ctrlPr>
                    </m:fName>
                    <m:e>
                      <m:d>
                        <m:dPr>
                          <m:ctrlPr>
                            <w:rPr>
                              <w:rFonts w:ascii="Cambria Math" w:hAnsi="Cambria Math"/>
                              <w:i/>
                            </w:rPr>
                          </m:ctrlPr>
                        </m:dPr>
                        <m:e>
                          <m:r>
                            <w:rPr>
                              <w:rFonts w:ascii="Cambria Math" w:hAnsi="Cambria Math"/>
                            </w:rPr>
                            <m:t>0.4624+0.8</m:t>
                          </m:r>
                        </m:e>
                      </m:d>
                    </m:e>
                  </m:func>
                </m:e>
              </m:d>
            </m:e>
          </m:func>
          <m:r>
            <w:rPr>
              <w:rFonts w:ascii="Cambria Math" w:hAnsi="Cambria Math"/>
            </w:rPr>
            <m:t>+10.975</m:t>
          </m:r>
          <m:r>
            <w:rPr>
              <w:rFonts w:ascii="Cambria Math" w:eastAsia="Times New Roman" w:hAnsi="Cambria Math"/>
            </w:rPr>
            <m:t>=-10.1960</m:t>
          </m:r>
        </m:oMath>
      </m:oMathPara>
    </w:p>
    <w:p w14:paraId="15E61ED9" w14:textId="10BB00E4" w:rsidR="00D5654B" w:rsidRPr="00D5654B" w:rsidRDefault="00A71138" w:rsidP="00D5654B">
      <w:pPr>
        <w:spacing w:after="200" w:line="360" w:lineRule="auto"/>
        <w:rPr>
          <w:rFonts w:eastAsia="Times New Roman"/>
          <w:color w:val="auto"/>
          <w:lang w:eastAsia="en-US"/>
        </w:rPr>
      </w:pPr>
      <m:oMathPara>
        <m:oMath>
          <m:sSub>
            <m:sSubPr>
              <m:ctrlPr>
                <w:rPr>
                  <w:rFonts w:ascii="Cambria Math" w:hAnsi="Cambria Math"/>
                  <w:i/>
                </w:rPr>
              </m:ctrlPr>
            </m:sSubPr>
            <m:e>
              <m:r>
                <w:rPr>
                  <w:rFonts w:ascii="Cambria Math" w:hAnsi="Cambria Math"/>
                </w:rPr>
                <m:t>w</m:t>
              </m:r>
            </m:e>
            <m:sub>
              <m:r>
                <w:rPr>
                  <w:rFonts w:ascii="Cambria Math" w:hAnsi="Cambria Math"/>
                </w:rPr>
                <m:t>sample</m:t>
              </m:r>
            </m:sub>
          </m:sSub>
          <m:r>
            <w:rPr>
              <w:rFonts w:ascii="Cambria Math" w:hAnsi="Cambria Math"/>
            </w:rPr>
            <m:t xml:space="preserve">= </m:t>
          </m:r>
          <m:f>
            <m:fPr>
              <m:ctrlPr>
                <w:rPr>
                  <w:rFonts w:ascii="Cambria Math" w:hAnsi="Cambria Math"/>
                  <w:i/>
                </w:rPr>
              </m:ctrlPr>
            </m:fPr>
            <m:num>
              <m:r>
                <w:rPr>
                  <w:rFonts w:ascii="Cambria Math" w:hAnsi="Cambria Math"/>
                </w:rPr>
                <m:t>1.015</m:t>
              </m:r>
              <m:f>
                <m:fPr>
                  <m:ctrlPr>
                    <w:rPr>
                      <w:rFonts w:ascii="Cambria Math" w:hAnsi="Cambria Math"/>
                      <w:i/>
                    </w:rPr>
                  </m:ctrlPr>
                </m:fPr>
                <m:num>
                  <m:r>
                    <w:rPr>
                      <w:rFonts w:ascii="Cambria Math" w:hAnsi="Cambria Math"/>
                    </w:rPr>
                    <m:t>g</m:t>
                  </m:r>
                </m:num>
                <m:den>
                  <m:r>
                    <w:rPr>
                      <w:rFonts w:ascii="Cambria Math" w:hAnsi="Cambria Math"/>
                    </w:rPr>
                    <m:t>ml</m:t>
                  </m:r>
                </m:den>
              </m:f>
              <m:r>
                <w:rPr>
                  <w:rFonts w:ascii="Cambria Math" w:hAnsi="Cambria Math"/>
                </w:rPr>
                <m:t>x</m:t>
              </m:r>
              <m:r>
                <m:rPr>
                  <m:sty m:val="p"/>
                </m:rPr>
                <w:rPr>
                  <w:rFonts w:ascii="Cambria Math" w:hAnsi="Cambria Math"/>
                </w:rPr>
                <m:t xml:space="preserve"> 5x </m:t>
              </m:r>
              <m:sSup>
                <m:sSupPr>
                  <m:ctrlPr>
                    <w:rPr>
                      <w:rFonts w:ascii="Cambria Math" w:hAnsi="Cambria Math"/>
                    </w:rPr>
                  </m:ctrlPr>
                </m:sSupPr>
                <m:e>
                  <m:r>
                    <m:rPr>
                      <m:sty m:val="p"/>
                    </m:rPr>
                    <w:rPr>
                      <w:rFonts w:ascii="Cambria Math" w:hAnsi="Cambria Math"/>
                    </w:rPr>
                    <m:t>10</m:t>
                  </m:r>
                </m:e>
                <m:sup>
                  <m:r>
                    <w:rPr>
                      <w:rFonts w:ascii="Cambria Math" w:hAnsi="Cambria Math"/>
                    </w:rPr>
                    <m:t>-</m:t>
                  </m:r>
                  <m:r>
                    <w:rPr>
                      <w:rFonts w:ascii="Cambria Math" w:hAnsi="Cambria Math"/>
                    </w:rPr>
                    <m:t>3</m:t>
                  </m:r>
                </m:sup>
              </m:sSup>
              <m:r>
                <w:rPr>
                  <w:rFonts w:ascii="Cambria Math" w:hAnsi="Cambria Math"/>
                </w:rPr>
                <m:t>ml</m:t>
              </m:r>
            </m:num>
            <m:den>
              <m:r>
                <w:rPr>
                  <w:rFonts w:ascii="Cambria Math" w:hAnsi="Cambria Math"/>
                </w:rPr>
                <m:t>1.015</m:t>
              </m:r>
              <m:f>
                <m:fPr>
                  <m:ctrlPr>
                    <w:rPr>
                      <w:rFonts w:ascii="Cambria Math" w:hAnsi="Cambria Math"/>
                      <w:i/>
                    </w:rPr>
                  </m:ctrlPr>
                </m:fPr>
                <m:num>
                  <m:r>
                    <w:rPr>
                      <w:rFonts w:ascii="Cambria Math" w:hAnsi="Cambria Math"/>
                    </w:rPr>
                    <m:t>g</m:t>
                  </m:r>
                </m:num>
                <m:den>
                  <m:r>
                    <w:rPr>
                      <w:rFonts w:ascii="Cambria Math" w:hAnsi="Cambria Math"/>
                    </w:rPr>
                    <m:t>ml</m:t>
                  </m:r>
                </m:den>
              </m:f>
              <m:r>
                <w:rPr>
                  <w:rFonts w:ascii="Cambria Math" w:hAnsi="Cambria Math"/>
                </w:rPr>
                <m:t>x</m:t>
              </m:r>
              <m:r>
                <m:rPr>
                  <m:sty m:val="p"/>
                </m:rPr>
                <w:rPr>
                  <w:rFonts w:ascii="Cambria Math" w:hAnsi="Cambria Math"/>
                </w:rPr>
                <m:t xml:space="preserve"> 5x </m:t>
              </m:r>
              <m:sSup>
                <m:sSupPr>
                  <m:ctrlPr>
                    <w:rPr>
                      <w:rFonts w:ascii="Cambria Math" w:hAnsi="Cambria Math"/>
                    </w:rPr>
                  </m:ctrlPr>
                </m:sSupPr>
                <m:e>
                  <m:r>
                    <m:rPr>
                      <m:sty m:val="p"/>
                    </m:rPr>
                    <w:rPr>
                      <w:rFonts w:ascii="Cambria Math" w:hAnsi="Cambria Math"/>
                    </w:rPr>
                    <m:t>10</m:t>
                  </m:r>
                </m:e>
                <m:sup>
                  <m:r>
                    <w:rPr>
                      <w:rFonts w:ascii="Cambria Math" w:hAnsi="Cambria Math"/>
                    </w:rPr>
                    <m:t>-</m:t>
                  </m:r>
                  <m:r>
                    <w:rPr>
                      <w:rFonts w:ascii="Cambria Math" w:hAnsi="Cambria Math"/>
                    </w:rPr>
                    <m:t>3</m:t>
                  </m:r>
                </m:sup>
              </m:sSup>
              <m:r>
                <w:rPr>
                  <w:rFonts w:ascii="Cambria Math" w:hAnsi="Cambria Math"/>
                </w:rPr>
                <m:t>ml</m:t>
              </m:r>
              <m:r>
                <w:rPr>
                  <w:rFonts w:ascii="Cambria Math" w:hAnsi="Cambria Math"/>
                </w:rPr>
                <m:t xml:space="preserve">+25.225 </m:t>
              </m:r>
              <m:r>
                <w:rPr>
                  <w:rFonts w:ascii="Cambria Math" w:hAnsi="Cambria Math"/>
                </w:rPr>
                <m:t>mg</m:t>
              </m:r>
              <m:r>
                <w:rPr>
                  <w:rFonts w:ascii="Cambria Math" w:hAnsi="Cambria Math"/>
                </w:rPr>
                <m:t>/1000</m:t>
              </m:r>
            </m:den>
          </m:f>
          <m:r>
            <w:rPr>
              <w:rFonts w:ascii="Cambria Math" w:hAnsi="Cambria Math"/>
            </w:rPr>
            <m:t>=0.1675</m:t>
          </m:r>
        </m:oMath>
      </m:oMathPara>
    </w:p>
    <w:p w14:paraId="383A2F18" w14:textId="00B3EE35" w:rsidR="00D5654B" w:rsidRPr="00D5654B" w:rsidRDefault="00A71138" w:rsidP="00D5654B">
      <w:pPr>
        <w:spacing w:after="200" w:line="360" w:lineRule="auto"/>
        <w:rPr>
          <w:rFonts w:eastAsia="Times New Roman"/>
          <w:color w:val="auto"/>
          <w:lang w:eastAsia="en-US"/>
        </w:rPr>
      </w:pPr>
      <m:oMathPara>
        <m:oMath>
          <m:sSub>
            <m:sSubPr>
              <m:ctrlPr>
                <w:rPr>
                  <w:rFonts w:ascii="Cambria Math" w:hAnsi="Cambria Math"/>
                  <w:i/>
                </w:rPr>
              </m:ctrlPr>
            </m:sSubPr>
            <m:e>
              <m:r>
                <w:rPr>
                  <w:rFonts w:ascii="Cambria Math" w:hAnsi="Cambria Math"/>
                </w:rPr>
                <m:t>w</m:t>
              </m:r>
            </m:e>
            <m:sub>
              <m:r>
                <w:rPr>
                  <w:rFonts w:ascii="Cambria Math" w:hAnsi="Cambria Math"/>
                </w:rPr>
                <m:t>PCR</m:t>
              </m:r>
              <m:r>
                <w:rPr>
                  <w:rFonts w:ascii="Cambria Math" w:hAnsi="Cambria Math"/>
                </w:rPr>
                <m:t xml:space="preserve"> </m:t>
              </m:r>
              <m:r>
                <w:rPr>
                  <w:rFonts w:ascii="Cambria Math" w:hAnsi="Cambria Math"/>
                </w:rPr>
                <m:t>mix</m:t>
              </m:r>
            </m:sub>
          </m:sSub>
          <m:r>
            <w:rPr>
              <w:rFonts w:ascii="Cambria Math" w:hAnsi="Cambria Math"/>
            </w:rPr>
            <m:t>=1-0.1675=0.8325</m:t>
          </m:r>
        </m:oMath>
      </m:oMathPara>
    </w:p>
    <w:p w14:paraId="2B2D7167" w14:textId="0DA1F589" w:rsidR="00D5654B" w:rsidRPr="00D5654B" w:rsidRDefault="00A71138" w:rsidP="00D5654B">
      <w:pPr>
        <w:spacing w:after="200" w:line="360" w:lineRule="auto"/>
        <w:rPr>
          <w:rFonts w:eastAsia="Times New Roman"/>
          <w:color w:val="auto"/>
          <w:lang w:eastAsia="en-US"/>
        </w:rPr>
      </w:pPr>
      <m:oMathPara>
        <m:oMath>
          <m:sSub>
            <m:sSubPr>
              <m:ctrlPr>
                <w:rPr>
                  <w:rFonts w:ascii="Cambria Math" w:hAnsi="Cambria Math"/>
                  <w:i/>
                </w:rPr>
              </m:ctrlPr>
            </m:sSubPr>
            <m:e>
              <m:r>
                <w:rPr>
                  <w:rFonts w:ascii="Cambria Math" w:hAnsi="Cambria Math"/>
                </w:rPr>
                <m:t>VBI</m:t>
              </m:r>
            </m:e>
            <m:sub>
              <m:r>
                <w:rPr>
                  <w:rFonts w:ascii="Cambria Math" w:hAnsi="Cambria Math"/>
                </w:rPr>
                <m:t>solution</m:t>
              </m:r>
            </m:sub>
          </m:sSub>
          <m:r>
            <w:rPr>
              <w:rFonts w:ascii="Cambria Math" w:hAnsi="Cambria Math"/>
            </w:rPr>
            <m:t xml:space="preserve">=0.1675 </m:t>
          </m:r>
          <m:r>
            <w:rPr>
              <w:rFonts w:ascii="Cambria Math" w:hAnsi="Cambria Math"/>
            </w:rPr>
            <m:t>x</m:t>
          </m:r>
          <m:d>
            <m:dPr>
              <m:ctrlPr>
                <w:rPr>
                  <w:rFonts w:ascii="Cambria Math" w:hAnsi="Cambria Math"/>
                  <w:i/>
                </w:rPr>
              </m:ctrlPr>
            </m:dPr>
            <m:e>
              <m:r>
                <w:rPr>
                  <w:rFonts w:ascii="Cambria Math" w:hAnsi="Cambria Math"/>
                </w:rPr>
                <m:t>-</m:t>
              </m:r>
              <m:r>
                <w:rPr>
                  <w:rFonts w:ascii="Cambria Math" w:hAnsi="Cambria Math"/>
                </w:rPr>
                <m:t>10.0146</m:t>
              </m:r>
            </m:e>
          </m:d>
          <m:r>
            <w:rPr>
              <w:rFonts w:ascii="Cambria Math" w:hAnsi="Cambria Math"/>
            </w:rPr>
            <m:t xml:space="preserve">+0.8325 </m:t>
          </m:r>
          <m:r>
            <w:rPr>
              <w:rFonts w:ascii="Cambria Math" w:hAnsi="Cambria Math"/>
            </w:rPr>
            <m:t>x</m:t>
          </m:r>
          <m:d>
            <m:dPr>
              <m:ctrlPr>
                <w:rPr>
                  <w:rFonts w:ascii="Cambria Math" w:hAnsi="Cambria Math"/>
                  <w:i/>
                </w:rPr>
              </m:ctrlPr>
            </m:dPr>
            <m:e>
              <m:r>
                <w:rPr>
                  <w:rFonts w:ascii="Cambria Math" w:hAnsi="Cambria Math"/>
                </w:rPr>
                <m:t>-</m:t>
              </m:r>
              <m:r>
                <w:rPr>
                  <w:rFonts w:ascii="Cambria Math" w:hAnsi="Cambria Math"/>
                </w:rPr>
                <m:t>10.1960</m:t>
              </m:r>
            </m:e>
          </m:d>
          <m:r>
            <w:rPr>
              <w:rFonts w:ascii="Cambria Math" w:hAnsi="Cambria Math"/>
            </w:rPr>
            <m:t>=-10.1657</m:t>
          </m:r>
        </m:oMath>
      </m:oMathPara>
    </w:p>
    <w:p w14:paraId="68E0B890" w14:textId="604B1B89" w:rsidR="00D5654B" w:rsidRPr="00D5654B" w:rsidRDefault="00A71138" w:rsidP="00D5654B">
      <w:pPr>
        <w:spacing w:after="200" w:line="360" w:lineRule="auto"/>
        <w:rPr>
          <w:rFonts w:eastAsia="Calibri"/>
          <w:b/>
          <w:bCs/>
          <w:color w:val="auto"/>
          <w:lang w:eastAsia="en-US"/>
        </w:rPr>
      </w:pPr>
      <m:oMathPara>
        <m:oMath>
          <m:sSub>
            <m:sSubPr>
              <m:ctrlPr>
                <w:rPr>
                  <w:rFonts w:ascii="Cambria Math" w:hAnsi="Cambria Math"/>
                  <w:b/>
                  <w:bCs/>
                  <w:i/>
                </w:rPr>
              </m:ctrlPr>
            </m:sSubPr>
            <m:e>
              <m:r>
                <m:rPr>
                  <m:sty m:val="bi"/>
                </m:rPr>
                <w:rPr>
                  <w:rFonts w:ascii="Cambria Math" w:hAnsi="Cambria Math"/>
                </w:rPr>
                <m:t>v</m:t>
              </m:r>
            </m:e>
            <m:sub>
              <m:r>
                <m:rPr>
                  <m:sty m:val="bi"/>
                </m:rPr>
                <w:rPr>
                  <w:rFonts w:ascii="Cambria Math" w:hAnsi="Cambria Math"/>
                </w:rPr>
                <m:t>solution</m:t>
              </m:r>
            </m:sub>
          </m:sSub>
          <m:r>
            <m:rPr>
              <m:sty m:val="bi"/>
            </m:rPr>
            <w:rPr>
              <w:rFonts w:ascii="Cambria Math" w:hAnsi="Cambria Math"/>
            </w:rPr>
            <m:t xml:space="preserve">= </m:t>
          </m:r>
          <m:sSup>
            <m:sSupPr>
              <m:ctrlPr>
                <w:rPr>
                  <w:rFonts w:ascii="Cambria Math" w:hAnsi="Cambria Math"/>
                  <w:b/>
                  <w:bCs/>
                  <w:i/>
                </w:rPr>
              </m:ctrlPr>
            </m:sSupPr>
            <m:e>
              <m:r>
                <m:rPr>
                  <m:sty m:val="bi"/>
                </m:rPr>
                <w:rPr>
                  <w:rFonts w:ascii="Cambria Math" w:hAnsi="Cambria Math"/>
                </w:rPr>
                <m:t>e</m:t>
              </m:r>
            </m:e>
            <m:sup>
              <m:sSup>
                <m:sSupPr>
                  <m:ctrlPr>
                    <w:rPr>
                      <w:rFonts w:ascii="Cambria Math" w:hAnsi="Cambria Math"/>
                      <w:b/>
                      <w:bCs/>
                      <w:i/>
                    </w:rPr>
                  </m:ctrlPr>
                </m:sSupPr>
                <m:e>
                  <m:r>
                    <m:rPr>
                      <m:sty m:val="bi"/>
                    </m:rPr>
                    <w:rPr>
                      <w:rFonts w:ascii="Cambria Math" w:hAnsi="Cambria Math"/>
                    </w:rPr>
                    <m:t>e</m:t>
                  </m:r>
                </m:e>
                <m:sup>
                  <m:d>
                    <m:dPr>
                      <m:begChr m:val="["/>
                      <m:endChr m:val="]"/>
                      <m:ctrlPr>
                        <w:rPr>
                          <w:rFonts w:ascii="Cambria Math" w:hAnsi="Cambria Math"/>
                          <w:b/>
                          <w:bCs/>
                          <w:i/>
                        </w:rPr>
                      </m:ctrlPr>
                    </m:dPr>
                    <m:e>
                      <m:f>
                        <m:fPr>
                          <m:ctrlPr>
                            <w:rPr>
                              <w:rFonts w:ascii="Cambria Math" w:hAnsi="Cambria Math"/>
                              <w:b/>
                              <w:bCs/>
                              <w:i/>
                            </w:rPr>
                          </m:ctrlPr>
                        </m:fPr>
                        <m:num>
                          <m:d>
                            <m:dPr>
                              <m:ctrlPr>
                                <w:rPr>
                                  <w:rFonts w:ascii="Cambria Math" w:hAnsi="Cambria Math"/>
                                  <w:b/>
                                  <w:bCs/>
                                  <w:i/>
                                </w:rPr>
                              </m:ctrlPr>
                            </m:dPr>
                            <m:e>
                              <m:r>
                                <m:rPr>
                                  <m:sty m:val="bi"/>
                                </m:rPr>
                                <w:rPr>
                                  <w:rFonts w:ascii="Cambria Math" w:hAnsi="Cambria Math"/>
                                </w:rPr>
                                <m:t>-</m:t>
                              </m:r>
                              <m:r>
                                <m:rPr>
                                  <m:sty m:val="bi"/>
                                </m:rPr>
                                <w:rPr>
                                  <w:rFonts w:ascii="Cambria Math" w:hAnsi="Cambria Math"/>
                                </w:rPr>
                                <m:t>10</m:t>
                              </m:r>
                              <m:r>
                                <m:rPr>
                                  <m:sty m:val="bi"/>
                                </m:rPr>
                                <w:rPr>
                                  <w:rFonts w:ascii="Cambria Math" w:hAnsi="Cambria Math"/>
                                </w:rPr>
                                <m:t>.</m:t>
                              </m:r>
                              <m:r>
                                <m:rPr>
                                  <m:sty m:val="bi"/>
                                </m:rPr>
                                <w:rPr>
                                  <w:rFonts w:ascii="Cambria Math" w:hAnsi="Cambria Math"/>
                                </w:rPr>
                                <m:t>1657</m:t>
                              </m:r>
                              <m:r>
                                <m:rPr>
                                  <m:sty m:val="bi"/>
                                </m:rPr>
                                <w:rPr>
                                  <w:rFonts w:ascii="Cambria Math" w:hAnsi="Cambria Math"/>
                                </w:rPr>
                                <m:t>-</m:t>
                              </m:r>
                              <m:r>
                                <m:rPr>
                                  <m:sty m:val="bi"/>
                                </m:rPr>
                                <w:rPr>
                                  <w:rFonts w:ascii="Cambria Math" w:hAnsi="Cambria Math"/>
                                </w:rPr>
                                <m:t>10</m:t>
                              </m:r>
                              <m:r>
                                <m:rPr>
                                  <m:sty m:val="bi"/>
                                </m:rPr>
                                <w:rPr>
                                  <w:rFonts w:ascii="Cambria Math" w:hAnsi="Cambria Math"/>
                                </w:rPr>
                                <m:t>.</m:t>
                              </m:r>
                              <m:r>
                                <m:rPr>
                                  <m:sty m:val="bi"/>
                                </m:rPr>
                                <w:rPr>
                                  <w:rFonts w:ascii="Cambria Math" w:hAnsi="Cambria Math"/>
                                </w:rPr>
                                <m:t>975</m:t>
                              </m:r>
                            </m:e>
                          </m:d>
                        </m:num>
                        <m:den>
                          <m:r>
                            <m:rPr>
                              <m:sty m:val="bi"/>
                            </m:rPr>
                            <w:rPr>
                              <w:rFonts w:ascii="Cambria Math" w:hAnsi="Cambria Math"/>
                            </w:rPr>
                            <m:t>14</m:t>
                          </m:r>
                          <m:r>
                            <m:rPr>
                              <m:sty m:val="bi"/>
                            </m:rPr>
                            <w:rPr>
                              <w:rFonts w:ascii="Cambria Math" w:hAnsi="Cambria Math"/>
                            </w:rPr>
                            <m:t>.</m:t>
                          </m:r>
                          <m:r>
                            <m:rPr>
                              <m:sty m:val="bi"/>
                            </m:rPr>
                            <w:rPr>
                              <w:rFonts w:ascii="Cambria Math" w:hAnsi="Cambria Math"/>
                            </w:rPr>
                            <m:t>534</m:t>
                          </m:r>
                        </m:den>
                      </m:f>
                    </m:e>
                  </m:d>
                </m:sup>
              </m:sSup>
            </m:sup>
          </m:sSup>
          <m:r>
            <m:rPr>
              <m:sty m:val="bi"/>
            </m:rPr>
            <w:rPr>
              <w:rFonts w:ascii="Cambria Math" w:hAnsi="Cambria Math"/>
            </w:rPr>
            <m:t>-</m:t>
          </m:r>
          <m:r>
            <m:rPr>
              <m:sty m:val="bi"/>
            </m:rPr>
            <w:rPr>
              <w:rFonts w:ascii="Cambria Math" w:hAnsi="Cambria Math"/>
            </w:rPr>
            <m:t>0</m:t>
          </m:r>
          <m:r>
            <m:rPr>
              <m:sty m:val="bi"/>
            </m:rPr>
            <w:rPr>
              <w:rFonts w:ascii="Cambria Math" w:hAnsi="Cambria Math"/>
            </w:rPr>
            <m:t>.</m:t>
          </m:r>
          <m:r>
            <m:rPr>
              <m:sty m:val="bi"/>
            </m:rPr>
            <w:rPr>
              <w:rFonts w:ascii="Cambria Math" w:hAnsi="Cambria Math"/>
            </w:rPr>
            <m:t>8</m:t>
          </m:r>
          <m:r>
            <m:rPr>
              <m:sty m:val="bi"/>
            </m:rPr>
            <w:rPr>
              <w:rFonts w:ascii="Cambria Math" w:hAnsi="Cambria Math"/>
            </w:rPr>
            <m:t>=</m:t>
          </m:r>
          <m:r>
            <m:rPr>
              <m:sty m:val="bi"/>
            </m:rPr>
            <w:rPr>
              <w:rFonts w:ascii="Cambria Math" w:hAnsi="Cambria Math"/>
            </w:rPr>
            <m:t>0</m:t>
          </m:r>
          <m:r>
            <m:rPr>
              <m:sty m:val="bi"/>
            </m:rPr>
            <w:rPr>
              <w:rFonts w:ascii="Cambria Math" w:hAnsi="Cambria Math"/>
            </w:rPr>
            <m:t>.</m:t>
          </m:r>
          <m:r>
            <m:rPr>
              <m:sty m:val="bi"/>
            </m:rPr>
            <w:rPr>
              <w:rFonts w:ascii="Cambria Math" w:hAnsi="Cambria Math"/>
            </w:rPr>
            <m:t>4630</m:t>
          </m:r>
          <m:r>
            <m:rPr>
              <m:sty m:val="bi"/>
            </m:rPr>
            <w:rPr>
              <w:rFonts w:ascii="Cambria Math" w:hAnsi="Cambria Math"/>
            </w:rPr>
            <m:t xml:space="preserve"> </m:t>
          </m:r>
          <m:r>
            <m:rPr>
              <m:sty m:val="bi"/>
            </m:rPr>
            <w:rPr>
              <w:rFonts w:ascii="Cambria Math" w:hAnsi="Cambria Math"/>
            </w:rPr>
            <m:t>P</m:t>
          </m:r>
        </m:oMath>
      </m:oMathPara>
    </w:p>
    <w:p w14:paraId="101548DA" w14:textId="0D32AE61" w:rsidR="00D5654B" w:rsidRDefault="00D5654B" w:rsidP="00D5654B">
      <w:pPr>
        <w:spacing w:after="200" w:line="360" w:lineRule="auto"/>
        <w:rPr>
          <w:rFonts w:eastAsia="Times New Roman"/>
          <w:color w:val="auto"/>
          <w:lang w:eastAsia="en-US"/>
        </w:rPr>
      </w:pPr>
      <w:r w:rsidRPr="00D5654B">
        <w:rPr>
          <w:rFonts w:eastAsia="Times New Roman"/>
          <w:color w:val="auto"/>
          <w:lang w:eastAsia="en-US"/>
        </w:rPr>
        <w:t xml:space="preserve">The viscosity of water at 60 </w:t>
      </w:r>
      <w:proofErr w:type="spellStart"/>
      <w:r w:rsidRPr="00D5654B">
        <w:rPr>
          <w:rFonts w:eastAsia="Times New Roman"/>
          <w:color w:val="auto"/>
          <w:vertAlign w:val="superscript"/>
          <w:lang w:eastAsia="en-US"/>
        </w:rPr>
        <w:t>o</w:t>
      </w:r>
      <w:r w:rsidRPr="00D5654B">
        <w:rPr>
          <w:rFonts w:eastAsia="Times New Roman"/>
          <w:color w:val="auto"/>
          <w:lang w:eastAsia="en-US"/>
        </w:rPr>
        <w:t>C</w:t>
      </w:r>
      <w:proofErr w:type="spellEnd"/>
      <w:r w:rsidRPr="00D5654B">
        <w:rPr>
          <w:rFonts w:eastAsia="Times New Roman"/>
          <w:color w:val="auto"/>
          <w:lang w:eastAsia="en-US"/>
        </w:rPr>
        <w:t xml:space="preserve"> is 0.467 P and the calculated viscosity of solution is 0.463 P. Since</w:t>
      </w:r>
      <w:r w:rsidR="005466C9" w:rsidRPr="005466C9">
        <w:rPr>
          <w:rFonts w:eastAsia="Times New Roman"/>
          <w:color w:val="auto"/>
          <w:lang w:eastAsia="en-US"/>
        </w:rPr>
        <w:t xml:space="preserve"> the </w:t>
      </w:r>
      <w:r w:rsidRPr="00D5654B">
        <w:rPr>
          <w:rFonts w:eastAsia="Times New Roman"/>
          <w:color w:val="auto"/>
          <w:lang w:eastAsia="en-US"/>
        </w:rPr>
        <w:t>viscosity difference is minimal</w:t>
      </w:r>
      <w:r w:rsidR="005466C9" w:rsidRPr="005466C9">
        <w:rPr>
          <w:rFonts w:eastAsia="Times New Roman"/>
          <w:color w:val="auto"/>
          <w:lang w:eastAsia="en-US"/>
        </w:rPr>
        <w:t>,</w:t>
      </w:r>
      <w:r w:rsidRPr="00D5654B">
        <w:rPr>
          <w:rFonts w:eastAsia="Times New Roman"/>
          <w:color w:val="auto"/>
          <w:lang w:eastAsia="en-US"/>
        </w:rPr>
        <w:t xml:space="preserve"> water properties were used in the simulation.</w:t>
      </w:r>
    </w:p>
    <w:p w14:paraId="6C588824" w14:textId="4E039E38" w:rsidR="005466C9" w:rsidRPr="005466C9" w:rsidRDefault="005466C9" w:rsidP="005466C9">
      <w:pPr>
        <w:spacing w:after="200" w:line="240" w:lineRule="auto"/>
        <w:rPr>
          <w:rFonts w:eastAsia="Times New Roman"/>
          <w:color w:val="auto"/>
          <w:lang w:eastAsia="en-US"/>
        </w:rPr>
      </w:pPr>
      <w:r>
        <w:rPr>
          <w:rFonts w:eastAsia="Times New Roman"/>
          <w:color w:val="auto"/>
          <w:lang w:eastAsia="en-US"/>
        </w:rPr>
        <w:t>S3: Appendix C</w:t>
      </w:r>
    </w:p>
    <w:p w14:paraId="4DFEDDA7" w14:textId="77777777" w:rsidR="005466C9" w:rsidRPr="005466C9" w:rsidRDefault="005466C9" w:rsidP="005466C9">
      <w:pPr>
        <w:spacing w:after="200" w:line="360" w:lineRule="auto"/>
        <w:jc w:val="center"/>
        <w:rPr>
          <w:rFonts w:eastAsia="Calibri"/>
          <w:b/>
          <w:bCs/>
          <w:color w:val="auto"/>
          <w:lang w:eastAsia="en-US"/>
        </w:rPr>
      </w:pPr>
      <w:r w:rsidRPr="005466C9">
        <w:rPr>
          <w:rFonts w:eastAsia="Calibri"/>
          <w:b/>
          <w:bCs/>
          <w:color w:val="auto"/>
          <w:lang w:eastAsia="en-US"/>
        </w:rPr>
        <w:t>Design Calculation</w:t>
      </w:r>
    </w:p>
    <w:p w14:paraId="458A2516" w14:textId="77777777" w:rsidR="005466C9" w:rsidRPr="005466C9" w:rsidRDefault="005466C9" w:rsidP="005466C9">
      <w:pPr>
        <w:spacing w:after="200" w:line="360" w:lineRule="auto"/>
        <w:rPr>
          <w:rFonts w:eastAsia="Calibri"/>
          <w:color w:val="auto"/>
          <w:lang w:eastAsia="en-US"/>
        </w:rPr>
      </w:pPr>
      <w:r w:rsidRPr="005466C9">
        <w:rPr>
          <w:rFonts w:eastAsia="Calibri"/>
          <w:color w:val="auto"/>
          <w:lang w:eastAsia="en-US"/>
        </w:rPr>
        <w:t>To calculate for the time consumed in each cycle:</w:t>
      </w:r>
    </w:p>
    <w:p w14:paraId="5FBD9987" w14:textId="1480AF75" w:rsidR="005466C9" w:rsidRPr="005466C9" w:rsidRDefault="005466C9" w:rsidP="005466C9">
      <w:pPr>
        <w:spacing w:after="200" w:line="360" w:lineRule="auto"/>
        <w:rPr>
          <w:rFonts w:eastAsia="Times New Roman"/>
          <w:color w:val="auto"/>
          <w:lang w:eastAsia="en-US"/>
        </w:rPr>
      </w:pPr>
      <m:oMathPara>
        <m:oMath>
          <m:r>
            <w:rPr>
              <w:rFonts w:ascii="Cambria Math" w:hAnsi="Cambria Math"/>
            </w:rPr>
            <m:t>t=</m:t>
          </m:r>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V</m:t>
                      </m:r>
                    </m:e>
                    <m:sub>
                      <m:r>
                        <w:rPr>
                          <w:rFonts w:ascii="Cambria Math" w:hAnsi="Cambria Math"/>
                        </w:rPr>
                        <m:t>FR</m:t>
                      </m:r>
                    </m:sub>
                  </m:sSub>
                  <m:d>
                    <m:dPr>
                      <m:ctrlPr>
                        <w:rPr>
                          <w:rFonts w:ascii="Cambria Math" w:hAnsi="Cambria Math"/>
                          <w:i/>
                        </w:rPr>
                      </m:ctrlPr>
                    </m:dPr>
                    <m:e>
                      <m:sSub>
                        <m:sSubPr>
                          <m:ctrlPr>
                            <w:rPr>
                              <w:rFonts w:ascii="Cambria Math" w:hAnsi="Cambria Math"/>
                              <w:i/>
                            </w:rPr>
                          </m:ctrlPr>
                        </m:sSubPr>
                        <m:e>
                          <m:r>
                            <w:rPr>
                              <w:rFonts w:ascii="Cambria Math" w:hAnsi="Cambria Math"/>
                            </w:rPr>
                            <m:t>L</m:t>
                          </m:r>
                        </m:e>
                        <m:sub>
                          <m:r>
                            <w:rPr>
                              <w:rFonts w:ascii="Cambria Math" w:hAnsi="Cambria Math"/>
                            </w:rPr>
                            <m:t>D</m:t>
                          </m:r>
                        </m:sub>
                      </m:sSub>
                      <m:sSub>
                        <m:sSubPr>
                          <m:ctrlPr>
                            <w:rPr>
                              <w:rFonts w:ascii="Cambria Math" w:hAnsi="Cambria Math"/>
                              <w:i/>
                            </w:rPr>
                          </m:ctrlPr>
                        </m:sSubPr>
                        <m:e>
                          <m:r>
                            <w:rPr>
                              <w:rFonts w:ascii="Cambria Math" w:hAnsi="Cambria Math"/>
                            </w:rPr>
                            <m:t>+ L</m:t>
                          </m:r>
                        </m:e>
                        <m:sub>
                          <m:r>
                            <w:rPr>
                              <w:rFonts w:ascii="Cambria Math" w:hAnsi="Cambria Math"/>
                            </w:rPr>
                            <m:t>E</m:t>
                          </m:r>
                        </m:sub>
                      </m:sSub>
                      <m:r>
                        <w:rPr>
                          <w:rFonts w:ascii="Cambria Math" w:hAnsi="Cambria Math"/>
                        </w:rPr>
                        <m:t>+</m:t>
                      </m:r>
                      <m:sSub>
                        <m:sSubPr>
                          <m:ctrlPr>
                            <w:rPr>
                              <w:rFonts w:ascii="Cambria Math" w:hAnsi="Cambria Math"/>
                              <w:i/>
                            </w:rPr>
                          </m:ctrlPr>
                        </m:sSubPr>
                        <m:e>
                          <m:r>
                            <w:rPr>
                              <w:rFonts w:ascii="Cambria Math" w:hAnsi="Cambria Math"/>
                            </w:rPr>
                            <m:t>2(L</m:t>
                          </m:r>
                        </m:e>
                        <m:sub>
                          <m:r>
                            <w:rPr>
                              <w:rFonts w:ascii="Cambria Math" w:hAnsi="Cambria Math"/>
                            </w:rPr>
                            <m:t>A</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EG</m:t>
                          </m:r>
                        </m:sub>
                      </m:sSub>
                    </m:e>
                  </m:d>
                  <m:r>
                    <w:rPr>
                      <w:rFonts w:ascii="Cambria Math" w:hAnsi="Cambria Math"/>
                    </w:rPr>
                    <m:t>+π</m:t>
                  </m:r>
                  <m:sSub>
                    <m:sSubPr>
                      <m:ctrlPr>
                        <w:rPr>
                          <w:rFonts w:ascii="Cambria Math" w:hAnsi="Cambria Math"/>
                          <w:i/>
                        </w:rPr>
                      </m:ctrlPr>
                    </m:sSubPr>
                    <m:e>
                      <m:r>
                        <w:rPr>
                          <w:rFonts w:ascii="Cambria Math" w:hAnsi="Cambria Math"/>
                        </w:rPr>
                        <m:t>r</m:t>
                      </m:r>
                    </m:e>
                    <m:sub>
                      <m:r>
                        <w:rPr>
                          <w:rFonts w:ascii="Cambria Math" w:hAnsi="Cambria Math"/>
                        </w:rPr>
                        <m:t>p</m:t>
                      </m:r>
                    </m:sub>
                  </m:sSub>
                  <m:sSub>
                    <m:sSubPr>
                      <m:ctrlPr>
                        <w:rPr>
                          <w:rFonts w:ascii="Cambria Math" w:hAnsi="Cambria Math"/>
                          <w:i/>
                        </w:rPr>
                      </m:ctrlPr>
                    </m:sSubPr>
                    <m:e>
                      <m:r>
                        <w:rPr>
                          <w:rFonts w:ascii="Cambria Math" w:hAnsi="Cambria Math"/>
                        </w:rPr>
                        <m:t>+ 3 L</m:t>
                      </m:r>
                    </m:e>
                    <m:sub>
                      <m:r>
                        <w:rPr>
                          <w:rFonts w:ascii="Cambria Math" w:hAnsi="Cambria Math"/>
                        </w:rPr>
                        <m:t>E</m:t>
                      </m:r>
                    </m:sub>
                  </m:sSub>
                  <m:r>
                    <w:rPr>
                      <w:rFonts w:ascii="Cambria Math" w:hAnsi="Cambria Math"/>
                    </w:rPr>
                    <m:t>+4</m:t>
                  </m:r>
                  <m:sSub>
                    <m:sSubPr>
                      <m:ctrlPr>
                        <w:rPr>
                          <w:rFonts w:ascii="Cambria Math" w:hAnsi="Cambria Math"/>
                          <w:i/>
                        </w:rPr>
                      </m:ctrlPr>
                    </m:sSubPr>
                    <m:e>
                      <m:r>
                        <w:rPr>
                          <w:rFonts w:ascii="Cambria Math" w:hAnsi="Cambria Math"/>
                        </w:rPr>
                        <m:t>L</m:t>
                      </m:r>
                    </m:e>
                    <m:sub>
                      <m:r>
                        <w:rPr>
                          <w:rFonts w:ascii="Cambria Math" w:hAnsi="Cambria Math"/>
                        </w:rPr>
                        <m:t>S</m:t>
                      </m:r>
                    </m:sub>
                  </m:sSub>
                  <m:r>
                    <w:rPr>
                      <w:rFonts w:ascii="Cambria Math" w:hAnsi="Cambria Math"/>
                    </w:rPr>
                    <m:t>)</m:t>
                  </m:r>
                </m:num>
                <m:den>
                  <m:r>
                    <w:rPr>
                      <w:rFonts w:ascii="Cambria Math" w:hAnsi="Cambria Math"/>
                    </w:rPr>
                    <m:t>π</m:t>
                  </m:r>
                  <m:sSup>
                    <m:sSupPr>
                      <m:ctrlPr>
                        <w:rPr>
                          <w:rFonts w:ascii="Cambria Math" w:hAnsi="Cambria Math"/>
                          <w:i/>
                        </w:rPr>
                      </m:ctrlPr>
                    </m:sSupPr>
                    <m:e>
                      <m:sSub>
                        <m:sSubPr>
                          <m:ctrlPr>
                            <w:rPr>
                              <w:rFonts w:ascii="Cambria Math" w:hAnsi="Cambria Math"/>
                              <w:i/>
                            </w:rPr>
                          </m:ctrlPr>
                        </m:sSubPr>
                        <m:e>
                          <m:r>
                            <w:rPr>
                              <w:rFonts w:ascii="Cambria Math" w:hAnsi="Cambria Math"/>
                            </w:rPr>
                            <m:t>r</m:t>
                          </m:r>
                        </m:e>
                        <m:sub>
                          <m:r>
                            <w:rPr>
                              <w:rFonts w:ascii="Cambria Math" w:hAnsi="Cambria Math"/>
                            </w:rPr>
                            <m:t>c</m:t>
                          </m:r>
                        </m:sub>
                      </m:sSub>
                    </m:e>
                    <m:sup>
                      <m:r>
                        <w:rPr>
                          <w:rFonts w:ascii="Cambria Math" w:hAnsi="Cambria Math"/>
                        </w:rPr>
                        <m:t>2</m:t>
                      </m:r>
                    </m:sup>
                  </m:sSup>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C</m:t>
                      </m:r>
                    </m:sub>
                  </m:sSub>
                  <m:r>
                    <w:rPr>
                      <w:rFonts w:ascii="Cambria Math" w:hAnsi="Cambria Math"/>
                    </w:rPr>
                    <m:t>x</m:t>
                  </m:r>
                  <m:sSub>
                    <m:sSubPr>
                      <m:ctrlPr>
                        <w:rPr>
                          <w:rFonts w:ascii="Cambria Math" w:hAnsi="Cambria Math"/>
                          <w:i/>
                        </w:rPr>
                      </m:ctrlPr>
                    </m:sSubPr>
                    <m:e>
                      <m:r>
                        <w:rPr>
                          <w:rFonts w:ascii="Cambria Math" w:hAnsi="Cambria Math"/>
                        </w:rPr>
                        <m:t>W</m:t>
                      </m:r>
                    </m:e>
                    <m:sub>
                      <m:r>
                        <w:rPr>
                          <w:rFonts w:ascii="Cambria Math" w:hAnsi="Cambria Math"/>
                        </w:rPr>
                        <m:t>C</m:t>
                      </m:r>
                    </m:sub>
                  </m:sSub>
                </m:den>
              </m:f>
            </m:e>
          </m:d>
          <m:r>
            <w:rPr>
              <w:rFonts w:ascii="Cambria Math" w:hAnsi="Cambria Math"/>
            </w:rPr>
            <m:t>x</m:t>
          </m:r>
          <m:sSub>
            <m:sSubPr>
              <m:ctrlPr>
                <w:rPr>
                  <w:rFonts w:ascii="Cambria Math" w:hAnsi="Cambria Math"/>
                  <w:i/>
                </w:rPr>
              </m:ctrlPr>
            </m:sSubPr>
            <m:e>
              <m:r>
                <w:rPr>
                  <w:rFonts w:ascii="Cambria Math" w:hAnsi="Cambria Math"/>
                </w:rPr>
                <m:t>C</m:t>
              </m:r>
            </m:e>
            <m:sub>
              <m:r>
                <w:rPr>
                  <w:rFonts w:ascii="Cambria Math" w:hAnsi="Cambria Math"/>
                </w:rPr>
                <m:t>N</m:t>
              </m:r>
            </m:sub>
          </m:sSub>
        </m:oMath>
      </m:oMathPara>
    </w:p>
    <w:p w14:paraId="07B7B666" w14:textId="150639A2" w:rsidR="005466C9" w:rsidRPr="005466C9" w:rsidRDefault="00A71138" w:rsidP="005466C9">
      <w:pPr>
        <w:spacing w:after="200" w:line="360" w:lineRule="auto"/>
        <w:rPr>
          <w:rFonts w:eastAsia="Times New Roman"/>
          <w:color w:val="auto"/>
          <w:lang w:eastAsia="en-US"/>
        </w:rPr>
      </w:pPr>
      <m:oMathPara>
        <m:oMath>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m:t>
          </m:r>
          <m:f>
            <m:fPr>
              <m:ctrlPr>
                <w:rPr>
                  <w:rFonts w:ascii="Cambria Math" w:hAnsi="Cambria Math"/>
                  <w:i/>
                </w:rPr>
              </m:ctrlPr>
            </m:fPr>
            <m:num>
              <m:r>
                <w:rPr>
                  <w:rFonts w:ascii="Cambria Math" w:hAnsi="Cambria Math"/>
                </w:rPr>
                <m:t>2</m:t>
              </m:r>
              <m:d>
                <m:dPr>
                  <m:ctrlPr>
                    <w:rPr>
                      <w:rFonts w:ascii="Cambria Math" w:hAnsi="Cambria Math"/>
                      <w:i/>
                    </w:rPr>
                  </m:ctrlPr>
                </m:dPr>
                <m:e>
                  <m:sSub>
                    <m:sSubPr>
                      <m:ctrlPr>
                        <w:rPr>
                          <w:rFonts w:ascii="Cambria Math" w:hAnsi="Cambria Math"/>
                          <w:i/>
                        </w:rPr>
                      </m:ctrlPr>
                    </m:sSubPr>
                    <m:e>
                      <m:r>
                        <w:rPr>
                          <w:rFonts w:ascii="Cambria Math" w:hAnsi="Cambria Math"/>
                        </w:rPr>
                        <m:t>L</m:t>
                      </m:r>
                    </m:e>
                    <m:sub>
                      <m:r>
                        <w:rPr>
                          <w:rFonts w:ascii="Cambria Math" w:hAnsi="Cambria Math"/>
                        </w:rPr>
                        <m:t>A</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EG</m:t>
                      </m:r>
                    </m:sub>
                  </m:sSub>
                </m:e>
              </m:d>
              <m:r>
                <w:rPr>
                  <w:rFonts w:ascii="Cambria Math" w:hAnsi="Cambria Math"/>
                </w:rPr>
                <m:t>+</m:t>
              </m:r>
              <m:r>
                <w:rPr>
                  <w:rFonts w:ascii="Cambria Math" w:hAnsi="Cambria Math"/>
                </w:rPr>
                <m:t>π</m:t>
              </m:r>
              <m:sSub>
                <m:sSubPr>
                  <m:ctrlPr>
                    <w:rPr>
                      <w:rFonts w:ascii="Cambria Math" w:hAnsi="Cambria Math"/>
                      <w:i/>
                    </w:rPr>
                  </m:ctrlPr>
                </m:sSubPr>
                <m:e>
                  <m:r>
                    <w:rPr>
                      <w:rFonts w:ascii="Cambria Math" w:hAnsi="Cambria Math"/>
                    </w:rPr>
                    <m:t>r</m:t>
                  </m:r>
                </m:e>
                <m:sub>
                  <m:r>
                    <w:rPr>
                      <w:rFonts w:ascii="Cambria Math" w:hAnsi="Cambria Math"/>
                    </w:rPr>
                    <m:t>p</m:t>
                  </m:r>
                </m:sub>
              </m:sSub>
            </m:num>
            <m:den>
              <m:r>
                <w:rPr>
                  <w:rFonts w:ascii="Cambria Math" w:hAnsi="Cambria Math"/>
                </w:rPr>
                <m:t>V</m:t>
              </m:r>
            </m:den>
          </m:f>
        </m:oMath>
      </m:oMathPara>
    </w:p>
    <w:p w14:paraId="2DDD1F2D" w14:textId="72BC43C8" w:rsidR="005466C9" w:rsidRPr="005466C9" w:rsidRDefault="00A71138" w:rsidP="005466C9">
      <w:pPr>
        <w:spacing w:after="200" w:line="360" w:lineRule="auto"/>
        <w:rPr>
          <w:rFonts w:eastAsia="Times New Roman"/>
          <w:color w:val="auto"/>
          <w:lang w:eastAsia="en-US"/>
        </w:rPr>
      </w:pPr>
      <m:oMathPara>
        <m:oMath>
          <m:sSub>
            <m:sSubPr>
              <m:ctrlPr>
                <w:rPr>
                  <w:rFonts w:ascii="Cambria Math" w:hAnsi="Cambria Math"/>
                  <w:i/>
                </w:rPr>
              </m:ctrlPr>
            </m:sSubPr>
            <m:e>
              <m:r>
                <w:rPr>
                  <w:rFonts w:ascii="Cambria Math" w:hAnsi="Cambria Math"/>
                </w:rPr>
                <m:t>t</m:t>
              </m:r>
            </m:e>
            <m:sub>
              <m:r>
                <w:rPr>
                  <w:rFonts w:ascii="Cambria Math" w:hAnsi="Cambria Math"/>
                </w:rPr>
                <m:t>E</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3</m:t>
                  </m:r>
                  <m:r>
                    <w:rPr>
                      <w:rFonts w:ascii="Cambria Math" w:hAnsi="Cambria Math"/>
                    </w:rPr>
                    <m:t>L</m:t>
                  </m:r>
                </m:e>
                <m:sub>
                  <m:r>
                    <w:rPr>
                      <w:rFonts w:ascii="Cambria Math" w:hAnsi="Cambria Math"/>
                    </w:rPr>
                    <m:t>E</m:t>
                  </m:r>
                </m:sub>
              </m:sSub>
            </m:num>
            <m:den>
              <m:r>
                <w:rPr>
                  <w:rFonts w:ascii="Cambria Math" w:hAnsi="Cambria Math"/>
                </w:rPr>
                <m:t>V</m:t>
              </m:r>
            </m:den>
          </m:f>
        </m:oMath>
      </m:oMathPara>
    </w:p>
    <w:p w14:paraId="1701DD10" w14:textId="143E8DAB" w:rsidR="005466C9" w:rsidRPr="005466C9" w:rsidRDefault="00A71138" w:rsidP="005466C9">
      <w:pPr>
        <w:spacing w:after="200" w:line="360" w:lineRule="auto"/>
        <w:rPr>
          <w:rFonts w:eastAsia="Times New Roman"/>
          <w:color w:val="auto"/>
          <w:lang w:eastAsia="en-US"/>
        </w:rPr>
      </w:pPr>
      <m:oMathPara>
        <m:oMath>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L</m:t>
                  </m:r>
                </m:e>
                <m:sub>
                  <m:r>
                    <w:rPr>
                      <w:rFonts w:ascii="Cambria Math" w:hAnsi="Cambria Math"/>
                    </w:rPr>
                    <m:t>D</m:t>
                  </m:r>
                </m:sub>
              </m:sSub>
            </m:num>
            <m:den>
              <m:r>
                <w:rPr>
                  <w:rFonts w:ascii="Cambria Math" w:hAnsi="Cambria Math"/>
                </w:rPr>
                <m:t>V</m:t>
              </m:r>
            </m:den>
          </m:f>
        </m:oMath>
      </m:oMathPara>
    </w:p>
    <w:p w14:paraId="3D8A6EE0" w14:textId="3E498A1F" w:rsidR="005466C9" w:rsidRPr="005466C9" w:rsidRDefault="005466C9" w:rsidP="005466C9">
      <w:pPr>
        <w:spacing w:after="200" w:line="360" w:lineRule="auto"/>
        <w:rPr>
          <w:rFonts w:eastAsia="Times New Roman"/>
          <w:color w:val="auto"/>
          <w:lang w:eastAsia="en-US"/>
        </w:rPr>
      </w:pPr>
      <m:oMathPara>
        <m:oMath>
          <m:r>
            <w:rPr>
              <w:rFonts w:ascii="Cambria Math" w:hAnsi="Cambria Math"/>
            </w:rPr>
            <m:t>V=</m:t>
          </m:r>
          <m:f>
            <m:fPr>
              <m:ctrlPr>
                <w:rPr>
                  <w:rFonts w:ascii="Cambria Math" w:hAnsi="Cambria Math"/>
                  <w:i/>
                </w:rPr>
              </m:ctrlPr>
            </m:fPr>
            <m:num>
              <m:sSub>
                <m:sSubPr>
                  <m:ctrlPr>
                    <w:rPr>
                      <w:rFonts w:ascii="Cambria Math" w:hAnsi="Cambria Math"/>
                      <w:i/>
                    </w:rPr>
                  </m:ctrlPr>
                </m:sSubPr>
                <m:e>
                  <m:r>
                    <w:rPr>
                      <w:rFonts w:ascii="Cambria Math" w:hAnsi="Cambria Math"/>
                    </w:rPr>
                    <m:t>V</m:t>
                  </m:r>
                </m:e>
                <m:sub>
                  <m:r>
                    <w:rPr>
                      <w:rFonts w:ascii="Cambria Math" w:hAnsi="Cambria Math"/>
                    </w:rPr>
                    <m:t>FR</m:t>
                  </m:r>
                </m:sub>
              </m:sSub>
            </m:num>
            <m:den>
              <m:sSub>
                <m:sSubPr>
                  <m:ctrlPr>
                    <w:rPr>
                      <w:rFonts w:ascii="Cambria Math" w:hAnsi="Cambria Math"/>
                      <w:i/>
                    </w:rPr>
                  </m:ctrlPr>
                </m:sSubPr>
                <m:e>
                  <m:r>
                    <w:rPr>
                      <w:rFonts w:ascii="Cambria Math" w:hAnsi="Cambria Math"/>
                    </w:rPr>
                    <m:t>A</m:t>
                  </m:r>
                </m:e>
                <m:sub>
                  <m:r>
                    <w:rPr>
                      <w:rFonts w:ascii="Cambria Math" w:hAnsi="Cambria Math"/>
                    </w:rPr>
                    <m:t>CS</m:t>
                  </m:r>
                </m:sub>
              </m:sSub>
            </m:den>
          </m:f>
        </m:oMath>
      </m:oMathPara>
    </w:p>
    <w:p w14:paraId="02CC6CD5" w14:textId="2A6BF8DD" w:rsidR="005466C9" w:rsidRPr="005466C9" w:rsidRDefault="00A71138" w:rsidP="005466C9">
      <w:pPr>
        <w:spacing w:after="200" w:line="360" w:lineRule="auto"/>
        <w:rPr>
          <w:rFonts w:eastAsia="Times New Roman"/>
          <w:color w:val="auto"/>
          <w:lang w:eastAsia="en-US"/>
        </w:rPr>
      </w:pPr>
      <m:oMathPara>
        <m:oMath>
          <m:sSub>
            <m:sSubPr>
              <m:ctrlPr>
                <w:rPr>
                  <w:rFonts w:ascii="Cambria Math" w:hAnsi="Cambria Math"/>
                  <w:i/>
                </w:rPr>
              </m:ctrlPr>
            </m:sSubPr>
            <m:e>
              <m:r>
                <w:rPr>
                  <w:rFonts w:ascii="Cambria Math" w:hAnsi="Cambria Math"/>
                </w:rPr>
                <m:t>A</m:t>
              </m:r>
            </m:e>
            <m:sub>
              <m:r>
                <w:rPr>
                  <w:rFonts w:ascii="Cambria Math" w:hAnsi="Cambria Math"/>
                </w:rPr>
                <m:t>CS</m:t>
              </m:r>
            </m:sub>
          </m:sSub>
          <m:r>
            <w:rPr>
              <w:rFonts w:ascii="Cambria Math" w:hAnsi="Cambria Math"/>
            </w:rPr>
            <m:t>=</m:t>
          </m:r>
          <m:r>
            <w:rPr>
              <w:rFonts w:ascii="Cambria Math" w:hAnsi="Cambria Math"/>
            </w:rPr>
            <m:t>π</m:t>
          </m:r>
          <m:sSup>
            <m:sSupPr>
              <m:ctrlPr>
                <w:rPr>
                  <w:rFonts w:ascii="Cambria Math" w:hAnsi="Cambria Math"/>
                  <w:i/>
                </w:rPr>
              </m:ctrlPr>
            </m:sSupPr>
            <m:e>
              <m:sSub>
                <m:sSubPr>
                  <m:ctrlPr>
                    <w:rPr>
                      <w:rFonts w:ascii="Cambria Math" w:hAnsi="Cambria Math"/>
                      <w:i/>
                    </w:rPr>
                  </m:ctrlPr>
                </m:sSubPr>
                <m:e>
                  <m:r>
                    <w:rPr>
                      <w:rFonts w:ascii="Cambria Math" w:hAnsi="Cambria Math"/>
                    </w:rPr>
                    <m:t>r</m:t>
                  </m:r>
                </m:e>
                <m:sub>
                  <m:r>
                    <w:rPr>
                      <w:rFonts w:ascii="Cambria Math" w:hAnsi="Cambria Math"/>
                    </w:rPr>
                    <m:t>c</m:t>
                  </m:r>
                </m:sub>
              </m:sSub>
            </m:e>
            <m:sup>
              <m:r>
                <w:rPr>
                  <w:rFonts w:ascii="Cambria Math" w:hAnsi="Cambria Math"/>
                </w:rPr>
                <m:t>2</m:t>
              </m:r>
            </m:sup>
          </m:sSup>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C</m:t>
              </m:r>
            </m:sub>
          </m:sSub>
          <m:r>
            <w:rPr>
              <w:rFonts w:ascii="Cambria Math" w:hAnsi="Cambria Math"/>
            </w:rPr>
            <m:t>x</m:t>
          </m:r>
          <m:sSub>
            <m:sSubPr>
              <m:ctrlPr>
                <w:rPr>
                  <w:rFonts w:ascii="Cambria Math" w:hAnsi="Cambria Math"/>
                  <w:i/>
                </w:rPr>
              </m:ctrlPr>
            </m:sSubPr>
            <m:e>
              <m:r>
                <w:rPr>
                  <w:rFonts w:ascii="Cambria Math" w:hAnsi="Cambria Math"/>
                </w:rPr>
                <m:t>W</m:t>
              </m:r>
            </m:e>
            <m:sub>
              <m:r>
                <w:rPr>
                  <w:rFonts w:ascii="Cambria Math" w:hAnsi="Cambria Math"/>
                </w:rPr>
                <m:t>C</m:t>
              </m:r>
            </m:sub>
          </m:sSub>
        </m:oMath>
      </m:oMathPara>
    </w:p>
    <w:p w14:paraId="7777D89B" w14:textId="77777777" w:rsidR="005466C9" w:rsidRPr="005466C9" w:rsidRDefault="005466C9" w:rsidP="005466C9">
      <w:pPr>
        <w:spacing w:after="200" w:line="360" w:lineRule="auto"/>
        <w:rPr>
          <w:rFonts w:eastAsia="Times New Roman"/>
          <w:color w:val="auto"/>
          <w:lang w:eastAsia="en-US"/>
        </w:rPr>
      </w:pPr>
      <w:r w:rsidRPr="005466C9">
        <w:rPr>
          <w:rFonts w:eastAsia="Times New Roman"/>
          <w:color w:val="auto"/>
          <w:lang w:eastAsia="en-US"/>
        </w:rPr>
        <w:t>Where:</w:t>
      </w:r>
    </w:p>
    <w:p w14:paraId="4BBD991D" w14:textId="77777777" w:rsidR="005466C9" w:rsidRPr="005466C9" w:rsidRDefault="005466C9" w:rsidP="005466C9">
      <w:pPr>
        <w:spacing w:after="200" w:line="360" w:lineRule="auto"/>
        <w:rPr>
          <w:rFonts w:eastAsia="Times New Roman"/>
          <w:color w:val="auto"/>
          <w:lang w:eastAsia="en-US"/>
        </w:rPr>
      </w:pPr>
      <w:r w:rsidRPr="005466C9">
        <w:rPr>
          <w:rFonts w:eastAsia="Times New Roman"/>
          <w:color w:val="auto"/>
          <w:lang w:eastAsia="en-US"/>
        </w:rPr>
        <w:t>t is the time consumed in second.</w:t>
      </w:r>
    </w:p>
    <w:p w14:paraId="43A7C02E" w14:textId="77777777" w:rsidR="005466C9" w:rsidRPr="005466C9" w:rsidRDefault="005466C9" w:rsidP="005466C9">
      <w:pPr>
        <w:spacing w:after="200" w:line="360" w:lineRule="auto"/>
        <w:rPr>
          <w:rFonts w:eastAsia="Times New Roman"/>
          <w:color w:val="auto"/>
          <w:vertAlign w:val="subscript"/>
          <w:lang w:eastAsia="en-US"/>
        </w:rPr>
      </w:pPr>
      <w:proofErr w:type="spellStart"/>
      <w:r w:rsidRPr="005466C9">
        <w:rPr>
          <w:rFonts w:eastAsia="Times New Roman"/>
          <w:color w:val="auto"/>
          <w:lang w:eastAsia="en-US"/>
        </w:rPr>
        <w:lastRenderedPageBreak/>
        <w:t>t</w:t>
      </w:r>
      <w:r w:rsidRPr="005466C9">
        <w:rPr>
          <w:rFonts w:eastAsia="Times New Roman"/>
          <w:color w:val="auto"/>
          <w:vertAlign w:val="subscript"/>
          <w:lang w:eastAsia="en-US"/>
        </w:rPr>
        <w:t>A</w:t>
      </w:r>
      <w:r w:rsidRPr="005466C9">
        <w:rPr>
          <w:rFonts w:eastAsia="Times New Roman"/>
          <w:color w:val="auto"/>
          <w:lang w:eastAsia="en-US"/>
        </w:rPr>
        <w:t>is</w:t>
      </w:r>
      <w:proofErr w:type="spellEnd"/>
      <w:r w:rsidRPr="005466C9">
        <w:rPr>
          <w:rFonts w:eastAsia="Times New Roman"/>
          <w:color w:val="auto"/>
          <w:lang w:eastAsia="en-US"/>
        </w:rPr>
        <w:t xml:space="preserve"> the time consumed for annealing in second.</w:t>
      </w:r>
    </w:p>
    <w:p w14:paraId="15848BF7" w14:textId="4FA6EBC9" w:rsidR="005466C9" w:rsidRPr="005466C9" w:rsidRDefault="005466C9" w:rsidP="005466C9">
      <w:pPr>
        <w:spacing w:after="200" w:line="360" w:lineRule="auto"/>
        <w:rPr>
          <w:rFonts w:eastAsia="Times New Roman"/>
          <w:color w:val="auto"/>
          <w:vertAlign w:val="subscript"/>
          <w:lang w:eastAsia="en-US"/>
        </w:rPr>
      </w:pPr>
      <w:proofErr w:type="spellStart"/>
      <w:r w:rsidRPr="005466C9">
        <w:rPr>
          <w:rFonts w:eastAsia="Times New Roman"/>
          <w:color w:val="auto"/>
          <w:lang w:eastAsia="en-US"/>
        </w:rPr>
        <w:t>t</w:t>
      </w:r>
      <w:r w:rsidRPr="005466C9">
        <w:rPr>
          <w:rFonts w:eastAsia="Times New Roman"/>
          <w:color w:val="auto"/>
          <w:vertAlign w:val="subscript"/>
          <w:lang w:eastAsia="en-US"/>
        </w:rPr>
        <w:t>E</w:t>
      </w:r>
      <w:r w:rsidRPr="005466C9">
        <w:rPr>
          <w:rFonts w:eastAsia="Times New Roman"/>
          <w:color w:val="auto"/>
          <w:lang w:eastAsia="en-US"/>
        </w:rPr>
        <w:t>is</w:t>
      </w:r>
      <w:proofErr w:type="spellEnd"/>
      <w:r w:rsidRPr="005466C9">
        <w:rPr>
          <w:rFonts w:eastAsia="Times New Roman"/>
          <w:color w:val="auto"/>
          <w:lang w:eastAsia="en-US"/>
        </w:rPr>
        <w:t xml:space="preserve"> the time consumed for annealing in second.</w:t>
      </w:r>
    </w:p>
    <w:p w14:paraId="18FA41BF" w14:textId="53345159" w:rsidR="005466C9" w:rsidRPr="005466C9" w:rsidRDefault="005466C9" w:rsidP="005466C9">
      <w:pPr>
        <w:spacing w:after="200" w:line="360" w:lineRule="auto"/>
        <w:rPr>
          <w:rFonts w:eastAsia="Times New Roman"/>
          <w:color w:val="auto"/>
          <w:lang w:eastAsia="en-US"/>
        </w:rPr>
      </w:pPr>
      <w:proofErr w:type="spellStart"/>
      <w:r w:rsidRPr="005466C9">
        <w:rPr>
          <w:rFonts w:eastAsia="Times New Roman"/>
          <w:color w:val="auto"/>
          <w:lang w:eastAsia="en-US"/>
        </w:rPr>
        <w:t>t</w:t>
      </w:r>
      <w:r w:rsidRPr="005466C9">
        <w:rPr>
          <w:rFonts w:eastAsia="Times New Roman"/>
          <w:color w:val="auto"/>
          <w:vertAlign w:val="subscript"/>
          <w:lang w:eastAsia="en-US"/>
        </w:rPr>
        <w:t>D</w:t>
      </w:r>
      <w:r w:rsidRPr="005466C9">
        <w:rPr>
          <w:rFonts w:eastAsia="Times New Roman"/>
          <w:color w:val="auto"/>
          <w:lang w:eastAsia="en-US"/>
        </w:rPr>
        <w:t>is</w:t>
      </w:r>
      <w:proofErr w:type="spellEnd"/>
      <w:r w:rsidRPr="005466C9">
        <w:rPr>
          <w:rFonts w:eastAsia="Times New Roman"/>
          <w:color w:val="auto"/>
          <w:lang w:eastAsia="en-US"/>
        </w:rPr>
        <w:t xml:space="preserve"> the time consumed for annealing in second.</w:t>
      </w:r>
    </w:p>
    <w:p w14:paraId="53B90D02" w14:textId="77777777" w:rsidR="005466C9" w:rsidRPr="005466C9" w:rsidRDefault="005466C9" w:rsidP="005466C9">
      <w:pPr>
        <w:spacing w:after="200" w:line="360" w:lineRule="auto"/>
        <w:rPr>
          <w:rFonts w:eastAsia="Times New Roman"/>
          <w:color w:val="auto"/>
          <w:vertAlign w:val="subscript"/>
          <w:lang w:eastAsia="en-US"/>
        </w:rPr>
      </w:pPr>
      <w:r w:rsidRPr="005466C9">
        <w:rPr>
          <w:rFonts w:eastAsia="Times New Roman"/>
          <w:color w:val="auto"/>
          <w:lang w:eastAsia="en-US"/>
        </w:rPr>
        <w:t>V is the velocity in micrometer per second.</w:t>
      </w:r>
    </w:p>
    <w:p w14:paraId="7D34F0A5" w14:textId="77777777" w:rsidR="005466C9" w:rsidRPr="005466C9" w:rsidRDefault="005466C9" w:rsidP="005466C9">
      <w:pPr>
        <w:spacing w:after="200" w:line="360" w:lineRule="auto"/>
        <w:rPr>
          <w:rFonts w:eastAsia="Times New Roman"/>
          <w:color w:val="auto"/>
          <w:lang w:eastAsia="en-US"/>
        </w:rPr>
      </w:pPr>
      <w:r w:rsidRPr="005466C9">
        <w:rPr>
          <w:rFonts w:eastAsia="Times New Roman"/>
          <w:color w:val="auto"/>
          <w:lang w:eastAsia="en-US"/>
        </w:rPr>
        <w:t>V</w:t>
      </w:r>
      <w:r w:rsidRPr="005466C9">
        <w:rPr>
          <w:rFonts w:eastAsia="Times New Roman"/>
          <w:color w:val="auto"/>
          <w:vertAlign w:val="subscript"/>
          <w:lang w:eastAsia="en-US"/>
        </w:rPr>
        <w:t>FR</w:t>
      </w:r>
      <w:r w:rsidRPr="005466C9">
        <w:rPr>
          <w:rFonts w:eastAsia="Times New Roman"/>
          <w:color w:val="auto"/>
          <w:lang w:eastAsia="en-US"/>
        </w:rPr>
        <w:t xml:space="preserve"> is the volumetric flowrate in cubic micrometer per second.</w:t>
      </w:r>
    </w:p>
    <w:p w14:paraId="7300F1DC" w14:textId="77777777" w:rsidR="005466C9" w:rsidRPr="005466C9" w:rsidRDefault="005466C9" w:rsidP="005466C9">
      <w:pPr>
        <w:spacing w:after="200" w:line="360" w:lineRule="auto"/>
        <w:rPr>
          <w:rFonts w:eastAsia="Times New Roman"/>
          <w:color w:val="auto"/>
          <w:lang w:eastAsia="en-US"/>
        </w:rPr>
      </w:pPr>
      <w:r w:rsidRPr="005466C9">
        <w:rPr>
          <w:rFonts w:eastAsia="Times New Roman"/>
          <w:color w:val="auto"/>
          <w:lang w:eastAsia="en-US"/>
        </w:rPr>
        <w:t>L</w:t>
      </w:r>
      <w:r w:rsidRPr="005466C9">
        <w:rPr>
          <w:rFonts w:eastAsia="Times New Roman"/>
          <w:color w:val="auto"/>
          <w:vertAlign w:val="subscript"/>
          <w:lang w:eastAsia="en-US"/>
        </w:rPr>
        <w:t xml:space="preserve">D </w:t>
      </w:r>
      <w:r w:rsidRPr="005466C9">
        <w:rPr>
          <w:rFonts w:eastAsia="Times New Roman"/>
          <w:color w:val="auto"/>
          <w:lang w:eastAsia="en-US"/>
        </w:rPr>
        <w:t>is the length of the denaturation copper plate in micrometer.</w:t>
      </w:r>
    </w:p>
    <w:p w14:paraId="064B71F2" w14:textId="77777777" w:rsidR="005466C9" w:rsidRPr="005466C9" w:rsidRDefault="005466C9" w:rsidP="005466C9">
      <w:pPr>
        <w:spacing w:after="200" w:line="360" w:lineRule="auto"/>
        <w:rPr>
          <w:rFonts w:eastAsia="Times New Roman"/>
          <w:color w:val="auto"/>
          <w:lang w:eastAsia="en-US"/>
        </w:rPr>
      </w:pPr>
      <w:r w:rsidRPr="005466C9">
        <w:rPr>
          <w:rFonts w:eastAsia="Times New Roman"/>
          <w:color w:val="auto"/>
          <w:lang w:eastAsia="en-US"/>
        </w:rPr>
        <w:t>L</w:t>
      </w:r>
      <w:r w:rsidRPr="005466C9">
        <w:rPr>
          <w:rFonts w:eastAsia="Times New Roman"/>
          <w:color w:val="auto"/>
          <w:vertAlign w:val="subscript"/>
          <w:lang w:eastAsia="en-US"/>
        </w:rPr>
        <w:t xml:space="preserve">E </w:t>
      </w:r>
      <w:r w:rsidRPr="005466C9">
        <w:rPr>
          <w:rFonts w:eastAsia="Times New Roman"/>
          <w:color w:val="auto"/>
          <w:lang w:eastAsia="en-US"/>
        </w:rPr>
        <w:t>is the length of the extension copper plate in micrometer.</w:t>
      </w:r>
    </w:p>
    <w:p w14:paraId="175F0F7B" w14:textId="0D60ABB3" w:rsidR="005466C9" w:rsidRPr="005466C9" w:rsidRDefault="005466C9" w:rsidP="005466C9">
      <w:pPr>
        <w:spacing w:after="200" w:line="360" w:lineRule="auto"/>
        <w:rPr>
          <w:rFonts w:eastAsia="Times New Roman"/>
          <w:color w:val="auto"/>
          <w:lang w:eastAsia="en-US"/>
        </w:rPr>
      </w:pPr>
      <w:r w:rsidRPr="005466C9">
        <w:rPr>
          <w:rFonts w:eastAsia="Times New Roman"/>
          <w:color w:val="auto"/>
          <w:lang w:eastAsia="en-US"/>
        </w:rPr>
        <w:t>L</w:t>
      </w:r>
      <w:r w:rsidRPr="005466C9">
        <w:rPr>
          <w:rFonts w:eastAsia="Times New Roman"/>
          <w:color w:val="auto"/>
          <w:vertAlign w:val="subscript"/>
          <w:lang w:eastAsia="en-US"/>
        </w:rPr>
        <w:t xml:space="preserve">A </w:t>
      </w:r>
      <w:r w:rsidRPr="005466C9">
        <w:rPr>
          <w:rFonts w:eastAsia="Times New Roman"/>
          <w:color w:val="auto"/>
          <w:lang w:eastAsia="en-US"/>
        </w:rPr>
        <w:t>is the length of the annealing copper plate in micrometer.</w:t>
      </w:r>
    </w:p>
    <w:p w14:paraId="34E1AEDC" w14:textId="77777777" w:rsidR="005466C9" w:rsidRPr="005466C9" w:rsidRDefault="005466C9" w:rsidP="005466C9">
      <w:pPr>
        <w:spacing w:after="200" w:line="360" w:lineRule="auto"/>
        <w:rPr>
          <w:rFonts w:eastAsia="Times New Roman"/>
          <w:color w:val="auto"/>
          <w:lang w:eastAsia="en-US"/>
        </w:rPr>
      </w:pPr>
      <w:r w:rsidRPr="005466C9">
        <w:rPr>
          <w:rFonts w:eastAsia="Times New Roman"/>
          <w:color w:val="auto"/>
          <w:lang w:eastAsia="en-US"/>
        </w:rPr>
        <w:t>L</w:t>
      </w:r>
      <w:r w:rsidRPr="005466C9">
        <w:rPr>
          <w:rFonts w:eastAsia="Times New Roman"/>
          <w:color w:val="auto"/>
          <w:vertAlign w:val="subscript"/>
          <w:lang w:eastAsia="en-US"/>
        </w:rPr>
        <w:t xml:space="preserve">EG </w:t>
      </w:r>
      <w:r w:rsidRPr="005466C9">
        <w:rPr>
          <w:rFonts w:eastAsia="Times New Roman"/>
          <w:color w:val="auto"/>
          <w:lang w:eastAsia="en-US"/>
        </w:rPr>
        <w:t>is the length of the edge gap of the fluid path to the edge of annealing copper plate in micrometer.</w:t>
      </w:r>
    </w:p>
    <w:p w14:paraId="50FE0B35" w14:textId="13F28BB3" w:rsidR="005466C9" w:rsidRPr="005466C9" w:rsidRDefault="005466C9" w:rsidP="005466C9">
      <w:pPr>
        <w:spacing w:after="200" w:line="360" w:lineRule="auto"/>
        <w:rPr>
          <w:rFonts w:eastAsia="Calibri"/>
          <w:color w:val="auto"/>
          <w:lang w:eastAsia="en-US"/>
        </w:rPr>
      </w:pPr>
      <w:r w:rsidRPr="005466C9">
        <w:rPr>
          <w:rFonts w:eastAsia="Times New Roman"/>
          <w:color w:val="auto"/>
          <w:lang w:eastAsia="en-US"/>
        </w:rPr>
        <w:t>L</w:t>
      </w:r>
      <w:r w:rsidRPr="005466C9">
        <w:rPr>
          <w:rFonts w:eastAsia="Times New Roman"/>
          <w:color w:val="auto"/>
          <w:vertAlign w:val="subscript"/>
          <w:lang w:eastAsia="en-US"/>
        </w:rPr>
        <w:t xml:space="preserve">S </w:t>
      </w:r>
      <w:r w:rsidRPr="005466C9">
        <w:rPr>
          <w:rFonts w:eastAsia="Calibri"/>
          <w:color w:val="auto"/>
          <w:lang w:eastAsia="en-US"/>
        </w:rPr>
        <w:t>is the length of the space in micrometer.</w:t>
      </w:r>
    </w:p>
    <w:p w14:paraId="3D00CF90" w14:textId="77777777" w:rsidR="005466C9" w:rsidRPr="005466C9" w:rsidRDefault="005466C9" w:rsidP="005466C9">
      <w:pPr>
        <w:spacing w:after="200" w:line="360" w:lineRule="auto"/>
        <w:rPr>
          <w:rFonts w:eastAsia="Calibri"/>
          <w:color w:val="auto"/>
          <w:lang w:eastAsia="en-US"/>
        </w:rPr>
      </w:pPr>
      <w:proofErr w:type="spellStart"/>
      <w:r w:rsidRPr="005466C9">
        <w:rPr>
          <w:rFonts w:eastAsia="Calibri"/>
          <w:color w:val="auto"/>
          <w:lang w:eastAsia="en-US"/>
        </w:rPr>
        <w:t>r</w:t>
      </w:r>
      <w:r w:rsidRPr="005466C9">
        <w:rPr>
          <w:rFonts w:eastAsia="Calibri"/>
          <w:color w:val="auto"/>
          <w:vertAlign w:val="subscript"/>
          <w:lang w:eastAsia="en-US"/>
        </w:rPr>
        <w:t>p</w:t>
      </w:r>
      <w:proofErr w:type="spellEnd"/>
      <w:r w:rsidRPr="005466C9">
        <w:rPr>
          <w:rFonts w:eastAsia="Calibri"/>
          <w:color w:val="auto"/>
          <w:lang w:eastAsia="en-US"/>
        </w:rPr>
        <w:t xml:space="preserve"> is the radius of the path design in micrometer.</w:t>
      </w:r>
    </w:p>
    <w:p w14:paraId="6327A2F3" w14:textId="77777777" w:rsidR="005466C9" w:rsidRPr="005466C9" w:rsidRDefault="005466C9" w:rsidP="005466C9">
      <w:pPr>
        <w:spacing w:after="200" w:line="360" w:lineRule="auto"/>
        <w:rPr>
          <w:rFonts w:eastAsia="Calibri"/>
          <w:color w:val="auto"/>
          <w:lang w:eastAsia="en-US"/>
        </w:rPr>
      </w:pPr>
      <w:proofErr w:type="spellStart"/>
      <w:r w:rsidRPr="005466C9">
        <w:rPr>
          <w:rFonts w:eastAsia="Calibri"/>
          <w:color w:val="auto"/>
          <w:lang w:eastAsia="en-US"/>
        </w:rPr>
        <w:t>r</w:t>
      </w:r>
      <w:r w:rsidRPr="005466C9">
        <w:rPr>
          <w:rFonts w:eastAsia="Calibri"/>
          <w:color w:val="auto"/>
          <w:vertAlign w:val="subscript"/>
          <w:lang w:eastAsia="en-US"/>
        </w:rPr>
        <w:t>c</w:t>
      </w:r>
      <w:proofErr w:type="spellEnd"/>
      <w:r w:rsidRPr="005466C9">
        <w:rPr>
          <w:rFonts w:eastAsia="Calibri"/>
          <w:color w:val="auto"/>
          <w:lang w:eastAsia="en-US"/>
        </w:rPr>
        <w:t xml:space="preserve"> is the radius of the fluid path cross section in micrometer.</w:t>
      </w:r>
    </w:p>
    <w:p w14:paraId="02A323BD" w14:textId="77777777" w:rsidR="005466C9" w:rsidRPr="005466C9" w:rsidRDefault="005466C9" w:rsidP="005466C9">
      <w:pPr>
        <w:spacing w:after="200" w:line="360" w:lineRule="auto"/>
        <w:rPr>
          <w:rFonts w:eastAsia="Calibri"/>
          <w:color w:val="auto"/>
          <w:lang w:eastAsia="en-US"/>
        </w:rPr>
      </w:pPr>
      <w:r w:rsidRPr="005466C9">
        <w:rPr>
          <w:rFonts w:eastAsia="Calibri"/>
          <w:color w:val="auto"/>
          <w:lang w:eastAsia="en-US"/>
        </w:rPr>
        <w:t>L</w:t>
      </w:r>
      <w:r w:rsidRPr="005466C9">
        <w:rPr>
          <w:rFonts w:eastAsia="Calibri"/>
          <w:color w:val="auto"/>
          <w:vertAlign w:val="subscript"/>
          <w:lang w:eastAsia="en-US"/>
        </w:rPr>
        <w:t>c</w:t>
      </w:r>
      <w:r w:rsidRPr="005466C9">
        <w:rPr>
          <w:rFonts w:eastAsia="Calibri"/>
          <w:color w:val="auto"/>
          <w:lang w:eastAsia="en-US"/>
        </w:rPr>
        <w:t xml:space="preserve"> and </w:t>
      </w:r>
      <w:proofErr w:type="spellStart"/>
      <w:r w:rsidRPr="005466C9">
        <w:rPr>
          <w:rFonts w:eastAsia="Calibri"/>
          <w:color w:val="auto"/>
          <w:lang w:eastAsia="en-US"/>
        </w:rPr>
        <w:t>W</w:t>
      </w:r>
      <w:r w:rsidRPr="005466C9">
        <w:rPr>
          <w:rFonts w:eastAsia="Calibri"/>
          <w:color w:val="auto"/>
          <w:vertAlign w:val="subscript"/>
          <w:lang w:eastAsia="en-US"/>
        </w:rPr>
        <w:t>c</w:t>
      </w:r>
      <w:proofErr w:type="spellEnd"/>
      <w:r w:rsidRPr="005466C9">
        <w:rPr>
          <w:rFonts w:eastAsia="Calibri"/>
          <w:color w:val="auto"/>
          <w:lang w:eastAsia="en-US"/>
        </w:rPr>
        <w:t xml:space="preserve"> are the length and width of the fluid path cross section in micrometer. </w:t>
      </w:r>
    </w:p>
    <w:p w14:paraId="479ECCDF" w14:textId="41720CF2" w:rsidR="005466C9" w:rsidRPr="005466C9" w:rsidRDefault="005466C9" w:rsidP="005466C9">
      <w:pPr>
        <w:spacing w:after="200" w:line="360" w:lineRule="auto"/>
        <w:rPr>
          <w:rFonts w:eastAsia="Calibri"/>
          <w:color w:val="auto"/>
          <w:lang w:eastAsia="en-US"/>
        </w:rPr>
      </w:pPr>
      <w:r w:rsidRPr="005466C9">
        <w:rPr>
          <w:rFonts w:eastAsia="Calibri"/>
          <w:color w:val="auto"/>
          <w:lang w:eastAsia="en-US"/>
        </w:rPr>
        <w:t>A</w:t>
      </w:r>
      <w:r w:rsidRPr="005466C9">
        <w:rPr>
          <w:rFonts w:eastAsia="Calibri"/>
          <w:color w:val="auto"/>
          <w:vertAlign w:val="subscript"/>
          <w:lang w:eastAsia="en-US"/>
        </w:rPr>
        <w:t xml:space="preserve">CS </w:t>
      </w:r>
      <w:r w:rsidRPr="005466C9">
        <w:rPr>
          <w:rFonts w:eastAsia="Calibri"/>
          <w:color w:val="auto"/>
          <w:lang w:eastAsia="en-US"/>
        </w:rPr>
        <w:t>is the cross-sectional area of the fluid path in square micrometer.</w:t>
      </w:r>
    </w:p>
    <w:p w14:paraId="32265E3B" w14:textId="3301A4C0" w:rsidR="005466C9" w:rsidRDefault="005466C9" w:rsidP="005466C9">
      <w:pPr>
        <w:spacing w:after="200" w:line="360" w:lineRule="auto"/>
        <w:rPr>
          <w:rFonts w:eastAsia="Calibri"/>
          <w:color w:val="auto"/>
          <w:lang w:eastAsia="en-US"/>
        </w:rPr>
      </w:pPr>
      <w:proofErr w:type="spellStart"/>
      <w:r w:rsidRPr="005466C9">
        <w:rPr>
          <w:rFonts w:eastAsia="Calibri"/>
          <w:color w:val="auto"/>
          <w:lang w:eastAsia="en-US"/>
        </w:rPr>
        <w:t>C</w:t>
      </w:r>
      <w:r w:rsidRPr="005466C9">
        <w:rPr>
          <w:rFonts w:eastAsia="Calibri"/>
          <w:color w:val="auto"/>
          <w:vertAlign w:val="subscript"/>
          <w:lang w:eastAsia="en-US"/>
        </w:rPr>
        <w:t>No</w:t>
      </w:r>
      <w:proofErr w:type="spellEnd"/>
      <w:r w:rsidRPr="005466C9">
        <w:rPr>
          <w:rFonts w:eastAsia="Calibri"/>
          <w:color w:val="auto"/>
          <w:lang w:eastAsia="en-US"/>
        </w:rPr>
        <w:t xml:space="preserve"> is the number of cycles in the design.</w:t>
      </w:r>
    </w:p>
    <w:p w14:paraId="09C46A56" w14:textId="77777777" w:rsidR="00515472" w:rsidRDefault="00515472" w:rsidP="005466C9">
      <w:pPr>
        <w:spacing w:after="200" w:line="360" w:lineRule="auto"/>
        <w:rPr>
          <w:rFonts w:eastAsia="Calibri"/>
          <w:color w:val="auto"/>
          <w:lang w:eastAsia="en-US"/>
        </w:rPr>
      </w:pPr>
    </w:p>
    <w:p w14:paraId="51430435" w14:textId="0818643D" w:rsidR="00515472" w:rsidRDefault="00515472" w:rsidP="005466C9">
      <w:pPr>
        <w:spacing w:after="200" w:line="360" w:lineRule="auto"/>
        <w:rPr>
          <w:rFonts w:eastAsia="Calibri"/>
          <w:color w:val="auto"/>
          <w:lang w:eastAsia="en-US"/>
        </w:rPr>
      </w:pPr>
      <w:r>
        <w:rPr>
          <w:rFonts w:eastAsia="Calibri"/>
          <w:color w:val="auto"/>
          <w:lang w:eastAsia="en-US"/>
        </w:rPr>
        <w:t>Reference</w:t>
      </w:r>
    </w:p>
    <w:sdt>
      <w:sdtPr>
        <w:rPr>
          <w:rFonts w:eastAsia="Calibri"/>
          <w:color w:val="auto"/>
          <w:lang w:eastAsia="en-US"/>
        </w:rPr>
        <w:tag w:val="MENDELEY_BIBLIOGRAPHY"/>
        <w:id w:val="1225874770"/>
        <w:placeholder>
          <w:docPart w:val="DefaultPlaceholder_-1854013440"/>
        </w:placeholder>
      </w:sdtPr>
      <w:sdtEndPr/>
      <w:sdtContent>
        <w:p w14:paraId="0A4C93C3" w14:textId="77777777" w:rsidR="00515472" w:rsidRDefault="00515472">
          <w:pPr>
            <w:autoSpaceDE w:val="0"/>
            <w:autoSpaceDN w:val="0"/>
            <w:ind w:hanging="640"/>
            <w:divId w:val="1049693788"/>
            <w:rPr>
              <w:rFonts w:eastAsia="Times New Roman"/>
              <w:sz w:val="24"/>
              <w:szCs w:val="24"/>
            </w:rPr>
          </w:pPr>
          <w:r>
            <w:rPr>
              <w:rFonts w:eastAsia="Times New Roman"/>
            </w:rPr>
            <w:t>[1]</w:t>
          </w:r>
          <w:r>
            <w:rPr>
              <w:rFonts w:eastAsia="Times New Roman"/>
            </w:rPr>
            <w:tab/>
            <w:t xml:space="preserve">X.D. Yang, R.V.N. </w:t>
          </w:r>
          <w:proofErr w:type="spellStart"/>
          <w:r>
            <w:rPr>
              <w:rFonts w:eastAsia="Times New Roman"/>
            </w:rPr>
            <w:t>Melnik</w:t>
          </w:r>
          <w:proofErr w:type="spellEnd"/>
          <w:r>
            <w:rPr>
              <w:rFonts w:eastAsia="Times New Roman"/>
            </w:rPr>
            <w:t xml:space="preserve">, Effect of internal viscosity on Brownian dynamics of DNA molecules in shear flow, </w:t>
          </w:r>
          <w:proofErr w:type="spellStart"/>
          <w:r>
            <w:rPr>
              <w:rFonts w:eastAsia="Times New Roman"/>
            </w:rPr>
            <w:t>Comput</w:t>
          </w:r>
          <w:proofErr w:type="spellEnd"/>
          <w:r>
            <w:rPr>
              <w:rFonts w:eastAsia="Times New Roman"/>
            </w:rPr>
            <w:t xml:space="preserve"> Biol Chem. 31 (2007) 110–114. https://doi.org/10.1016/J.COMPBIOLCHEM.2007.02.010.</w:t>
          </w:r>
        </w:p>
        <w:p w14:paraId="2B01267B" w14:textId="36CD6693" w:rsidR="00515472" w:rsidRPr="005466C9" w:rsidRDefault="00515472" w:rsidP="005466C9">
          <w:pPr>
            <w:spacing w:after="200" w:line="360" w:lineRule="auto"/>
            <w:rPr>
              <w:rFonts w:eastAsia="Calibri"/>
              <w:color w:val="auto"/>
              <w:lang w:eastAsia="en-US"/>
            </w:rPr>
          </w:pPr>
          <w:r>
            <w:rPr>
              <w:rFonts w:eastAsia="Times New Roman"/>
            </w:rPr>
            <w:t> </w:t>
          </w:r>
        </w:p>
      </w:sdtContent>
    </w:sdt>
    <w:p w14:paraId="51F4E21A" w14:textId="77777777" w:rsidR="00D5654B" w:rsidRPr="00D5654B" w:rsidRDefault="00D5654B" w:rsidP="005466C9">
      <w:pPr>
        <w:spacing w:after="200" w:line="360" w:lineRule="auto"/>
        <w:rPr>
          <w:rFonts w:eastAsia="Calibri"/>
          <w:color w:val="auto"/>
          <w:lang w:eastAsia="en-US"/>
        </w:rPr>
      </w:pPr>
    </w:p>
    <w:p w14:paraId="16653D7B" w14:textId="77777777" w:rsidR="00D5654B" w:rsidRPr="00D5654B" w:rsidRDefault="00D5654B" w:rsidP="005466C9">
      <w:pPr>
        <w:spacing w:line="360" w:lineRule="auto"/>
        <w:rPr>
          <w:lang w:eastAsia="de-DE" w:bidi="en-US"/>
        </w:rPr>
      </w:pPr>
    </w:p>
    <w:sectPr w:rsidR="00D5654B" w:rsidRPr="00D5654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54B"/>
    <w:rsid w:val="001237DC"/>
    <w:rsid w:val="004B79FB"/>
    <w:rsid w:val="00515472"/>
    <w:rsid w:val="005466C9"/>
    <w:rsid w:val="00A71138"/>
    <w:rsid w:val="00B51822"/>
    <w:rsid w:val="00D5654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9F742"/>
  <w15:chartTrackingRefBased/>
  <w15:docId w15:val="{91AC6224-4AC9-46B1-8043-1D907E3C3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54B"/>
    <w:pPr>
      <w:spacing w:after="0" w:line="260" w:lineRule="atLeast"/>
      <w:jc w:val="both"/>
    </w:pPr>
    <w:rPr>
      <w:rFonts w:ascii="Palatino Linotype" w:eastAsia="SimSun" w:hAnsi="Palatino Linotype" w:cs="Times New Roman"/>
      <w:color w:val="000000"/>
      <w:kern w:val="0"/>
      <w:sz w:val="20"/>
      <w:szCs w:val="20"/>
      <w:lang w:val="en-US"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2title">
    <w:name w:val="MDPI_1.2_title"/>
    <w:next w:val="Normal"/>
    <w:qFormat/>
    <w:rsid w:val="00D5654B"/>
    <w:pPr>
      <w:adjustRightInd w:val="0"/>
      <w:snapToGrid w:val="0"/>
      <w:spacing w:after="240" w:line="240" w:lineRule="atLeast"/>
    </w:pPr>
    <w:rPr>
      <w:rFonts w:ascii="Palatino Linotype" w:eastAsia="Times New Roman" w:hAnsi="Palatino Linotype" w:cs="Times New Roman"/>
      <w:b/>
      <w:snapToGrid w:val="0"/>
      <w:color w:val="000000"/>
      <w:kern w:val="0"/>
      <w:sz w:val="36"/>
      <w:szCs w:val="20"/>
      <w:lang w:val="en-US" w:eastAsia="de-DE" w:bidi="en-US"/>
      <w14:ligatures w14:val="none"/>
    </w:rPr>
  </w:style>
  <w:style w:type="paragraph" w:customStyle="1" w:styleId="MDPI13authornames">
    <w:name w:val="MDPI_1.3_authornames"/>
    <w:next w:val="Normal"/>
    <w:qFormat/>
    <w:rsid w:val="00D5654B"/>
    <w:pPr>
      <w:adjustRightInd w:val="0"/>
      <w:snapToGrid w:val="0"/>
      <w:spacing w:after="360" w:line="260" w:lineRule="atLeast"/>
    </w:pPr>
    <w:rPr>
      <w:rFonts w:ascii="Palatino Linotype" w:eastAsia="Times New Roman" w:hAnsi="Palatino Linotype" w:cs="Times New Roman"/>
      <w:b/>
      <w:color w:val="000000"/>
      <w:kern w:val="0"/>
      <w:sz w:val="20"/>
      <w:lang w:val="en-US" w:eastAsia="de-DE" w:bidi="en-US"/>
      <w14:ligatures w14:val="none"/>
    </w:rPr>
  </w:style>
  <w:style w:type="paragraph" w:customStyle="1" w:styleId="MDPI14history">
    <w:name w:val="MDPI_1.4_history"/>
    <w:basedOn w:val="Normal"/>
    <w:next w:val="Normal"/>
    <w:qFormat/>
    <w:rsid w:val="00D5654B"/>
    <w:pPr>
      <w:adjustRightInd w:val="0"/>
      <w:snapToGrid w:val="0"/>
      <w:spacing w:line="240" w:lineRule="atLeast"/>
      <w:ind w:right="113"/>
      <w:jc w:val="left"/>
    </w:pPr>
    <w:rPr>
      <w:rFonts w:eastAsia="Times New Roman"/>
      <w:sz w:val="14"/>
      <w:lang w:eastAsia="de-DE" w:bidi="en-US"/>
    </w:rPr>
  </w:style>
  <w:style w:type="paragraph" w:customStyle="1" w:styleId="MDPI16affiliation">
    <w:name w:val="MDPI_1.6_affiliation"/>
    <w:qFormat/>
    <w:rsid w:val="00D5654B"/>
    <w:pPr>
      <w:adjustRightInd w:val="0"/>
      <w:snapToGrid w:val="0"/>
      <w:spacing w:after="0" w:line="200" w:lineRule="atLeast"/>
      <w:ind w:left="2806" w:hanging="198"/>
    </w:pPr>
    <w:rPr>
      <w:rFonts w:ascii="Palatino Linotype" w:eastAsia="Times New Roman" w:hAnsi="Palatino Linotype" w:cs="Times New Roman"/>
      <w:color w:val="000000"/>
      <w:kern w:val="0"/>
      <w:sz w:val="16"/>
      <w:szCs w:val="18"/>
      <w:lang w:val="en-US" w:eastAsia="de-DE" w:bidi="en-US"/>
      <w14:ligatures w14:val="none"/>
    </w:rPr>
  </w:style>
  <w:style w:type="paragraph" w:customStyle="1" w:styleId="MDPI61Citation">
    <w:name w:val="MDPI_6.1_Citation"/>
    <w:qFormat/>
    <w:rsid w:val="00D5654B"/>
    <w:pPr>
      <w:adjustRightInd w:val="0"/>
      <w:snapToGrid w:val="0"/>
      <w:spacing w:after="0" w:line="240" w:lineRule="atLeast"/>
      <w:ind w:right="113"/>
    </w:pPr>
    <w:rPr>
      <w:rFonts w:ascii="Palatino Linotype" w:eastAsia="SimSun" w:hAnsi="Palatino Linotype" w:cs="Cordia New"/>
      <w:kern w:val="0"/>
      <w:sz w:val="14"/>
      <w:lang w:val="en-US" w:eastAsia="zh-CN"/>
      <w14:ligatures w14:val="none"/>
    </w:rPr>
  </w:style>
  <w:style w:type="paragraph" w:customStyle="1" w:styleId="MDPI15academiceditor">
    <w:name w:val="MDPI_1.5_academic_editor"/>
    <w:qFormat/>
    <w:rsid w:val="00D5654B"/>
    <w:pPr>
      <w:adjustRightInd w:val="0"/>
      <w:snapToGrid w:val="0"/>
      <w:spacing w:before="120" w:after="0" w:line="240" w:lineRule="atLeast"/>
      <w:ind w:right="113"/>
    </w:pPr>
    <w:rPr>
      <w:rFonts w:ascii="Palatino Linotype" w:eastAsia="Times New Roman" w:hAnsi="Palatino Linotype" w:cs="Times New Roman"/>
      <w:color w:val="000000"/>
      <w:kern w:val="0"/>
      <w:sz w:val="14"/>
      <w:lang w:val="en-US" w:eastAsia="de-DE" w:bidi="en-US"/>
      <w14:ligatures w14:val="none"/>
    </w:rPr>
  </w:style>
  <w:style w:type="paragraph" w:customStyle="1" w:styleId="MDPI72Copyright">
    <w:name w:val="MDPI_7.2_Copyright"/>
    <w:qFormat/>
    <w:rsid w:val="00D5654B"/>
    <w:pPr>
      <w:adjustRightInd w:val="0"/>
      <w:snapToGrid w:val="0"/>
      <w:spacing w:before="60" w:after="0" w:line="240" w:lineRule="atLeast"/>
      <w:ind w:right="113"/>
      <w:jc w:val="both"/>
    </w:pPr>
    <w:rPr>
      <w:rFonts w:ascii="Palatino Linotype" w:eastAsia="Times New Roman" w:hAnsi="Palatino Linotype" w:cs="Times New Roman"/>
      <w:noProof/>
      <w:snapToGrid w:val="0"/>
      <w:color w:val="000000"/>
      <w:kern w:val="0"/>
      <w:sz w:val="14"/>
      <w:szCs w:val="20"/>
      <w:lang w:val="en-GB" w:eastAsia="en-GB"/>
      <w14:ligatures w14:val="none"/>
    </w:rPr>
  </w:style>
  <w:style w:type="character" w:styleId="PlaceholderText">
    <w:name w:val="Placeholder Text"/>
    <w:basedOn w:val="DefaultParagraphFont"/>
    <w:uiPriority w:val="99"/>
    <w:semiHidden/>
    <w:rsid w:val="0051547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7243">
      <w:bodyDiv w:val="1"/>
      <w:marLeft w:val="0"/>
      <w:marRight w:val="0"/>
      <w:marTop w:val="0"/>
      <w:marBottom w:val="0"/>
      <w:divBdr>
        <w:top w:val="none" w:sz="0" w:space="0" w:color="auto"/>
        <w:left w:val="none" w:sz="0" w:space="0" w:color="auto"/>
        <w:bottom w:val="none" w:sz="0" w:space="0" w:color="auto"/>
        <w:right w:val="none" w:sz="0" w:space="0" w:color="auto"/>
      </w:divBdr>
    </w:div>
    <w:div w:id="566645913">
      <w:bodyDiv w:val="1"/>
      <w:marLeft w:val="0"/>
      <w:marRight w:val="0"/>
      <w:marTop w:val="0"/>
      <w:marBottom w:val="0"/>
      <w:divBdr>
        <w:top w:val="none" w:sz="0" w:space="0" w:color="auto"/>
        <w:left w:val="none" w:sz="0" w:space="0" w:color="auto"/>
        <w:bottom w:val="none" w:sz="0" w:space="0" w:color="auto"/>
        <w:right w:val="none" w:sz="0" w:space="0" w:color="auto"/>
      </w:divBdr>
    </w:div>
    <w:div w:id="886380035">
      <w:bodyDiv w:val="1"/>
      <w:marLeft w:val="0"/>
      <w:marRight w:val="0"/>
      <w:marTop w:val="0"/>
      <w:marBottom w:val="0"/>
      <w:divBdr>
        <w:top w:val="none" w:sz="0" w:space="0" w:color="auto"/>
        <w:left w:val="none" w:sz="0" w:space="0" w:color="auto"/>
        <w:bottom w:val="none" w:sz="0" w:space="0" w:color="auto"/>
        <w:right w:val="none" w:sz="0" w:space="0" w:color="auto"/>
      </w:divBdr>
    </w:div>
    <w:div w:id="1550218768">
      <w:bodyDiv w:val="1"/>
      <w:marLeft w:val="0"/>
      <w:marRight w:val="0"/>
      <w:marTop w:val="0"/>
      <w:marBottom w:val="0"/>
      <w:divBdr>
        <w:top w:val="none" w:sz="0" w:space="0" w:color="auto"/>
        <w:left w:val="none" w:sz="0" w:space="0" w:color="auto"/>
        <w:bottom w:val="none" w:sz="0" w:space="0" w:color="auto"/>
        <w:right w:val="none" w:sz="0" w:space="0" w:color="auto"/>
      </w:divBdr>
      <w:divsChild>
        <w:div w:id="1049693788">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2748592-100E-40A9-AA7F-B5E934BD5C61}"/>
      </w:docPartPr>
      <w:docPartBody>
        <w:p w:rsidR="00736455" w:rsidRDefault="00FF3D83">
          <w:r w:rsidRPr="00925EC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D83"/>
    <w:rsid w:val="00736455"/>
    <w:rsid w:val="009466F8"/>
    <w:rsid w:val="00FF3D8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PH" w:eastAsia="en-P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3D8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828BD02-20C2-4978-90A9-5DF9E99BE048}">
  <we:reference id="f78a3046-9e99-4300-aa2b-5814002b01a2" version="1.35.0.0" store="EXCatalog" storeType="EXCatalog"/>
  <we:alternateReferences>
    <we:reference id="WA104382081" version="1.35.0.0" store="en-US" storeType="OMEX"/>
  </we:alternateReferences>
  <we:properties>
    <we:property name="MENDELEY_CITATIONS" value="[{&quot;citationID&quot;:&quot;MENDELEY_CITATION_2cdef753-42ec-47dd-af28-b7a5ce27c4e2&quot;,&quot;properties&quot;:{&quot;noteIndex&quot;:0},&quot;isEdited&quot;:false,&quot;manualOverride&quot;:{&quot;isManuallyOverridden&quot;:false,&quot;citeprocText&quot;:&quot;[1]&quot;,&quot;manualOverrideText&quot;:&quot;&quot;},&quot;citationTag&quot;:&quot;MENDELEY_CITATION_v3_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&quot;,&quot;citationItems&quot;:[{&quot;id&quot;:&quot;ab63cea0-986d-3758-9717-4408a77690f5&quot;,&quot;itemData&quot;:{&quot;type&quot;:&quot;article-journal&quot;,&quot;id&quot;:&quot;ab63cea0-986d-3758-9717-4408a77690f5&quot;,&quot;title&quot;:&quot;Effect of internal viscosity on Brownian dynamics of DNA molecules in shear flow&quot;,&quot;author&quot;:[{&quot;family&quot;:&quot;Yang&quot;,&quot;given&quot;:&quot;Xiao Dong&quot;,&quot;parse-names&quot;:false,&quot;dropping-particle&quot;:&quot;&quot;,&quot;non-dropping-particle&quot;:&quot;&quot;},{&quot;family&quot;:&quot;Melnik&quot;,&quot;given&quot;:&quot;Roderick V.N.&quot;,&quot;parse-names&quot;:false,&quot;dropping-particle&quot;:&quot;&quot;,&quot;non-dropping-particle&quot;:&quot;&quot;}],&quot;container-title&quot;:&quot;Computational biology and chemistry&quot;,&quot;container-title-short&quot;:&quot;Comput Biol Chem&quot;,&quot;accessed&quot;:{&quot;date-parts&quot;:[[2023,4,8]]},&quot;DOI&quot;:&quot;10.1016/J.COMPBIOLCHEM.2007.02.010&quot;,&quot;ISSN&quot;:&quot;1476-9271&quot;,&quot;PMID&quot;:&quot;17392026&quot;,&quot;URL&quot;:&quot;https://pubmed.ncbi.nlm.nih.gov/17392026/&quot;,&quot;issued&quot;:{&quot;date-parts&quot;:[[2007,4]]},&quot;page&quot;:&quot;110-114&quot;,&quot;abstract&quot;:&quot;The results of Brownian dynamics simulations of a single DNA molecule in shear flow are presented taking into account the effect of internal viscosity. The dissipative mechanism of internal viscosity is proved necessary in the research of DNA dynamics. A stochastic model is derived on the basis of the balance equation for forces acting on the chain. The Euler method is applied to the solution of the model. The extensions of DNA molecules for different Weissenberg numbers are analyzed. Comparison with the experimental results available in the literature is carried out to estimate the contribution of the effect of internal viscosity. © 2007 Elsevier Ltd. All rights reserved.&quot;,&quot;publisher&quot;:&quot;Comput Biol Chem&quot;,&quot;issue&quot;:&quot;2&quot;,&quot;volume&quot;:&quot;31&quot;},&quot;isTemporary&quot;:false}]}]"/>
    <we:property name="MENDELEY_CITATIONS_LOCALE_CODE" value="&quot;en-US&quot;"/>
    <we:property name="MENDELEY_CITATIONS_STYLE" value="{&quot;id&quot;:&quot;https://www.zotero.org/styles/the-journal-of-chemical-thermodynamics&quot;,&quot;title&quot;:&quot;The Journal of Chemical Thermodynamics&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0864C-59FE-479B-9004-6121F96A7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899</Words>
  <Characters>5128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PATRICK T. GARCIA</dc:creator>
  <cp:keywords/>
  <dc:description/>
  <cp:lastModifiedBy>JON PATRICK T. GARCIA</cp:lastModifiedBy>
  <cp:revision>5</cp:revision>
  <dcterms:created xsi:type="dcterms:W3CDTF">2023-04-07T19:51:00Z</dcterms:created>
  <dcterms:modified xsi:type="dcterms:W3CDTF">2023-05-10T08:42:00Z</dcterms:modified>
</cp:coreProperties>
</file>