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41D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96B07">
        <w:rPr>
          <w:rFonts w:ascii="Times New Roman" w:hAnsi="Times New Roman" w:cs="Times New Roman"/>
          <w:b/>
        </w:rPr>
        <w:t xml:space="preserve">Prevalence of </w:t>
      </w:r>
      <w:r w:rsidRPr="00F96B07">
        <w:rPr>
          <w:rFonts w:ascii="Times New Roman" w:hAnsi="Times New Roman" w:cs="Times New Roman"/>
          <w:b/>
          <w:bCs/>
          <w:shd w:val="clear" w:color="auto" w:fill="FFFFFF"/>
        </w:rPr>
        <w:t>Vitamin B</w:t>
      </w:r>
      <w:r w:rsidRPr="00F96B07">
        <w:rPr>
          <w:rFonts w:ascii="Times New Roman" w:hAnsi="Times New Roman" w:cs="Times New Roman"/>
          <w:b/>
          <w:bCs/>
          <w:shd w:val="clear" w:color="auto" w:fill="FFFFFF"/>
          <w:vertAlign w:val="subscript"/>
        </w:rPr>
        <w:t>12</w:t>
      </w:r>
      <w:r w:rsidRPr="00F96B07">
        <w:rPr>
          <w:rFonts w:ascii="Times New Roman" w:hAnsi="Times New Roman" w:cs="Times New Roman"/>
          <w:b/>
          <w:bCs/>
          <w:shd w:val="clear" w:color="auto" w:fill="FFFFFF"/>
        </w:rPr>
        <w:t xml:space="preserve"> and Folate </w:t>
      </w:r>
      <w:r w:rsidRPr="00F96B07">
        <w:rPr>
          <w:rFonts w:ascii="Times New Roman" w:hAnsi="Times New Roman" w:cs="Times New Roman"/>
          <w:b/>
        </w:rPr>
        <w:t>Deficiencies in Indian Children and Adolescents</w:t>
      </w:r>
    </w:p>
    <w:p w14:paraId="71E1E747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2727839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F96B07">
        <w:rPr>
          <w:rFonts w:ascii="Times New Roman" w:hAnsi="Times New Roman" w:cs="Times New Roman"/>
          <w:iCs/>
        </w:rPr>
        <w:t>Tattari</w:t>
      </w:r>
      <w:proofErr w:type="spellEnd"/>
      <w:r w:rsidRPr="00F96B07">
        <w:rPr>
          <w:rFonts w:ascii="Times New Roman" w:hAnsi="Times New Roman" w:cs="Times New Roman"/>
          <w:iCs/>
        </w:rPr>
        <w:t xml:space="preserve"> Shalini</w:t>
      </w:r>
      <w:r w:rsidRPr="00F96B07">
        <w:rPr>
          <w:rFonts w:ascii="Times New Roman" w:hAnsi="Times New Roman" w:cs="Times New Roman"/>
          <w:iCs/>
          <w:vertAlign w:val="superscript"/>
        </w:rPr>
        <w:t>1</w:t>
      </w:r>
      <w:r w:rsidRPr="00F96B07">
        <w:rPr>
          <w:rFonts w:ascii="Times New Roman" w:hAnsi="Times New Roman" w:cs="Times New Roman"/>
          <w:iCs/>
        </w:rPr>
        <w:t>, Raghu Pullakhandam</w:t>
      </w:r>
      <w:r w:rsidRPr="00F96B07">
        <w:rPr>
          <w:rFonts w:ascii="Times New Roman" w:hAnsi="Times New Roman" w:cs="Times New Roman"/>
          <w:iCs/>
          <w:vertAlign w:val="superscript"/>
        </w:rPr>
        <w:t>1</w:t>
      </w:r>
      <w:r w:rsidRPr="00F96B07">
        <w:rPr>
          <w:rFonts w:ascii="Times New Roman" w:hAnsi="Times New Roman" w:cs="Times New Roman"/>
          <w:iCs/>
        </w:rPr>
        <w:t xml:space="preserve">, </w:t>
      </w:r>
      <w:proofErr w:type="spellStart"/>
      <w:r w:rsidRPr="00F96B07">
        <w:rPr>
          <w:rFonts w:ascii="Times New Roman" w:hAnsi="Times New Roman" w:cs="Times New Roman"/>
          <w:iCs/>
        </w:rPr>
        <w:t>Santu</w:t>
      </w:r>
      <w:proofErr w:type="spellEnd"/>
      <w:r w:rsidRPr="00F96B07">
        <w:rPr>
          <w:rFonts w:ascii="Times New Roman" w:hAnsi="Times New Roman" w:cs="Times New Roman"/>
          <w:iCs/>
        </w:rPr>
        <w:t xml:space="preserve"> Ghosh</w:t>
      </w:r>
      <w:r w:rsidRPr="00F96B07">
        <w:rPr>
          <w:rFonts w:ascii="Times New Roman" w:hAnsi="Times New Roman" w:cs="Times New Roman"/>
          <w:iCs/>
          <w:vertAlign w:val="superscript"/>
        </w:rPr>
        <w:t>2</w:t>
      </w:r>
      <w:r w:rsidRPr="00F96B07">
        <w:rPr>
          <w:rFonts w:ascii="Times New Roman" w:hAnsi="Times New Roman" w:cs="Times New Roman"/>
          <w:iCs/>
        </w:rPr>
        <w:t>, Bharati Kulkarni</w:t>
      </w:r>
      <w:r w:rsidRPr="00F96B07">
        <w:rPr>
          <w:rFonts w:ascii="Times New Roman" w:hAnsi="Times New Roman" w:cs="Times New Roman"/>
          <w:iCs/>
          <w:vertAlign w:val="superscript"/>
        </w:rPr>
        <w:t>1</w:t>
      </w:r>
      <w:r w:rsidRPr="00F96B07">
        <w:rPr>
          <w:rFonts w:ascii="Times New Roman" w:hAnsi="Times New Roman" w:cs="Times New Roman"/>
          <w:iCs/>
        </w:rPr>
        <w:t xml:space="preserve">, </w:t>
      </w:r>
      <w:proofErr w:type="spellStart"/>
      <w:r w:rsidRPr="00F96B07">
        <w:rPr>
          <w:rFonts w:ascii="Times New Roman" w:hAnsi="Times New Roman" w:cs="Times New Roman"/>
          <w:iCs/>
        </w:rPr>
        <w:t>Hemalatha</w:t>
      </w:r>
      <w:proofErr w:type="spellEnd"/>
      <w:r w:rsidRPr="00F96B07">
        <w:rPr>
          <w:rFonts w:ascii="Times New Roman" w:hAnsi="Times New Roman" w:cs="Times New Roman"/>
          <w:iCs/>
        </w:rPr>
        <w:t xml:space="preserve"> Rajkumar</w:t>
      </w:r>
      <w:r w:rsidRPr="00F96B07">
        <w:rPr>
          <w:rFonts w:ascii="Times New Roman" w:hAnsi="Times New Roman" w:cs="Times New Roman"/>
          <w:iCs/>
          <w:vertAlign w:val="superscript"/>
        </w:rPr>
        <w:t>1</w:t>
      </w:r>
      <w:r w:rsidRPr="00F96B07">
        <w:rPr>
          <w:rFonts w:ascii="Times New Roman" w:hAnsi="Times New Roman" w:cs="Times New Roman"/>
          <w:iCs/>
        </w:rPr>
        <w:t xml:space="preserve">, </w:t>
      </w:r>
      <w:proofErr w:type="spellStart"/>
      <w:r w:rsidRPr="00F96B07">
        <w:rPr>
          <w:rFonts w:ascii="Times New Roman" w:hAnsi="Times New Roman" w:cs="Times New Roman"/>
          <w:iCs/>
        </w:rPr>
        <w:t>Harshpal</w:t>
      </w:r>
      <w:proofErr w:type="spellEnd"/>
      <w:r w:rsidRPr="00F96B07">
        <w:rPr>
          <w:rFonts w:ascii="Times New Roman" w:hAnsi="Times New Roman" w:cs="Times New Roman"/>
          <w:iCs/>
        </w:rPr>
        <w:t xml:space="preserve"> S. Sachdev</w:t>
      </w:r>
      <w:r w:rsidRPr="00F96B07">
        <w:rPr>
          <w:rFonts w:ascii="Times New Roman" w:hAnsi="Times New Roman" w:cs="Times New Roman"/>
          <w:iCs/>
          <w:vertAlign w:val="superscript"/>
        </w:rPr>
        <w:t>3</w:t>
      </w:r>
      <w:r w:rsidRPr="00F96B07">
        <w:rPr>
          <w:rFonts w:ascii="Times New Roman" w:hAnsi="Times New Roman" w:cs="Times New Roman"/>
          <w:iCs/>
        </w:rPr>
        <w:t>, Anura V Kurpad</w:t>
      </w:r>
      <w:r w:rsidRPr="00F96B07">
        <w:rPr>
          <w:rFonts w:ascii="Times New Roman" w:hAnsi="Times New Roman" w:cs="Times New Roman"/>
          <w:iCs/>
          <w:vertAlign w:val="superscript"/>
        </w:rPr>
        <w:t>2</w:t>
      </w:r>
      <w:r w:rsidRPr="00F96B07">
        <w:rPr>
          <w:rFonts w:ascii="Times New Roman" w:hAnsi="Times New Roman" w:cs="Times New Roman"/>
          <w:iCs/>
        </w:rPr>
        <w:t>, G Bhanuprakash Reddy</w:t>
      </w:r>
      <w:r w:rsidRPr="00F96B07">
        <w:rPr>
          <w:rFonts w:ascii="Times New Roman" w:hAnsi="Times New Roman" w:cs="Times New Roman"/>
          <w:iCs/>
          <w:vertAlign w:val="superscript"/>
        </w:rPr>
        <w:t>1</w:t>
      </w:r>
      <w:r w:rsidRPr="00F96B07">
        <w:rPr>
          <w:rFonts w:ascii="Times New Roman" w:hAnsi="Times New Roman" w:cs="Times New Roman"/>
          <w:vertAlign w:val="superscript"/>
        </w:rPr>
        <w:t>#</w:t>
      </w:r>
    </w:p>
    <w:p w14:paraId="7C7AC5B2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CFF3734" w14:textId="67339AF4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6B07">
        <w:rPr>
          <w:rFonts w:ascii="Times New Roman" w:hAnsi="Times New Roman" w:cs="Times New Roman"/>
          <w:vertAlign w:val="superscript"/>
        </w:rPr>
        <w:t>1</w:t>
      </w:r>
      <w:r w:rsidRPr="00F96B07">
        <w:rPr>
          <w:rFonts w:ascii="Times New Roman" w:hAnsi="Times New Roman" w:cs="Times New Roman"/>
        </w:rPr>
        <w:t>National Institute of Nutrition, Hyderabad, India</w:t>
      </w:r>
    </w:p>
    <w:p w14:paraId="35F581E9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6B07">
        <w:rPr>
          <w:rFonts w:ascii="Times New Roman" w:hAnsi="Times New Roman" w:cs="Times New Roman"/>
          <w:vertAlign w:val="superscript"/>
        </w:rPr>
        <w:t>2</w:t>
      </w:r>
      <w:r w:rsidRPr="00F96B07">
        <w:rPr>
          <w:rFonts w:ascii="Times New Roman" w:hAnsi="Times New Roman" w:cs="Times New Roman"/>
        </w:rPr>
        <w:t>St John’s Medical College, Bangalore, India</w:t>
      </w:r>
    </w:p>
    <w:p w14:paraId="26858E14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96B07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3</w:t>
      </w:r>
      <w:r w:rsidRPr="00F96B07">
        <w:rPr>
          <w:rFonts w:ascii="Times New Roman" w:hAnsi="Times New Roman" w:cs="Times New Roman"/>
          <w:color w:val="000000"/>
          <w:shd w:val="clear" w:color="auto" w:fill="FFFFFF"/>
        </w:rPr>
        <w:t xml:space="preserve">Sitaram </w:t>
      </w:r>
      <w:proofErr w:type="spellStart"/>
      <w:r w:rsidRPr="00F96B07">
        <w:rPr>
          <w:rFonts w:ascii="Times New Roman" w:hAnsi="Times New Roman" w:cs="Times New Roman"/>
          <w:color w:val="000000"/>
          <w:shd w:val="clear" w:color="auto" w:fill="FFFFFF"/>
        </w:rPr>
        <w:t>Bhartia</w:t>
      </w:r>
      <w:proofErr w:type="spellEnd"/>
      <w:r w:rsidRPr="00F96B07">
        <w:rPr>
          <w:rFonts w:ascii="Times New Roman" w:hAnsi="Times New Roman" w:cs="Times New Roman"/>
          <w:color w:val="000000"/>
          <w:shd w:val="clear" w:color="auto" w:fill="FFFFFF"/>
        </w:rPr>
        <w:t xml:space="preserve"> Institute of Science and Research, New Delhi, India</w:t>
      </w:r>
    </w:p>
    <w:p w14:paraId="6CA86536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3FC18E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F11EA9" w14:textId="73AF6DEB" w:rsidR="00322009" w:rsidRPr="00F96B07" w:rsidRDefault="00322009" w:rsidP="00322009">
      <w:pPr>
        <w:spacing w:after="0" w:line="360" w:lineRule="auto"/>
        <w:jc w:val="both"/>
        <w:rPr>
          <w:rStyle w:val="Hyperlink"/>
          <w:rFonts w:ascii="Times New Roman" w:hAnsi="Times New Roman" w:cs="Times New Roman"/>
        </w:rPr>
      </w:pPr>
      <w:r w:rsidRPr="00F96B07">
        <w:rPr>
          <w:rFonts w:ascii="Times New Roman" w:hAnsi="Times New Roman" w:cs="Times New Roman"/>
        </w:rPr>
        <w:t>#</w:t>
      </w:r>
      <w:r w:rsidRPr="00F96B07">
        <w:rPr>
          <w:rFonts w:ascii="Times New Roman" w:hAnsi="Times New Roman" w:cs="Times New Roman"/>
          <w:noProof/>
        </w:rPr>
        <w:t>To whom correspondence should be addressed: Dr. G.</w:t>
      </w:r>
      <w:r w:rsidRPr="00F96B07">
        <w:rPr>
          <w:rFonts w:ascii="Times New Roman" w:hAnsi="Times New Roman" w:cs="Times New Roman"/>
        </w:rPr>
        <w:t xml:space="preserve"> Bhanuprakash Reddy, National Institute of Nutrition, </w:t>
      </w:r>
      <w:proofErr w:type="spellStart"/>
      <w:r w:rsidRPr="00F96B07">
        <w:rPr>
          <w:rFonts w:ascii="Times New Roman" w:hAnsi="Times New Roman" w:cs="Times New Roman"/>
        </w:rPr>
        <w:t>Jamai</w:t>
      </w:r>
      <w:proofErr w:type="spellEnd"/>
      <w:r w:rsidRPr="00F96B07">
        <w:rPr>
          <w:rFonts w:ascii="Times New Roman" w:hAnsi="Times New Roman" w:cs="Times New Roman"/>
        </w:rPr>
        <w:t xml:space="preserve">-Osmania, </w:t>
      </w:r>
      <w:proofErr w:type="spellStart"/>
      <w:r w:rsidRPr="00F96B07">
        <w:rPr>
          <w:rFonts w:ascii="Times New Roman" w:hAnsi="Times New Roman" w:cs="Times New Roman"/>
        </w:rPr>
        <w:t>Tarnaka</w:t>
      </w:r>
      <w:proofErr w:type="spellEnd"/>
      <w:r w:rsidRPr="00F96B07">
        <w:rPr>
          <w:rFonts w:ascii="Times New Roman" w:hAnsi="Times New Roman" w:cs="Times New Roman"/>
        </w:rPr>
        <w:t xml:space="preserve">, Hyderabad - 500 007, India. Tel: 91-40-27197252; Email: </w:t>
      </w:r>
      <w:hyperlink r:id="rId5" w:history="1">
        <w:r w:rsidRPr="00F96B07">
          <w:rPr>
            <w:rStyle w:val="Hyperlink"/>
            <w:rFonts w:ascii="Times New Roman" w:hAnsi="Times New Roman" w:cs="Times New Roman"/>
          </w:rPr>
          <w:t>geereddy@yahoo.com</w:t>
        </w:r>
      </w:hyperlink>
      <w:r w:rsidR="0083647A" w:rsidRPr="00F96B07">
        <w:rPr>
          <w:rStyle w:val="Hyperlink"/>
          <w:rFonts w:ascii="Times New Roman" w:hAnsi="Times New Roman" w:cs="Times New Roman"/>
        </w:rPr>
        <w:t>; reddyg.bp@icmr.gov.in</w:t>
      </w:r>
    </w:p>
    <w:p w14:paraId="3031E41B" w14:textId="77777777" w:rsidR="00322009" w:rsidRPr="00F96B07" w:rsidRDefault="00322009" w:rsidP="00322009">
      <w:pPr>
        <w:spacing w:after="0" w:line="360" w:lineRule="auto"/>
        <w:jc w:val="both"/>
        <w:rPr>
          <w:rStyle w:val="Hyperlink"/>
          <w:rFonts w:ascii="Times New Roman" w:hAnsi="Times New Roman" w:cs="Times New Roman"/>
        </w:rPr>
      </w:pPr>
    </w:p>
    <w:p w14:paraId="0508A7D2" w14:textId="77777777" w:rsidR="00322009" w:rsidRPr="00F96B07" w:rsidRDefault="00322009" w:rsidP="003220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81AC5C2" w14:textId="68CF0C2B" w:rsidR="00322009" w:rsidRPr="00F96B07" w:rsidRDefault="00322009" w:rsidP="003220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F96B07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Running title:</w:t>
      </w:r>
      <w:r w:rsidRPr="00F96B0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83647A" w:rsidRPr="00F96B07">
        <w:rPr>
          <w:rFonts w:ascii="Times New Roman" w:hAnsi="Times New Roman"/>
          <w:color w:val="000000" w:themeColor="text1"/>
          <w:lang w:eastAsia="en-GB"/>
        </w:rPr>
        <w:t>Vitamin B</w:t>
      </w:r>
      <w:r w:rsidR="0083647A" w:rsidRPr="00F96B07">
        <w:rPr>
          <w:rFonts w:ascii="Times New Roman" w:hAnsi="Times New Roman"/>
          <w:color w:val="000000" w:themeColor="text1"/>
          <w:vertAlign w:val="subscript"/>
          <w:lang w:eastAsia="en-GB"/>
        </w:rPr>
        <w:t>12</w:t>
      </w:r>
      <w:r w:rsidR="0083647A" w:rsidRPr="00F96B07">
        <w:rPr>
          <w:rFonts w:ascii="Times New Roman" w:hAnsi="Times New Roman"/>
          <w:color w:val="000000" w:themeColor="text1"/>
          <w:lang w:eastAsia="en-GB"/>
        </w:rPr>
        <w:t xml:space="preserve"> and folate status in Indian children and adolescents</w:t>
      </w:r>
    </w:p>
    <w:p w14:paraId="76216C3B" w14:textId="2BB9A195" w:rsidR="00322009" w:rsidRPr="00F96B07" w:rsidRDefault="00322009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F96B07">
        <w:rPr>
          <w:rFonts w:ascii="Times New Roman" w:eastAsia="Times New Roman" w:hAnsi="Times New Roman" w:cs="Times New Roman"/>
          <w:color w:val="000000" w:themeColor="text1"/>
          <w:lang w:eastAsia="en-GB"/>
        </w:rPr>
        <w:br w:type="page"/>
      </w:r>
    </w:p>
    <w:p w14:paraId="7B41FB95" w14:textId="77777777" w:rsidR="00322009" w:rsidRDefault="00322009" w:rsidP="003220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sectPr w:rsidR="003220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5D6F8D" w14:textId="77777777" w:rsidR="00322009" w:rsidRPr="00D44813" w:rsidRDefault="00322009" w:rsidP="00322009">
      <w:pPr>
        <w:tabs>
          <w:tab w:val="left" w:pos="12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0"/>
          <w:szCs w:val="20"/>
        </w:rPr>
      </w:pPr>
      <w:r w:rsidRPr="00D44813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66C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C47CC">
        <w:rPr>
          <w:rFonts w:ascii="Times New Roman" w:eastAsia="Calibri" w:hAnsi="Times New Roman" w:cs="Times New Roman"/>
          <w:bCs/>
          <w:sz w:val="20"/>
          <w:szCs w:val="20"/>
        </w:rPr>
        <w:t xml:space="preserve">Comparison of </w:t>
      </w:r>
      <w:r w:rsidRPr="00E66C13">
        <w:rPr>
          <w:rFonts w:ascii="Times New Roman" w:eastAsia="Calibri" w:hAnsi="Times New Roman" w:cs="Times New Roman"/>
          <w:bCs/>
          <w:sz w:val="20"/>
          <w:szCs w:val="20"/>
        </w:rPr>
        <w:t xml:space="preserve">characteristics of the study </w:t>
      </w:r>
      <w:r w:rsidR="008C47CC">
        <w:rPr>
          <w:rFonts w:ascii="Times New Roman" w:eastAsia="Calibri" w:hAnsi="Times New Roman" w:cs="Times New Roman"/>
          <w:bCs/>
          <w:sz w:val="20"/>
          <w:szCs w:val="20"/>
        </w:rPr>
        <w:t>(vitamin B</w:t>
      </w:r>
      <w:r w:rsidR="008C47CC" w:rsidRPr="00EC4C10">
        <w:rPr>
          <w:rFonts w:ascii="Times New Roman" w:eastAsia="Calibri" w:hAnsi="Times New Roman" w:cs="Times New Roman"/>
          <w:bCs/>
          <w:sz w:val="20"/>
          <w:szCs w:val="20"/>
          <w:vertAlign w:val="subscript"/>
        </w:rPr>
        <w:t>12</w:t>
      </w:r>
      <w:r w:rsidR="008C47CC">
        <w:rPr>
          <w:rFonts w:ascii="Times New Roman" w:eastAsia="Calibri" w:hAnsi="Times New Roman" w:cs="Times New Roman"/>
          <w:bCs/>
          <w:sz w:val="20"/>
          <w:szCs w:val="20"/>
        </w:rPr>
        <w:t xml:space="preserve"> and folate) </w:t>
      </w:r>
      <w:r w:rsidRPr="00E66C13">
        <w:rPr>
          <w:rFonts w:ascii="Times New Roman" w:eastAsia="Calibri" w:hAnsi="Times New Roman" w:cs="Times New Roman"/>
          <w:bCs/>
          <w:sz w:val="20"/>
          <w:szCs w:val="20"/>
        </w:rPr>
        <w:t xml:space="preserve">sample with the total </w:t>
      </w:r>
      <w:r w:rsidR="008C47CC">
        <w:rPr>
          <w:rFonts w:ascii="Times New Roman" w:eastAsia="Calibri" w:hAnsi="Times New Roman" w:cs="Times New Roman"/>
          <w:bCs/>
          <w:sz w:val="20"/>
          <w:szCs w:val="20"/>
        </w:rPr>
        <w:t xml:space="preserve">survey </w:t>
      </w:r>
      <w:r w:rsidRPr="00E66C13">
        <w:rPr>
          <w:rFonts w:ascii="Times New Roman" w:eastAsia="Calibri" w:hAnsi="Times New Roman" w:cs="Times New Roman"/>
          <w:bCs/>
          <w:sz w:val="20"/>
          <w:szCs w:val="20"/>
        </w:rPr>
        <w:t>sample</w:t>
      </w:r>
    </w:p>
    <w:tbl>
      <w:tblPr>
        <w:tblStyle w:val="TableGrid1"/>
        <w:tblW w:w="1516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1420"/>
        <w:gridCol w:w="1394"/>
        <w:gridCol w:w="1389"/>
        <w:gridCol w:w="1388"/>
        <w:gridCol w:w="1529"/>
        <w:gridCol w:w="1389"/>
        <w:gridCol w:w="1388"/>
        <w:gridCol w:w="1595"/>
        <w:gridCol w:w="1276"/>
        <w:gridCol w:w="1139"/>
      </w:tblGrid>
      <w:tr w:rsidR="00322009" w:rsidRPr="00E66C13" w14:paraId="1BE2826B" w14:textId="77777777" w:rsidTr="004D2A9C">
        <w:trPr>
          <w:trHeight w:val="294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748D47C4" w14:textId="77777777" w:rsidR="00322009" w:rsidRPr="00E66C13" w:rsidRDefault="00322009" w:rsidP="003A464B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Characteristics</w:t>
            </w:r>
          </w:p>
        </w:tc>
        <w:tc>
          <w:tcPr>
            <w:tcW w:w="4171" w:type="dxa"/>
            <w:gridSpan w:val="3"/>
            <w:vAlign w:val="center"/>
          </w:tcPr>
          <w:p w14:paraId="6B071858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1-4 years</w:t>
            </w:r>
          </w:p>
        </w:tc>
        <w:tc>
          <w:tcPr>
            <w:tcW w:w="4306" w:type="dxa"/>
            <w:gridSpan w:val="3"/>
            <w:vAlign w:val="center"/>
          </w:tcPr>
          <w:p w14:paraId="0A3DE8C6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5-9 years</w:t>
            </w:r>
          </w:p>
        </w:tc>
        <w:tc>
          <w:tcPr>
            <w:tcW w:w="4010" w:type="dxa"/>
            <w:gridSpan w:val="3"/>
            <w:vAlign w:val="center"/>
          </w:tcPr>
          <w:p w14:paraId="0417B0B3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10-19 years</w:t>
            </w:r>
          </w:p>
        </w:tc>
      </w:tr>
      <w:tr w:rsidR="00322009" w:rsidRPr="00E66C13" w14:paraId="6B8A0C68" w14:textId="77777777" w:rsidTr="004D2A9C">
        <w:trPr>
          <w:trHeight w:val="623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5BB20FF9" w14:textId="77777777" w:rsidR="00322009" w:rsidRPr="00E66C13" w:rsidRDefault="00322009" w:rsidP="003A464B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91B99C6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Vitamin B12</w:t>
            </w:r>
          </w:p>
          <w:p w14:paraId="12E7245D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389" w:type="dxa"/>
            <w:vAlign w:val="center"/>
          </w:tcPr>
          <w:p w14:paraId="486AB8A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Folate</w:t>
            </w:r>
          </w:p>
          <w:p w14:paraId="413BF48E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388" w:type="dxa"/>
            <w:vAlign w:val="center"/>
          </w:tcPr>
          <w:p w14:paraId="3421C367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CNNS total</w:t>
            </w:r>
          </w:p>
          <w:p w14:paraId="0E521BC4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529" w:type="dxa"/>
            <w:vAlign w:val="center"/>
          </w:tcPr>
          <w:p w14:paraId="7EFFDD68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Vitamin B12</w:t>
            </w:r>
          </w:p>
          <w:p w14:paraId="38DDC941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389" w:type="dxa"/>
            <w:vAlign w:val="center"/>
          </w:tcPr>
          <w:p w14:paraId="2F7EA0CD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Folate</w:t>
            </w:r>
          </w:p>
          <w:p w14:paraId="27EB9850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388" w:type="dxa"/>
            <w:vAlign w:val="center"/>
          </w:tcPr>
          <w:p w14:paraId="143F059D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CNNS total</w:t>
            </w:r>
          </w:p>
          <w:p w14:paraId="50C715A0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595" w:type="dxa"/>
            <w:vAlign w:val="center"/>
          </w:tcPr>
          <w:p w14:paraId="009580C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Vitamin B1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2</w:t>
            </w:r>
          </w:p>
          <w:p w14:paraId="027B24F9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276" w:type="dxa"/>
            <w:vAlign w:val="center"/>
          </w:tcPr>
          <w:p w14:paraId="49461888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Folate</w:t>
            </w:r>
          </w:p>
          <w:p w14:paraId="212807F6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  <w:tc>
          <w:tcPr>
            <w:tcW w:w="1139" w:type="dxa"/>
            <w:vAlign w:val="center"/>
          </w:tcPr>
          <w:p w14:paraId="17C63ED6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CNNS total</w:t>
            </w:r>
          </w:p>
          <w:p w14:paraId="2B6562B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% (95% CI)</w:t>
            </w:r>
          </w:p>
        </w:tc>
      </w:tr>
      <w:tr w:rsidR="00322009" w:rsidRPr="00E66C13" w14:paraId="39DFEC33" w14:textId="77777777" w:rsidTr="004D2A9C">
        <w:trPr>
          <w:trHeight w:val="280"/>
          <w:jc w:val="center"/>
        </w:trPr>
        <w:tc>
          <w:tcPr>
            <w:tcW w:w="1261" w:type="dxa"/>
            <w:vMerge w:val="restart"/>
            <w:vAlign w:val="center"/>
          </w:tcPr>
          <w:p w14:paraId="2A0AD583" w14:textId="77777777" w:rsidR="00322009" w:rsidRPr="00E66C13" w:rsidRDefault="00322009" w:rsidP="003A464B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1420" w:type="dxa"/>
            <w:vAlign w:val="center"/>
          </w:tcPr>
          <w:p w14:paraId="7CADD36F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1-2 years</w:t>
            </w:r>
          </w:p>
        </w:tc>
        <w:tc>
          <w:tcPr>
            <w:tcW w:w="1394" w:type="dxa"/>
            <w:vAlign w:val="center"/>
          </w:tcPr>
          <w:p w14:paraId="33954927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  <w:p w14:paraId="01243284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(36.4-40.9)</w:t>
            </w:r>
          </w:p>
        </w:tc>
        <w:tc>
          <w:tcPr>
            <w:tcW w:w="1389" w:type="dxa"/>
            <w:vAlign w:val="center"/>
          </w:tcPr>
          <w:p w14:paraId="64B2A128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  <w:p w14:paraId="33DD6602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(36.7-40.7)</w:t>
            </w:r>
          </w:p>
        </w:tc>
        <w:tc>
          <w:tcPr>
            <w:tcW w:w="1388" w:type="dxa"/>
            <w:vAlign w:val="center"/>
          </w:tcPr>
          <w:p w14:paraId="4F9F1DF0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64C5768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(47.5-49.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529" w:type="dxa"/>
            <w:vAlign w:val="center"/>
          </w:tcPr>
          <w:p w14:paraId="59C1F4BD" w14:textId="77777777" w:rsidR="008C47CC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>ears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 xml:space="preserve">: 39.7 </w:t>
            </w:r>
          </w:p>
          <w:p w14:paraId="00D6ED33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(38.0-41.4)</w:t>
            </w:r>
          </w:p>
        </w:tc>
        <w:tc>
          <w:tcPr>
            <w:tcW w:w="1389" w:type="dxa"/>
            <w:vAlign w:val="center"/>
          </w:tcPr>
          <w:p w14:paraId="50567EA4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  <w:p w14:paraId="21452D80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(37.3-40.3)</w:t>
            </w:r>
          </w:p>
        </w:tc>
        <w:tc>
          <w:tcPr>
            <w:tcW w:w="1388" w:type="dxa"/>
            <w:vAlign w:val="center"/>
          </w:tcPr>
          <w:p w14:paraId="75EF5739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79F209BC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(39.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4-41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</w:p>
        </w:tc>
        <w:tc>
          <w:tcPr>
            <w:tcW w:w="1595" w:type="dxa"/>
            <w:vAlign w:val="center"/>
          </w:tcPr>
          <w:p w14:paraId="556C5E04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10-14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>ears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: 52.8 (51.4-54.3)</w:t>
            </w:r>
          </w:p>
        </w:tc>
        <w:tc>
          <w:tcPr>
            <w:tcW w:w="1276" w:type="dxa"/>
            <w:vAlign w:val="center"/>
          </w:tcPr>
          <w:p w14:paraId="395FAED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  <w:p w14:paraId="26C47EAD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(51.3-53.9)</w:t>
            </w:r>
          </w:p>
        </w:tc>
        <w:tc>
          <w:tcPr>
            <w:tcW w:w="1139" w:type="dxa"/>
            <w:vAlign w:val="center"/>
          </w:tcPr>
          <w:p w14:paraId="5B3C6845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37790C7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(51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2-52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5)</w:t>
            </w:r>
          </w:p>
        </w:tc>
      </w:tr>
      <w:tr w:rsidR="00322009" w:rsidRPr="00E66C13" w14:paraId="7A7CDC67" w14:textId="77777777" w:rsidTr="004D2A9C">
        <w:trPr>
          <w:trHeight w:val="283"/>
          <w:jc w:val="center"/>
        </w:trPr>
        <w:tc>
          <w:tcPr>
            <w:tcW w:w="1261" w:type="dxa"/>
            <w:vMerge/>
            <w:vAlign w:val="center"/>
          </w:tcPr>
          <w:p w14:paraId="5E75387E" w14:textId="77777777" w:rsidR="00322009" w:rsidRPr="00E66C13" w:rsidRDefault="00322009" w:rsidP="003A464B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2051D0D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3-4 years</w:t>
            </w:r>
          </w:p>
        </w:tc>
        <w:tc>
          <w:tcPr>
            <w:tcW w:w="1394" w:type="dxa"/>
            <w:vAlign w:val="center"/>
          </w:tcPr>
          <w:p w14:paraId="29386F6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61.4</w:t>
            </w:r>
          </w:p>
          <w:p w14:paraId="7516FA5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(59.1-63.6)</w:t>
            </w:r>
          </w:p>
        </w:tc>
        <w:tc>
          <w:tcPr>
            <w:tcW w:w="1389" w:type="dxa"/>
            <w:vAlign w:val="center"/>
          </w:tcPr>
          <w:p w14:paraId="0D8FBF3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61.3</w:t>
            </w:r>
          </w:p>
          <w:p w14:paraId="5EA77D8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(59.3-63.3)</w:t>
            </w:r>
          </w:p>
        </w:tc>
        <w:tc>
          <w:tcPr>
            <w:tcW w:w="1388" w:type="dxa"/>
            <w:vAlign w:val="center"/>
          </w:tcPr>
          <w:p w14:paraId="5A87174E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0B95E9D3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(50.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4-52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5)</w:t>
            </w:r>
          </w:p>
        </w:tc>
        <w:tc>
          <w:tcPr>
            <w:tcW w:w="1529" w:type="dxa"/>
            <w:vAlign w:val="center"/>
          </w:tcPr>
          <w:p w14:paraId="1137F901" w14:textId="77777777" w:rsidR="008C47CC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>ears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 xml:space="preserve">: 60.3 </w:t>
            </w:r>
          </w:p>
          <w:p w14:paraId="2B585B6E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(58.6-62.0)</w:t>
            </w:r>
          </w:p>
        </w:tc>
        <w:tc>
          <w:tcPr>
            <w:tcW w:w="1389" w:type="dxa"/>
            <w:vAlign w:val="center"/>
          </w:tcPr>
          <w:p w14:paraId="77B84A0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61.2</w:t>
            </w:r>
          </w:p>
          <w:p w14:paraId="73FDAC5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(59.7-62.7)</w:t>
            </w:r>
          </w:p>
        </w:tc>
        <w:tc>
          <w:tcPr>
            <w:tcW w:w="1388" w:type="dxa"/>
            <w:vAlign w:val="center"/>
          </w:tcPr>
          <w:p w14:paraId="65C85FF0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5315632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(58</w:t>
            </w:r>
            <w:r w:rsidR="004D2A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6-60</w:t>
            </w:r>
            <w:r w:rsidR="004D2A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595" w:type="dxa"/>
            <w:vAlign w:val="center"/>
          </w:tcPr>
          <w:p w14:paraId="768A0817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15-19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8C47CC">
              <w:rPr>
                <w:rFonts w:ascii="Times New Roman" w:hAnsi="Times New Roman" w:cs="Times New Roman"/>
                <w:sz w:val="20"/>
                <w:szCs w:val="20"/>
              </w:rPr>
              <w:t>ears</w:t>
            </w: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: 47.2 (45.7-48.6)</w:t>
            </w:r>
          </w:p>
        </w:tc>
        <w:tc>
          <w:tcPr>
            <w:tcW w:w="1276" w:type="dxa"/>
            <w:vAlign w:val="center"/>
          </w:tcPr>
          <w:p w14:paraId="28653F4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47.4</w:t>
            </w:r>
          </w:p>
          <w:p w14:paraId="4F39A0C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(46.1-48.7)</w:t>
            </w:r>
          </w:p>
        </w:tc>
        <w:tc>
          <w:tcPr>
            <w:tcW w:w="1139" w:type="dxa"/>
            <w:vAlign w:val="center"/>
          </w:tcPr>
          <w:p w14:paraId="70D989D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6489187A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(47.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5-48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8)</w:t>
            </w:r>
          </w:p>
        </w:tc>
      </w:tr>
      <w:tr w:rsidR="00322009" w:rsidRPr="00E66C13" w14:paraId="043EEEF0" w14:textId="77777777" w:rsidTr="004D2A9C">
        <w:trPr>
          <w:trHeight w:val="275"/>
          <w:jc w:val="center"/>
        </w:trPr>
        <w:tc>
          <w:tcPr>
            <w:tcW w:w="1261" w:type="dxa"/>
            <w:vMerge w:val="restart"/>
            <w:vAlign w:val="center"/>
          </w:tcPr>
          <w:p w14:paraId="232064B0" w14:textId="77777777" w:rsidR="00322009" w:rsidRPr="00E66C13" w:rsidRDefault="00322009" w:rsidP="003A464B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1420" w:type="dxa"/>
            <w:vAlign w:val="center"/>
          </w:tcPr>
          <w:p w14:paraId="2CC384C9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Boys </w:t>
            </w:r>
          </w:p>
        </w:tc>
        <w:tc>
          <w:tcPr>
            <w:tcW w:w="1394" w:type="dxa"/>
            <w:vAlign w:val="center"/>
          </w:tcPr>
          <w:p w14:paraId="63C9EC7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</w:p>
          <w:p w14:paraId="5482263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(50.3-55.4)</w:t>
            </w:r>
          </w:p>
        </w:tc>
        <w:tc>
          <w:tcPr>
            <w:tcW w:w="1389" w:type="dxa"/>
            <w:vAlign w:val="center"/>
          </w:tcPr>
          <w:p w14:paraId="2001E02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  <w:p w14:paraId="03012AE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(50.0-55.0)</w:t>
            </w:r>
          </w:p>
        </w:tc>
        <w:tc>
          <w:tcPr>
            <w:tcW w:w="1388" w:type="dxa"/>
            <w:vAlign w:val="center"/>
          </w:tcPr>
          <w:p w14:paraId="5ED6FD76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78C67E25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(50.3-52.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529" w:type="dxa"/>
            <w:vAlign w:val="center"/>
          </w:tcPr>
          <w:p w14:paraId="71E23FF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  <w:p w14:paraId="0FBC973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(49.8-53.3)</w:t>
            </w:r>
          </w:p>
        </w:tc>
        <w:tc>
          <w:tcPr>
            <w:tcW w:w="1389" w:type="dxa"/>
            <w:vAlign w:val="center"/>
          </w:tcPr>
          <w:p w14:paraId="5101BA2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  <w:p w14:paraId="4A5015B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(49.4-52.9)</w:t>
            </w:r>
          </w:p>
        </w:tc>
        <w:tc>
          <w:tcPr>
            <w:tcW w:w="1388" w:type="dxa"/>
            <w:vAlign w:val="center"/>
          </w:tcPr>
          <w:p w14:paraId="7D5E886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4D2A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2EA43069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4-51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</w:p>
        </w:tc>
        <w:tc>
          <w:tcPr>
            <w:tcW w:w="1595" w:type="dxa"/>
            <w:vAlign w:val="center"/>
          </w:tcPr>
          <w:p w14:paraId="6BE2072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  <w:p w14:paraId="593A642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(48.6-52.5)</w:t>
            </w:r>
          </w:p>
        </w:tc>
        <w:tc>
          <w:tcPr>
            <w:tcW w:w="1276" w:type="dxa"/>
            <w:vAlign w:val="center"/>
          </w:tcPr>
          <w:p w14:paraId="3020EA2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  <w:p w14:paraId="79C2FC8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(48.8-52.4)</w:t>
            </w:r>
          </w:p>
        </w:tc>
        <w:tc>
          <w:tcPr>
            <w:tcW w:w="1139" w:type="dxa"/>
            <w:vAlign w:val="center"/>
          </w:tcPr>
          <w:p w14:paraId="485DDF1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54455E49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(48.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8-50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9)</w:t>
            </w:r>
          </w:p>
        </w:tc>
      </w:tr>
      <w:tr w:rsidR="00322009" w:rsidRPr="00E66C13" w14:paraId="15EB49CC" w14:textId="77777777" w:rsidTr="004D2A9C">
        <w:trPr>
          <w:trHeight w:val="279"/>
          <w:jc w:val="center"/>
        </w:trPr>
        <w:tc>
          <w:tcPr>
            <w:tcW w:w="1261" w:type="dxa"/>
            <w:vMerge/>
            <w:vAlign w:val="center"/>
          </w:tcPr>
          <w:p w14:paraId="7D612D8C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41D5530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 xml:space="preserve">Girls </w:t>
            </w:r>
          </w:p>
        </w:tc>
        <w:tc>
          <w:tcPr>
            <w:tcW w:w="1394" w:type="dxa"/>
            <w:vAlign w:val="center"/>
          </w:tcPr>
          <w:p w14:paraId="4459D9B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  <w:p w14:paraId="4601518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(44.6-49.7)</w:t>
            </w:r>
          </w:p>
        </w:tc>
        <w:tc>
          <w:tcPr>
            <w:tcW w:w="1389" w:type="dxa"/>
            <w:vAlign w:val="center"/>
          </w:tcPr>
          <w:p w14:paraId="3BA1E6B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  <w:p w14:paraId="4D1D9EB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(45.0-50.0)</w:t>
            </w:r>
          </w:p>
        </w:tc>
        <w:tc>
          <w:tcPr>
            <w:tcW w:w="1388" w:type="dxa"/>
            <w:vAlign w:val="center"/>
          </w:tcPr>
          <w:p w14:paraId="045E2228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A5105F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(47</w:t>
            </w:r>
            <w:r w:rsidR="004D2A9C">
              <w:rPr>
                <w:rFonts w:ascii="Times New Roman" w:hAnsi="Times New Roman" w:cs="Times New Roman"/>
                <w:bCs/>
                <w:sz w:val="20"/>
                <w:szCs w:val="20"/>
              </w:rPr>
              <w:t>.4-49.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7)</w:t>
            </w:r>
          </w:p>
        </w:tc>
        <w:tc>
          <w:tcPr>
            <w:tcW w:w="1529" w:type="dxa"/>
            <w:vAlign w:val="center"/>
          </w:tcPr>
          <w:p w14:paraId="015DA4E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  <w:p w14:paraId="008AF34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(46.7-50.2)</w:t>
            </w:r>
          </w:p>
        </w:tc>
        <w:tc>
          <w:tcPr>
            <w:tcW w:w="1389" w:type="dxa"/>
            <w:vAlign w:val="center"/>
          </w:tcPr>
          <w:p w14:paraId="6DA4A73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48.8</w:t>
            </w:r>
          </w:p>
          <w:p w14:paraId="60AFD0F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(47.1-50.6)</w:t>
            </w:r>
          </w:p>
        </w:tc>
        <w:tc>
          <w:tcPr>
            <w:tcW w:w="1388" w:type="dxa"/>
            <w:vAlign w:val="center"/>
          </w:tcPr>
          <w:p w14:paraId="53EF84B1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6C25DA8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(48.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6-50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595" w:type="dxa"/>
            <w:vAlign w:val="center"/>
          </w:tcPr>
          <w:p w14:paraId="098FCA5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  <w:p w14:paraId="6C51B94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(47.5-51.4)</w:t>
            </w:r>
          </w:p>
        </w:tc>
        <w:tc>
          <w:tcPr>
            <w:tcW w:w="1276" w:type="dxa"/>
            <w:vAlign w:val="center"/>
          </w:tcPr>
          <w:p w14:paraId="163CCA0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  <w:p w14:paraId="3520540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(47.6-51.2)</w:t>
            </w:r>
          </w:p>
        </w:tc>
        <w:tc>
          <w:tcPr>
            <w:tcW w:w="1139" w:type="dxa"/>
            <w:vAlign w:val="center"/>
          </w:tcPr>
          <w:p w14:paraId="34445B5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D703D45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(49.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1-51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</w:p>
        </w:tc>
      </w:tr>
      <w:tr w:rsidR="00322009" w:rsidRPr="00E66C13" w14:paraId="132332A3" w14:textId="77777777" w:rsidTr="004D2A9C">
        <w:trPr>
          <w:trHeight w:val="269"/>
          <w:jc w:val="center"/>
        </w:trPr>
        <w:tc>
          <w:tcPr>
            <w:tcW w:w="1261" w:type="dxa"/>
            <w:vMerge w:val="restart"/>
            <w:vAlign w:val="center"/>
          </w:tcPr>
          <w:p w14:paraId="7E7AE6C1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Residence</w:t>
            </w: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  </w:t>
            </w:r>
          </w:p>
        </w:tc>
        <w:tc>
          <w:tcPr>
            <w:tcW w:w="1420" w:type="dxa"/>
            <w:vAlign w:val="center"/>
          </w:tcPr>
          <w:p w14:paraId="4BF37D8A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Urban</w:t>
            </w:r>
          </w:p>
        </w:tc>
        <w:tc>
          <w:tcPr>
            <w:tcW w:w="1394" w:type="dxa"/>
            <w:vAlign w:val="center"/>
          </w:tcPr>
          <w:p w14:paraId="5723E1A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  <w:p w14:paraId="1695EC8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(21.7-28.4)</w:t>
            </w:r>
          </w:p>
        </w:tc>
        <w:tc>
          <w:tcPr>
            <w:tcW w:w="1389" w:type="dxa"/>
            <w:vAlign w:val="center"/>
          </w:tcPr>
          <w:p w14:paraId="109F33B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  <w:p w14:paraId="468E8F1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(22.5-29.1)</w:t>
            </w:r>
          </w:p>
        </w:tc>
        <w:tc>
          <w:tcPr>
            <w:tcW w:w="1388" w:type="dxa"/>
            <w:vAlign w:val="center"/>
          </w:tcPr>
          <w:p w14:paraId="661499B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4D2A9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3F59969C" w14:textId="77777777" w:rsidR="00322009" w:rsidRPr="00E66C13" w:rsidRDefault="004D2A9C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(21.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4-26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  <w:tc>
          <w:tcPr>
            <w:tcW w:w="1529" w:type="dxa"/>
            <w:vAlign w:val="center"/>
          </w:tcPr>
          <w:p w14:paraId="6AF3C10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  <w:p w14:paraId="2441FC8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(20.7-26.8)</w:t>
            </w:r>
          </w:p>
        </w:tc>
        <w:tc>
          <w:tcPr>
            <w:tcW w:w="1389" w:type="dxa"/>
            <w:vAlign w:val="center"/>
          </w:tcPr>
          <w:p w14:paraId="12814A4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  <w:p w14:paraId="050AE54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(22.1-28.2)</w:t>
            </w:r>
          </w:p>
        </w:tc>
        <w:tc>
          <w:tcPr>
            <w:tcW w:w="1388" w:type="dxa"/>
            <w:vAlign w:val="center"/>
          </w:tcPr>
          <w:p w14:paraId="0E0A8EB7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4611C59E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(21.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8-26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8)</w:t>
            </w:r>
          </w:p>
        </w:tc>
        <w:tc>
          <w:tcPr>
            <w:tcW w:w="1595" w:type="dxa"/>
            <w:vAlign w:val="center"/>
          </w:tcPr>
          <w:p w14:paraId="32D70EA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  <w:p w14:paraId="7F59BE6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(22.1-28.6)</w:t>
            </w:r>
          </w:p>
        </w:tc>
        <w:tc>
          <w:tcPr>
            <w:tcW w:w="1276" w:type="dxa"/>
            <w:vAlign w:val="center"/>
          </w:tcPr>
          <w:p w14:paraId="30E9ABC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  <w:p w14:paraId="0F6F42E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(22.6-29.0)</w:t>
            </w:r>
          </w:p>
        </w:tc>
        <w:tc>
          <w:tcPr>
            <w:tcW w:w="1139" w:type="dxa"/>
            <w:vAlign w:val="center"/>
          </w:tcPr>
          <w:p w14:paraId="3A66D42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124CE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15E52759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(22.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3-27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</w:p>
        </w:tc>
      </w:tr>
      <w:tr w:rsidR="00322009" w:rsidRPr="00E66C13" w14:paraId="1CC30C5C" w14:textId="77777777" w:rsidTr="004D2A9C">
        <w:trPr>
          <w:trHeight w:val="273"/>
          <w:jc w:val="center"/>
        </w:trPr>
        <w:tc>
          <w:tcPr>
            <w:tcW w:w="1261" w:type="dxa"/>
            <w:vMerge/>
            <w:vAlign w:val="center"/>
          </w:tcPr>
          <w:p w14:paraId="485A5E9F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DECD792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Rural</w:t>
            </w:r>
          </w:p>
        </w:tc>
        <w:tc>
          <w:tcPr>
            <w:tcW w:w="1394" w:type="dxa"/>
            <w:vAlign w:val="center"/>
          </w:tcPr>
          <w:p w14:paraId="1216E5C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  <w:p w14:paraId="13794EF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(71.6-78.3)</w:t>
            </w:r>
          </w:p>
        </w:tc>
        <w:tc>
          <w:tcPr>
            <w:tcW w:w="1389" w:type="dxa"/>
            <w:vAlign w:val="center"/>
          </w:tcPr>
          <w:p w14:paraId="2FD8485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  <w:p w14:paraId="175C9BF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(70.9-77.5)</w:t>
            </w:r>
          </w:p>
        </w:tc>
        <w:tc>
          <w:tcPr>
            <w:tcW w:w="1388" w:type="dxa"/>
            <w:vAlign w:val="center"/>
          </w:tcPr>
          <w:p w14:paraId="56D8CC9E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562E9A78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(73.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7-78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529" w:type="dxa"/>
            <w:vAlign w:val="center"/>
          </w:tcPr>
          <w:p w14:paraId="54E8DBF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76.4</w:t>
            </w:r>
          </w:p>
          <w:p w14:paraId="044B5B9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(73.2-79.3)</w:t>
            </w:r>
          </w:p>
        </w:tc>
        <w:tc>
          <w:tcPr>
            <w:tcW w:w="1389" w:type="dxa"/>
            <w:vAlign w:val="center"/>
          </w:tcPr>
          <w:p w14:paraId="5A046C1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74.9</w:t>
            </w:r>
          </w:p>
          <w:p w14:paraId="76B2B05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(71.8-77.9)</w:t>
            </w:r>
          </w:p>
        </w:tc>
        <w:tc>
          <w:tcPr>
            <w:tcW w:w="1388" w:type="dxa"/>
            <w:vAlign w:val="center"/>
          </w:tcPr>
          <w:p w14:paraId="40234C6D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2537B73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(73·2-78·2)</w:t>
            </w:r>
          </w:p>
        </w:tc>
        <w:tc>
          <w:tcPr>
            <w:tcW w:w="1595" w:type="dxa"/>
            <w:vAlign w:val="center"/>
          </w:tcPr>
          <w:p w14:paraId="657C3C4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  <w:p w14:paraId="6A21495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(71.4-77.9)</w:t>
            </w:r>
          </w:p>
        </w:tc>
        <w:tc>
          <w:tcPr>
            <w:tcW w:w="1276" w:type="dxa"/>
            <w:vAlign w:val="center"/>
          </w:tcPr>
          <w:p w14:paraId="1A071E0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  <w:p w14:paraId="1E184F8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(71.0-77.4)</w:t>
            </w:r>
          </w:p>
        </w:tc>
        <w:tc>
          <w:tcPr>
            <w:tcW w:w="1139" w:type="dxa"/>
            <w:vAlign w:val="center"/>
          </w:tcPr>
          <w:p w14:paraId="25AEFAF4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44DE3C7B" w14:textId="77777777" w:rsidR="00322009" w:rsidRPr="00E66C13" w:rsidRDefault="00124CE4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(72.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6-77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22009" w:rsidRPr="00E66C13">
              <w:rPr>
                <w:rFonts w:ascii="Times New Roman" w:hAnsi="Times New Roman" w:cs="Times New Roman"/>
                <w:bCs/>
                <w:sz w:val="20"/>
                <w:szCs w:val="20"/>
              </w:rPr>
              <w:t>7)</w:t>
            </w:r>
          </w:p>
        </w:tc>
      </w:tr>
      <w:tr w:rsidR="00322009" w:rsidRPr="00E66C13" w14:paraId="1551A034" w14:textId="77777777" w:rsidTr="004D2A9C">
        <w:trPr>
          <w:trHeight w:val="269"/>
          <w:jc w:val="center"/>
        </w:trPr>
        <w:tc>
          <w:tcPr>
            <w:tcW w:w="1261" w:type="dxa"/>
            <w:vMerge w:val="restart"/>
            <w:vAlign w:val="center"/>
          </w:tcPr>
          <w:p w14:paraId="01BDD874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bCs/>
                <w:color w:val="000000"/>
                <w:kern w:val="24"/>
                <w:sz w:val="20"/>
                <w:szCs w:val="20"/>
              </w:rPr>
              <w:t>Mothers' Schooling</w:t>
            </w:r>
          </w:p>
        </w:tc>
        <w:tc>
          <w:tcPr>
            <w:tcW w:w="1420" w:type="dxa"/>
            <w:vAlign w:val="center"/>
          </w:tcPr>
          <w:p w14:paraId="6B258200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1394" w:type="dxa"/>
            <w:vAlign w:val="center"/>
          </w:tcPr>
          <w:p w14:paraId="18F92C1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  <w:p w14:paraId="2A1E5DE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(31.7-36.9)</w:t>
            </w:r>
          </w:p>
        </w:tc>
        <w:tc>
          <w:tcPr>
            <w:tcW w:w="1389" w:type="dxa"/>
            <w:vAlign w:val="center"/>
          </w:tcPr>
          <w:p w14:paraId="6A04588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  <w:p w14:paraId="43C614E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(31.9-37.3)</w:t>
            </w:r>
          </w:p>
        </w:tc>
        <w:tc>
          <w:tcPr>
            <w:tcW w:w="1388" w:type="dxa"/>
            <w:vAlign w:val="center"/>
          </w:tcPr>
          <w:p w14:paraId="211DC408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0DF62B05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(35.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9-39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529" w:type="dxa"/>
            <w:vAlign w:val="center"/>
          </w:tcPr>
          <w:p w14:paraId="37DD169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  <w:p w14:paraId="37B7718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(45.4-50.3)</w:t>
            </w:r>
          </w:p>
        </w:tc>
        <w:tc>
          <w:tcPr>
            <w:tcW w:w="1389" w:type="dxa"/>
            <w:vAlign w:val="center"/>
          </w:tcPr>
          <w:p w14:paraId="138BDC8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47.9</w:t>
            </w:r>
          </w:p>
          <w:p w14:paraId="77980A9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(45.6-50.3)</w:t>
            </w:r>
          </w:p>
        </w:tc>
        <w:tc>
          <w:tcPr>
            <w:tcW w:w="1388" w:type="dxa"/>
            <w:vAlign w:val="center"/>
          </w:tcPr>
          <w:p w14:paraId="1EDC5EF7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733DE1C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(47.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595" w:type="dxa"/>
            <w:vAlign w:val="center"/>
          </w:tcPr>
          <w:p w14:paraId="6BDC8A5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  <w:p w14:paraId="06B5532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(14.3-18.4)</w:t>
            </w:r>
          </w:p>
        </w:tc>
        <w:tc>
          <w:tcPr>
            <w:tcW w:w="1276" w:type="dxa"/>
            <w:vAlign w:val="center"/>
          </w:tcPr>
          <w:p w14:paraId="7544B82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  <w:p w14:paraId="6859324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(14.1-18.0)</w:t>
            </w:r>
          </w:p>
        </w:tc>
        <w:tc>
          <w:tcPr>
            <w:tcW w:w="1139" w:type="dxa"/>
            <w:vAlign w:val="center"/>
          </w:tcPr>
          <w:p w14:paraId="40EA37D7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746D047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(13.5-15.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</w:p>
        </w:tc>
      </w:tr>
      <w:tr w:rsidR="00322009" w:rsidRPr="00E66C13" w14:paraId="38A72CD2" w14:textId="77777777" w:rsidTr="004D2A9C">
        <w:trPr>
          <w:trHeight w:val="272"/>
          <w:jc w:val="center"/>
        </w:trPr>
        <w:tc>
          <w:tcPr>
            <w:tcW w:w="1261" w:type="dxa"/>
            <w:vMerge/>
            <w:vAlign w:val="center"/>
          </w:tcPr>
          <w:p w14:paraId="777BA34F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D350549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</w:p>
        </w:tc>
        <w:tc>
          <w:tcPr>
            <w:tcW w:w="1394" w:type="dxa"/>
            <w:vAlign w:val="center"/>
          </w:tcPr>
          <w:p w14:paraId="5618977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  <w:p w14:paraId="087770D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(41.8-46.8)</w:t>
            </w:r>
          </w:p>
        </w:tc>
        <w:tc>
          <w:tcPr>
            <w:tcW w:w="1389" w:type="dxa"/>
            <w:vAlign w:val="center"/>
          </w:tcPr>
          <w:p w14:paraId="692FF1C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  <w:p w14:paraId="6F5BD9D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(41.3-46.0)</w:t>
            </w:r>
          </w:p>
        </w:tc>
        <w:tc>
          <w:tcPr>
            <w:tcW w:w="1388" w:type="dxa"/>
            <w:vAlign w:val="center"/>
          </w:tcPr>
          <w:p w14:paraId="31C1699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3FDC21D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3-43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29" w:type="dxa"/>
            <w:vAlign w:val="center"/>
          </w:tcPr>
          <w:p w14:paraId="190CCC1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40.1</w:t>
            </w:r>
          </w:p>
          <w:p w14:paraId="1AFD99D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(38.0-42.3)</w:t>
            </w:r>
          </w:p>
        </w:tc>
        <w:tc>
          <w:tcPr>
            <w:tcW w:w="1389" w:type="dxa"/>
            <w:vAlign w:val="center"/>
          </w:tcPr>
          <w:p w14:paraId="0E03BC0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39.8</w:t>
            </w:r>
          </w:p>
          <w:p w14:paraId="40501F3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(37.8-41.8)</w:t>
            </w:r>
          </w:p>
        </w:tc>
        <w:tc>
          <w:tcPr>
            <w:tcW w:w="1388" w:type="dxa"/>
            <w:vAlign w:val="center"/>
          </w:tcPr>
          <w:p w14:paraId="5CCB8628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06E6974F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(36.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5-39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95" w:type="dxa"/>
            <w:vAlign w:val="center"/>
          </w:tcPr>
          <w:p w14:paraId="57475EF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68.7</w:t>
            </w:r>
          </w:p>
          <w:p w14:paraId="6812ABC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(66.2-71.1)</w:t>
            </w:r>
          </w:p>
        </w:tc>
        <w:tc>
          <w:tcPr>
            <w:tcW w:w="1276" w:type="dxa"/>
            <w:vAlign w:val="center"/>
          </w:tcPr>
          <w:p w14:paraId="2F53E14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  <w:p w14:paraId="3FF65CA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(67.0-71.5)</w:t>
            </w:r>
          </w:p>
        </w:tc>
        <w:tc>
          <w:tcPr>
            <w:tcW w:w="1139" w:type="dxa"/>
            <w:vAlign w:val="center"/>
          </w:tcPr>
          <w:p w14:paraId="694D2FCF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12FFA6E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(67.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7-70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</w:tr>
      <w:tr w:rsidR="00322009" w:rsidRPr="00E66C13" w14:paraId="17963A63" w14:textId="77777777" w:rsidTr="004D2A9C">
        <w:trPr>
          <w:trHeight w:val="263"/>
          <w:jc w:val="center"/>
        </w:trPr>
        <w:tc>
          <w:tcPr>
            <w:tcW w:w="1261" w:type="dxa"/>
            <w:vMerge/>
            <w:vAlign w:val="center"/>
          </w:tcPr>
          <w:p w14:paraId="006F4C7C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8D5DC81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Higher Secondary</w:t>
            </w:r>
          </w:p>
        </w:tc>
        <w:tc>
          <w:tcPr>
            <w:tcW w:w="1394" w:type="dxa"/>
            <w:vAlign w:val="center"/>
          </w:tcPr>
          <w:p w14:paraId="4F79283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  <w:p w14:paraId="7607B13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(9.3-12.5)</w:t>
            </w:r>
          </w:p>
        </w:tc>
        <w:tc>
          <w:tcPr>
            <w:tcW w:w="1389" w:type="dxa"/>
            <w:vAlign w:val="center"/>
          </w:tcPr>
          <w:p w14:paraId="2027A8B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  <w:p w14:paraId="2C810F0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(9.9-13.1)</w:t>
            </w:r>
          </w:p>
        </w:tc>
        <w:tc>
          <w:tcPr>
            <w:tcW w:w="1388" w:type="dxa"/>
            <w:vAlign w:val="center"/>
          </w:tcPr>
          <w:p w14:paraId="6E2AA4D5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502740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529" w:type="dxa"/>
            <w:vAlign w:val="center"/>
          </w:tcPr>
          <w:p w14:paraId="7A2A9CC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  <w:p w14:paraId="4FCDE6A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(6.0-7.6)</w:t>
            </w:r>
          </w:p>
        </w:tc>
        <w:tc>
          <w:tcPr>
            <w:tcW w:w="1389" w:type="dxa"/>
            <w:vAlign w:val="center"/>
          </w:tcPr>
          <w:p w14:paraId="29162C1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  <w:p w14:paraId="52A7757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(6.2-7.8)</w:t>
            </w:r>
          </w:p>
        </w:tc>
        <w:tc>
          <w:tcPr>
            <w:tcW w:w="1388" w:type="dxa"/>
            <w:vAlign w:val="center"/>
          </w:tcPr>
          <w:p w14:paraId="7D52CFD0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6CFB607C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95" w:type="dxa"/>
            <w:vAlign w:val="center"/>
          </w:tcPr>
          <w:p w14:paraId="02B1740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  <w:p w14:paraId="6CBDEC1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(7.7-12.1)</w:t>
            </w:r>
          </w:p>
        </w:tc>
        <w:tc>
          <w:tcPr>
            <w:tcW w:w="1276" w:type="dxa"/>
            <w:vAlign w:val="center"/>
          </w:tcPr>
          <w:p w14:paraId="4D161DB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  <w:p w14:paraId="6480039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(7.7-11.6)</w:t>
            </w:r>
          </w:p>
        </w:tc>
        <w:tc>
          <w:tcPr>
            <w:tcW w:w="1139" w:type="dxa"/>
            <w:vAlign w:val="center"/>
          </w:tcPr>
          <w:p w14:paraId="1E15FA6B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C349072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4-9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</w:p>
        </w:tc>
      </w:tr>
      <w:tr w:rsidR="00322009" w:rsidRPr="00E66C13" w14:paraId="13517063" w14:textId="77777777" w:rsidTr="004D2A9C">
        <w:trPr>
          <w:trHeight w:val="281"/>
          <w:jc w:val="center"/>
        </w:trPr>
        <w:tc>
          <w:tcPr>
            <w:tcW w:w="1261" w:type="dxa"/>
            <w:vMerge/>
            <w:vAlign w:val="center"/>
          </w:tcPr>
          <w:p w14:paraId="794A9AB0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3E1D5104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Graduation &amp; above</w:t>
            </w:r>
          </w:p>
        </w:tc>
        <w:tc>
          <w:tcPr>
            <w:tcW w:w="1394" w:type="dxa"/>
            <w:vAlign w:val="center"/>
          </w:tcPr>
          <w:p w14:paraId="05B9E2B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  <w:p w14:paraId="473A6AC8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(9.2-12.4)</w:t>
            </w:r>
          </w:p>
        </w:tc>
        <w:tc>
          <w:tcPr>
            <w:tcW w:w="1389" w:type="dxa"/>
            <w:vAlign w:val="center"/>
          </w:tcPr>
          <w:p w14:paraId="271F434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  <w:p w14:paraId="75643B8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(9.0-12.0)</w:t>
            </w:r>
          </w:p>
        </w:tc>
        <w:tc>
          <w:tcPr>
            <w:tcW w:w="1388" w:type="dxa"/>
            <w:vAlign w:val="center"/>
          </w:tcPr>
          <w:p w14:paraId="214D84BD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10.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3</w:t>
            </w:r>
          </w:p>
          <w:p w14:paraId="35EA0B85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(9.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5-11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2)</w:t>
            </w:r>
          </w:p>
        </w:tc>
        <w:tc>
          <w:tcPr>
            <w:tcW w:w="1529" w:type="dxa"/>
            <w:vAlign w:val="center"/>
          </w:tcPr>
          <w:p w14:paraId="6EC8C46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14:paraId="2722BFF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(4.7-6.1)</w:t>
            </w:r>
          </w:p>
        </w:tc>
        <w:tc>
          <w:tcPr>
            <w:tcW w:w="1389" w:type="dxa"/>
            <w:vAlign w:val="center"/>
          </w:tcPr>
          <w:p w14:paraId="7B2C256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  <w:p w14:paraId="67A3A7B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(4.8-6.1)</w:t>
            </w:r>
          </w:p>
        </w:tc>
        <w:tc>
          <w:tcPr>
            <w:tcW w:w="1388" w:type="dxa"/>
            <w:vAlign w:val="center"/>
          </w:tcPr>
          <w:p w14:paraId="0C674798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6.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</w:p>
          <w:p w14:paraId="713259B3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(5.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6)</w:t>
            </w:r>
          </w:p>
        </w:tc>
        <w:tc>
          <w:tcPr>
            <w:tcW w:w="1595" w:type="dxa"/>
            <w:vAlign w:val="center"/>
          </w:tcPr>
          <w:p w14:paraId="33A80CC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14:paraId="5100208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(4.4-6.3)</w:t>
            </w:r>
          </w:p>
        </w:tc>
        <w:tc>
          <w:tcPr>
            <w:tcW w:w="1276" w:type="dxa"/>
            <w:vAlign w:val="center"/>
          </w:tcPr>
          <w:p w14:paraId="0CEC2E1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14:paraId="5BB0DC6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(4.5-6.3)</w:t>
            </w:r>
          </w:p>
        </w:tc>
        <w:tc>
          <w:tcPr>
            <w:tcW w:w="1139" w:type="dxa"/>
            <w:vAlign w:val="center"/>
          </w:tcPr>
          <w:p w14:paraId="2B054B05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7.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</w:t>
            </w:r>
          </w:p>
          <w:p w14:paraId="051BB73E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(6.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5-8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0)</w:t>
            </w:r>
          </w:p>
        </w:tc>
      </w:tr>
      <w:tr w:rsidR="00322009" w:rsidRPr="00E66C13" w14:paraId="7813E12C" w14:textId="77777777" w:rsidTr="004D2A9C">
        <w:trPr>
          <w:trHeight w:val="285"/>
          <w:jc w:val="center"/>
        </w:trPr>
        <w:tc>
          <w:tcPr>
            <w:tcW w:w="1261" w:type="dxa"/>
            <w:vMerge w:val="restart"/>
            <w:vAlign w:val="center"/>
          </w:tcPr>
          <w:p w14:paraId="3651358C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bCs/>
                <w:color w:val="000000"/>
                <w:kern w:val="24"/>
                <w:sz w:val="20"/>
                <w:szCs w:val="20"/>
              </w:rPr>
              <w:t>Wealth Index</w:t>
            </w:r>
          </w:p>
        </w:tc>
        <w:tc>
          <w:tcPr>
            <w:tcW w:w="1420" w:type="dxa"/>
            <w:vAlign w:val="center"/>
          </w:tcPr>
          <w:p w14:paraId="647FFC72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color w:val="000000"/>
                <w:kern w:val="24"/>
                <w:sz w:val="20"/>
                <w:szCs w:val="20"/>
              </w:rPr>
              <w:t>Poorest</w:t>
            </w:r>
          </w:p>
        </w:tc>
        <w:tc>
          <w:tcPr>
            <w:tcW w:w="1394" w:type="dxa"/>
            <w:vAlign w:val="center"/>
          </w:tcPr>
          <w:p w14:paraId="1D04914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  <w:p w14:paraId="5346584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(13.8-18.3)</w:t>
            </w:r>
          </w:p>
        </w:tc>
        <w:tc>
          <w:tcPr>
            <w:tcW w:w="1389" w:type="dxa"/>
            <w:vAlign w:val="center"/>
          </w:tcPr>
          <w:p w14:paraId="4CB4EBC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  <w:p w14:paraId="53C5877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(13.7-18.1)</w:t>
            </w:r>
          </w:p>
        </w:tc>
        <w:tc>
          <w:tcPr>
            <w:tcW w:w="1388" w:type="dxa"/>
            <w:vAlign w:val="center"/>
          </w:tcPr>
          <w:p w14:paraId="5BEB6C3F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71A4A2AC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529" w:type="dxa"/>
            <w:vAlign w:val="center"/>
          </w:tcPr>
          <w:p w14:paraId="54018F0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  <w:p w14:paraId="5AD7F03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(16.2-20.3)</w:t>
            </w:r>
          </w:p>
        </w:tc>
        <w:tc>
          <w:tcPr>
            <w:tcW w:w="1389" w:type="dxa"/>
            <w:vAlign w:val="center"/>
          </w:tcPr>
          <w:p w14:paraId="2926E8B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  <w:p w14:paraId="54BB591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(15.8-20.4)</w:t>
            </w:r>
          </w:p>
        </w:tc>
        <w:tc>
          <w:tcPr>
            <w:tcW w:w="1388" w:type="dxa"/>
            <w:vAlign w:val="center"/>
          </w:tcPr>
          <w:p w14:paraId="32551382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4DA2165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595" w:type="dxa"/>
            <w:vAlign w:val="center"/>
          </w:tcPr>
          <w:p w14:paraId="3F3FD7E3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  <w:p w14:paraId="0F4A0226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(15.5-20.4)</w:t>
            </w:r>
          </w:p>
        </w:tc>
        <w:tc>
          <w:tcPr>
            <w:tcW w:w="1276" w:type="dxa"/>
            <w:vAlign w:val="center"/>
          </w:tcPr>
          <w:p w14:paraId="254127C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  <w:p w14:paraId="4F9EB03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(16.0-20.8)</w:t>
            </w:r>
          </w:p>
        </w:tc>
        <w:tc>
          <w:tcPr>
            <w:tcW w:w="1139" w:type="dxa"/>
            <w:vAlign w:val="center"/>
          </w:tcPr>
          <w:p w14:paraId="15DB020E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DEA7EEC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(17.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</w:tr>
      <w:tr w:rsidR="00322009" w:rsidRPr="00E66C13" w14:paraId="467ECF77" w14:textId="77777777" w:rsidTr="004D2A9C">
        <w:trPr>
          <w:trHeight w:val="261"/>
          <w:jc w:val="center"/>
        </w:trPr>
        <w:tc>
          <w:tcPr>
            <w:tcW w:w="1261" w:type="dxa"/>
            <w:vMerge/>
            <w:vAlign w:val="center"/>
          </w:tcPr>
          <w:p w14:paraId="2DB25317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2D2A67CF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color w:val="000000"/>
                <w:kern w:val="24"/>
                <w:sz w:val="20"/>
                <w:szCs w:val="20"/>
              </w:rPr>
              <w:t>Poor</w:t>
            </w:r>
          </w:p>
        </w:tc>
        <w:tc>
          <w:tcPr>
            <w:tcW w:w="1394" w:type="dxa"/>
            <w:vAlign w:val="center"/>
          </w:tcPr>
          <w:p w14:paraId="4EDD2A7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  <w:p w14:paraId="15B409C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(18.5-24.1)</w:t>
            </w:r>
          </w:p>
        </w:tc>
        <w:tc>
          <w:tcPr>
            <w:tcW w:w="1389" w:type="dxa"/>
            <w:vAlign w:val="center"/>
          </w:tcPr>
          <w:p w14:paraId="36E6ECC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  <w:p w14:paraId="5415986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(17.9-23.4)</w:t>
            </w:r>
          </w:p>
        </w:tc>
        <w:tc>
          <w:tcPr>
            <w:tcW w:w="1388" w:type="dxa"/>
            <w:vAlign w:val="center"/>
          </w:tcPr>
          <w:p w14:paraId="5B859883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2F38D0A7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(18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1529" w:type="dxa"/>
            <w:vAlign w:val="center"/>
          </w:tcPr>
          <w:p w14:paraId="31A9623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  <w:p w14:paraId="4A28F59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(19.4-23.3)</w:t>
            </w:r>
          </w:p>
        </w:tc>
        <w:tc>
          <w:tcPr>
            <w:tcW w:w="1389" w:type="dxa"/>
            <w:vAlign w:val="center"/>
          </w:tcPr>
          <w:p w14:paraId="2062DBD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  <w:p w14:paraId="0B98276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(18.5-21.9)</w:t>
            </w:r>
          </w:p>
        </w:tc>
        <w:tc>
          <w:tcPr>
            <w:tcW w:w="1388" w:type="dxa"/>
            <w:vAlign w:val="center"/>
          </w:tcPr>
          <w:p w14:paraId="672CC75A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BE8AA3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595" w:type="dxa"/>
            <w:vAlign w:val="center"/>
          </w:tcPr>
          <w:p w14:paraId="67D7477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  <w:p w14:paraId="48DC81C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(18.8-22.3)</w:t>
            </w:r>
          </w:p>
        </w:tc>
        <w:tc>
          <w:tcPr>
            <w:tcW w:w="1276" w:type="dxa"/>
            <w:vAlign w:val="center"/>
          </w:tcPr>
          <w:p w14:paraId="4E6AC2CC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  <w:p w14:paraId="70BFE55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(18.9-22.3)</w:t>
            </w:r>
          </w:p>
        </w:tc>
        <w:tc>
          <w:tcPr>
            <w:tcW w:w="1139" w:type="dxa"/>
            <w:vAlign w:val="center"/>
          </w:tcPr>
          <w:p w14:paraId="0CCE6DFD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65E30B0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8-21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</w:tr>
      <w:tr w:rsidR="00322009" w:rsidRPr="00E66C13" w14:paraId="1AEF7718" w14:textId="77777777" w:rsidTr="004D2A9C">
        <w:trPr>
          <w:trHeight w:val="279"/>
          <w:jc w:val="center"/>
        </w:trPr>
        <w:tc>
          <w:tcPr>
            <w:tcW w:w="1261" w:type="dxa"/>
            <w:vMerge/>
            <w:vAlign w:val="center"/>
          </w:tcPr>
          <w:p w14:paraId="09E9E7EB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D72D41F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color w:val="000000"/>
                <w:kern w:val="24"/>
                <w:sz w:val="20"/>
                <w:szCs w:val="20"/>
              </w:rPr>
              <w:t>Middle</w:t>
            </w:r>
          </w:p>
        </w:tc>
        <w:tc>
          <w:tcPr>
            <w:tcW w:w="1394" w:type="dxa"/>
            <w:vAlign w:val="center"/>
          </w:tcPr>
          <w:p w14:paraId="69409A7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  <w:p w14:paraId="6E7325D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(20.4-24.3)</w:t>
            </w:r>
          </w:p>
        </w:tc>
        <w:tc>
          <w:tcPr>
            <w:tcW w:w="1389" w:type="dxa"/>
            <w:vAlign w:val="center"/>
          </w:tcPr>
          <w:p w14:paraId="527F9C0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  <w:p w14:paraId="0492446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(19.9-23.5)</w:t>
            </w:r>
          </w:p>
        </w:tc>
        <w:tc>
          <w:tcPr>
            <w:tcW w:w="1388" w:type="dxa"/>
            <w:vAlign w:val="center"/>
          </w:tcPr>
          <w:p w14:paraId="7A5757FE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3D7A20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(19.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529" w:type="dxa"/>
            <w:vAlign w:val="center"/>
          </w:tcPr>
          <w:p w14:paraId="0270095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14:paraId="1F24035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(19.9-23.3)</w:t>
            </w:r>
          </w:p>
        </w:tc>
        <w:tc>
          <w:tcPr>
            <w:tcW w:w="1389" w:type="dxa"/>
            <w:vAlign w:val="center"/>
          </w:tcPr>
          <w:p w14:paraId="439FD55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  <w:p w14:paraId="65C7CA0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(19.4-22.5)</w:t>
            </w:r>
          </w:p>
        </w:tc>
        <w:tc>
          <w:tcPr>
            <w:tcW w:w="1388" w:type="dxa"/>
            <w:vAlign w:val="center"/>
          </w:tcPr>
          <w:p w14:paraId="3C9DAE68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838930B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595" w:type="dxa"/>
            <w:vAlign w:val="center"/>
          </w:tcPr>
          <w:p w14:paraId="7D6DB68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  <w:p w14:paraId="74FF64D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(19.8-23.1)</w:t>
            </w:r>
          </w:p>
        </w:tc>
        <w:tc>
          <w:tcPr>
            <w:tcW w:w="1276" w:type="dxa"/>
            <w:vAlign w:val="center"/>
          </w:tcPr>
          <w:p w14:paraId="04CBFD8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  <w:p w14:paraId="20C8BAF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(18.8-21.9)</w:t>
            </w:r>
          </w:p>
        </w:tc>
        <w:tc>
          <w:tcPr>
            <w:tcW w:w="1139" w:type="dxa"/>
            <w:vAlign w:val="center"/>
          </w:tcPr>
          <w:p w14:paraId="4FB8862B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4FFF88F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9-21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322009" w:rsidRPr="00E66C13" w14:paraId="20EAE923" w14:textId="77777777" w:rsidTr="004D2A9C">
        <w:trPr>
          <w:trHeight w:val="283"/>
          <w:jc w:val="center"/>
        </w:trPr>
        <w:tc>
          <w:tcPr>
            <w:tcW w:w="1261" w:type="dxa"/>
            <w:vMerge/>
            <w:vAlign w:val="center"/>
          </w:tcPr>
          <w:p w14:paraId="6FB891FB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6C54837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color w:val="000000"/>
                <w:kern w:val="24"/>
                <w:sz w:val="20"/>
                <w:szCs w:val="20"/>
              </w:rPr>
              <w:t>Rich</w:t>
            </w:r>
          </w:p>
        </w:tc>
        <w:tc>
          <w:tcPr>
            <w:tcW w:w="1394" w:type="dxa"/>
            <w:vAlign w:val="center"/>
          </w:tcPr>
          <w:p w14:paraId="29702D8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  <w:p w14:paraId="4F8FCC8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(18.9-22.9)</w:t>
            </w:r>
          </w:p>
        </w:tc>
        <w:tc>
          <w:tcPr>
            <w:tcW w:w="1389" w:type="dxa"/>
            <w:vAlign w:val="center"/>
          </w:tcPr>
          <w:p w14:paraId="5AA5C56F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  <w:p w14:paraId="2494193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(19.7-23.9)</w:t>
            </w:r>
          </w:p>
        </w:tc>
        <w:tc>
          <w:tcPr>
            <w:tcW w:w="1388" w:type="dxa"/>
            <w:vAlign w:val="center"/>
          </w:tcPr>
          <w:p w14:paraId="6098A11B" w14:textId="77777777" w:rsidR="00322009" w:rsidRPr="00E66C13" w:rsidRDefault="00322009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24C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A697D3F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(18.8-21.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529" w:type="dxa"/>
            <w:vAlign w:val="center"/>
          </w:tcPr>
          <w:p w14:paraId="1BF6BE12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  <w:p w14:paraId="63E6666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(19.4-22.7)</w:t>
            </w:r>
          </w:p>
        </w:tc>
        <w:tc>
          <w:tcPr>
            <w:tcW w:w="1389" w:type="dxa"/>
            <w:vAlign w:val="center"/>
          </w:tcPr>
          <w:p w14:paraId="18F310D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  <w:p w14:paraId="3FD94A3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(19.9-23.3)</w:t>
            </w:r>
          </w:p>
        </w:tc>
        <w:tc>
          <w:tcPr>
            <w:tcW w:w="1388" w:type="dxa"/>
            <w:vAlign w:val="center"/>
          </w:tcPr>
          <w:p w14:paraId="0E00F879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649014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(18.8-21.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95" w:type="dxa"/>
            <w:vAlign w:val="center"/>
          </w:tcPr>
          <w:p w14:paraId="49C34AB9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  <w:p w14:paraId="6416890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(19.3-22.7)</w:t>
            </w:r>
          </w:p>
        </w:tc>
        <w:tc>
          <w:tcPr>
            <w:tcW w:w="1276" w:type="dxa"/>
            <w:vAlign w:val="center"/>
          </w:tcPr>
          <w:p w14:paraId="4F949C8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  <w:p w14:paraId="1344C01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(19.4-22.8)</w:t>
            </w:r>
          </w:p>
        </w:tc>
        <w:tc>
          <w:tcPr>
            <w:tcW w:w="1139" w:type="dxa"/>
            <w:vAlign w:val="center"/>
          </w:tcPr>
          <w:p w14:paraId="4F8A8AF9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1025105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8-21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</w:tr>
      <w:tr w:rsidR="00322009" w:rsidRPr="00E66C13" w14:paraId="70E94DBA" w14:textId="77777777" w:rsidTr="004D2A9C">
        <w:trPr>
          <w:trHeight w:val="259"/>
          <w:jc w:val="center"/>
        </w:trPr>
        <w:tc>
          <w:tcPr>
            <w:tcW w:w="1261" w:type="dxa"/>
            <w:vMerge/>
            <w:vAlign w:val="center"/>
          </w:tcPr>
          <w:p w14:paraId="6EFE9FA8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393FD5DC" w14:textId="77777777" w:rsidR="00322009" w:rsidRPr="00E66C13" w:rsidRDefault="00322009" w:rsidP="003A464B">
            <w:pPr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eastAsia="Tahoma" w:hAnsi="Times New Roman" w:cs="Times New Roman"/>
                <w:color w:val="000000"/>
                <w:kern w:val="24"/>
                <w:sz w:val="20"/>
                <w:szCs w:val="20"/>
              </w:rPr>
              <w:t>Richest</w:t>
            </w:r>
          </w:p>
        </w:tc>
        <w:tc>
          <w:tcPr>
            <w:tcW w:w="1394" w:type="dxa"/>
            <w:vAlign w:val="center"/>
          </w:tcPr>
          <w:p w14:paraId="60FC2D11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  <w:p w14:paraId="4559BE5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(17.7-22.0)</w:t>
            </w:r>
          </w:p>
        </w:tc>
        <w:tc>
          <w:tcPr>
            <w:tcW w:w="1389" w:type="dxa"/>
            <w:vAlign w:val="center"/>
          </w:tcPr>
          <w:p w14:paraId="1EE7EF4B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  <w:p w14:paraId="42D3C20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(18.3-22.5)</w:t>
            </w:r>
          </w:p>
        </w:tc>
        <w:tc>
          <w:tcPr>
            <w:tcW w:w="1388" w:type="dxa"/>
            <w:vAlign w:val="center"/>
          </w:tcPr>
          <w:p w14:paraId="50C644DA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14C4AA4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(18.7-21.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529" w:type="dxa"/>
            <w:vAlign w:val="center"/>
          </w:tcPr>
          <w:p w14:paraId="46D8618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  <w:p w14:paraId="76232E3E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(16.4-19.8)</w:t>
            </w:r>
          </w:p>
        </w:tc>
        <w:tc>
          <w:tcPr>
            <w:tcW w:w="1389" w:type="dxa"/>
            <w:vAlign w:val="center"/>
          </w:tcPr>
          <w:p w14:paraId="3EB2006D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  <w:p w14:paraId="4DC731D5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(17.6-21.1)</w:t>
            </w:r>
          </w:p>
        </w:tc>
        <w:tc>
          <w:tcPr>
            <w:tcW w:w="1388" w:type="dxa"/>
            <w:vAlign w:val="center"/>
          </w:tcPr>
          <w:p w14:paraId="6DCFA938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29BB850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(18.5-21.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595" w:type="dxa"/>
            <w:vAlign w:val="center"/>
          </w:tcPr>
          <w:p w14:paraId="3AFAAF5A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  <w:p w14:paraId="3E25E4D0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(17.5-21.2)</w:t>
            </w:r>
          </w:p>
        </w:tc>
        <w:tc>
          <w:tcPr>
            <w:tcW w:w="1276" w:type="dxa"/>
            <w:vAlign w:val="center"/>
          </w:tcPr>
          <w:p w14:paraId="4EC7E697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  <w:p w14:paraId="65E5FF54" w14:textId="77777777" w:rsidR="00322009" w:rsidRPr="00E66C13" w:rsidRDefault="00322009" w:rsidP="003A464B">
            <w:pPr>
              <w:spacing w:before="20" w:after="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13">
              <w:rPr>
                <w:rFonts w:ascii="Times New Roman" w:hAnsi="Times New Roman" w:cs="Times New Roman"/>
                <w:sz w:val="20"/>
                <w:szCs w:val="20"/>
              </w:rPr>
              <w:t>(17.9-21.8)</w:t>
            </w:r>
          </w:p>
        </w:tc>
        <w:tc>
          <w:tcPr>
            <w:tcW w:w="1139" w:type="dxa"/>
            <w:vAlign w:val="center"/>
          </w:tcPr>
          <w:p w14:paraId="43811680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A49164C" w14:textId="77777777" w:rsidR="00322009" w:rsidRPr="00E66C13" w:rsidRDefault="00124CE4" w:rsidP="003A4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(18.6-21.</w:t>
            </w:r>
            <w:r w:rsidR="00322009" w:rsidRPr="00E66C13"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</w:tc>
      </w:tr>
    </w:tbl>
    <w:p w14:paraId="4157DCE5" w14:textId="77777777" w:rsidR="003A464B" w:rsidRDefault="003A464B" w:rsidP="003220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3A464B" w:rsidSect="004D2A9C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C20EA3" w14:textId="77777777" w:rsidR="00142CA6" w:rsidRPr="002F6884" w:rsidRDefault="00142CA6" w:rsidP="00142C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2.</w:t>
      </w:r>
      <w:r w:rsidRPr="00D44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F6884">
        <w:rPr>
          <w:rFonts w:ascii="Times New Roman" w:hAnsi="Times New Roman" w:cs="Times New Roman"/>
          <w:bCs/>
          <w:sz w:val="20"/>
          <w:szCs w:val="20"/>
        </w:rPr>
        <w:t xml:space="preserve">Prevalence of </w:t>
      </w:r>
      <w:r w:rsidRPr="002F6884">
        <w:rPr>
          <w:rFonts w:ascii="Times New Roman" w:hAnsi="Times New Roman" w:cs="Times New Roman"/>
          <w:bCs/>
          <w:kern w:val="24"/>
          <w:sz w:val="20"/>
          <w:szCs w:val="20"/>
        </w:rPr>
        <w:t>vitamin B12 and folate deficiency</w:t>
      </w:r>
      <w:r w:rsidRPr="002F6884">
        <w:rPr>
          <w:rFonts w:ascii="Times New Roman" w:hAnsi="Times New Roman" w:cs="Times New Roman"/>
          <w:bCs/>
          <w:sz w:val="20"/>
          <w:szCs w:val="20"/>
        </w:rPr>
        <w:t xml:space="preserve"> in children and adolescents by socio-demographic and WASH variables</w:t>
      </w:r>
    </w:p>
    <w:p w14:paraId="49B86E10" w14:textId="77777777" w:rsidR="00142CA6" w:rsidRPr="00D44813" w:rsidRDefault="00142CA6" w:rsidP="00142C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9"/>
        <w:gridCol w:w="1616"/>
        <w:gridCol w:w="1559"/>
        <w:gridCol w:w="1560"/>
        <w:gridCol w:w="1421"/>
        <w:gridCol w:w="1415"/>
        <w:gridCol w:w="1493"/>
        <w:gridCol w:w="1266"/>
      </w:tblGrid>
      <w:tr w:rsidR="00142CA6" w:rsidRPr="00D303C8" w14:paraId="4E1BE1AD" w14:textId="77777777" w:rsidTr="00E65B63">
        <w:trPr>
          <w:trHeight w:val="247"/>
          <w:jc w:val="center"/>
        </w:trPr>
        <w:tc>
          <w:tcPr>
            <w:tcW w:w="2755" w:type="dxa"/>
            <w:gridSpan w:val="2"/>
            <w:vMerge w:val="restart"/>
            <w:shd w:val="clear" w:color="auto" w:fill="auto"/>
            <w:vAlign w:val="center"/>
          </w:tcPr>
          <w:p w14:paraId="43633667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AD80C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16AF1AE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1-4 years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center"/>
          </w:tcPr>
          <w:p w14:paraId="56A7E1E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5-9 years</w:t>
            </w:r>
          </w:p>
        </w:tc>
        <w:tc>
          <w:tcPr>
            <w:tcW w:w="2759" w:type="dxa"/>
            <w:gridSpan w:val="2"/>
            <w:shd w:val="clear" w:color="auto" w:fill="auto"/>
            <w:noWrap/>
            <w:vAlign w:val="center"/>
          </w:tcPr>
          <w:p w14:paraId="0191B6B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10-19 years</w:t>
            </w:r>
          </w:p>
        </w:tc>
      </w:tr>
      <w:tr w:rsidR="00142CA6" w:rsidRPr="00D303C8" w14:paraId="251EA513" w14:textId="77777777" w:rsidTr="00E65B63">
        <w:trPr>
          <w:trHeight w:val="247"/>
          <w:jc w:val="center"/>
        </w:trPr>
        <w:tc>
          <w:tcPr>
            <w:tcW w:w="2755" w:type="dxa"/>
            <w:gridSpan w:val="2"/>
            <w:vMerge/>
            <w:shd w:val="clear" w:color="auto" w:fill="auto"/>
            <w:vAlign w:val="center"/>
          </w:tcPr>
          <w:p w14:paraId="1EAD771A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BEE9CC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Vitamin B12 deficiency</w:t>
            </w:r>
          </w:p>
          <w:p w14:paraId="5A1C30A4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  <w:tc>
          <w:tcPr>
            <w:tcW w:w="1560" w:type="dxa"/>
            <w:vAlign w:val="center"/>
          </w:tcPr>
          <w:p w14:paraId="0682F566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Folate</w:t>
            </w:r>
          </w:p>
          <w:p w14:paraId="690CFA28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deficiency</w:t>
            </w:r>
          </w:p>
          <w:p w14:paraId="31E5C1E6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64C6793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Vitamin B12 deficiency</w:t>
            </w:r>
          </w:p>
          <w:p w14:paraId="4C2E5622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  <w:tc>
          <w:tcPr>
            <w:tcW w:w="1415" w:type="dxa"/>
            <w:vAlign w:val="center"/>
          </w:tcPr>
          <w:p w14:paraId="28AB2720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Folate</w:t>
            </w:r>
          </w:p>
          <w:p w14:paraId="4908C91F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deficiency</w:t>
            </w:r>
          </w:p>
          <w:p w14:paraId="71188393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547C8C06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Vitamin B12 deficiency</w:t>
            </w:r>
          </w:p>
          <w:p w14:paraId="49149221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  <w:tc>
          <w:tcPr>
            <w:tcW w:w="1266" w:type="dxa"/>
            <w:vAlign w:val="center"/>
          </w:tcPr>
          <w:p w14:paraId="3536CE8F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Folate</w:t>
            </w:r>
          </w:p>
          <w:p w14:paraId="129F243C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deficiency</w:t>
            </w:r>
          </w:p>
          <w:p w14:paraId="7E3DD4EE" w14:textId="77777777" w:rsidR="00142CA6" w:rsidRPr="00D303C8" w:rsidRDefault="00142CA6" w:rsidP="004938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</w:pP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% (95%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 xml:space="preserve"> </w:t>
            </w:r>
            <w:r w:rsidRPr="00D30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ml-IN"/>
              </w:rPr>
              <w:t>CI)</w:t>
            </w:r>
          </w:p>
        </w:tc>
      </w:tr>
      <w:tr w:rsidR="00142CA6" w:rsidRPr="00D303C8" w14:paraId="050A2FF9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23AF920F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1832038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77C4D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3C7EE7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(9.9-20.4)</w:t>
            </w:r>
          </w:p>
        </w:tc>
        <w:tc>
          <w:tcPr>
            <w:tcW w:w="1560" w:type="dxa"/>
            <w:vAlign w:val="center"/>
          </w:tcPr>
          <w:p w14:paraId="7813E3B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E1465F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(20.5-26.8)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F99417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57293E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(11.9-20.4)</w:t>
            </w:r>
          </w:p>
        </w:tc>
        <w:tc>
          <w:tcPr>
            <w:tcW w:w="1415" w:type="dxa"/>
            <w:vAlign w:val="center"/>
          </w:tcPr>
          <w:p w14:paraId="67A00A6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1BC38A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(27.4-35.0)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CD66F0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96F46C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(27.1-34.0)</w:t>
            </w:r>
          </w:p>
        </w:tc>
        <w:tc>
          <w:tcPr>
            <w:tcW w:w="1266" w:type="dxa"/>
            <w:vAlign w:val="center"/>
          </w:tcPr>
          <w:p w14:paraId="7CFA1C5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21E720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(35.6-46.3)</w:t>
            </w:r>
          </w:p>
        </w:tc>
      </w:tr>
      <w:tr w:rsidR="00142CA6" w:rsidRPr="00D303C8" w14:paraId="0D1E323B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72DF0F5D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25D4D8E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753AA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C57A1B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(11.4-16.3)</w:t>
            </w:r>
          </w:p>
        </w:tc>
        <w:tc>
          <w:tcPr>
            <w:tcW w:w="1560" w:type="dxa"/>
            <w:vAlign w:val="center"/>
          </w:tcPr>
          <w:p w14:paraId="38E4825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168145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(19.5-25.7)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0E009B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DE29F3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(15.7-20.1)</w:t>
            </w:r>
          </w:p>
        </w:tc>
        <w:tc>
          <w:tcPr>
            <w:tcW w:w="1415" w:type="dxa"/>
            <w:vAlign w:val="center"/>
          </w:tcPr>
          <w:p w14:paraId="6A027E4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CB3872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(23.7-29.5)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0E55CAF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C58959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(28.2-34.3)</w:t>
            </w:r>
          </w:p>
        </w:tc>
        <w:tc>
          <w:tcPr>
            <w:tcW w:w="1266" w:type="dxa"/>
            <w:vAlign w:val="center"/>
          </w:tcPr>
          <w:p w14:paraId="3D6F813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9BE1AF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(30.7-37.1)</w:t>
            </w:r>
          </w:p>
        </w:tc>
      </w:tr>
      <w:tr w:rsidR="00142CA6" w:rsidRPr="00D303C8" w14:paraId="5C1DB3F4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5A79BE80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Currently in school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0B8E0FC4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FF8ED1" w14:textId="77777777" w:rsidR="00142CA6" w:rsidRPr="00D303C8" w:rsidRDefault="00142CA6" w:rsidP="0049380A">
            <w:pPr>
              <w:pStyle w:val="ListParagraph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16E61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2F866F2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36300B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(15.5-19.4)</w:t>
            </w:r>
          </w:p>
        </w:tc>
        <w:tc>
          <w:tcPr>
            <w:tcW w:w="1415" w:type="dxa"/>
            <w:vAlign w:val="center"/>
          </w:tcPr>
          <w:p w14:paraId="182016C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21661A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(25.8-30.5)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4FAE091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29F3F4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(28.3-33.9)</w:t>
            </w:r>
          </w:p>
        </w:tc>
        <w:tc>
          <w:tcPr>
            <w:tcW w:w="1266" w:type="dxa"/>
            <w:vAlign w:val="center"/>
          </w:tcPr>
          <w:p w14:paraId="124C2A3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36.7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EFB5CA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(34.0-39.4)</w:t>
            </w:r>
          </w:p>
        </w:tc>
      </w:tr>
      <w:tr w:rsidR="00142CA6" w:rsidRPr="00D303C8" w14:paraId="31C5D3F8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7A8D7034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F166F8E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C26D6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FEB176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8EE8DB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2C036A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(11.7-21.9)</w:t>
            </w:r>
          </w:p>
        </w:tc>
        <w:tc>
          <w:tcPr>
            <w:tcW w:w="1415" w:type="dxa"/>
            <w:vAlign w:val="center"/>
          </w:tcPr>
          <w:p w14:paraId="62FE220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A6B38B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(17.9-27.9)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0E6B686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98FDE9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(26.5-35.6)</w:t>
            </w:r>
          </w:p>
        </w:tc>
        <w:tc>
          <w:tcPr>
            <w:tcW w:w="1266" w:type="dxa"/>
            <w:vAlign w:val="center"/>
          </w:tcPr>
          <w:p w14:paraId="2F5A93F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0EBD13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(29.4-37.8)</w:t>
            </w:r>
          </w:p>
        </w:tc>
      </w:tr>
      <w:tr w:rsidR="00142CA6" w:rsidRPr="00D303C8" w14:paraId="618D392C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0D61924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Mother’s Schooling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7335AF0B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 xml:space="preserve">Primary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891F7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08A378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(12.7-20.9)</w:t>
            </w:r>
          </w:p>
        </w:tc>
        <w:tc>
          <w:tcPr>
            <w:tcW w:w="1560" w:type="dxa"/>
            <w:vAlign w:val="center"/>
          </w:tcPr>
          <w:p w14:paraId="11823C7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C579BE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(21.4-29.5)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80560A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15A08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(17.7-23.5)</w:t>
            </w:r>
          </w:p>
        </w:tc>
        <w:tc>
          <w:tcPr>
            <w:tcW w:w="1415" w:type="dxa"/>
            <w:vAlign w:val="center"/>
          </w:tcPr>
          <w:p w14:paraId="5605709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9BE2DE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(22.3-28.4)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7FF2A0F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A17407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(20.3-34.0)</w:t>
            </w:r>
          </w:p>
        </w:tc>
        <w:tc>
          <w:tcPr>
            <w:tcW w:w="1266" w:type="dxa"/>
            <w:vAlign w:val="center"/>
          </w:tcPr>
          <w:p w14:paraId="090FCE7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E6FC96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(33.0-44.9)</w:t>
            </w:r>
          </w:p>
        </w:tc>
      </w:tr>
      <w:tr w:rsidR="00142CA6" w:rsidRPr="00D303C8" w14:paraId="6D614483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01D729E6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66F1906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 xml:space="preserve">Secondary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1FC50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60D7C50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(10.6-14.7)</w:t>
            </w:r>
          </w:p>
        </w:tc>
        <w:tc>
          <w:tcPr>
            <w:tcW w:w="1560" w:type="dxa"/>
            <w:vAlign w:val="center"/>
          </w:tcPr>
          <w:p w14:paraId="50AEDC6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F498DF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(21.1-26.9)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23D7376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127671D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(12.2-16.2)</w:t>
            </w:r>
          </w:p>
        </w:tc>
        <w:tc>
          <w:tcPr>
            <w:tcW w:w="1415" w:type="dxa"/>
            <w:vAlign w:val="center"/>
          </w:tcPr>
          <w:p w14:paraId="64FA411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FA0C09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(27.5-33.4)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050A210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0A1C2D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(27.8-34.1)</w:t>
            </w:r>
          </w:p>
        </w:tc>
        <w:tc>
          <w:tcPr>
            <w:tcW w:w="1266" w:type="dxa"/>
            <w:vAlign w:val="center"/>
          </w:tcPr>
          <w:p w14:paraId="08BD706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68DEA4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(38.3-44.7)</w:t>
            </w:r>
          </w:p>
        </w:tc>
      </w:tr>
      <w:tr w:rsidR="00142CA6" w:rsidRPr="00D303C8" w14:paraId="27F2AA10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478E4190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776016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Higher secondary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20F9A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1D1653B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(5.9-11.5)</w:t>
            </w:r>
          </w:p>
        </w:tc>
        <w:tc>
          <w:tcPr>
            <w:tcW w:w="1560" w:type="dxa"/>
            <w:vAlign w:val="center"/>
          </w:tcPr>
          <w:p w14:paraId="7C96310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28E2BC9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(12.9-20.2)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D68F25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5E261AD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(13.0-22.2)</w:t>
            </w:r>
          </w:p>
        </w:tc>
        <w:tc>
          <w:tcPr>
            <w:tcW w:w="1415" w:type="dxa"/>
            <w:vAlign w:val="center"/>
          </w:tcPr>
          <w:p w14:paraId="76E0BA7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265F4E7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(27.3-38.0)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3150F06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924B2B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(20.2-42.2)</w:t>
            </w:r>
          </w:p>
        </w:tc>
        <w:tc>
          <w:tcPr>
            <w:tcW w:w="1266" w:type="dxa"/>
            <w:vAlign w:val="center"/>
          </w:tcPr>
          <w:p w14:paraId="5FE7ADA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5FEB85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(31.0-53.6)</w:t>
            </w:r>
          </w:p>
        </w:tc>
      </w:tr>
      <w:tr w:rsidR="00142CA6" w:rsidRPr="00D303C8" w14:paraId="5E613BE2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2372F417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0C0AECC0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Graduate and above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2945C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3C67072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(7.9-32.4)</w:t>
            </w:r>
          </w:p>
        </w:tc>
        <w:tc>
          <w:tcPr>
            <w:tcW w:w="1560" w:type="dxa"/>
            <w:vAlign w:val="center"/>
          </w:tcPr>
          <w:p w14:paraId="578A934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7A3FD28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(12.6-22.3)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D7D059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404C960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(9.0-22.3)</w:t>
            </w:r>
          </w:p>
        </w:tc>
        <w:tc>
          <w:tcPr>
            <w:tcW w:w="1415" w:type="dxa"/>
            <w:vAlign w:val="center"/>
          </w:tcPr>
          <w:p w14:paraId="55243D1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6A49990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(19.5-27.8)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480F91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2E1974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(22.4-35.3)</w:t>
            </w:r>
          </w:p>
        </w:tc>
        <w:tc>
          <w:tcPr>
            <w:tcW w:w="1266" w:type="dxa"/>
            <w:vAlign w:val="center"/>
          </w:tcPr>
          <w:p w14:paraId="2374DB5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50FE8C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(27.8-41.6)</w:t>
            </w:r>
          </w:p>
        </w:tc>
      </w:tr>
      <w:tr w:rsidR="00142CA6" w:rsidRPr="00D303C8" w14:paraId="012BF1B9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53432C0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Father’s Occupation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2FD346D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D12DA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1D1941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(8.1-16.3)</w:t>
            </w:r>
          </w:p>
        </w:tc>
        <w:tc>
          <w:tcPr>
            <w:tcW w:w="1560" w:type="dxa"/>
            <w:vAlign w:val="center"/>
          </w:tcPr>
          <w:p w14:paraId="502B458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717C3C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(13.1-21.8)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5BDB04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920ACF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(13.6-22.9)</w:t>
            </w:r>
          </w:p>
        </w:tc>
        <w:tc>
          <w:tcPr>
            <w:tcW w:w="1415" w:type="dxa"/>
            <w:vAlign w:val="center"/>
          </w:tcPr>
          <w:p w14:paraId="2597A43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584C0A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(17.1-25.7)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10E0AB1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610E0C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(28.6-46.5)</w:t>
            </w:r>
          </w:p>
        </w:tc>
        <w:tc>
          <w:tcPr>
            <w:tcW w:w="1266" w:type="dxa"/>
            <w:vAlign w:val="center"/>
          </w:tcPr>
          <w:p w14:paraId="208B43E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9B99F9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(18.7-28.1)</w:t>
            </w:r>
          </w:p>
        </w:tc>
      </w:tr>
      <w:tr w:rsidR="00142CA6" w:rsidRPr="00D303C8" w14:paraId="3250BFC5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0DE4EA7A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203FA81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Sales and services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ADDDF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229770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(8.9-14.8)</w:t>
            </w:r>
          </w:p>
        </w:tc>
        <w:tc>
          <w:tcPr>
            <w:tcW w:w="1560" w:type="dxa"/>
            <w:vAlign w:val="center"/>
          </w:tcPr>
          <w:p w14:paraId="6BC745E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56D0A91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(19.6-25.3)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DF3EE5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20B334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(11.8-18.3)</w:t>
            </w:r>
          </w:p>
        </w:tc>
        <w:tc>
          <w:tcPr>
            <w:tcW w:w="1415" w:type="dxa"/>
            <w:vAlign w:val="center"/>
          </w:tcPr>
          <w:p w14:paraId="72BC1DE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35D4670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(27.4-33.6)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3081939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608FBF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(24.6-31.4)</w:t>
            </w:r>
          </w:p>
        </w:tc>
        <w:tc>
          <w:tcPr>
            <w:tcW w:w="1266" w:type="dxa"/>
            <w:vAlign w:val="center"/>
          </w:tcPr>
          <w:p w14:paraId="51B6742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5F9355D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(35.9-43.1)</w:t>
            </w:r>
          </w:p>
        </w:tc>
      </w:tr>
      <w:tr w:rsidR="00142CA6" w:rsidRPr="00D303C8" w14:paraId="35A67CB5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5ED9B7EA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171738F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Manual, Agriculture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6B0FD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E4B6B3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(11.6-16.3)</w:t>
            </w:r>
          </w:p>
        </w:tc>
        <w:tc>
          <w:tcPr>
            <w:tcW w:w="1560" w:type="dxa"/>
            <w:vAlign w:val="center"/>
          </w:tcPr>
          <w:p w14:paraId="4E5E15F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0A7CB86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(22.3-29.4)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DBA6EC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438A6B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(15.3-20.0)</w:t>
            </w:r>
          </w:p>
        </w:tc>
        <w:tc>
          <w:tcPr>
            <w:tcW w:w="1415" w:type="dxa"/>
            <w:vAlign w:val="center"/>
          </w:tcPr>
          <w:p w14:paraId="2C601C2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7E242EE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(27.0-33.1)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4D2812A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55FAC0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(28.5-34.0)</w:t>
            </w:r>
          </w:p>
        </w:tc>
        <w:tc>
          <w:tcPr>
            <w:tcW w:w="1266" w:type="dxa"/>
            <w:vAlign w:val="center"/>
          </w:tcPr>
          <w:p w14:paraId="1257D7A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EF8B0E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(36.0-42.7)</w:t>
            </w:r>
          </w:p>
        </w:tc>
      </w:tr>
      <w:tr w:rsidR="00142CA6" w:rsidRPr="00D303C8" w14:paraId="3FFB60B8" w14:textId="77777777" w:rsidTr="00E65B63">
        <w:trPr>
          <w:trHeight w:val="29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4F0B04D8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4C5AB2E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45064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90FF59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(11.7-31.9)</w:t>
            </w:r>
          </w:p>
        </w:tc>
        <w:tc>
          <w:tcPr>
            <w:tcW w:w="1560" w:type="dxa"/>
            <w:vAlign w:val="center"/>
          </w:tcPr>
          <w:p w14:paraId="144E7DF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  <w:p w14:paraId="22438F8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(12.1-22.0)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4E6E2C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895A10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(15.5-27.2)</w:t>
            </w:r>
          </w:p>
        </w:tc>
        <w:tc>
          <w:tcPr>
            <w:tcW w:w="1415" w:type="dxa"/>
            <w:vAlign w:val="center"/>
          </w:tcPr>
          <w:p w14:paraId="1F4ED1F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  <w:p w14:paraId="2DD9137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(13.4-21.5)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7BCBD0C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51576B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(26.7-37.1)</w:t>
            </w:r>
          </w:p>
        </w:tc>
        <w:tc>
          <w:tcPr>
            <w:tcW w:w="1266" w:type="dxa"/>
            <w:vAlign w:val="center"/>
          </w:tcPr>
          <w:p w14:paraId="337890F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  <w:p w14:paraId="335E33F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(19.4-28.3)</w:t>
            </w:r>
          </w:p>
        </w:tc>
      </w:tr>
      <w:tr w:rsidR="00142CA6" w:rsidRPr="00D303C8" w14:paraId="0C133E06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29BA4737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Wealth Index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A4AD0AF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Poorest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34C34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A33943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(10.2-18.4)</w:t>
            </w:r>
          </w:p>
        </w:tc>
        <w:tc>
          <w:tcPr>
            <w:tcW w:w="1560" w:type="dxa"/>
            <w:vAlign w:val="center"/>
          </w:tcPr>
          <w:p w14:paraId="17C9E8A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7EE62D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(14.9-26.1)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F52EA0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AEA296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(17.8-27.3)</w:t>
            </w:r>
          </w:p>
        </w:tc>
        <w:tc>
          <w:tcPr>
            <w:tcW w:w="1415" w:type="dxa"/>
            <w:vAlign w:val="center"/>
          </w:tcPr>
          <w:p w14:paraId="44421F3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7B55F6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(15.4-27.1)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441A7A2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6CD857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(25.0-37.0)</w:t>
            </w:r>
          </w:p>
        </w:tc>
        <w:tc>
          <w:tcPr>
            <w:tcW w:w="1266" w:type="dxa"/>
            <w:vAlign w:val="center"/>
          </w:tcPr>
          <w:p w14:paraId="5586B2E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B8AEF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(21.6-33.2)</w:t>
            </w:r>
          </w:p>
        </w:tc>
      </w:tr>
      <w:tr w:rsidR="00142CA6" w:rsidRPr="00D303C8" w14:paraId="4B6F3070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593F1FF4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5B9C12F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35175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9CD5AB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(10.1-21.6)</w:t>
            </w:r>
          </w:p>
        </w:tc>
        <w:tc>
          <w:tcPr>
            <w:tcW w:w="1560" w:type="dxa"/>
            <w:vAlign w:val="center"/>
          </w:tcPr>
          <w:p w14:paraId="061D1C5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5D4AF2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(18.2-29.2)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B50A04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F2151E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(11.7-18.4)</w:t>
            </w:r>
          </w:p>
        </w:tc>
        <w:tc>
          <w:tcPr>
            <w:tcW w:w="1415" w:type="dxa"/>
            <w:vAlign w:val="center"/>
          </w:tcPr>
          <w:p w14:paraId="0C4F044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E63BB9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(20.0-27.4)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632122C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93FA3E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(23.2-33.3)</w:t>
            </w:r>
          </w:p>
        </w:tc>
        <w:tc>
          <w:tcPr>
            <w:tcW w:w="1266" w:type="dxa"/>
            <w:vAlign w:val="center"/>
          </w:tcPr>
          <w:p w14:paraId="697FA19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606630E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(27.8-36.6)</w:t>
            </w:r>
          </w:p>
        </w:tc>
      </w:tr>
      <w:tr w:rsidR="00142CA6" w:rsidRPr="00D303C8" w14:paraId="2630B0C6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03A211B5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B8DF822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75371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BCE9E2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(10.3-18.5)</w:t>
            </w:r>
          </w:p>
        </w:tc>
        <w:tc>
          <w:tcPr>
            <w:tcW w:w="1560" w:type="dxa"/>
            <w:vAlign w:val="center"/>
          </w:tcPr>
          <w:p w14:paraId="40963E9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EEC33F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(21.3-29.3)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2691A5E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C956FD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(14.8-21.6)</w:t>
            </w:r>
          </w:p>
        </w:tc>
        <w:tc>
          <w:tcPr>
            <w:tcW w:w="1415" w:type="dxa"/>
            <w:vAlign w:val="center"/>
          </w:tcPr>
          <w:p w14:paraId="4BF099C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6847EE6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(26.0-33.5)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A9215C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15B234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(25.7-34.7)</w:t>
            </w:r>
          </w:p>
        </w:tc>
        <w:tc>
          <w:tcPr>
            <w:tcW w:w="1266" w:type="dxa"/>
            <w:vAlign w:val="center"/>
          </w:tcPr>
          <w:p w14:paraId="6065316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2525621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(32.1-39.9)</w:t>
            </w:r>
          </w:p>
        </w:tc>
      </w:tr>
      <w:tr w:rsidR="00142CA6" w:rsidRPr="00D303C8" w14:paraId="6C9E564E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34FA5A0C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035D4818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Rich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A36A0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426856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(9.7-17.5)</w:t>
            </w:r>
          </w:p>
        </w:tc>
        <w:tc>
          <w:tcPr>
            <w:tcW w:w="1560" w:type="dxa"/>
            <w:vAlign w:val="center"/>
          </w:tcPr>
          <w:p w14:paraId="24D9710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4D0F50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(21.2-28.0)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F53DF5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FABB40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(14.2-19.9)</w:t>
            </w:r>
          </w:p>
        </w:tc>
        <w:tc>
          <w:tcPr>
            <w:tcW w:w="1415" w:type="dxa"/>
            <w:vAlign w:val="center"/>
          </w:tcPr>
          <w:p w14:paraId="2925EC2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2EE0460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(30.4-37.0)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6CEBD33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E138A5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(29.7-37.6)</w:t>
            </w:r>
          </w:p>
        </w:tc>
        <w:tc>
          <w:tcPr>
            <w:tcW w:w="1266" w:type="dxa"/>
            <w:vAlign w:val="center"/>
          </w:tcPr>
          <w:p w14:paraId="3EAE70C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529B8A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(36.2-44.6)</w:t>
            </w:r>
          </w:p>
        </w:tc>
      </w:tr>
      <w:tr w:rsidR="00142CA6" w:rsidRPr="00D303C8" w14:paraId="0A1F47BD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1161D48B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12382AE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Richest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59312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ABFFE1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(9.8-17.6)</w:t>
            </w:r>
          </w:p>
        </w:tc>
        <w:tc>
          <w:tcPr>
            <w:tcW w:w="1560" w:type="dxa"/>
            <w:vAlign w:val="center"/>
          </w:tcPr>
          <w:p w14:paraId="4283662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5F225E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(17.4-23.2)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5A4086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0E3EF5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(11.6-19.2)</w:t>
            </w:r>
          </w:p>
        </w:tc>
        <w:tc>
          <w:tcPr>
            <w:tcW w:w="1415" w:type="dxa"/>
            <w:vAlign w:val="center"/>
          </w:tcPr>
          <w:p w14:paraId="33621A8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55A1584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(26.6-32.8)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9C5944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BD76AB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(29.2-36.9)</w:t>
            </w:r>
          </w:p>
        </w:tc>
        <w:tc>
          <w:tcPr>
            <w:tcW w:w="1266" w:type="dxa"/>
            <w:vAlign w:val="center"/>
          </w:tcPr>
          <w:p w14:paraId="322614B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79F6BF8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(37.2-47.0)</w:t>
            </w:r>
          </w:p>
        </w:tc>
      </w:tr>
      <w:tr w:rsidR="00142CA6" w:rsidRPr="00D303C8" w14:paraId="3A7EFEED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</w:tcPr>
          <w:p w14:paraId="6D0FC419" w14:textId="77777777" w:rsidR="00142CA6" w:rsidRPr="00D303C8" w:rsidRDefault="00142CA6" w:rsidP="0049380A">
            <w:pPr>
              <w:tabs>
                <w:tab w:val="left" w:pos="33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Drinking water source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10E2D3E5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Piped &amp; Improved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E79F6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8DA260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(11.2-15.8)</w:t>
            </w:r>
          </w:p>
        </w:tc>
        <w:tc>
          <w:tcPr>
            <w:tcW w:w="1560" w:type="dxa"/>
            <w:vAlign w:val="center"/>
          </w:tcPr>
          <w:p w14:paraId="03F0BF1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5DECCB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(18.7-23.4)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F5F49C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59E99A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(15.5-19.4)</w:t>
            </w:r>
          </w:p>
        </w:tc>
        <w:tc>
          <w:tcPr>
            <w:tcW w:w="1415" w:type="dxa"/>
            <w:vAlign w:val="center"/>
          </w:tcPr>
          <w:p w14:paraId="4079A29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560400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(24.0-28.6)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885CC2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FF4B13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(28.5-33.9)</w:t>
            </w:r>
          </w:p>
        </w:tc>
        <w:tc>
          <w:tcPr>
            <w:tcW w:w="1266" w:type="dxa"/>
            <w:vAlign w:val="center"/>
          </w:tcPr>
          <w:p w14:paraId="593EFFF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0EE8C0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(30.8-36.0)</w:t>
            </w:r>
          </w:p>
        </w:tc>
      </w:tr>
      <w:tr w:rsidR="00142CA6" w:rsidRPr="00D303C8" w14:paraId="3CF3C262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350692C7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839BD7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Non-piped &amp; Improved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26BB5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AEE30D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(10.6-33.6)</w:t>
            </w:r>
          </w:p>
        </w:tc>
        <w:tc>
          <w:tcPr>
            <w:tcW w:w="1560" w:type="dxa"/>
            <w:vAlign w:val="center"/>
          </w:tcPr>
          <w:p w14:paraId="1ED50E2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E8C20C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(26.4-38.8)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0D1E70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F99D4A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(9.7-30.8)</w:t>
            </w:r>
          </w:p>
        </w:tc>
        <w:tc>
          <w:tcPr>
            <w:tcW w:w="1415" w:type="dxa"/>
            <w:vAlign w:val="center"/>
          </w:tcPr>
          <w:p w14:paraId="2B7F2EC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49337A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(26.3-41.9)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56EFE01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B74866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(28.0-37.3)</w:t>
            </w:r>
          </w:p>
        </w:tc>
        <w:tc>
          <w:tcPr>
            <w:tcW w:w="1266" w:type="dxa"/>
            <w:vAlign w:val="center"/>
          </w:tcPr>
          <w:p w14:paraId="50560D0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103E313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(40.4-55.6)</w:t>
            </w:r>
          </w:p>
        </w:tc>
      </w:tr>
      <w:tr w:rsidR="00142CA6" w:rsidRPr="00D303C8" w14:paraId="48E5C113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6E74FF8B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197C5E73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Unimproved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402B6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FCF0A0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(7.9-18.1)</w:t>
            </w:r>
          </w:p>
        </w:tc>
        <w:tc>
          <w:tcPr>
            <w:tcW w:w="1560" w:type="dxa"/>
            <w:vAlign w:val="center"/>
          </w:tcPr>
          <w:p w14:paraId="24BFA98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67D829E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(23.0-51.0)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ACBD4F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8B6BA7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(11.9-21.0)</w:t>
            </w:r>
          </w:p>
        </w:tc>
        <w:tc>
          <w:tcPr>
            <w:tcW w:w="1415" w:type="dxa"/>
            <w:vAlign w:val="center"/>
          </w:tcPr>
          <w:p w14:paraId="051D197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866ABB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(30.4-48.8)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5D6823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14F5A8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(22.2-38.2)</w:t>
            </w:r>
          </w:p>
        </w:tc>
        <w:tc>
          <w:tcPr>
            <w:tcW w:w="1266" w:type="dxa"/>
            <w:vAlign w:val="center"/>
          </w:tcPr>
          <w:p w14:paraId="4C514E0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62C347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(45.7-63.5)</w:t>
            </w:r>
          </w:p>
        </w:tc>
      </w:tr>
      <w:tr w:rsidR="00142CA6" w:rsidRPr="00D303C8" w14:paraId="38D1081B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</w:tcPr>
          <w:p w14:paraId="312CDBCE" w14:textId="77777777" w:rsidR="00142CA6" w:rsidRPr="00D303C8" w:rsidRDefault="00142CA6" w:rsidP="0049380A">
            <w:pPr>
              <w:tabs>
                <w:tab w:val="left" w:pos="33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Hand washing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0F948E0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6D877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2F22AF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(10.4-17.1)</w:t>
            </w:r>
          </w:p>
        </w:tc>
        <w:tc>
          <w:tcPr>
            <w:tcW w:w="1560" w:type="dxa"/>
            <w:vAlign w:val="center"/>
          </w:tcPr>
          <w:p w14:paraId="1F66CD3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5DBE3D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(20.3-25.9)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FC0A1A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C0712E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(15.3-19.3)</w:t>
            </w:r>
          </w:p>
        </w:tc>
        <w:tc>
          <w:tcPr>
            <w:tcW w:w="1415" w:type="dxa"/>
            <w:vAlign w:val="center"/>
          </w:tcPr>
          <w:p w14:paraId="766D3CC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7C25B3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(26.3-31.3)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56331A2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18073E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(29.9-35.7)</w:t>
            </w:r>
          </w:p>
        </w:tc>
        <w:tc>
          <w:tcPr>
            <w:tcW w:w="1266" w:type="dxa"/>
            <w:vAlign w:val="center"/>
          </w:tcPr>
          <w:p w14:paraId="37EB8EA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2CBA04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(35.0-41.1)</w:t>
            </w:r>
          </w:p>
        </w:tc>
      </w:tr>
      <w:tr w:rsidR="00142CA6" w:rsidRPr="00D303C8" w14:paraId="38D79EC2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4630C9C0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8B8B1B3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Limited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860FE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21CA54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(11.5-16.9)</w:t>
            </w:r>
          </w:p>
        </w:tc>
        <w:tc>
          <w:tcPr>
            <w:tcW w:w="1560" w:type="dxa"/>
            <w:vAlign w:val="center"/>
          </w:tcPr>
          <w:p w14:paraId="4FFE3E0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79EA89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(22.3-29.9)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CB7D54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37E8FE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(13.7-19.3)</w:t>
            </w:r>
          </w:p>
        </w:tc>
        <w:tc>
          <w:tcPr>
            <w:tcW w:w="1415" w:type="dxa"/>
            <w:vAlign w:val="center"/>
          </w:tcPr>
          <w:p w14:paraId="6963CC8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28.5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34AA9D6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(24.9-32.4)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106464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670B9F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(26.6-34.8)</w:t>
            </w:r>
          </w:p>
        </w:tc>
        <w:tc>
          <w:tcPr>
            <w:tcW w:w="1266" w:type="dxa"/>
            <w:vAlign w:val="center"/>
          </w:tcPr>
          <w:p w14:paraId="5D9C659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53F353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(32.2-39.9)</w:t>
            </w:r>
          </w:p>
        </w:tc>
      </w:tr>
      <w:tr w:rsidR="00142CA6" w:rsidRPr="00D303C8" w14:paraId="4CC59570" w14:textId="77777777" w:rsidTr="00E65B63">
        <w:trPr>
          <w:trHeight w:val="286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42F24DF8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64A6069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No facility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57FDD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AB0F36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(9.2-22.7)</w:t>
            </w:r>
          </w:p>
        </w:tc>
        <w:tc>
          <w:tcPr>
            <w:tcW w:w="1560" w:type="dxa"/>
            <w:vAlign w:val="center"/>
          </w:tcPr>
          <w:p w14:paraId="51774E6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9087D6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(10.6-18.5)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5C0593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F2ABF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(14.5-27.5)</w:t>
            </w:r>
          </w:p>
        </w:tc>
        <w:tc>
          <w:tcPr>
            <w:tcW w:w="1415" w:type="dxa"/>
            <w:vAlign w:val="center"/>
          </w:tcPr>
          <w:p w14:paraId="6601D11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EBF4AA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(17.4-25.7)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3B9FC6B4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B96BFB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(22.6-32.0)</w:t>
            </w:r>
          </w:p>
        </w:tc>
        <w:tc>
          <w:tcPr>
            <w:tcW w:w="1266" w:type="dxa"/>
            <w:vAlign w:val="center"/>
          </w:tcPr>
          <w:p w14:paraId="614648B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05F8D8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(22.7-33.9)</w:t>
            </w:r>
          </w:p>
        </w:tc>
      </w:tr>
      <w:tr w:rsidR="00142CA6" w:rsidRPr="00D303C8" w14:paraId="13EB0A10" w14:textId="77777777" w:rsidTr="00E65B63">
        <w:trPr>
          <w:trHeight w:val="247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</w:tcPr>
          <w:p w14:paraId="5302CD44" w14:textId="77777777" w:rsidR="00142CA6" w:rsidRPr="00D303C8" w:rsidRDefault="00142CA6" w:rsidP="0049380A">
            <w:pPr>
              <w:tabs>
                <w:tab w:val="left" w:pos="337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Sanitation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D8992E7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Improved &amp; Not shared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D582A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7023F9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(9.3-15.0)</w:t>
            </w:r>
          </w:p>
        </w:tc>
        <w:tc>
          <w:tcPr>
            <w:tcW w:w="1560" w:type="dxa"/>
            <w:vAlign w:val="center"/>
          </w:tcPr>
          <w:p w14:paraId="3C4E9EE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F3216D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(21.4-27.0)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2FA2648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3F6B07D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(13.5-19.3)</w:t>
            </w:r>
          </w:p>
        </w:tc>
        <w:tc>
          <w:tcPr>
            <w:tcW w:w="1415" w:type="dxa"/>
            <w:vAlign w:val="center"/>
          </w:tcPr>
          <w:p w14:paraId="29DD560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B3ACB6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(29.6-34.9)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0999D50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D8D761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(28.5-33.7)</w:t>
            </w:r>
          </w:p>
        </w:tc>
        <w:tc>
          <w:tcPr>
            <w:tcW w:w="1266" w:type="dxa"/>
            <w:vAlign w:val="center"/>
          </w:tcPr>
          <w:p w14:paraId="66F8D57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322AA4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(36.3-42.5)</w:t>
            </w:r>
          </w:p>
        </w:tc>
      </w:tr>
      <w:tr w:rsidR="00142CA6" w:rsidRPr="00D303C8" w14:paraId="59009FA9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3AEDB7FE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4CB85D3F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Improved &amp; Shared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DE08C9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C03EB1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(9.5-17.3)</w:t>
            </w:r>
          </w:p>
        </w:tc>
        <w:tc>
          <w:tcPr>
            <w:tcW w:w="1560" w:type="dxa"/>
            <w:vAlign w:val="center"/>
          </w:tcPr>
          <w:p w14:paraId="3D5FF7E0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5B530B5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(16.0-24.3)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31A4B8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12D111C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(10.9-17.4)</w:t>
            </w:r>
          </w:p>
        </w:tc>
        <w:tc>
          <w:tcPr>
            <w:tcW w:w="1415" w:type="dxa"/>
            <w:vAlign w:val="center"/>
          </w:tcPr>
          <w:p w14:paraId="79A2CF0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75EE6A4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(22.4-29.5)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566F50E6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77F6931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(22.5-32.4)</w:t>
            </w:r>
          </w:p>
        </w:tc>
        <w:tc>
          <w:tcPr>
            <w:tcW w:w="1266" w:type="dxa"/>
            <w:vAlign w:val="center"/>
          </w:tcPr>
          <w:p w14:paraId="3DF323E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  <w:p w14:paraId="33B59AC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(30.7-40.0)</w:t>
            </w:r>
          </w:p>
        </w:tc>
      </w:tr>
      <w:tr w:rsidR="00142CA6" w:rsidRPr="00D303C8" w14:paraId="09F170AD" w14:textId="77777777" w:rsidTr="00E65B63">
        <w:trPr>
          <w:trHeight w:val="247"/>
          <w:jc w:val="center"/>
        </w:trPr>
        <w:tc>
          <w:tcPr>
            <w:tcW w:w="1139" w:type="dxa"/>
            <w:vMerge/>
            <w:shd w:val="clear" w:color="auto" w:fill="auto"/>
            <w:vAlign w:val="center"/>
          </w:tcPr>
          <w:p w14:paraId="07F9F389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1B0079C8" w14:textId="77777777" w:rsidR="00142CA6" w:rsidRPr="00D303C8" w:rsidRDefault="00142CA6" w:rsidP="00493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Unimproved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4CAB2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44F95B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(12.8-19.6)</w:t>
            </w:r>
          </w:p>
        </w:tc>
        <w:tc>
          <w:tcPr>
            <w:tcW w:w="1560" w:type="dxa"/>
            <w:vAlign w:val="center"/>
          </w:tcPr>
          <w:p w14:paraId="1C2E97EC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286EC6F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(18.8-26.5)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D2944E7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3451EF2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(16.4-22.3)</w:t>
            </w:r>
          </w:p>
        </w:tc>
        <w:tc>
          <w:tcPr>
            <w:tcW w:w="1415" w:type="dxa"/>
            <w:vAlign w:val="center"/>
          </w:tcPr>
          <w:p w14:paraId="4DC0F94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7F2766E3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(21.0-28.2)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14:paraId="25A313B8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7C383A0E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(27.7-35.8)</w:t>
            </w:r>
          </w:p>
        </w:tc>
        <w:tc>
          <w:tcPr>
            <w:tcW w:w="1266" w:type="dxa"/>
            <w:vAlign w:val="center"/>
          </w:tcPr>
          <w:p w14:paraId="14181E7A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  <w:r w:rsidRPr="00D303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7C55FDAB" w14:textId="77777777" w:rsidR="00142CA6" w:rsidRPr="00D303C8" w:rsidRDefault="00142CA6" w:rsidP="00493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C8">
              <w:rPr>
                <w:rFonts w:ascii="Times New Roman" w:hAnsi="Times New Roman" w:cs="Times New Roman"/>
                <w:sz w:val="20"/>
                <w:szCs w:val="20"/>
              </w:rPr>
              <w:t>(27.9-36.1)</w:t>
            </w:r>
          </w:p>
        </w:tc>
      </w:tr>
    </w:tbl>
    <w:p w14:paraId="0E7C5187" w14:textId="77777777" w:rsidR="00142CA6" w:rsidRPr="00D303C8" w:rsidRDefault="00142CA6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504FC1" w14:textId="77777777" w:rsidR="00322009" w:rsidRDefault="00142CA6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4813">
        <w:rPr>
          <w:rFonts w:ascii="Times New Roman" w:eastAsia="Calibri" w:hAnsi="Times New Roman" w:cs="Times New Roman"/>
          <w:sz w:val="20"/>
          <w:szCs w:val="20"/>
        </w:rPr>
        <w:t xml:space="preserve">Superscripts </w:t>
      </w:r>
      <w:proofErr w:type="spellStart"/>
      <w:r w:rsidRPr="00D44813">
        <w:rPr>
          <w:rFonts w:ascii="Times New Roman" w:eastAsia="Calibri" w:hAnsi="Times New Roman" w:cs="Times New Roman"/>
          <w:sz w:val="20"/>
          <w:szCs w:val="20"/>
          <w:vertAlign w:val="superscript"/>
        </w:rPr>
        <w:t>abc</w:t>
      </w:r>
      <w:proofErr w:type="spellEnd"/>
      <w:r w:rsidRPr="00D44813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D44813">
        <w:rPr>
          <w:rFonts w:ascii="Times New Roman" w:eastAsia="Calibri" w:hAnsi="Times New Roman" w:cs="Times New Roman"/>
          <w:sz w:val="20"/>
          <w:szCs w:val="20"/>
        </w:rPr>
        <w:t>with different letters in the same column indicate es</w:t>
      </w:r>
      <w:r>
        <w:rPr>
          <w:rFonts w:ascii="Times New Roman" w:eastAsia="Calibri" w:hAnsi="Times New Roman" w:cs="Times New Roman"/>
          <w:sz w:val="20"/>
          <w:szCs w:val="20"/>
        </w:rPr>
        <w:t>timates with non-overlapping CI</w:t>
      </w:r>
    </w:p>
    <w:p w14:paraId="6E10834A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89A878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10BD5D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3D7459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A552D3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672FFD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DA8AD63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109CCE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5C9621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F83D3D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52316A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3E8AB1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5BAAAD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AF8AC9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6C15FC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946400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CD2CCA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3C2496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547B36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07B5F5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DC750F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83A05C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ABB014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08ED41F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26C6F79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FD3000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274EEE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0C05FC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4E6265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21B255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C3213F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DF5AD6" w14:textId="77777777" w:rsidR="008808E8" w:rsidRDefault="008808E8" w:rsidP="00142CA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AC7B6A" w14:textId="77777777" w:rsidR="008808E8" w:rsidRDefault="008808E8" w:rsidP="008808E8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08E8">
        <w:rPr>
          <w:rFonts w:ascii="Times New Roman" w:eastAsia="Calibri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92A355D" wp14:editId="434E10B2">
            <wp:extent cx="4533900" cy="7932420"/>
            <wp:effectExtent l="0" t="0" r="0" b="0"/>
            <wp:docPr id="1" name="Picture 1" descr="D:\Shalini (local e)\CNNS\CNNS NEW\B12 &amp; FA MS\EJN\Sup Fig 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lini (local e)\CNNS\CNNS NEW\B12 &amp; FA MS\EJN\Sup Fig 1A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983" cy="794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69C7" w14:textId="77777777" w:rsidR="008808E8" w:rsidRPr="0027359E" w:rsidRDefault="008808E8" w:rsidP="008808E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9E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Fig.</w:t>
      </w:r>
      <w:r w:rsidRPr="0027359E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B7191B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27359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Association between the vitamin B</w:t>
      </w:r>
      <w:r w:rsidRPr="00EC4C10">
        <w:rPr>
          <w:rFonts w:ascii="Times New Roman" w:eastAsia="Times New Roman" w:hAnsi="Times New Roman" w:cs="Times New Roman"/>
          <w:sz w:val="20"/>
          <w:szCs w:val="20"/>
          <w:vertAlign w:val="subscript"/>
        </w:rPr>
        <w:t>12</w:t>
      </w:r>
      <w:r w:rsidRPr="0027359E">
        <w:rPr>
          <w:rFonts w:ascii="Times New Roman" w:eastAsia="Times New Roman" w:hAnsi="Times New Roman" w:cs="Times New Roman"/>
          <w:sz w:val="20"/>
          <w:szCs w:val="20"/>
        </w:rPr>
        <w:t xml:space="preserve"> prevalence by state across all the age groups (A) 1-4 years vs 5-9 years (B) 1-4 years vs 10-19 years and (C) 5-9 years vs 10-19 years</w:t>
      </w:r>
    </w:p>
    <w:p w14:paraId="2A71A9B9" w14:textId="77777777" w:rsidR="00322009" w:rsidRDefault="00322009"/>
    <w:p w14:paraId="6588DB0C" w14:textId="77777777" w:rsidR="008808E8" w:rsidRDefault="008808E8"/>
    <w:p w14:paraId="4E484814" w14:textId="77777777" w:rsidR="008808E8" w:rsidRDefault="008808E8" w:rsidP="008808E8">
      <w:pPr>
        <w:jc w:val="center"/>
      </w:pPr>
      <w:r w:rsidRPr="008808E8">
        <w:rPr>
          <w:noProof/>
        </w:rPr>
        <w:drawing>
          <wp:inline distT="0" distB="0" distL="0" distR="0" wp14:anchorId="24E34353" wp14:editId="3D9A85A5">
            <wp:extent cx="4640580" cy="7970520"/>
            <wp:effectExtent l="0" t="0" r="7620" b="0"/>
            <wp:docPr id="2" name="Picture 2" descr="D:\Shalini (local e)\CNNS\CNNS NEW\B12 &amp; FA MS\EJN\Sup Fig 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halini (local e)\CNNS\CNNS NEW\B12 &amp; FA MS\EJN\Sup Fig 1B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663" cy="799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169C" w14:textId="77777777" w:rsidR="00322009" w:rsidRDefault="008808E8" w:rsidP="00B7191B">
      <w:pPr>
        <w:spacing w:after="0" w:line="360" w:lineRule="auto"/>
        <w:contextualSpacing/>
        <w:jc w:val="both"/>
      </w:pPr>
      <w:r w:rsidRPr="0027359E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Fig.</w:t>
      </w:r>
      <w:r w:rsidR="00B7191B">
        <w:rPr>
          <w:rFonts w:ascii="Times New Roman" w:eastAsia="Times New Roman" w:hAnsi="Times New Roman" w:cs="Times New Roman"/>
          <w:b/>
          <w:sz w:val="20"/>
          <w:szCs w:val="20"/>
        </w:rPr>
        <w:t>1B</w:t>
      </w:r>
      <w:r w:rsidRPr="0027359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Association between the folate</w:t>
      </w:r>
      <w:r w:rsidRPr="0027359E">
        <w:rPr>
          <w:rFonts w:ascii="Times New Roman" w:eastAsia="Times New Roman" w:hAnsi="Times New Roman" w:cs="Times New Roman"/>
          <w:sz w:val="20"/>
          <w:szCs w:val="20"/>
        </w:rPr>
        <w:t xml:space="preserve"> prevalence by state across all the age groups (A) 1-4 years vs 5-9 years (B) 1-4 years vs 10-19 years and (C) 5-9 years vs 10-19 years</w:t>
      </w:r>
    </w:p>
    <w:sectPr w:rsidR="00322009" w:rsidSect="004D2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1A4"/>
    <w:multiLevelType w:val="hybridMultilevel"/>
    <w:tmpl w:val="321470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5525"/>
    <w:multiLevelType w:val="multilevel"/>
    <w:tmpl w:val="4C4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39A2"/>
    <w:multiLevelType w:val="multilevel"/>
    <w:tmpl w:val="572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B3615"/>
    <w:multiLevelType w:val="hybridMultilevel"/>
    <w:tmpl w:val="80B03CAE"/>
    <w:lvl w:ilvl="0" w:tplc="4B0C64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3EAC"/>
    <w:multiLevelType w:val="multilevel"/>
    <w:tmpl w:val="0F76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778D6"/>
    <w:multiLevelType w:val="hybridMultilevel"/>
    <w:tmpl w:val="EB26D2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36726"/>
    <w:multiLevelType w:val="hybridMultilevel"/>
    <w:tmpl w:val="DE3A0E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169243">
    <w:abstractNumId w:val="2"/>
  </w:num>
  <w:num w:numId="2" w16cid:durableId="491458642">
    <w:abstractNumId w:val="1"/>
  </w:num>
  <w:num w:numId="3" w16cid:durableId="163790738">
    <w:abstractNumId w:val="4"/>
  </w:num>
  <w:num w:numId="4" w16cid:durableId="2110422634">
    <w:abstractNumId w:val="5"/>
  </w:num>
  <w:num w:numId="5" w16cid:durableId="1496148925">
    <w:abstractNumId w:val="0"/>
  </w:num>
  <w:num w:numId="6" w16cid:durableId="227959726">
    <w:abstractNumId w:val="6"/>
  </w:num>
  <w:num w:numId="7" w16cid:durableId="496191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9"/>
    <w:rsid w:val="00124CE4"/>
    <w:rsid w:val="00142CA6"/>
    <w:rsid w:val="00322009"/>
    <w:rsid w:val="003A464B"/>
    <w:rsid w:val="004D2A9C"/>
    <w:rsid w:val="00691D1B"/>
    <w:rsid w:val="006C177A"/>
    <w:rsid w:val="0083647A"/>
    <w:rsid w:val="008808E8"/>
    <w:rsid w:val="008C47CC"/>
    <w:rsid w:val="00B63A4F"/>
    <w:rsid w:val="00B7191B"/>
    <w:rsid w:val="00D31755"/>
    <w:rsid w:val="00E65B63"/>
    <w:rsid w:val="00EC4C10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8036"/>
  <w15:chartTrackingRefBased/>
  <w15:docId w15:val="{039EC223-F1CD-42DD-82C0-49374CBC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09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32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00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009"/>
    <w:rPr>
      <w:rFonts w:asciiTheme="majorHAnsi" w:eastAsiaTheme="majorEastAsia" w:hAnsiTheme="majorHAnsi" w:cstheme="majorBidi"/>
      <w:b/>
      <w:bCs/>
      <w:color w:val="5B9BD5" w:themeColor="accent1"/>
      <w:lang w:eastAsia="en-IN"/>
    </w:rPr>
  </w:style>
  <w:style w:type="character" w:styleId="Strong">
    <w:name w:val="Strong"/>
    <w:uiPriority w:val="22"/>
    <w:qFormat/>
    <w:rsid w:val="00322009"/>
    <w:rPr>
      <w:b/>
      <w:bCs/>
    </w:rPr>
  </w:style>
  <w:style w:type="paragraph" w:customStyle="1" w:styleId="Default">
    <w:name w:val="Default"/>
    <w:link w:val="DefaultChar"/>
    <w:rsid w:val="00322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IN"/>
    </w:rPr>
  </w:style>
  <w:style w:type="character" w:customStyle="1" w:styleId="DefaultChar">
    <w:name w:val="Default Char"/>
    <w:link w:val="Default"/>
    <w:rsid w:val="00322009"/>
    <w:rPr>
      <w:rFonts w:ascii="Times New Roman" w:eastAsia="Times New Roman" w:hAnsi="Times New Roman" w:cs="Times New Roman"/>
      <w:color w:val="000000"/>
      <w:sz w:val="24"/>
      <w:szCs w:val="24"/>
      <w:lang w:val="en-US" w:eastAsia="en-IN"/>
    </w:rPr>
  </w:style>
  <w:style w:type="character" w:styleId="CommentReference">
    <w:name w:val="annotation reference"/>
    <w:uiPriority w:val="99"/>
    <w:semiHidden/>
    <w:unhideWhenUsed/>
    <w:rsid w:val="0032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00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009"/>
    <w:rPr>
      <w:rFonts w:ascii="Calibri" w:eastAsia="Calibri" w:hAnsi="Calibri" w:cs="Times New Roman"/>
      <w:sz w:val="20"/>
      <w:szCs w:val="20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09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22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0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322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09"/>
    <w:rPr>
      <w:rFonts w:eastAsiaTheme="minorEastAsia"/>
      <w:lang w:eastAsia="en-IN"/>
    </w:rPr>
  </w:style>
  <w:style w:type="paragraph" w:styleId="NormalWeb">
    <w:name w:val="Normal (Web)"/>
    <w:basedOn w:val="Normal"/>
    <w:uiPriority w:val="99"/>
    <w:unhideWhenUsed/>
    <w:rsid w:val="0032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DefaultParagraphFont"/>
    <w:rsid w:val="00322009"/>
  </w:style>
  <w:style w:type="character" w:customStyle="1" w:styleId="cit">
    <w:name w:val="cit"/>
    <w:basedOn w:val="DefaultParagraphFont"/>
    <w:rsid w:val="00322009"/>
  </w:style>
  <w:style w:type="character" w:customStyle="1" w:styleId="citation-doi">
    <w:name w:val="citation-doi"/>
    <w:basedOn w:val="DefaultParagraphFont"/>
    <w:rsid w:val="00322009"/>
  </w:style>
  <w:style w:type="character" w:customStyle="1" w:styleId="al-author-name">
    <w:name w:val="al-author-name"/>
    <w:basedOn w:val="DefaultParagraphFont"/>
    <w:rsid w:val="00322009"/>
  </w:style>
  <w:style w:type="character" w:customStyle="1" w:styleId="delimiter">
    <w:name w:val="delimiter"/>
    <w:basedOn w:val="DefaultParagraphFont"/>
    <w:rsid w:val="00322009"/>
  </w:style>
  <w:style w:type="character" w:styleId="Emphasis">
    <w:name w:val="Emphasis"/>
    <w:basedOn w:val="DefaultParagraphFont"/>
    <w:uiPriority w:val="20"/>
    <w:qFormat/>
    <w:rsid w:val="00322009"/>
    <w:rPr>
      <w:i/>
      <w:iCs/>
    </w:rPr>
  </w:style>
  <w:style w:type="character" w:customStyle="1" w:styleId="authors-list-item">
    <w:name w:val="authors-list-item"/>
    <w:basedOn w:val="DefaultParagraphFont"/>
    <w:rsid w:val="00322009"/>
  </w:style>
  <w:style w:type="character" w:customStyle="1" w:styleId="author-sup-separator">
    <w:name w:val="author-sup-separator"/>
    <w:basedOn w:val="DefaultParagraphFont"/>
    <w:rsid w:val="00322009"/>
  </w:style>
  <w:style w:type="character" w:customStyle="1" w:styleId="comma">
    <w:name w:val="comma"/>
    <w:basedOn w:val="DefaultParagraphFont"/>
    <w:rsid w:val="00322009"/>
  </w:style>
  <w:style w:type="paragraph" w:styleId="ListParagraph">
    <w:name w:val="List Paragraph"/>
    <w:basedOn w:val="Normal"/>
    <w:uiPriority w:val="34"/>
    <w:qFormat/>
    <w:rsid w:val="00322009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322009"/>
    <w:pPr>
      <w:spacing w:after="160" w:line="240" w:lineRule="auto"/>
      <w:jc w:val="both"/>
    </w:pPr>
    <w:rPr>
      <w:rFonts w:ascii="Calibri" w:eastAsia="Calibri" w:hAnsi="Calibri"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322009"/>
    <w:rPr>
      <w:rFonts w:ascii="Calibri" w:eastAsia="Calibri" w:hAnsi="Calibri" w:cs="Calibri"/>
      <w:noProof/>
      <w:lang w:val="en-US" w:eastAsia="en-IN"/>
    </w:rPr>
  </w:style>
  <w:style w:type="character" w:customStyle="1" w:styleId="ref-title">
    <w:name w:val="ref-title"/>
    <w:basedOn w:val="DefaultParagraphFont"/>
    <w:rsid w:val="00322009"/>
  </w:style>
  <w:style w:type="character" w:customStyle="1" w:styleId="ref-journal">
    <w:name w:val="ref-journal"/>
    <w:basedOn w:val="DefaultParagraphFont"/>
    <w:rsid w:val="00322009"/>
  </w:style>
  <w:style w:type="character" w:customStyle="1" w:styleId="ref-vol">
    <w:name w:val="ref-vol"/>
    <w:basedOn w:val="DefaultParagraphFont"/>
    <w:rsid w:val="00322009"/>
  </w:style>
  <w:style w:type="character" w:customStyle="1" w:styleId="highlight">
    <w:name w:val="highlight"/>
    <w:basedOn w:val="DefaultParagraphFont"/>
    <w:rsid w:val="003220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009"/>
    <w:rPr>
      <w:rFonts w:asciiTheme="minorHAnsi" w:eastAsiaTheme="minorHAnsi" w:hAnsiTheme="minorHAnsi" w:cstheme="minorBidi"/>
      <w:b/>
      <w:bCs/>
      <w:lang w:val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009"/>
    <w:rPr>
      <w:rFonts w:ascii="Calibri" w:eastAsia="Calibri" w:hAnsi="Calibri" w:cs="Times New Roman"/>
      <w:b/>
      <w:bCs/>
      <w:sz w:val="20"/>
      <w:szCs w:val="20"/>
      <w:lang w:val="en-US" w:eastAsia="en-IN"/>
    </w:rPr>
  </w:style>
  <w:style w:type="paragraph" w:styleId="Revision">
    <w:name w:val="Revision"/>
    <w:hidden/>
    <w:uiPriority w:val="99"/>
    <w:semiHidden/>
    <w:rsid w:val="00322009"/>
    <w:pPr>
      <w:spacing w:after="0" w:line="240" w:lineRule="auto"/>
    </w:pPr>
    <w:rPr>
      <w:rFonts w:eastAsiaTheme="minorEastAsia"/>
      <w:lang w:eastAsia="en-IN"/>
    </w:rPr>
  </w:style>
  <w:style w:type="table" w:customStyle="1" w:styleId="TableGrid1">
    <w:name w:val="Table Grid1"/>
    <w:basedOn w:val="TableNormal"/>
    <w:uiPriority w:val="39"/>
    <w:rsid w:val="00322009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22009"/>
    <w:pPr>
      <w:spacing w:after="0" w:line="240" w:lineRule="auto"/>
    </w:pPr>
    <w:rPr>
      <w:rFonts w:eastAsiaTheme="minorEastAsia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2200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2009"/>
    <w:rPr>
      <w:rFonts w:ascii="Calibri" w:eastAsiaTheme="minorEastAsia" w:hAnsi="Calibri" w:cs="Calibri"/>
      <w:noProof/>
      <w:lang w:eastAsia="en-IN"/>
    </w:rPr>
  </w:style>
  <w:style w:type="character" w:styleId="LineNumber">
    <w:name w:val="line number"/>
    <w:basedOn w:val="DefaultParagraphFont"/>
    <w:uiPriority w:val="99"/>
    <w:semiHidden/>
    <w:unhideWhenUsed/>
    <w:rsid w:val="0032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file:///G:\GBR\Downloads\2014\MS\OcularBioChem%20PC\AppData\Local\Downloads\geereddy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</dc:creator>
  <cp:keywords/>
  <dc:description/>
  <cp:lastModifiedBy>G Bhanuprakash Reddy</cp:lastModifiedBy>
  <cp:revision>2</cp:revision>
  <dcterms:created xsi:type="dcterms:W3CDTF">2023-05-14T07:08:00Z</dcterms:created>
  <dcterms:modified xsi:type="dcterms:W3CDTF">2023-05-14T07:08:00Z</dcterms:modified>
</cp:coreProperties>
</file>