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5AA4" w14:textId="5CB4A91F" w:rsidR="00457A00" w:rsidRDefault="00457A00" w:rsidP="00457A00">
      <w:pPr>
        <w:pStyle w:val="MDPI13authornames"/>
        <w:rPr>
          <w:snapToGrid w:val="0"/>
          <w:sz w:val="36"/>
          <w:szCs w:val="20"/>
        </w:rPr>
      </w:pPr>
      <w:r>
        <w:rPr>
          <w:snapToGrid w:val="0"/>
          <w:sz w:val="36"/>
          <w:szCs w:val="20"/>
        </w:rPr>
        <w:t>Genetic</w:t>
      </w:r>
      <w:r w:rsidRPr="002704CC">
        <w:rPr>
          <w:snapToGrid w:val="0"/>
          <w:sz w:val="36"/>
          <w:szCs w:val="20"/>
        </w:rPr>
        <w:t xml:space="preserve"> Mapping</w:t>
      </w:r>
      <w:r w:rsidR="00EF67F4">
        <w:rPr>
          <w:snapToGrid w:val="0"/>
          <w:sz w:val="36"/>
          <w:szCs w:val="20"/>
        </w:rPr>
        <w:t>, Candidate Gene Identification</w:t>
      </w:r>
      <w:r w:rsidRPr="002704CC">
        <w:rPr>
          <w:snapToGrid w:val="0"/>
          <w:sz w:val="36"/>
          <w:szCs w:val="20"/>
        </w:rPr>
        <w:t xml:space="preserve"> and Marker</w:t>
      </w:r>
      <w:r w:rsidR="00EF67F4">
        <w:rPr>
          <w:snapToGrid w:val="0"/>
          <w:sz w:val="36"/>
          <w:szCs w:val="20"/>
        </w:rPr>
        <w:t xml:space="preserve"> Validation</w:t>
      </w:r>
      <w:r w:rsidRPr="002704CC">
        <w:rPr>
          <w:snapToGrid w:val="0"/>
          <w:sz w:val="36"/>
          <w:szCs w:val="20"/>
        </w:rPr>
        <w:t xml:space="preserve"> </w:t>
      </w:r>
      <w:r w:rsidR="00EF67F4">
        <w:rPr>
          <w:snapToGrid w:val="0"/>
          <w:sz w:val="36"/>
          <w:szCs w:val="20"/>
        </w:rPr>
        <w:t>for</w:t>
      </w:r>
      <w:r w:rsidRPr="002704CC">
        <w:rPr>
          <w:snapToGrid w:val="0"/>
          <w:sz w:val="36"/>
          <w:szCs w:val="20"/>
        </w:rPr>
        <w:t xml:space="preserve"> Host Plant Resistance </w:t>
      </w:r>
      <w:r w:rsidR="00EF67F4">
        <w:rPr>
          <w:snapToGrid w:val="0"/>
          <w:sz w:val="36"/>
          <w:szCs w:val="20"/>
        </w:rPr>
        <w:t>to</w:t>
      </w:r>
      <w:r w:rsidRPr="002704CC">
        <w:rPr>
          <w:snapToGrid w:val="0"/>
          <w:sz w:val="36"/>
          <w:szCs w:val="20"/>
        </w:rPr>
        <w:t xml:space="preserve"> </w:t>
      </w:r>
      <w:r>
        <w:rPr>
          <w:snapToGrid w:val="0"/>
          <w:sz w:val="36"/>
          <w:szCs w:val="20"/>
        </w:rPr>
        <w:t>the</w:t>
      </w:r>
      <w:r w:rsidRPr="002704CC">
        <w:rPr>
          <w:snapToGrid w:val="0"/>
          <w:sz w:val="36"/>
          <w:szCs w:val="20"/>
        </w:rPr>
        <w:t xml:space="preserve"> Race 4 of </w:t>
      </w:r>
      <w:r w:rsidRPr="00E50C8B">
        <w:rPr>
          <w:i/>
          <w:iCs/>
          <w:snapToGrid w:val="0"/>
          <w:sz w:val="36"/>
          <w:szCs w:val="20"/>
        </w:rPr>
        <w:t xml:space="preserve">Fusarium </w:t>
      </w:r>
      <w:proofErr w:type="spellStart"/>
      <w:r w:rsidRPr="00E50C8B">
        <w:rPr>
          <w:i/>
          <w:iCs/>
          <w:snapToGrid w:val="0"/>
          <w:sz w:val="36"/>
          <w:szCs w:val="20"/>
        </w:rPr>
        <w:t>oxysporum</w:t>
      </w:r>
      <w:proofErr w:type="spellEnd"/>
      <w:r w:rsidRPr="002704CC">
        <w:rPr>
          <w:snapToGrid w:val="0"/>
          <w:sz w:val="36"/>
          <w:szCs w:val="20"/>
        </w:rPr>
        <w:t xml:space="preserve"> f. sp. </w:t>
      </w:r>
      <w:proofErr w:type="spellStart"/>
      <w:r w:rsidRPr="00E50C8B">
        <w:rPr>
          <w:i/>
          <w:iCs/>
          <w:snapToGrid w:val="0"/>
          <w:sz w:val="36"/>
          <w:szCs w:val="20"/>
        </w:rPr>
        <w:t>cubense</w:t>
      </w:r>
      <w:proofErr w:type="spellEnd"/>
      <w:r w:rsidRPr="002704CC">
        <w:rPr>
          <w:snapToGrid w:val="0"/>
          <w:sz w:val="36"/>
          <w:szCs w:val="20"/>
        </w:rPr>
        <w:t xml:space="preserve"> </w:t>
      </w:r>
      <w:r w:rsidR="00EF67F4">
        <w:rPr>
          <w:snapToGrid w:val="0"/>
          <w:sz w:val="36"/>
          <w:szCs w:val="20"/>
        </w:rPr>
        <w:t>using</w:t>
      </w:r>
      <w:r w:rsidRPr="002704CC">
        <w:rPr>
          <w:snapToGrid w:val="0"/>
          <w:sz w:val="36"/>
          <w:szCs w:val="20"/>
        </w:rPr>
        <w:t xml:space="preserve"> </w:t>
      </w:r>
      <w:r w:rsidRPr="002704CC">
        <w:rPr>
          <w:i/>
          <w:iCs/>
          <w:snapToGrid w:val="0"/>
          <w:sz w:val="36"/>
          <w:szCs w:val="20"/>
        </w:rPr>
        <w:t>Musa acuminata</w:t>
      </w:r>
      <w:r w:rsidRPr="002704CC">
        <w:rPr>
          <w:snapToGrid w:val="0"/>
          <w:sz w:val="36"/>
          <w:szCs w:val="20"/>
        </w:rPr>
        <w:t xml:space="preserve"> ssp. </w:t>
      </w:r>
      <w:proofErr w:type="spellStart"/>
      <w:proofErr w:type="gramStart"/>
      <w:r w:rsidRPr="002704CC">
        <w:rPr>
          <w:i/>
          <w:iCs/>
          <w:snapToGrid w:val="0"/>
          <w:sz w:val="36"/>
          <w:szCs w:val="20"/>
        </w:rPr>
        <w:t>malaccensis</w:t>
      </w:r>
      <w:proofErr w:type="spellEnd"/>
      <w:proofErr w:type="gramEnd"/>
    </w:p>
    <w:p w14:paraId="7C095181" w14:textId="7155F7FA" w:rsidR="007D3CB5" w:rsidRDefault="007D3CB5">
      <w:pPr>
        <w:rPr>
          <w:lang w:val="en-US"/>
        </w:rPr>
      </w:pPr>
    </w:p>
    <w:p w14:paraId="020F6F35" w14:textId="16938B71" w:rsidR="00846E65" w:rsidRDefault="00846E65" w:rsidP="00846E6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Supplementary Data</w:t>
      </w:r>
    </w:p>
    <w:p w14:paraId="4C4C64E6" w14:textId="1C0A5564" w:rsidR="00BE4AFA" w:rsidRDefault="00BE4AFA" w:rsidP="00846E6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S1</w:t>
      </w:r>
    </w:p>
    <w:p w14:paraId="22C1019A" w14:textId="627F3F08" w:rsidR="00BE4AFA" w:rsidRDefault="00BE4AFA" w:rsidP="00846E6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S2</w:t>
      </w:r>
    </w:p>
    <w:p w14:paraId="3559237A" w14:textId="5287A9BB" w:rsidR="00E31CC3" w:rsidRDefault="00E31CC3" w:rsidP="00846E6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C764DF">
        <w:rPr>
          <w:rFonts w:ascii="Times New Roman" w:hAnsi="Times New Roman" w:cs="Times New Roman"/>
          <w:b/>
          <w:sz w:val="24"/>
          <w:szCs w:val="24"/>
        </w:rPr>
        <w:t>S</w:t>
      </w:r>
      <w:r w:rsidR="00BE4AFA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FF0676E" w14:textId="18826DC8" w:rsidR="00E31CC3" w:rsidRDefault="00E31CC3" w:rsidP="00846E6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C764DF">
        <w:rPr>
          <w:rFonts w:ascii="Times New Roman" w:hAnsi="Times New Roman" w:cs="Times New Roman"/>
          <w:b/>
          <w:sz w:val="24"/>
          <w:szCs w:val="24"/>
        </w:rPr>
        <w:t>S</w:t>
      </w:r>
      <w:r w:rsidR="00BE4AFA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9CC3F9F" w14:textId="77777777" w:rsidR="00457A00" w:rsidRDefault="00457A00" w:rsidP="00FC32E9">
      <w:pPr>
        <w:pStyle w:val="MDPI41tablecaption"/>
        <w:suppressAutoHyphens/>
        <w:spacing w:line="240" w:lineRule="auto"/>
        <w:ind w:left="0"/>
        <w:rPr>
          <w:b/>
        </w:rPr>
      </w:pPr>
    </w:p>
    <w:p w14:paraId="2138075A" w14:textId="19A62B30" w:rsidR="00BE4AFA" w:rsidRPr="00E6468D" w:rsidRDefault="00BE4AFA" w:rsidP="00FC32E9">
      <w:pPr>
        <w:pStyle w:val="MDPI41tablecaption"/>
        <w:suppressAutoHyphens/>
        <w:spacing w:line="240" w:lineRule="auto"/>
        <w:ind w:left="0"/>
        <w:rPr>
          <w:bCs/>
        </w:rPr>
      </w:pPr>
      <w:r>
        <w:rPr>
          <w:b/>
        </w:rPr>
        <w:t>Table S1</w:t>
      </w:r>
      <w:r w:rsidRPr="00B07E0E">
        <w:rPr>
          <w:b/>
        </w:rPr>
        <w:t>.</w:t>
      </w:r>
      <w:r w:rsidR="00E6468D">
        <w:rPr>
          <w:b/>
        </w:rPr>
        <w:t xml:space="preserve"> </w:t>
      </w:r>
      <w:r w:rsidR="00E6468D">
        <w:rPr>
          <w:bCs/>
        </w:rPr>
        <w:t xml:space="preserve">‘DH Pahang’ v4 gene models </w:t>
      </w:r>
      <w:r w:rsidR="009B06DE">
        <w:rPr>
          <w:bCs/>
        </w:rPr>
        <w:t>within</w:t>
      </w:r>
      <w:r w:rsidR="00E6468D">
        <w:rPr>
          <w:bCs/>
        </w:rPr>
        <w:t xml:space="preserve"> the candidate region. Bold highlighted gene models were used as CAPS markers for mapping. </w:t>
      </w:r>
      <w:r w:rsidR="00357126">
        <w:rPr>
          <w:bCs/>
        </w:rPr>
        <w:t xml:space="preserve">Asterisk (*) indicate the differentially expressed genes presented in </w:t>
      </w:r>
      <w:r w:rsidR="00357126" w:rsidRPr="00357126">
        <w:rPr>
          <w:b/>
        </w:rPr>
        <w:t>Figure 4</w:t>
      </w:r>
      <w:r w:rsidR="00357126">
        <w:rPr>
          <w:bCs/>
        </w:rPr>
        <w:t>.</w:t>
      </w:r>
    </w:p>
    <w:tbl>
      <w:tblPr>
        <w:tblW w:w="9020" w:type="dxa"/>
        <w:tblLook w:val="04A0" w:firstRow="1" w:lastRow="0" w:firstColumn="1" w:lastColumn="0" w:noHBand="0" w:noVBand="1"/>
      </w:tblPr>
      <w:tblGrid>
        <w:gridCol w:w="2122"/>
        <w:gridCol w:w="1847"/>
        <w:gridCol w:w="5051"/>
      </w:tblGrid>
      <w:tr w:rsidR="00BE4AFA" w:rsidRPr="00BE4AFA" w14:paraId="7EA6F18A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77C5A" w14:textId="1CA2E95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‘DH-Pahang’ v4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AA7F28" w14:textId="48BED91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Chr3 position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DD021E" w14:textId="3C6FD24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Description</w:t>
            </w:r>
          </w:p>
        </w:tc>
      </w:tr>
      <w:tr w:rsidR="00BE4AFA" w:rsidRPr="00BE4AFA" w14:paraId="23565F93" w14:textId="77777777" w:rsidTr="009B06DE">
        <w:trPr>
          <w:trHeight w:val="300"/>
        </w:trPr>
        <w:tc>
          <w:tcPr>
            <w:tcW w:w="212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D479F" w14:textId="26A9B74B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Macma4_03_g31200.1 (Marker 28420)</w:t>
            </w:r>
          </w:p>
        </w:tc>
        <w:tc>
          <w:tcPr>
            <w:tcW w:w="184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18EC7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41185133..41196344</w:t>
            </w:r>
          </w:p>
        </w:tc>
        <w:tc>
          <w:tcPr>
            <w:tcW w:w="505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F5756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F-box domain-containing protein</w:t>
            </w:r>
          </w:p>
        </w:tc>
      </w:tr>
      <w:tr w:rsidR="00BE4AFA" w:rsidRPr="00BE4AFA" w14:paraId="56831BF2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D6271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Macma4_03_g31210.1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6734E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41206680..41207872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21A2D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Phytocyanin domain-containing protein</w:t>
            </w:r>
          </w:p>
        </w:tc>
      </w:tr>
      <w:tr w:rsidR="00BE4AFA" w:rsidRPr="00BE4AFA" w14:paraId="7B561213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3E675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Macma4_03_g31220.1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D04A7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41211260..41251694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82EBF" w14:textId="164ABA39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DNA-directed RNA polymerase I subunit 1</w:t>
            </w:r>
          </w:p>
        </w:tc>
      </w:tr>
      <w:tr w:rsidR="00BE4AFA" w:rsidRPr="00BE4AFA" w14:paraId="4ED05A66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0680D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Macma4_03_g31230.1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48C06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41253561..41255269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C78BA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SAE2 domain-containing protein</w:t>
            </w:r>
          </w:p>
        </w:tc>
      </w:tr>
      <w:tr w:rsidR="00BE4AFA" w:rsidRPr="00BE4AFA" w14:paraId="1E2CF8B4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8EB4D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Macma4_03_g31240.1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7A031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41260568..41266884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972FC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60S ribosomal protein L6</w:t>
            </w:r>
          </w:p>
        </w:tc>
      </w:tr>
      <w:tr w:rsidR="00BE4AFA" w:rsidRPr="00BE4AFA" w14:paraId="33CB4733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DCBFC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Macma4_03_g31250.1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75E09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41267214..41271887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F50CA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Protein kinase domain-containing protein</w:t>
            </w:r>
          </w:p>
        </w:tc>
      </w:tr>
      <w:tr w:rsidR="00BE4AFA" w:rsidRPr="00BE4AFA" w14:paraId="4DE30150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745FF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Macma4_03_g31260.1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512A4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41272437..41277100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8F099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 xml:space="preserve">Phosphoenolpyruvate/phosphate translocator 1, </w:t>
            </w:r>
            <w:proofErr w:type="spellStart"/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chloroplastic</w:t>
            </w:r>
            <w:proofErr w:type="spellEnd"/>
          </w:p>
        </w:tc>
      </w:tr>
      <w:tr w:rsidR="00BE4AFA" w:rsidRPr="00BE4AFA" w14:paraId="369BCE94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62AD7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Macma4_03_g31270.1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6263E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41277244..41277947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5CB79" w14:textId="4BD6E35D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PMEI domain-containing protein</w:t>
            </w:r>
          </w:p>
        </w:tc>
      </w:tr>
      <w:tr w:rsidR="00BE4AFA" w:rsidRPr="00BE4AFA" w14:paraId="12FDFCAA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0D3A4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Macma4_03_g31280.1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4062E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41279040..41281384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DF71D" w14:textId="546A70F3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Conserved hypothetical protein</w:t>
            </w:r>
          </w:p>
        </w:tc>
      </w:tr>
      <w:tr w:rsidR="00BE4AFA" w:rsidRPr="00BE4AFA" w14:paraId="739CA98C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2B33E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Macma4_03_g31290.1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0ED1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41282123..41290354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C31BB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 xml:space="preserve">Farnesyl </w:t>
            </w:r>
            <w:proofErr w:type="spellStart"/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pyrophosphare</w:t>
            </w:r>
            <w:proofErr w:type="spellEnd"/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 xml:space="preserve"> synthase</w:t>
            </w:r>
          </w:p>
        </w:tc>
      </w:tr>
      <w:tr w:rsidR="00BE4AFA" w:rsidRPr="00BE4AFA" w14:paraId="69C3435E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15F29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Macma4_03_g31300.1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C991D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41295141..41296569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AB29F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Myb</w:t>
            </w:r>
            <w:proofErr w:type="spellEnd"/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-related protein Hv33</w:t>
            </w:r>
          </w:p>
        </w:tc>
      </w:tr>
      <w:tr w:rsidR="00BE4AFA" w:rsidRPr="00BE4AFA" w14:paraId="43AABACC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C638A" w14:textId="592C9AEF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Macma4_03_g31310.1</w:t>
            </w:r>
            <w:r w:rsidR="009B06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*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35850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41300083..41303456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FAADC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LRRNT_2 domain-containing protein</w:t>
            </w:r>
          </w:p>
        </w:tc>
      </w:tr>
      <w:tr w:rsidR="00BE4AFA" w:rsidRPr="00BE4AFA" w14:paraId="1F40B525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D0E23" w14:textId="6538BA8F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Macma4_03_g31320.1</w:t>
            </w:r>
            <w:r w:rsidR="003D33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*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40903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41385591..41449859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B00E" w14:textId="0DDD4BA4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LRR receptor-like serine/threonine-protein kinase GSO1</w:t>
            </w:r>
          </w:p>
        </w:tc>
      </w:tr>
      <w:tr w:rsidR="00BE4AFA" w:rsidRPr="00BE4AFA" w14:paraId="79D8E6BA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21ECA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Macma4_03_g31330.1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3F6C4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41320808..41323526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E6656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Cysteine-rich receptor-like protein kinase 6</w:t>
            </w:r>
          </w:p>
        </w:tc>
      </w:tr>
      <w:tr w:rsidR="00BE4AFA" w:rsidRPr="00BE4AFA" w14:paraId="3544670B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86695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Macma4_03_g31340.1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42317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41312026..41315013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315B4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LRRNT_2 domain-containing protein</w:t>
            </w:r>
          </w:p>
        </w:tc>
      </w:tr>
      <w:tr w:rsidR="00BE4AFA" w:rsidRPr="00BE4AFA" w14:paraId="4646DEEC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1E3DF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Macma4_03_g31350.1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F9171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41333081..41346645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B7511" w14:textId="7DAB98C8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LRR receptor-like serine/threonine-protein kinase GSO1</w:t>
            </w:r>
          </w:p>
        </w:tc>
      </w:tr>
      <w:tr w:rsidR="00BE4AFA" w:rsidRPr="00BE4AFA" w14:paraId="7DCEA91C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2E418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Macma4_03_g31360.1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536D3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41356337..41359555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508C7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LRRNT_2 domain-containing protein</w:t>
            </w:r>
          </w:p>
        </w:tc>
      </w:tr>
      <w:tr w:rsidR="00BE4AFA" w:rsidRPr="00BE4AFA" w14:paraId="55502F80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A89CF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Macma4_03_g31370.1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5C71A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41351929..41352780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428DA" w14:textId="3B11386D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Receptor-like protein EIX2</w:t>
            </w:r>
          </w:p>
        </w:tc>
      </w:tr>
      <w:tr w:rsidR="00BE4AFA" w:rsidRPr="00BE4AFA" w14:paraId="65DCEE72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2888" w14:textId="7F4A6CB1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Macma4_03_g31380.1</w:t>
            </w:r>
            <w:r w:rsidR="003D33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*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E9383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41364558..41367455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E0BF2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LRRNT_2 domain-containing protein</w:t>
            </w:r>
          </w:p>
        </w:tc>
      </w:tr>
      <w:tr w:rsidR="00BE4AFA" w:rsidRPr="00BE4AFA" w14:paraId="50C28539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79B5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Macma4_03_g31390.1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FCFB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41369977..41396220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EF60F" w14:textId="1EAE8C89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Transcription factor MYB86</w:t>
            </w:r>
          </w:p>
        </w:tc>
      </w:tr>
      <w:tr w:rsidR="00BE4AFA" w:rsidRPr="00BE4AFA" w14:paraId="1C32F2BF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DCB80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Macma4_03_g31400.1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4C7A3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41373362..41377132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BA5C4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LRRNT_2 domain-containing protein</w:t>
            </w:r>
          </w:p>
        </w:tc>
      </w:tr>
      <w:tr w:rsidR="00BE4AFA" w:rsidRPr="00BE4AFA" w14:paraId="6F373082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7591C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Macma4_03_g31410.1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26B33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41414485..41425094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702D" w14:textId="29521C91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Receptor-like protein EIX2</w:t>
            </w:r>
          </w:p>
        </w:tc>
      </w:tr>
      <w:tr w:rsidR="00BE4AFA" w:rsidRPr="00BE4AFA" w14:paraId="76848910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CD3FA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Macma4_03_g31420.1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CF543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41395720..41413012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E434" w14:textId="5FDE154C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Conserved hypothetical protein</w:t>
            </w:r>
          </w:p>
        </w:tc>
      </w:tr>
      <w:tr w:rsidR="00BE4AFA" w:rsidRPr="00BE4AFA" w14:paraId="50E582CE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B1369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Macma4_03_g31430.1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92DD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41408283..41409167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2FB75" w14:textId="4E1EB460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Cysteine-rich repeat secretory protein 38</w:t>
            </w:r>
          </w:p>
        </w:tc>
      </w:tr>
      <w:tr w:rsidR="00BE4AFA" w:rsidRPr="00BE4AFA" w14:paraId="1A572A1C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807BC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lastRenderedPageBreak/>
              <w:t>Macma4_03_g31440.1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D642D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41428541..41430963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90AFC" w14:textId="7679FE2A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Hypothetical protein</w:t>
            </w:r>
          </w:p>
        </w:tc>
      </w:tr>
      <w:tr w:rsidR="00BE4AFA" w:rsidRPr="00BE4AFA" w14:paraId="4780F6BA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72F5E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Macma4_03_g31450.1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0EFA8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41431234..41435561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6D6F3" w14:textId="0AFAAE94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Receptor-like protein EIX2</w:t>
            </w:r>
          </w:p>
        </w:tc>
      </w:tr>
      <w:tr w:rsidR="00BE4AFA" w:rsidRPr="00BE4AFA" w14:paraId="1BC13B1B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61E3B" w14:textId="13AD6D65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Macma4_03_g31460.1</w:t>
            </w:r>
            <w:r w:rsidR="003D33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*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27D0C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41459414..41497257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4175E" w14:textId="4E08263A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Receptor-like protein EIX2</w:t>
            </w:r>
          </w:p>
        </w:tc>
      </w:tr>
      <w:tr w:rsidR="00BE4AFA" w:rsidRPr="00BE4AFA" w14:paraId="273BF806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538FF" w14:textId="676E75E3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Macma4_03_g31470.1</w:t>
            </w:r>
            <w:r w:rsidR="003D33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*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85B2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41517334..41520795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DEF8E" w14:textId="29AF5D55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Receptor-like protein EIX2</w:t>
            </w:r>
          </w:p>
        </w:tc>
      </w:tr>
      <w:tr w:rsidR="00BE4AFA" w:rsidRPr="00BE4AFA" w14:paraId="01E71867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C510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Macma4_03_g31480.1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2CA36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41472994..41475737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43377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Cysteine-rich receptor-like protein kinase 6</w:t>
            </w:r>
          </w:p>
        </w:tc>
      </w:tr>
      <w:tr w:rsidR="00BE4AFA" w:rsidRPr="00BE4AFA" w14:paraId="72BE0391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FD56D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Macma4_03_g31490.1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B7E4F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41489067..41490234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960A9" w14:textId="479C4CB0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Myb</w:t>
            </w:r>
            <w:proofErr w:type="spellEnd"/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-related protein Hv33</w:t>
            </w:r>
          </w:p>
        </w:tc>
      </w:tr>
      <w:tr w:rsidR="00BE4AFA" w:rsidRPr="00BE4AFA" w14:paraId="418D03D8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BB926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Macma4_03_g31500.1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AE12A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41508341..41511598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CD390" w14:textId="5236C85D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Receptor-like protein EIX2</w:t>
            </w:r>
          </w:p>
        </w:tc>
      </w:tr>
      <w:tr w:rsidR="00BE4AFA" w:rsidRPr="00BE4AFA" w14:paraId="4D42EE60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948B6" w14:textId="0783B180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Macma4_03_g31510.1</w:t>
            </w:r>
            <w:r w:rsidR="003D33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*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766C0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41524565..41527279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DBE86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Cysteine-rich receptor-like protein kinase 6</w:t>
            </w:r>
          </w:p>
        </w:tc>
      </w:tr>
      <w:tr w:rsidR="00BE4AFA" w:rsidRPr="00BE4AFA" w14:paraId="4FFA7606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FAE98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Macma4_03_g31520.1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9CF44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41544749..41548495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13992" w14:textId="1AB17C1E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Receptor-like protein EIX2</w:t>
            </w:r>
          </w:p>
        </w:tc>
      </w:tr>
      <w:tr w:rsidR="00BE4AFA" w:rsidRPr="00BE4AFA" w14:paraId="52F228A5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E91CE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Macma4_03_g31530.1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C6C92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41532334..41535839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DE39F" w14:textId="25F346B1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Receptor-like protein EIX2</w:t>
            </w:r>
          </w:p>
        </w:tc>
      </w:tr>
      <w:tr w:rsidR="00BE4AFA" w:rsidRPr="00BE4AFA" w14:paraId="7AEB9459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E32A3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Macma4_03_g31540.1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951E2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41566336..41569054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72D8F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Cysteine-rich receptor-like protein kinase 6</w:t>
            </w:r>
          </w:p>
        </w:tc>
      </w:tr>
      <w:tr w:rsidR="00BE4AFA" w:rsidRPr="00BE4AFA" w14:paraId="6A58325B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70C86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Macma4_03_g31550.1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843A0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41555821..41593102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72DE3" w14:textId="00EBCC32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Receptor-like protein EIX2</w:t>
            </w:r>
          </w:p>
        </w:tc>
      </w:tr>
      <w:tr w:rsidR="00BE4AFA" w:rsidRPr="00BE4AFA" w14:paraId="1BE25107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0C58B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Macma4_03_g31560.1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74255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41595512..41595742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892BE" w14:textId="65047F76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Hypothetical protein</w:t>
            </w:r>
          </w:p>
        </w:tc>
      </w:tr>
      <w:tr w:rsidR="00BE4AFA" w:rsidRPr="00BE4AFA" w14:paraId="225A1DD3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B3064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Macma4_03_g31570.1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C44AB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41602983..41606582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333E2" w14:textId="7105501C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Receptor-like protein EIX2</w:t>
            </w:r>
          </w:p>
        </w:tc>
      </w:tr>
      <w:tr w:rsidR="00BE4AFA" w:rsidRPr="00BE4AFA" w14:paraId="7843AF39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6EE62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Macma4_03_g31580.1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4116D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41622231..41625464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D44C2" w14:textId="73DF39FB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Receptor-like protein EIX2</w:t>
            </w:r>
          </w:p>
        </w:tc>
      </w:tr>
      <w:tr w:rsidR="00BE4AFA" w:rsidRPr="00BE4AFA" w14:paraId="6B913C8D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61B83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Macma4_03_g31590.1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A4988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41629507..41639565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3B12F" w14:textId="55C048A5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Receptor-like protein EIX2</w:t>
            </w:r>
          </w:p>
        </w:tc>
      </w:tr>
      <w:tr w:rsidR="00BE4AFA" w:rsidRPr="00BE4AFA" w14:paraId="2C6AAB49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CDD51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Macma4_03_g31600.1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33C12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41641838..41656824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481F6" w14:textId="60B170D0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Hypothetical protein</w:t>
            </w:r>
          </w:p>
        </w:tc>
      </w:tr>
      <w:tr w:rsidR="00BE4AFA" w:rsidRPr="00BE4AFA" w14:paraId="579BBE9E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9DF19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Macma4_03_g31610.1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071D0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41645278..41648736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0717" w14:textId="4CAFC286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Receptor-like protein EIX2</w:t>
            </w:r>
          </w:p>
        </w:tc>
      </w:tr>
      <w:tr w:rsidR="00BE4AFA" w:rsidRPr="00BE4AFA" w14:paraId="0B502B7E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C9542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Macma4_03_g31620.1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6C0FE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41652520..41655238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6BD12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Cysteine-rich receptor-like protein kinase 6</w:t>
            </w:r>
          </w:p>
        </w:tc>
      </w:tr>
      <w:tr w:rsidR="00BE4AFA" w:rsidRPr="00BE4AFA" w14:paraId="2BFADD2F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2CFC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Macma4_03_g31630.1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77977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41658517..41661609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B3BC" w14:textId="0DC66DB1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Receptor-like protein EIX2</w:t>
            </w:r>
          </w:p>
        </w:tc>
      </w:tr>
      <w:tr w:rsidR="00BE4AFA" w:rsidRPr="00BE4AFA" w14:paraId="7658B11D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41C28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Macma4_03_g31640.1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8FA55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41671331..41674950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85384" w14:textId="106ADF11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Receptor-like protein EIX2</w:t>
            </w:r>
          </w:p>
        </w:tc>
      </w:tr>
      <w:tr w:rsidR="00BE4AFA" w:rsidRPr="00BE4AFA" w14:paraId="32BAA8F7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FA54A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Macma4_03_g31650.1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4D62E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41677256..41678423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99BCC" w14:textId="6EFC58C1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Myb</w:t>
            </w:r>
            <w:proofErr w:type="spellEnd"/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-related protein Hv33</w:t>
            </w:r>
          </w:p>
        </w:tc>
      </w:tr>
      <w:tr w:rsidR="00BE4AFA" w:rsidRPr="00BE4AFA" w14:paraId="1514CB87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ECFD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Macma4_03_g31660.1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076E8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41683972..41687720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E89AF" w14:textId="61E5CC30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Receptor-like protein EIX2</w:t>
            </w:r>
          </w:p>
        </w:tc>
      </w:tr>
      <w:tr w:rsidR="00BE4AFA" w:rsidRPr="00BE4AFA" w14:paraId="779AEFC4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0C26C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Macma4_03_g31670.1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F94E8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41690735..41691128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062CC" w14:textId="7FA4ED65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Hypothetical protein</w:t>
            </w:r>
          </w:p>
        </w:tc>
      </w:tr>
      <w:tr w:rsidR="00BE4AFA" w:rsidRPr="00BE4AFA" w14:paraId="57BCBDA4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D333C" w14:textId="312E1133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Macma4_03_g31680.1 (Marker 28820)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3302E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41695490..41699989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C3512" w14:textId="47D732D1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Bifunctional nuclease 2</w:t>
            </w:r>
          </w:p>
        </w:tc>
      </w:tr>
      <w:tr w:rsidR="00BE4AFA" w:rsidRPr="00BE4AFA" w14:paraId="3CCC3645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42F11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Macma4_03_g31690.1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E8DFF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41701523..41712616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A3BFD" w14:textId="25C54C8D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Phosphatidylinositol/phosphatidylcholine transfer protein SFH8</w:t>
            </w:r>
          </w:p>
        </w:tc>
      </w:tr>
      <w:tr w:rsidR="00BE4AFA" w:rsidRPr="00BE4AFA" w14:paraId="5AFC934A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ADB59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Macma4_03_g31700.1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D967C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41715069..41719865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2F2E1" w14:textId="6EC55F20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Hypothetical protein</w:t>
            </w:r>
          </w:p>
        </w:tc>
      </w:tr>
      <w:tr w:rsidR="00BE4AFA" w:rsidRPr="00BE4AFA" w14:paraId="0E2E2AEB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B758C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Macma4_03_g31710.1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93269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41723662..41727708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FA29D" w14:textId="1D1681C9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 xml:space="preserve">Mitogen-activated protein kinase </w:t>
            </w:r>
            <w:proofErr w:type="spellStart"/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kinase</w:t>
            </w:r>
            <w:proofErr w:type="spellEnd"/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kinase</w:t>
            </w:r>
            <w:proofErr w:type="spellEnd"/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 xml:space="preserve"> 18</w:t>
            </w:r>
          </w:p>
        </w:tc>
      </w:tr>
      <w:tr w:rsidR="00BE4AFA" w:rsidRPr="00BE4AFA" w14:paraId="15EF4DFB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13099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Macma4_03_g31720.1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20C0A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41726550..41729437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4A6CA" w14:textId="269DA43B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Hypothetical protein</w:t>
            </w:r>
          </w:p>
        </w:tc>
      </w:tr>
      <w:tr w:rsidR="00BE4AFA" w:rsidRPr="00BE4AFA" w14:paraId="6BD094CB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F4B50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Macma4_03_g31730.1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8FE39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41730302..41734414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B975" w14:textId="037DB738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Zinc finger BED domain-containing protein RICESLEEPER 1</w:t>
            </w:r>
          </w:p>
        </w:tc>
      </w:tr>
      <w:tr w:rsidR="00BE4AFA" w:rsidRPr="00BE4AFA" w14:paraId="0827AB26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9210A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Macma4_03_g31740.1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548AF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41734749..41737252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2496D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Pentatricopeptide repeat-containing protein At4g04370</w:t>
            </w:r>
          </w:p>
        </w:tc>
      </w:tr>
      <w:tr w:rsidR="00BE4AFA" w:rsidRPr="00BE4AFA" w14:paraId="52723C53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D8E65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Macma4_03_g31750.1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C9E5E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41738751..41742387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468B8" w14:textId="17320026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Hypothetical protein</w:t>
            </w:r>
          </w:p>
        </w:tc>
      </w:tr>
      <w:tr w:rsidR="00BE4AFA" w:rsidRPr="00BE4AFA" w14:paraId="5C398A34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1220F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Macma4_03_g31760.1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44E21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41742883..41744394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5EFB4" w14:textId="4DF4B695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Hypothetical protein</w:t>
            </w:r>
          </w:p>
        </w:tc>
      </w:tr>
      <w:tr w:rsidR="00BE4AFA" w:rsidRPr="00BE4AFA" w14:paraId="5B2C1DDC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7E77A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Macma4_03_g31770.1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7ED17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41746163..41747718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F66EC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Two-pore potassium channel 5</w:t>
            </w:r>
          </w:p>
        </w:tc>
      </w:tr>
      <w:tr w:rsidR="00BE4AFA" w:rsidRPr="00BE4AFA" w14:paraId="6A595F24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26E9E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Macma4_03_g31780.1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7A3E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41751185..41752315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06402" w14:textId="5C1F189F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Hypothetical protein</w:t>
            </w:r>
          </w:p>
        </w:tc>
      </w:tr>
      <w:tr w:rsidR="00BE4AFA" w:rsidRPr="00BE4AFA" w14:paraId="2C5DD886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3CDAF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Macma4_03_g31790.1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671BE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41752658..41762344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63E38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Glycosyltransferase BC10</w:t>
            </w:r>
          </w:p>
        </w:tc>
      </w:tr>
      <w:tr w:rsidR="00BE4AFA" w:rsidRPr="00BE4AFA" w14:paraId="7BAEE68E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84FBE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Macma4_03_g31800.1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7F54E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41766079..41766204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A7D8A" w14:textId="1DE42CFA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Hypothetical protein</w:t>
            </w:r>
          </w:p>
        </w:tc>
      </w:tr>
      <w:tr w:rsidR="00BE4AFA" w:rsidRPr="00BE4AFA" w14:paraId="45AF9274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FC41A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Macma4_03_g31810.1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316A6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41772196..41775831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8CC39" w14:textId="08EA7F7E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Ubiquitin-conjugating enzyme E2 5A</w:t>
            </w:r>
          </w:p>
        </w:tc>
      </w:tr>
      <w:tr w:rsidR="00BE4AFA" w:rsidRPr="00BE4AFA" w14:paraId="4F9C0655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24DC5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Macma4_03_g31820.1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E7268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41776216..41779883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D2BA" w14:textId="317A68E6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Protein GAMETE EXPRESSED 3</w:t>
            </w:r>
          </w:p>
        </w:tc>
      </w:tr>
      <w:tr w:rsidR="00BE4AFA" w:rsidRPr="00BE4AFA" w14:paraId="603325E2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BBFC6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Macma4_03_g31830.1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8E10C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41782445..41798498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E8C90" w14:textId="51A34473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Conserved hypothetical protein</w:t>
            </w:r>
          </w:p>
        </w:tc>
      </w:tr>
      <w:tr w:rsidR="00BE4AFA" w:rsidRPr="00BE4AFA" w14:paraId="03C35762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14A70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Macma4_03_g31840.1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1746A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41799341..41799785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BFC86" w14:textId="4A0A8A4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Hypothetical protein</w:t>
            </w:r>
          </w:p>
        </w:tc>
      </w:tr>
      <w:tr w:rsidR="00BE4AFA" w:rsidRPr="00BE4AFA" w14:paraId="70564356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BEEA4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Macma4_03_g31850.1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F0893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41800716..41803719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8B576" w14:textId="061E25F8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Serine/threonine-protein kinase/endoribonuclease IRE1a</w:t>
            </w:r>
          </w:p>
        </w:tc>
      </w:tr>
      <w:tr w:rsidR="00BE4AFA" w:rsidRPr="00BE4AFA" w14:paraId="526D35FE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2216B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Macma4_03_g31860.1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8E45C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41806710..41809547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D52C6" w14:textId="4DA35563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Serine/threonine-protein kinase/endoribonuclease IRE1</w:t>
            </w:r>
          </w:p>
        </w:tc>
      </w:tr>
      <w:tr w:rsidR="00BE4AFA" w:rsidRPr="00BE4AFA" w14:paraId="51A94A98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D36BA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Macma4_03_g31870.1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95529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41805410..41806709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4ECB2" w14:textId="503E51B2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Hypothetical protein</w:t>
            </w:r>
          </w:p>
        </w:tc>
      </w:tr>
      <w:tr w:rsidR="00BE4AFA" w:rsidRPr="00BE4AFA" w14:paraId="59C05CDD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F9291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Macma4_03_g31880.1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6AD5B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41810853..41811823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52604" w14:textId="4717B92D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Conserved hypothetical protein</w:t>
            </w:r>
          </w:p>
        </w:tc>
      </w:tr>
      <w:tr w:rsidR="00BE4AFA" w:rsidRPr="00BE4AFA" w14:paraId="21F0B200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77C67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Macma4_03_g31890.1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C4765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41812631..41813493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BCE93" w14:textId="33FDA9E0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Conserved hypothetical protein</w:t>
            </w:r>
          </w:p>
        </w:tc>
      </w:tr>
      <w:tr w:rsidR="00BE4AFA" w:rsidRPr="00BE4AFA" w14:paraId="3658F6A3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96040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lastRenderedPageBreak/>
              <w:t>Macma4_03_g31900.1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E3E34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41814473..41815783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5519F" w14:textId="0BCE7629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Hypothetical protein</w:t>
            </w:r>
          </w:p>
        </w:tc>
      </w:tr>
      <w:tr w:rsidR="00BE4AFA" w:rsidRPr="00BE4AFA" w14:paraId="7B732B4E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95B2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Macma4_03_g31910.1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D9645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41815696..41816622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AAF47" w14:textId="7764C164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Hypothetical protein</w:t>
            </w:r>
          </w:p>
        </w:tc>
      </w:tr>
      <w:tr w:rsidR="00BE4AFA" w:rsidRPr="00BE4AFA" w14:paraId="73744A69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13A90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Macma4_03_g31920.1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05718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41822154..41823333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9F0B5" w14:textId="3907A24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Hypothetical protein</w:t>
            </w:r>
          </w:p>
        </w:tc>
      </w:tr>
      <w:tr w:rsidR="00BE4AFA" w:rsidRPr="00BE4AFA" w14:paraId="26A9A182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78552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Macma4_03_g31930.1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27945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41824383..41832871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34E24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Notchless</w:t>
            </w:r>
            <w:proofErr w:type="spellEnd"/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 xml:space="preserve"> protein</w:t>
            </w:r>
          </w:p>
        </w:tc>
      </w:tr>
      <w:tr w:rsidR="00BE4AFA" w:rsidRPr="00BE4AFA" w14:paraId="601EC58B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5B751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Macma4_03_g31940.1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67604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41832872..41837859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A5E40" w14:textId="3615FC0F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Conserved hypothetical protein</w:t>
            </w:r>
          </w:p>
        </w:tc>
      </w:tr>
      <w:tr w:rsidR="00BE4AFA" w:rsidRPr="00BE4AFA" w14:paraId="0F4DD275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D4EEC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Macma4_03_g31950.1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7D04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41833882..41835411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DCEA8" w14:textId="0E0F9CF2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 xml:space="preserve">Palmitoyl-acyl carrier protein </w:t>
            </w:r>
            <w:proofErr w:type="spellStart"/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thioesterase</w:t>
            </w:r>
            <w:proofErr w:type="spellEnd"/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 xml:space="preserve">, </w:t>
            </w:r>
            <w:proofErr w:type="spellStart"/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chloroplastic</w:t>
            </w:r>
            <w:proofErr w:type="spellEnd"/>
          </w:p>
        </w:tc>
      </w:tr>
      <w:tr w:rsidR="00BE4AFA" w:rsidRPr="00BE4AFA" w14:paraId="4CCE6977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9AA9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Macma4_03_g31960.1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D1C2A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41839873..41845205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E37C6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Protein DETOXIFICATION 10</w:t>
            </w:r>
          </w:p>
        </w:tc>
      </w:tr>
      <w:tr w:rsidR="00BE4AFA" w:rsidRPr="00BE4AFA" w14:paraId="50750EC6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0DF76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Macma4_03_g31970.1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9748F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41847431..41852161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93864" w14:textId="640BD461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Hypothetical protein</w:t>
            </w:r>
          </w:p>
        </w:tc>
      </w:tr>
      <w:tr w:rsidR="00BE4AFA" w:rsidRPr="00BE4AFA" w14:paraId="7F31CD31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48F7B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Macma4_03_g31980.1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13B72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41852762..41857256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2757C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ATP synthase subunit beta, mitochondrial</w:t>
            </w:r>
          </w:p>
        </w:tc>
      </w:tr>
      <w:tr w:rsidR="00BE4AFA" w:rsidRPr="00BE4AFA" w14:paraId="36DE6212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9C504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Macma4_03_g31990.1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F9CE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41861903..41862442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71506" w14:textId="7D7BCE2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Hypothetical protein</w:t>
            </w:r>
          </w:p>
        </w:tc>
      </w:tr>
      <w:tr w:rsidR="00BE4AFA" w:rsidRPr="00BE4AFA" w14:paraId="5CD64DF2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50CAE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Macma4_03_g32000.1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43545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41864457..41867377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C6B8A" w14:textId="5C14C6D8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Ribose-5-phosphate isomerase 2</w:t>
            </w:r>
          </w:p>
        </w:tc>
      </w:tr>
      <w:tr w:rsidR="00BE4AFA" w:rsidRPr="00BE4AFA" w14:paraId="3C9391BD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91B53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Macma4_03_g32010.1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A13E5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41871539..41879072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A22BD" w14:textId="0F28014B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Hypothetical protein</w:t>
            </w:r>
          </w:p>
        </w:tc>
      </w:tr>
      <w:tr w:rsidR="00BE4AFA" w:rsidRPr="00BE4AFA" w14:paraId="6220CE8C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ADAC7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Macma4_03_g32020.1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7B2F9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41880517..41886745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9DA85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AUGMIN subunit 2</w:t>
            </w:r>
          </w:p>
        </w:tc>
      </w:tr>
      <w:tr w:rsidR="00BE4AFA" w:rsidRPr="00BE4AFA" w14:paraId="093D00C1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0AD79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Macma4_03_g32030.1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BC1E9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41890891..41893288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B0860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IQ domain-containing protein IQM2</w:t>
            </w:r>
          </w:p>
        </w:tc>
      </w:tr>
      <w:tr w:rsidR="00BE4AFA" w:rsidRPr="00BE4AFA" w14:paraId="71D117FB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2903C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Macma4_03_g32040.1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F009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41893861..41895567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C89D8" w14:textId="363656E8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Pentatricopeptide repeat-containing protein At4g39530</w:t>
            </w:r>
          </w:p>
        </w:tc>
      </w:tr>
      <w:tr w:rsidR="00BE4AFA" w:rsidRPr="00BE4AFA" w14:paraId="047EFE86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1E367" w14:textId="623D265B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Macma4_03_g32050.1</w:t>
            </w:r>
            <w:r w:rsidR="003D33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*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E3EC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41900067..41909547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DB82A" w14:textId="3160C432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Conserved hypothetical protein</w:t>
            </w:r>
          </w:p>
        </w:tc>
      </w:tr>
      <w:tr w:rsidR="00BE4AFA" w:rsidRPr="00BE4AFA" w14:paraId="6965FB1E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7174D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Macma4_03_g32060.1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5966D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41897661..41900656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8A8F1" w14:textId="664909E4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Conserved hypothetical protein</w:t>
            </w:r>
          </w:p>
        </w:tc>
      </w:tr>
      <w:tr w:rsidR="00BE4AFA" w:rsidRPr="00BE4AFA" w14:paraId="3B0B174E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F9860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Macma4_03_g32070.1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5529F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41909935..41916078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F7D00" w14:textId="68A1CD5A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Conserved hypothetical protein</w:t>
            </w:r>
          </w:p>
        </w:tc>
      </w:tr>
      <w:tr w:rsidR="00BE4AFA" w:rsidRPr="00BE4AFA" w14:paraId="3FC197D7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9EEEB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Macma4_03_g32080.1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F7035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41916897..41925044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07BFD" w14:textId="6BB122BD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Conserved hypothetical protein</w:t>
            </w:r>
          </w:p>
        </w:tc>
      </w:tr>
      <w:tr w:rsidR="00BE4AFA" w:rsidRPr="00BE4AFA" w14:paraId="120758F9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AE18F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Macma4_03_g32090.1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BE53E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41930452..41935037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66181" w14:textId="4D25D07C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Conserved hypothetical protein</w:t>
            </w:r>
          </w:p>
        </w:tc>
      </w:tr>
      <w:tr w:rsidR="00BE4AFA" w:rsidRPr="00BE4AFA" w14:paraId="0C265668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D0A65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Macma4_03_g32100.1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4988A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41935101..41945359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CA36C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Protein NAR1</w:t>
            </w:r>
          </w:p>
        </w:tc>
      </w:tr>
      <w:tr w:rsidR="00BE4AFA" w:rsidRPr="00BE4AFA" w14:paraId="7DBD475F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841C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Macma4_03_g32110.1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0615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41947092..41948011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01A49" w14:textId="5DB0C078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Ethylene-responsive transcription factor 9</w:t>
            </w:r>
          </w:p>
        </w:tc>
      </w:tr>
      <w:tr w:rsidR="00BE4AFA" w:rsidRPr="00BE4AFA" w14:paraId="07D64F80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7F43B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Macma4_03_g32120.1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16AD9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41949180..41971744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0ADA" w14:textId="4BBB4CD2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Protein WRKY1</w:t>
            </w:r>
          </w:p>
        </w:tc>
      </w:tr>
      <w:tr w:rsidR="00BE4AFA" w:rsidRPr="00BE4AFA" w14:paraId="6C116781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4902E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Macma4_03_g32130.1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C14C6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41972765..41975625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9E29" w14:textId="5AD6A28F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Transcription factor bHLH92</w:t>
            </w:r>
          </w:p>
        </w:tc>
      </w:tr>
      <w:tr w:rsidR="00BE4AFA" w:rsidRPr="00BE4AFA" w14:paraId="5D6D1FBA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CB8A5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Macma4_03_g32140.1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48AA7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41990262..41997002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7F41F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 xml:space="preserve">CRM-domain containing factor CFM3, </w:t>
            </w:r>
            <w:proofErr w:type="spellStart"/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chloroplastic</w:t>
            </w:r>
            <w:proofErr w:type="spellEnd"/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/mitochondrial</w:t>
            </w:r>
          </w:p>
        </w:tc>
      </w:tr>
      <w:tr w:rsidR="00BE4AFA" w:rsidRPr="00BE4AFA" w14:paraId="05879153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713F0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Macma4_03_g32150.1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4B136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41997575..41998435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F21FB" w14:textId="77272562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PRA1 family protein B5</w:t>
            </w:r>
          </w:p>
        </w:tc>
      </w:tr>
      <w:tr w:rsidR="00BE4AFA" w:rsidRPr="00BE4AFA" w14:paraId="5D9A0347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EC96F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Macma4_03_g32160.1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28E93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41998701..42010823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482C9" w14:textId="33D20DD9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 xml:space="preserve">Glutathione reductase, </w:t>
            </w:r>
            <w:proofErr w:type="spellStart"/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chloroplastic</w:t>
            </w:r>
            <w:proofErr w:type="spellEnd"/>
          </w:p>
        </w:tc>
      </w:tr>
      <w:tr w:rsidR="00BE4AFA" w:rsidRPr="00BE4AFA" w14:paraId="0E3DE0BD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CA5B6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Macma4_03_g32170.1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E3F09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42012734..42015779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5294B" w14:textId="7E9F23E0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Hypothetical protein</w:t>
            </w:r>
          </w:p>
        </w:tc>
      </w:tr>
      <w:tr w:rsidR="00BE4AFA" w:rsidRPr="00BE4AFA" w14:paraId="5BC8E4F9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78DD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Macma4_03_g32180.1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BE0F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42017982..42019326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7FE06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AP2/ERF and B3 domain-containing transcription repressor RAV2</w:t>
            </w:r>
          </w:p>
        </w:tc>
      </w:tr>
      <w:tr w:rsidR="00BE4AFA" w:rsidRPr="00BE4AFA" w14:paraId="40EB3A21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51885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Macma4_03_g32190.1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A8E04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42023042..42026327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71847" w14:textId="665ACA2B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Conserved hypothetical protein</w:t>
            </w:r>
          </w:p>
        </w:tc>
      </w:tr>
      <w:tr w:rsidR="00BE4AFA" w:rsidRPr="00BE4AFA" w14:paraId="05E1C019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1D1C4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Macma4_03_g32200.1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91481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42028072..42031234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4A3ED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Receptor protein kinase-like protein ZAR1</w:t>
            </w:r>
          </w:p>
        </w:tc>
      </w:tr>
      <w:tr w:rsidR="00BE4AFA" w:rsidRPr="00BE4AFA" w14:paraId="339C5B75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34271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Macma4_03_g32210.1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8CE34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42033960..42035510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B82FA" w14:textId="6E30BA0A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 xml:space="preserve">Glutamine </w:t>
            </w:r>
            <w:proofErr w:type="spellStart"/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amidotransferase</w:t>
            </w:r>
            <w:proofErr w:type="spellEnd"/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 xml:space="preserve"> GAT1_2.1</w:t>
            </w:r>
          </w:p>
        </w:tc>
      </w:tr>
      <w:tr w:rsidR="00BE4AFA" w:rsidRPr="00BE4AFA" w14:paraId="70B97F33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D588B" w14:textId="21AC50B4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Macma4_03_g32220.1</w:t>
            </w:r>
            <w:r w:rsidR="003D33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*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A9972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42035600..42038030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D9929" w14:textId="2206B21C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zh-CN"/>
              </w:rPr>
              <w:t>LEAF RUST 10 DISEASE-RESISTANCE LOCUS RECEPTOR-LIKE PROTEIN KINASE-like 2.1</w:t>
            </w:r>
          </w:p>
        </w:tc>
      </w:tr>
      <w:tr w:rsidR="00BE4AFA" w:rsidRPr="00BE4AFA" w14:paraId="2FA00C14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1C868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Macma4_03_g32230.1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20171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42038571..42039543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E26B8" w14:textId="1C6A1161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zh-CN"/>
              </w:rPr>
              <w:t>LEAF RUST 10 DISEASE-RESISTANCE LOCUS RECEPTOR-LIKE PROTEIN KINASE-like 1.2</w:t>
            </w:r>
          </w:p>
        </w:tc>
      </w:tr>
      <w:tr w:rsidR="00BE4AFA" w:rsidRPr="00BE4AFA" w14:paraId="7455590D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C2DB0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Macma4_03_g32240.1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18B49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42043048..42045672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93AE7" w14:textId="33330358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zh-CN"/>
              </w:rPr>
              <w:t>LEAF RUST 10 DISEASE-RESISTANCE LOCUS RECEPTOR-LIKE PROTEIN KINASE-like 2.1</w:t>
            </w:r>
          </w:p>
        </w:tc>
      </w:tr>
      <w:tr w:rsidR="00BE4AFA" w:rsidRPr="00BE4AFA" w14:paraId="4FCFB165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63D37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Macma4_03_g32250.1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71ECD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42046320..42047515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584AD" w14:textId="31BDA55C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Hypothetical protein</w:t>
            </w:r>
          </w:p>
        </w:tc>
      </w:tr>
      <w:tr w:rsidR="00BE4AFA" w:rsidRPr="00BE4AFA" w14:paraId="55231680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553A5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Macma4_03_g32260.1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6C69F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42048539..42049555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E87F8" w14:textId="19EF6B9D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zh-CN"/>
              </w:rPr>
              <w:t>EAF RUST 10 DISEASE-RESISTANCE LOCUS RECEPTOR-LIKE PROTEIN KINASE-like 1.2</w:t>
            </w:r>
          </w:p>
        </w:tc>
      </w:tr>
      <w:tr w:rsidR="00BE4AFA" w:rsidRPr="00BE4AFA" w14:paraId="17CAA117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30B6F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Macma4_03_g32270.1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A807B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42052018..42058909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FE2C0" w14:textId="28568314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zh-CN"/>
              </w:rPr>
              <w:t>LEAF RUST 10 DISEASE-RESISTANCE LOCUS RECEPTOR-LIKE PROTEIN KINASE-like 1.3</w:t>
            </w:r>
          </w:p>
        </w:tc>
      </w:tr>
      <w:tr w:rsidR="00BE4AFA" w:rsidRPr="00BE4AFA" w14:paraId="4C6E7A50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2B1D1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Macma4_03_g32280.1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C7D30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42052949..42054869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B6140" w14:textId="1100153E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zh-CN"/>
              </w:rPr>
              <w:t>LEAF RUST 10 DISEASE-RESISTANCE LOCUS RECEPTOR-LIKE PROTEIN KINASE-like 1.2</w:t>
            </w:r>
          </w:p>
        </w:tc>
      </w:tr>
      <w:tr w:rsidR="00BE4AFA" w:rsidRPr="00BE4AFA" w14:paraId="5F6758EE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73365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Macma4_03_g32290.1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B7C7D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42059396..42062500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3963B" w14:textId="4B3BAFA2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Universal stress protein A-like protein</w:t>
            </w:r>
          </w:p>
        </w:tc>
      </w:tr>
      <w:tr w:rsidR="00BE4AFA" w:rsidRPr="00BE4AFA" w14:paraId="0BF72237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B9A46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Macma4_03_g32300.1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A33EB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42063437..42064515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67299" w14:textId="6F0A117F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Hypothetical protein</w:t>
            </w:r>
          </w:p>
        </w:tc>
      </w:tr>
      <w:tr w:rsidR="00BE4AFA" w:rsidRPr="00BE4AFA" w14:paraId="1BFB53F7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84829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Macma4_03_g32310.1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51EDE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42065532..42066512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DF98C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 xml:space="preserve">Adenylate </w:t>
            </w:r>
            <w:proofErr w:type="spellStart"/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isopentenyltransferase</w:t>
            </w:r>
            <w:proofErr w:type="spellEnd"/>
          </w:p>
        </w:tc>
      </w:tr>
      <w:tr w:rsidR="00BE4AFA" w:rsidRPr="00BE4AFA" w14:paraId="7715C062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0F7FC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Macma4_03_g32320.1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63C70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42070221..42078056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96FE1" w14:textId="46B2737D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Caffeoylshikimate</w:t>
            </w:r>
            <w:proofErr w:type="spellEnd"/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 xml:space="preserve"> esterase</w:t>
            </w:r>
          </w:p>
        </w:tc>
      </w:tr>
      <w:tr w:rsidR="00BE4AFA" w:rsidRPr="00BE4AFA" w14:paraId="517B8A31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271E8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lastRenderedPageBreak/>
              <w:t>Macma4_03_g32330.1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87FF6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42078115..42085871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1E06C" w14:textId="00B21B31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Hypothetical protein</w:t>
            </w:r>
          </w:p>
        </w:tc>
      </w:tr>
      <w:tr w:rsidR="00BE4AFA" w:rsidRPr="00BE4AFA" w14:paraId="32EF954F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566A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Macma4_03_g32340.1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CE778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42088311..42089937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89A99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LOB domain-containing protein 41</w:t>
            </w:r>
          </w:p>
        </w:tc>
      </w:tr>
      <w:tr w:rsidR="00BE4AFA" w:rsidRPr="00BE4AFA" w14:paraId="324FA404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B43E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Macma4_03_g32350.1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27F60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42089938..42092882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D38FA" w14:textId="17D93DB6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Hypothetical protein</w:t>
            </w:r>
          </w:p>
        </w:tc>
      </w:tr>
      <w:tr w:rsidR="00BE4AFA" w:rsidRPr="00BE4AFA" w14:paraId="66E4D6CA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3F516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Macma4_03_g32360.1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E1959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42098922..42099597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F2255" w14:textId="4705507D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Ethylene-responsive transcription factor ERF070</w:t>
            </w:r>
          </w:p>
        </w:tc>
      </w:tr>
      <w:tr w:rsidR="00BE4AFA" w:rsidRPr="00BE4AFA" w14:paraId="7BB6A71D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10142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Macma4_03_g32370.1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A472C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42099885..42102752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9491D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Beta-glucosidase 1</w:t>
            </w:r>
          </w:p>
        </w:tc>
      </w:tr>
      <w:tr w:rsidR="00BE4AFA" w:rsidRPr="00BE4AFA" w14:paraId="10377EE5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5EB9D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Macma4_03_g32380.1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CA50E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42105068..42106673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4B458" w14:textId="0A9CE054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Conserved hypothetical protein</w:t>
            </w:r>
          </w:p>
        </w:tc>
      </w:tr>
      <w:tr w:rsidR="00BE4AFA" w:rsidRPr="00BE4AFA" w14:paraId="1B630DD4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BD263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Macma4_03_g32390.1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2E679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42110299..42112091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086E0" w14:textId="7AB027D9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Hypothetical protein</w:t>
            </w:r>
          </w:p>
        </w:tc>
      </w:tr>
      <w:tr w:rsidR="00BE4AFA" w:rsidRPr="00BE4AFA" w14:paraId="56412583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6384F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Macma4_03_g32400.1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B14AD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42118206..42119901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512DB" w14:textId="31ED979D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Receptor-like protein EIX2</w:t>
            </w:r>
          </w:p>
        </w:tc>
      </w:tr>
      <w:tr w:rsidR="00BE4AFA" w:rsidRPr="00BE4AFA" w14:paraId="3A9A96BF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8F725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Macma4_03_g32410.1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E1724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42121987..42124957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A8B9C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F-box/</w:t>
            </w:r>
            <w:proofErr w:type="spellStart"/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kelch</w:t>
            </w:r>
            <w:proofErr w:type="spellEnd"/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-repeat protein At1g55270</w:t>
            </w:r>
          </w:p>
        </w:tc>
      </w:tr>
      <w:tr w:rsidR="00BE4AFA" w:rsidRPr="00BE4AFA" w14:paraId="6FA31C6E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5E445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Macma4_03_g32420.1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2FE77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42125460..42130238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8D513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Peptidyl-tRNA hydrolase, mitochondrial</w:t>
            </w:r>
          </w:p>
        </w:tc>
      </w:tr>
      <w:tr w:rsidR="00BE4AFA" w:rsidRPr="00BE4AFA" w14:paraId="7A9D2FB5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6A2C4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Macma4_03_g32430.1</w:t>
            </w:r>
          </w:p>
        </w:tc>
        <w:tc>
          <w:tcPr>
            <w:tcW w:w="18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F2E51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42131732..42137853</w:t>
            </w:r>
          </w:p>
        </w:tc>
        <w:tc>
          <w:tcPr>
            <w:tcW w:w="50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0AF99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Eukaryotic translation initiation factor NCBP</w:t>
            </w:r>
          </w:p>
        </w:tc>
      </w:tr>
      <w:tr w:rsidR="00BE4AFA" w:rsidRPr="00BE4AFA" w14:paraId="6B8FEC69" w14:textId="77777777" w:rsidTr="009B06DE">
        <w:trPr>
          <w:trHeight w:val="300"/>
        </w:trPr>
        <w:tc>
          <w:tcPr>
            <w:tcW w:w="21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3C3C9E" w14:textId="57423971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Macma4_03_g32440.1 (Marker 29590)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EE81FE" w14:textId="777777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42138268..42142592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DCC35" w14:textId="02DE3177" w:rsidR="00BE4AFA" w:rsidRPr="00BE4AFA" w:rsidRDefault="00BE4AFA" w:rsidP="00BE4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BE4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Pentatricopeptide repeat-containing protein At4g28010</w:t>
            </w:r>
          </w:p>
        </w:tc>
      </w:tr>
    </w:tbl>
    <w:p w14:paraId="79763A40" w14:textId="77777777" w:rsidR="00BE4AFA" w:rsidRDefault="00BE4AFA" w:rsidP="00FC32E9">
      <w:pPr>
        <w:pStyle w:val="MDPI41tablecaption"/>
        <w:suppressAutoHyphens/>
        <w:spacing w:line="240" w:lineRule="auto"/>
        <w:ind w:left="0"/>
        <w:rPr>
          <w:b/>
        </w:rPr>
      </w:pPr>
    </w:p>
    <w:p w14:paraId="382C26DB" w14:textId="025DFD4A" w:rsidR="00BE4AFA" w:rsidRPr="00E6468D" w:rsidRDefault="00BE4AFA" w:rsidP="00687A52">
      <w:pPr>
        <w:pStyle w:val="MDPI41tablecaption"/>
        <w:suppressAutoHyphens/>
        <w:spacing w:line="240" w:lineRule="auto"/>
        <w:ind w:left="0"/>
        <w:rPr>
          <w:bCs/>
        </w:rPr>
      </w:pPr>
      <w:r>
        <w:rPr>
          <w:b/>
        </w:rPr>
        <w:t>Table S</w:t>
      </w:r>
      <w:r w:rsidR="00E6468D">
        <w:rPr>
          <w:b/>
        </w:rPr>
        <w:t>2</w:t>
      </w:r>
      <w:r w:rsidRPr="00B07E0E">
        <w:rPr>
          <w:b/>
        </w:rPr>
        <w:t>.</w:t>
      </w:r>
      <w:r w:rsidR="00E6468D">
        <w:rPr>
          <w:b/>
        </w:rPr>
        <w:t xml:space="preserve"> </w:t>
      </w:r>
      <w:r w:rsidR="00D2076D" w:rsidRPr="00D2076D">
        <w:rPr>
          <w:bCs/>
        </w:rPr>
        <w:t xml:space="preserve">Enrichment of </w:t>
      </w:r>
      <w:r w:rsidR="00D2076D">
        <w:rPr>
          <w:bCs/>
        </w:rPr>
        <w:t>Gene Ontology (GO) terms</w:t>
      </w:r>
      <w:r w:rsidR="00E6468D">
        <w:rPr>
          <w:bCs/>
        </w:rPr>
        <w:t xml:space="preserve"> </w:t>
      </w:r>
      <w:r w:rsidR="00687A52">
        <w:rPr>
          <w:bCs/>
        </w:rPr>
        <w:t xml:space="preserve">detected </w:t>
      </w:r>
      <w:r w:rsidR="00D2076D">
        <w:rPr>
          <w:bCs/>
        </w:rPr>
        <w:t>in the candidate region</w:t>
      </w:r>
      <w:r w:rsidR="00687A52">
        <w:rPr>
          <w:bCs/>
        </w:rPr>
        <w:t xml:space="preserve"> using p and q cutoffs of 0.05 and 0.1, respectively</w:t>
      </w:r>
      <w:r w:rsidR="00FB3E6B">
        <w:rPr>
          <w:bCs/>
        </w:rPr>
        <w:t>. Using the GO tool at ‘</w:t>
      </w:r>
      <w:hyperlink r:id="rId5" w:history="1">
        <w:r w:rsidR="00FB3E6B" w:rsidRPr="00375169">
          <w:rPr>
            <w:rStyle w:val="Hyperlink"/>
            <w:bCs/>
          </w:rPr>
          <w:t>https://banana-genome-hub.southgreen.fr/content/go-enrichment</w:t>
        </w:r>
      </w:hyperlink>
      <w:r w:rsidR="00FB3E6B">
        <w:rPr>
          <w:bCs/>
        </w:rPr>
        <w:t xml:space="preserve">’ (accessed on 21 April 2023), </w:t>
      </w:r>
      <w:r w:rsidR="00862D23">
        <w:rPr>
          <w:bCs/>
        </w:rPr>
        <w:t>102 out of the 125 candidate gene models in DH-Pahang v4</w:t>
      </w:r>
      <w:r w:rsidR="00687A52">
        <w:rPr>
          <w:bCs/>
        </w:rPr>
        <w:t xml:space="preserve"> (26,613 genes and 122,637 GO terms)</w:t>
      </w:r>
      <w:r w:rsidR="00862D23">
        <w:rPr>
          <w:bCs/>
        </w:rPr>
        <w:t xml:space="preserve"> are associated with at least 1 GO term. </w:t>
      </w:r>
      <w:r w:rsidR="00657ADD">
        <w:rPr>
          <w:bCs/>
        </w:rPr>
        <w:t xml:space="preserve">The gene models </w:t>
      </w:r>
      <w:r w:rsidR="00687A52">
        <w:rPr>
          <w:bCs/>
        </w:rPr>
        <w:t xml:space="preserve">belonging to each GO term are listed, along with the gene ratio and </w:t>
      </w:r>
      <w:r w:rsidR="00D50C08">
        <w:rPr>
          <w:bCs/>
        </w:rPr>
        <w:t xml:space="preserve">the corresponding </w:t>
      </w:r>
      <w:r w:rsidR="00687A52">
        <w:rPr>
          <w:bCs/>
        </w:rPr>
        <w:t>p-adj value.</w:t>
      </w:r>
      <w:r w:rsidR="00357126">
        <w:rPr>
          <w:bCs/>
        </w:rPr>
        <w:t xml:space="preserve"> Asterisk (*) indicate the differentially expressed genes presented in </w:t>
      </w:r>
      <w:r w:rsidR="00357126" w:rsidRPr="00357126">
        <w:rPr>
          <w:b/>
        </w:rPr>
        <w:t>Figure 4</w:t>
      </w:r>
      <w:r w:rsidR="00357126">
        <w:rPr>
          <w:bCs/>
        </w:rPr>
        <w:t>.</w:t>
      </w:r>
    </w:p>
    <w:tbl>
      <w:tblPr>
        <w:tblW w:w="9020" w:type="dxa"/>
        <w:tblLook w:val="04A0" w:firstRow="1" w:lastRow="0" w:firstColumn="1" w:lastColumn="0" w:noHBand="0" w:noVBand="1"/>
      </w:tblPr>
      <w:tblGrid>
        <w:gridCol w:w="2094"/>
        <w:gridCol w:w="4738"/>
        <w:gridCol w:w="823"/>
        <w:gridCol w:w="1365"/>
      </w:tblGrid>
      <w:tr w:rsidR="00EE5C3A" w:rsidRPr="00994833" w14:paraId="1512DE6E" w14:textId="77777777" w:rsidTr="00274890">
        <w:trPr>
          <w:trHeight w:val="301"/>
        </w:trPr>
        <w:tc>
          <w:tcPr>
            <w:tcW w:w="2094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50F881" w14:textId="77777777" w:rsidR="00994833" w:rsidRPr="00994833" w:rsidRDefault="00994833" w:rsidP="00994833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zh-CN"/>
              </w:rPr>
              <w:t>Biological processes</w:t>
            </w:r>
          </w:p>
        </w:tc>
        <w:tc>
          <w:tcPr>
            <w:tcW w:w="4738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5A64C0" w14:textId="77777777" w:rsidR="00994833" w:rsidRPr="00994833" w:rsidRDefault="00994833" w:rsidP="00994833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zh-CN"/>
              </w:rPr>
              <w:t>Description</w:t>
            </w:r>
          </w:p>
        </w:tc>
        <w:tc>
          <w:tcPr>
            <w:tcW w:w="823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3D7E534" w14:textId="77777777" w:rsidR="00994833" w:rsidRPr="00994833" w:rsidRDefault="00994833" w:rsidP="00994833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zh-CN"/>
              </w:rPr>
              <w:t>Gene Ratio</w:t>
            </w:r>
          </w:p>
        </w:tc>
        <w:tc>
          <w:tcPr>
            <w:tcW w:w="1365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C80D25C" w14:textId="2F5456E0" w:rsidR="00994833" w:rsidRPr="00994833" w:rsidRDefault="00994833" w:rsidP="00EE5C3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zh-CN"/>
              </w:rPr>
              <w:t>p</w:t>
            </w:r>
            <w:r w:rsidR="00657ADD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zh-CN"/>
              </w:rPr>
              <w:t>-</w:t>
            </w:r>
            <w:r w:rsidRPr="00994833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zh-CN"/>
              </w:rPr>
              <w:t>adj</w:t>
            </w:r>
          </w:p>
        </w:tc>
      </w:tr>
      <w:tr w:rsidR="00EE5C3A" w:rsidRPr="00994833" w14:paraId="0D91108F" w14:textId="77777777" w:rsidTr="00274890">
        <w:trPr>
          <w:trHeight w:val="301"/>
        </w:trPr>
        <w:tc>
          <w:tcPr>
            <w:tcW w:w="209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BCE9F" w14:textId="77777777" w:rsidR="00994833" w:rsidRPr="00994833" w:rsidRDefault="00994833" w:rsidP="00994833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zh-CN"/>
              </w:rPr>
              <w:t>GO:0042742</w:t>
            </w:r>
          </w:p>
        </w:tc>
        <w:tc>
          <w:tcPr>
            <w:tcW w:w="473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4626720" w14:textId="73DAC99E" w:rsidR="00994833" w:rsidRPr="00994833" w:rsidRDefault="00D2076D" w:rsidP="00994833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zh-CN"/>
              </w:rPr>
              <w:t>D</w:t>
            </w:r>
            <w:r w:rsidR="00994833" w:rsidRPr="00994833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zh-CN"/>
              </w:rPr>
              <w:t>efense</w:t>
            </w:r>
            <w:proofErr w:type="spellEnd"/>
            <w:r w:rsidR="00994833" w:rsidRPr="00994833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zh-CN"/>
              </w:rPr>
              <w:t xml:space="preserve"> response to bacterium</w:t>
            </w:r>
          </w:p>
        </w:tc>
        <w:tc>
          <w:tcPr>
            <w:tcW w:w="82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2DC3" w14:textId="77777777" w:rsidR="00994833" w:rsidRPr="00994833" w:rsidRDefault="00994833" w:rsidP="00994833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zh-CN"/>
              </w:rPr>
              <w:t>7/102</w:t>
            </w:r>
          </w:p>
        </w:tc>
        <w:tc>
          <w:tcPr>
            <w:tcW w:w="136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6456" w14:textId="77777777" w:rsidR="00994833" w:rsidRPr="00994833" w:rsidRDefault="00994833" w:rsidP="00EE5C3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zh-CN"/>
              </w:rPr>
              <w:t>0.00043759</w:t>
            </w:r>
          </w:p>
        </w:tc>
      </w:tr>
      <w:tr w:rsidR="00EE5C3A" w:rsidRPr="00994833" w14:paraId="6BAE5D19" w14:textId="77777777" w:rsidTr="00274890">
        <w:trPr>
          <w:trHeight w:val="301"/>
        </w:trPr>
        <w:tc>
          <w:tcPr>
            <w:tcW w:w="209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0536" w14:textId="77777777" w:rsidR="00994833" w:rsidRPr="00994833" w:rsidRDefault="00994833" w:rsidP="0099483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  <w:t>Macma4_03_g31330.1</w:t>
            </w:r>
          </w:p>
        </w:tc>
        <w:tc>
          <w:tcPr>
            <w:tcW w:w="473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A159221" w14:textId="77777777" w:rsidR="00994833" w:rsidRPr="00994833" w:rsidRDefault="00994833" w:rsidP="0099483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  <w:t>Cysteine-rich receptor-like protein kinase 6</w:t>
            </w:r>
          </w:p>
        </w:tc>
        <w:tc>
          <w:tcPr>
            <w:tcW w:w="82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C797" w14:textId="77777777" w:rsidR="00994833" w:rsidRPr="00994833" w:rsidRDefault="00994833" w:rsidP="0099483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D043" w14:textId="0D8B95AE" w:rsidR="00994833" w:rsidRPr="00994833" w:rsidRDefault="00994833" w:rsidP="00EE5C3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</w:p>
        </w:tc>
      </w:tr>
      <w:tr w:rsidR="00EE5C3A" w:rsidRPr="00994833" w14:paraId="3C036CD0" w14:textId="77777777" w:rsidTr="00274890">
        <w:trPr>
          <w:trHeight w:val="301"/>
        </w:trPr>
        <w:tc>
          <w:tcPr>
            <w:tcW w:w="2094" w:type="dxa"/>
            <w:shd w:val="clear" w:color="auto" w:fill="auto"/>
            <w:noWrap/>
            <w:vAlign w:val="bottom"/>
            <w:hideMark/>
          </w:tcPr>
          <w:p w14:paraId="1B368238" w14:textId="77777777" w:rsidR="00994833" w:rsidRPr="00994833" w:rsidRDefault="00994833" w:rsidP="0099483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  <w:t>Macma4_03_g31430.1</w:t>
            </w:r>
          </w:p>
        </w:tc>
        <w:tc>
          <w:tcPr>
            <w:tcW w:w="4738" w:type="dxa"/>
            <w:shd w:val="clear" w:color="auto" w:fill="auto"/>
            <w:vAlign w:val="bottom"/>
            <w:hideMark/>
          </w:tcPr>
          <w:p w14:paraId="152E54D2" w14:textId="77777777" w:rsidR="00994833" w:rsidRPr="00994833" w:rsidRDefault="00994833" w:rsidP="0099483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  <w:t>Cysteine-rich repeat secretory protein 38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14:paraId="2D78B1CA" w14:textId="77777777" w:rsidR="00994833" w:rsidRPr="00994833" w:rsidRDefault="00994833" w:rsidP="0099483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A496063" w14:textId="3EF9EFC8" w:rsidR="00994833" w:rsidRPr="00994833" w:rsidRDefault="00994833" w:rsidP="00EE5C3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</w:p>
        </w:tc>
      </w:tr>
      <w:tr w:rsidR="00EE5C3A" w:rsidRPr="00994833" w14:paraId="03BB5169" w14:textId="77777777" w:rsidTr="00274890">
        <w:trPr>
          <w:trHeight w:val="301"/>
        </w:trPr>
        <w:tc>
          <w:tcPr>
            <w:tcW w:w="2094" w:type="dxa"/>
            <w:shd w:val="clear" w:color="auto" w:fill="auto"/>
            <w:noWrap/>
            <w:vAlign w:val="bottom"/>
            <w:hideMark/>
          </w:tcPr>
          <w:p w14:paraId="6A723FE7" w14:textId="77777777" w:rsidR="00994833" w:rsidRPr="00994833" w:rsidRDefault="00994833" w:rsidP="0099483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  <w:t>Macma4_03_g31480.1</w:t>
            </w:r>
          </w:p>
        </w:tc>
        <w:tc>
          <w:tcPr>
            <w:tcW w:w="4738" w:type="dxa"/>
            <w:shd w:val="clear" w:color="auto" w:fill="auto"/>
            <w:vAlign w:val="bottom"/>
            <w:hideMark/>
          </w:tcPr>
          <w:p w14:paraId="3C0A60AD" w14:textId="77777777" w:rsidR="00994833" w:rsidRPr="00994833" w:rsidRDefault="00994833" w:rsidP="0099483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  <w:t>Cysteine-rich receptor-like protein kinase 6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14:paraId="752BABEE" w14:textId="77777777" w:rsidR="00994833" w:rsidRPr="00994833" w:rsidRDefault="00994833" w:rsidP="0099483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76FB68F" w14:textId="15708EA5" w:rsidR="00994833" w:rsidRPr="00994833" w:rsidRDefault="00994833" w:rsidP="00EE5C3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</w:p>
        </w:tc>
      </w:tr>
      <w:tr w:rsidR="00EE5C3A" w:rsidRPr="00994833" w14:paraId="7D3E7275" w14:textId="77777777" w:rsidTr="00274890">
        <w:trPr>
          <w:trHeight w:val="301"/>
        </w:trPr>
        <w:tc>
          <w:tcPr>
            <w:tcW w:w="2094" w:type="dxa"/>
            <w:shd w:val="clear" w:color="auto" w:fill="auto"/>
            <w:noWrap/>
            <w:vAlign w:val="bottom"/>
            <w:hideMark/>
          </w:tcPr>
          <w:p w14:paraId="442EEB3B" w14:textId="71E701BC" w:rsidR="00994833" w:rsidRPr="00994833" w:rsidRDefault="00994833" w:rsidP="0099483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  <w:t>Macma4_03_g31510.1</w:t>
            </w:r>
            <w:r w:rsidR="00274890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  <w:t>*</w:t>
            </w:r>
          </w:p>
        </w:tc>
        <w:tc>
          <w:tcPr>
            <w:tcW w:w="4738" w:type="dxa"/>
            <w:shd w:val="clear" w:color="auto" w:fill="auto"/>
            <w:vAlign w:val="bottom"/>
            <w:hideMark/>
          </w:tcPr>
          <w:p w14:paraId="57031837" w14:textId="77777777" w:rsidR="00994833" w:rsidRPr="00994833" w:rsidRDefault="00994833" w:rsidP="0099483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  <w:t>Cysteine-rich receptor-like protein kinase 6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14:paraId="2CC4D165" w14:textId="77777777" w:rsidR="00994833" w:rsidRPr="00994833" w:rsidRDefault="00994833" w:rsidP="0099483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5A1DA3F" w14:textId="1A1D1241" w:rsidR="00994833" w:rsidRPr="00994833" w:rsidRDefault="00994833" w:rsidP="00EE5C3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</w:p>
        </w:tc>
      </w:tr>
      <w:tr w:rsidR="00EE5C3A" w:rsidRPr="00994833" w14:paraId="78CC8738" w14:textId="77777777" w:rsidTr="00274890">
        <w:trPr>
          <w:trHeight w:val="301"/>
        </w:trPr>
        <w:tc>
          <w:tcPr>
            <w:tcW w:w="2094" w:type="dxa"/>
            <w:shd w:val="clear" w:color="auto" w:fill="auto"/>
            <w:noWrap/>
            <w:vAlign w:val="bottom"/>
            <w:hideMark/>
          </w:tcPr>
          <w:p w14:paraId="5FB9EEF5" w14:textId="77777777" w:rsidR="00994833" w:rsidRPr="00994833" w:rsidRDefault="00994833" w:rsidP="0099483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  <w:t>Macma4_03_g31540.1</w:t>
            </w:r>
          </w:p>
        </w:tc>
        <w:tc>
          <w:tcPr>
            <w:tcW w:w="4738" w:type="dxa"/>
            <w:shd w:val="clear" w:color="auto" w:fill="auto"/>
            <w:vAlign w:val="bottom"/>
            <w:hideMark/>
          </w:tcPr>
          <w:p w14:paraId="7B1121F7" w14:textId="77777777" w:rsidR="00994833" w:rsidRPr="00994833" w:rsidRDefault="00994833" w:rsidP="0099483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  <w:t>Cysteine-rich receptor-like protein kinase 6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14:paraId="5B50EF53" w14:textId="77777777" w:rsidR="00994833" w:rsidRPr="00994833" w:rsidRDefault="00994833" w:rsidP="0099483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AFA20E3" w14:textId="685217EF" w:rsidR="00994833" w:rsidRPr="00994833" w:rsidRDefault="00994833" w:rsidP="00EE5C3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</w:p>
        </w:tc>
      </w:tr>
      <w:tr w:rsidR="00EE5C3A" w:rsidRPr="00994833" w14:paraId="31479549" w14:textId="77777777" w:rsidTr="00274890">
        <w:trPr>
          <w:trHeight w:val="301"/>
        </w:trPr>
        <w:tc>
          <w:tcPr>
            <w:tcW w:w="2094" w:type="dxa"/>
            <w:shd w:val="clear" w:color="auto" w:fill="auto"/>
            <w:noWrap/>
            <w:vAlign w:val="bottom"/>
            <w:hideMark/>
          </w:tcPr>
          <w:p w14:paraId="596C589E" w14:textId="77777777" w:rsidR="00994833" w:rsidRPr="00994833" w:rsidRDefault="00994833" w:rsidP="0099483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  <w:t>Macma4_03_g31620.1</w:t>
            </w:r>
          </w:p>
        </w:tc>
        <w:tc>
          <w:tcPr>
            <w:tcW w:w="4738" w:type="dxa"/>
            <w:shd w:val="clear" w:color="auto" w:fill="auto"/>
            <w:vAlign w:val="bottom"/>
            <w:hideMark/>
          </w:tcPr>
          <w:p w14:paraId="2C90872E" w14:textId="77777777" w:rsidR="00994833" w:rsidRPr="00994833" w:rsidRDefault="00994833" w:rsidP="0099483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  <w:t>Cysteine-rich receptor-like protein kinase 6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14:paraId="3F9ECB20" w14:textId="77777777" w:rsidR="00994833" w:rsidRPr="00994833" w:rsidRDefault="00994833" w:rsidP="0099483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9E3552E" w14:textId="306D213D" w:rsidR="00994833" w:rsidRPr="00994833" w:rsidRDefault="00994833" w:rsidP="00EE5C3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</w:p>
        </w:tc>
      </w:tr>
      <w:tr w:rsidR="00EE5C3A" w:rsidRPr="00994833" w14:paraId="15F2685C" w14:textId="77777777" w:rsidTr="00274890">
        <w:trPr>
          <w:trHeight w:val="301"/>
        </w:trPr>
        <w:tc>
          <w:tcPr>
            <w:tcW w:w="2094" w:type="dxa"/>
            <w:shd w:val="clear" w:color="auto" w:fill="auto"/>
            <w:noWrap/>
            <w:vAlign w:val="bottom"/>
            <w:hideMark/>
          </w:tcPr>
          <w:p w14:paraId="2236E79D" w14:textId="77777777" w:rsidR="00994833" w:rsidRPr="00994833" w:rsidRDefault="00994833" w:rsidP="0099483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  <w:t>Macma4_03_g31850.1</w:t>
            </w:r>
          </w:p>
        </w:tc>
        <w:tc>
          <w:tcPr>
            <w:tcW w:w="4738" w:type="dxa"/>
            <w:shd w:val="clear" w:color="auto" w:fill="auto"/>
            <w:vAlign w:val="bottom"/>
            <w:hideMark/>
          </w:tcPr>
          <w:p w14:paraId="2F604090" w14:textId="77777777" w:rsidR="00994833" w:rsidRPr="00994833" w:rsidRDefault="00994833" w:rsidP="0099483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  <w:t>Serine/threonine-protein kinase/endoribonuclease IRE1a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14:paraId="1A999594" w14:textId="77777777" w:rsidR="00994833" w:rsidRPr="00994833" w:rsidRDefault="00994833" w:rsidP="0099483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10C0A43" w14:textId="65A0ECD6" w:rsidR="00994833" w:rsidRPr="00994833" w:rsidRDefault="00994833" w:rsidP="00EE5C3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</w:p>
        </w:tc>
      </w:tr>
      <w:tr w:rsidR="00EE5C3A" w:rsidRPr="00994833" w14:paraId="1BB3F0D4" w14:textId="77777777" w:rsidTr="00274890">
        <w:trPr>
          <w:trHeight w:val="301"/>
        </w:trPr>
        <w:tc>
          <w:tcPr>
            <w:tcW w:w="20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57DC" w14:textId="77777777" w:rsidR="00994833" w:rsidRPr="00994833" w:rsidRDefault="00994833" w:rsidP="00994833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zh-CN"/>
              </w:rPr>
              <w:t>GO:0030968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F293C82" w14:textId="5CFE3384" w:rsidR="00994833" w:rsidRPr="00994833" w:rsidRDefault="00D2076D" w:rsidP="00994833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zh-CN"/>
              </w:rPr>
              <w:t>E</w:t>
            </w:r>
            <w:r w:rsidR="00994833" w:rsidRPr="00994833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zh-CN"/>
              </w:rPr>
              <w:t>ndoplasmic reticulum unfolded protein response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19CC" w14:textId="77777777" w:rsidR="00994833" w:rsidRPr="00994833" w:rsidRDefault="00994833" w:rsidP="00994833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zh-CN"/>
              </w:rPr>
              <w:t>3/102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8764" w14:textId="77777777" w:rsidR="00994833" w:rsidRPr="00994833" w:rsidRDefault="00994833" w:rsidP="00EE5C3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zh-CN"/>
              </w:rPr>
              <w:t>0.00192488</w:t>
            </w:r>
          </w:p>
        </w:tc>
      </w:tr>
      <w:tr w:rsidR="00EE5C3A" w:rsidRPr="00994833" w14:paraId="2DF59D43" w14:textId="77777777" w:rsidTr="00274890">
        <w:trPr>
          <w:trHeight w:val="301"/>
        </w:trPr>
        <w:tc>
          <w:tcPr>
            <w:tcW w:w="209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C543" w14:textId="77777777" w:rsidR="00994833" w:rsidRPr="00994833" w:rsidRDefault="00994833" w:rsidP="0099483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  <w:t>Macma4_03_g31850.1</w:t>
            </w:r>
          </w:p>
        </w:tc>
        <w:tc>
          <w:tcPr>
            <w:tcW w:w="473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0DE89C9" w14:textId="77777777" w:rsidR="00994833" w:rsidRPr="00994833" w:rsidRDefault="00994833" w:rsidP="0099483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  <w:t>Serine/threonine-protein kinase/endoribonuclease IRE1a</w:t>
            </w:r>
          </w:p>
        </w:tc>
        <w:tc>
          <w:tcPr>
            <w:tcW w:w="82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B3D2" w14:textId="77777777" w:rsidR="00994833" w:rsidRPr="00994833" w:rsidRDefault="00994833" w:rsidP="0099483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43EC" w14:textId="69AAB91D" w:rsidR="00994833" w:rsidRPr="00994833" w:rsidRDefault="00994833" w:rsidP="00EE5C3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</w:p>
        </w:tc>
      </w:tr>
      <w:tr w:rsidR="00EE5C3A" w:rsidRPr="00994833" w14:paraId="679A20C2" w14:textId="77777777" w:rsidTr="00274890">
        <w:trPr>
          <w:trHeight w:val="301"/>
        </w:trPr>
        <w:tc>
          <w:tcPr>
            <w:tcW w:w="2094" w:type="dxa"/>
            <w:shd w:val="clear" w:color="auto" w:fill="auto"/>
            <w:noWrap/>
            <w:vAlign w:val="bottom"/>
            <w:hideMark/>
          </w:tcPr>
          <w:p w14:paraId="429ED5BA" w14:textId="77777777" w:rsidR="00994833" w:rsidRPr="00994833" w:rsidRDefault="00994833" w:rsidP="0099483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  <w:t>Macma4_03_g31860.1</w:t>
            </w:r>
          </w:p>
        </w:tc>
        <w:tc>
          <w:tcPr>
            <w:tcW w:w="4738" w:type="dxa"/>
            <w:shd w:val="clear" w:color="auto" w:fill="auto"/>
            <w:vAlign w:val="bottom"/>
            <w:hideMark/>
          </w:tcPr>
          <w:p w14:paraId="627A17DC" w14:textId="77777777" w:rsidR="00994833" w:rsidRPr="00994833" w:rsidRDefault="00994833" w:rsidP="0099483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  <w:t>Serine/threonine-protein kinase/endoribonuclease IRE1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14:paraId="00F24438" w14:textId="77777777" w:rsidR="00994833" w:rsidRPr="00994833" w:rsidRDefault="00994833" w:rsidP="0099483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92FBE08" w14:textId="558C728A" w:rsidR="00994833" w:rsidRPr="00994833" w:rsidRDefault="00994833" w:rsidP="00EE5C3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</w:p>
        </w:tc>
      </w:tr>
      <w:tr w:rsidR="00EE5C3A" w:rsidRPr="00994833" w14:paraId="02692ADE" w14:textId="77777777" w:rsidTr="00274890">
        <w:trPr>
          <w:trHeight w:val="301"/>
        </w:trPr>
        <w:tc>
          <w:tcPr>
            <w:tcW w:w="2094" w:type="dxa"/>
            <w:shd w:val="clear" w:color="auto" w:fill="auto"/>
            <w:noWrap/>
            <w:vAlign w:val="bottom"/>
            <w:hideMark/>
          </w:tcPr>
          <w:p w14:paraId="1EE78E57" w14:textId="23DEB6B6" w:rsidR="00994833" w:rsidRPr="00994833" w:rsidRDefault="00994833" w:rsidP="0099483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  <w:t>Macma4_03_g32050.1</w:t>
            </w:r>
            <w:r w:rsidR="00274890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  <w:t>*</w:t>
            </w:r>
          </w:p>
        </w:tc>
        <w:tc>
          <w:tcPr>
            <w:tcW w:w="4738" w:type="dxa"/>
            <w:shd w:val="clear" w:color="auto" w:fill="auto"/>
            <w:vAlign w:val="bottom"/>
            <w:hideMark/>
          </w:tcPr>
          <w:p w14:paraId="344C6D9B" w14:textId="6320F357" w:rsidR="00994833" w:rsidRPr="00994833" w:rsidRDefault="00D2076D" w:rsidP="0099483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  <w:t>C</w:t>
            </w:r>
            <w:r w:rsidR="00994833" w:rsidRPr="00994833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  <w:t>onserved hypothetical protein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14:paraId="7315B084" w14:textId="77777777" w:rsidR="00994833" w:rsidRPr="00994833" w:rsidRDefault="00994833" w:rsidP="0099483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221B6A9" w14:textId="0812EC48" w:rsidR="00994833" w:rsidRPr="00994833" w:rsidRDefault="00994833" w:rsidP="00EE5C3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</w:p>
        </w:tc>
      </w:tr>
      <w:tr w:rsidR="00EE5C3A" w:rsidRPr="00994833" w14:paraId="5CBEC067" w14:textId="77777777" w:rsidTr="00274890">
        <w:trPr>
          <w:trHeight w:val="301"/>
        </w:trPr>
        <w:tc>
          <w:tcPr>
            <w:tcW w:w="2094" w:type="dxa"/>
            <w:shd w:val="clear" w:color="auto" w:fill="auto"/>
            <w:noWrap/>
            <w:vAlign w:val="bottom"/>
            <w:hideMark/>
          </w:tcPr>
          <w:p w14:paraId="179E4657" w14:textId="77777777" w:rsidR="00994833" w:rsidRPr="00994833" w:rsidRDefault="00994833" w:rsidP="00994833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zh-CN"/>
              </w:rPr>
              <w:t>GO:0050832</w:t>
            </w:r>
          </w:p>
        </w:tc>
        <w:tc>
          <w:tcPr>
            <w:tcW w:w="4738" w:type="dxa"/>
            <w:shd w:val="clear" w:color="auto" w:fill="auto"/>
            <w:vAlign w:val="bottom"/>
            <w:hideMark/>
          </w:tcPr>
          <w:p w14:paraId="2DFD3A38" w14:textId="0CD7C683" w:rsidR="00994833" w:rsidRPr="00994833" w:rsidRDefault="00D2076D" w:rsidP="00994833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zh-CN"/>
              </w:rPr>
              <w:t>D</w:t>
            </w:r>
            <w:r w:rsidR="00994833" w:rsidRPr="00994833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zh-CN"/>
              </w:rPr>
              <w:t>efense</w:t>
            </w:r>
            <w:proofErr w:type="spellEnd"/>
            <w:r w:rsidR="00994833" w:rsidRPr="00994833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zh-CN"/>
              </w:rPr>
              <w:t xml:space="preserve"> response to fungus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14:paraId="66AF532E" w14:textId="77777777" w:rsidR="00994833" w:rsidRPr="00994833" w:rsidRDefault="00994833" w:rsidP="00994833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zh-CN"/>
              </w:rPr>
              <w:t>5/102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F16E792" w14:textId="77777777" w:rsidR="00994833" w:rsidRPr="00994833" w:rsidRDefault="00994833" w:rsidP="00EE5C3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zh-CN"/>
              </w:rPr>
              <w:t>0.03443587</w:t>
            </w:r>
          </w:p>
        </w:tc>
      </w:tr>
      <w:tr w:rsidR="00EE5C3A" w:rsidRPr="00994833" w14:paraId="3FA41E8E" w14:textId="77777777" w:rsidTr="00274890">
        <w:trPr>
          <w:trHeight w:val="301"/>
        </w:trPr>
        <w:tc>
          <w:tcPr>
            <w:tcW w:w="2094" w:type="dxa"/>
            <w:shd w:val="clear" w:color="auto" w:fill="auto"/>
            <w:noWrap/>
            <w:vAlign w:val="bottom"/>
            <w:hideMark/>
          </w:tcPr>
          <w:p w14:paraId="1CE80CB5" w14:textId="77777777" w:rsidR="00994833" w:rsidRPr="00994833" w:rsidRDefault="00994833" w:rsidP="0099483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  <w:t>Macma4_03_g31370.1</w:t>
            </w:r>
          </w:p>
        </w:tc>
        <w:tc>
          <w:tcPr>
            <w:tcW w:w="4738" w:type="dxa"/>
            <w:shd w:val="clear" w:color="auto" w:fill="auto"/>
            <w:vAlign w:val="bottom"/>
            <w:hideMark/>
          </w:tcPr>
          <w:p w14:paraId="0D3C34B4" w14:textId="77777777" w:rsidR="00994833" w:rsidRPr="00994833" w:rsidRDefault="00994833" w:rsidP="0099483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  <w:t>Receptor-like protein EIX2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14:paraId="59BE92AA" w14:textId="77777777" w:rsidR="00994833" w:rsidRPr="00994833" w:rsidRDefault="00994833" w:rsidP="0099483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F0D6337" w14:textId="58FF38F5" w:rsidR="00994833" w:rsidRPr="00994833" w:rsidRDefault="00994833" w:rsidP="00EE5C3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</w:p>
        </w:tc>
      </w:tr>
      <w:tr w:rsidR="00EE5C3A" w:rsidRPr="00994833" w14:paraId="125F9F4B" w14:textId="77777777" w:rsidTr="00274890">
        <w:trPr>
          <w:trHeight w:val="301"/>
        </w:trPr>
        <w:tc>
          <w:tcPr>
            <w:tcW w:w="2094" w:type="dxa"/>
            <w:shd w:val="clear" w:color="auto" w:fill="auto"/>
            <w:noWrap/>
            <w:vAlign w:val="bottom"/>
            <w:hideMark/>
          </w:tcPr>
          <w:p w14:paraId="163504E1" w14:textId="77777777" w:rsidR="00994833" w:rsidRPr="00994833" w:rsidRDefault="00994833" w:rsidP="0099483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  <w:t>Macma4_03_g31410.1</w:t>
            </w:r>
          </w:p>
        </w:tc>
        <w:tc>
          <w:tcPr>
            <w:tcW w:w="4738" w:type="dxa"/>
            <w:shd w:val="clear" w:color="auto" w:fill="auto"/>
            <w:vAlign w:val="bottom"/>
            <w:hideMark/>
          </w:tcPr>
          <w:p w14:paraId="0B08F6AC" w14:textId="77777777" w:rsidR="00994833" w:rsidRPr="00994833" w:rsidRDefault="00994833" w:rsidP="0099483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  <w:t>Receptor-like protein EIX2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14:paraId="71EBCA2C" w14:textId="77777777" w:rsidR="00994833" w:rsidRPr="00994833" w:rsidRDefault="00994833" w:rsidP="0099483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DB7E1D5" w14:textId="5238EEB0" w:rsidR="00994833" w:rsidRPr="00994833" w:rsidRDefault="00994833" w:rsidP="00EE5C3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</w:p>
        </w:tc>
      </w:tr>
      <w:tr w:rsidR="00EE5C3A" w:rsidRPr="00994833" w14:paraId="5BA3B5B2" w14:textId="77777777" w:rsidTr="00274890">
        <w:trPr>
          <w:trHeight w:val="301"/>
        </w:trPr>
        <w:tc>
          <w:tcPr>
            <w:tcW w:w="2094" w:type="dxa"/>
            <w:shd w:val="clear" w:color="auto" w:fill="auto"/>
            <w:noWrap/>
            <w:vAlign w:val="bottom"/>
            <w:hideMark/>
          </w:tcPr>
          <w:p w14:paraId="796EBDE9" w14:textId="77777777" w:rsidR="00994833" w:rsidRPr="00994833" w:rsidRDefault="00994833" w:rsidP="0099483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  <w:t>Macma4_03_g31450.1</w:t>
            </w:r>
          </w:p>
        </w:tc>
        <w:tc>
          <w:tcPr>
            <w:tcW w:w="4738" w:type="dxa"/>
            <w:shd w:val="clear" w:color="auto" w:fill="auto"/>
            <w:vAlign w:val="bottom"/>
            <w:hideMark/>
          </w:tcPr>
          <w:p w14:paraId="2878804B" w14:textId="77777777" w:rsidR="00994833" w:rsidRPr="00994833" w:rsidRDefault="00994833" w:rsidP="0099483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  <w:t>Receptor-like protein EIX2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14:paraId="31DE7F69" w14:textId="77777777" w:rsidR="00994833" w:rsidRPr="00994833" w:rsidRDefault="00994833" w:rsidP="0099483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3FCAA188" w14:textId="6D29AE0D" w:rsidR="00994833" w:rsidRPr="00994833" w:rsidRDefault="00994833" w:rsidP="00EE5C3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</w:p>
        </w:tc>
      </w:tr>
      <w:tr w:rsidR="00EE5C3A" w:rsidRPr="00994833" w14:paraId="0B78E883" w14:textId="77777777" w:rsidTr="00274890">
        <w:trPr>
          <w:trHeight w:val="301"/>
        </w:trPr>
        <w:tc>
          <w:tcPr>
            <w:tcW w:w="2094" w:type="dxa"/>
            <w:shd w:val="clear" w:color="auto" w:fill="auto"/>
            <w:noWrap/>
            <w:vAlign w:val="bottom"/>
            <w:hideMark/>
          </w:tcPr>
          <w:p w14:paraId="327E5EF5" w14:textId="77777777" w:rsidR="00994833" w:rsidRPr="00994833" w:rsidRDefault="00994833" w:rsidP="0099483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  <w:t>Macma4_03_g31590.1</w:t>
            </w:r>
          </w:p>
        </w:tc>
        <w:tc>
          <w:tcPr>
            <w:tcW w:w="4738" w:type="dxa"/>
            <w:shd w:val="clear" w:color="auto" w:fill="auto"/>
            <w:vAlign w:val="bottom"/>
            <w:hideMark/>
          </w:tcPr>
          <w:p w14:paraId="350DA90F" w14:textId="77777777" w:rsidR="00994833" w:rsidRPr="00994833" w:rsidRDefault="00994833" w:rsidP="0099483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  <w:t>Receptor-like protein EIX2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14:paraId="681B65EF" w14:textId="77777777" w:rsidR="00994833" w:rsidRPr="00994833" w:rsidRDefault="00994833" w:rsidP="0099483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E227895" w14:textId="730719F0" w:rsidR="00994833" w:rsidRPr="00994833" w:rsidRDefault="00994833" w:rsidP="00EE5C3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</w:p>
        </w:tc>
      </w:tr>
      <w:tr w:rsidR="00EE5C3A" w:rsidRPr="00994833" w14:paraId="1443D778" w14:textId="77777777" w:rsidTr="00274890">
        <w:trPr>
          <w:trHeight w:val="301"/>
        </w:trPr>
        <w:tc>
          <w:tcPr>
            <w:tcW w:w="2094" w:type="dxa"/>
            <w:shd w:val="clear" w:color="auto" w:fill="auto"/>
            <w:noWrap/>
            <w:vAlign w:val="bottom"/>
            <w:hideMark/>
          </w:tcPr>
          <w:p w14:paraId="387CB126" w14:textId="77777777" w:rsidR="00994833" w:rsidRPr="00994833" w:rsidRDefault="00994833" w:rsidP="0099483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  <w:t>Macma4_03_g32400.1</w:t>
            </w:r>
          </w:p>
        </w:tc>
        <w:tc>
          <w:tcPr>
            <w:tcW w:w="4738" w:type="dxa"/>
            <w:shd w:val="clear" w:color="auto" w:fill="auto"/>
            <w:vAlign w:val="bottom"/>
            <w:hideMark/>
          </w:tcPr>
          <w:p w14:paraId="22A4C431" w14:textId="77777777" w:rsidR="00994833" w:rsidRPr="00994833" w:rsidRDefault="00994833" w:rsidP="0099483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  <w:t>Receptor-like protein EIX2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14:paraId="260746EC" w14:textId="77777777" w:rsidR="00994833" w:rsidRPr="00994833" w:rsidRDefault="00994833" w:rsidP="0099483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0388B47" w14:textId="727AF7B5" w:rsidR="00994833" w:rsidRPr="00994833" w:rsidRDefault="00994833" w:rsidP="00EE5C3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</w:p>
        </w:tc>
      </w:tr>
      <w:tr w:rsidR="00EE5C3A" w:rsidRPr="00994833" w14:paraId="7837F83B" w14:textId="77777777" w:rsidTr="00274890">
        <w:trPr>
          <w:trHeight w:val="301"/>
        </w:trPr>
        <w:tc>
          <w:tcPr>
            <w:tcW w:w="2094" w:type="dxa"/>
            <w:shd w:val="clear" w:color="auto" w:fill="auto"/>
            <w:noWrap/>
            <w:vAlign w:val="bottom"/>
            <w:hideMark/>
          </w:tcPr>
          <w:p w14:paraId="09ADE4AD" w14:textId="77777777" w:rsidR="00994833" w:rsidRPr="00994833" w:rsidRDefault="00994833" w:rsidP="00994833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zh-CN"/>
              </w:rPr>
              <w:t>GO:0071215</w:t>
            </w:r>
          </w:p>
        </w:tc>
        <w:tc>
          <w:tcPr>
            <w:tcW w:w="4738" w:type="dxa"/>
            <w:shd w:val="clear" w:color="auto" w:fill="auto"/>
            <w:vAlign w:val="bottom"/>
            <w:hideMark/>
          </w:tcPr>
          <w:p w14:paraId="6F2A66AA" w14:textId="60D38006" w:rsidR="00994833" w:rsidRPr="00994833" w:rsidRDefault="00D2076D" w:rsidP="00994833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zh-CN"/>
              </w:rPr>
              <w:t>C</w:t>
            </w:r>
            <w:r w:rsidR="00994833" w:rsidRPr="00994833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zh-CN"/>
              </w:rPr>
              <w:t>ellular response to abscisic acid stimulus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14:paraId="48B18565" w14:textId="77777777" w:rsidR="00994833" w:rsidRPr="00994833" w:rsidRDefault="00994833" w:rsidP="00994833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zh-CN"/>
              </w:rPr>
              <w:t>2/102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5D57467C" w14:textId="77777777" w:rsidR="00994833" w:rsidRPr="00994833" w:rsidRDefault="00994833" w:rsidP="00EE5C3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zh-CN"/>
              </w:rPr>
              <w:t>0.04062588</w:t>
            </w:r>
          </w:p>
        </w:tc>
      </w:tr>
      <w:tr w:rsidR="00EE5C3A" w:rsidRPr="00994833" w14:paraId="31B39BF4" w14:textId="77777777" w:rsidTr="00274890">
        <w:trPr>
          <w:trHeight w:val="301"/>
        </w:trPr>
        <w:tc>
          <w:tcPr>
            <w:tcW w:w="2094" w:type="dxa"/>
            <w:shd w:val="clear" w:color="auto" w:fill="auto"/>
            <w:noWrap/>
            <w:vAlign w:val="center"/>
            <w:hideMark/>
          </w:tcPr>
          <w:p w14:paraId="163AF2F0" w14:textId="77777777" w:rsidR="00994833" w:rsidRPr="00994833" w:rsidRDefault="00994833" w:rsidP="00D2076D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  <w:t>Macma4_03_g32230.1</w:t>
            </w:r>
          </w:p>
        </w:tc>
        <w:tc>
          <w:tcPr>
            <w:tcW w:w="4738" w:type="dxa"/>
            <w:shd w:val="clear" w:color="auto" w:fill="auto"/>
            <w:vAlign w:val="center"/>
            <w:hideMark/>
          </w:tcPr>
          <w:p w14:paraId="6E868C45" w14:textId="77777777" w:rsidR="00994833" w:rsidRPr="00994833" w:rsidRDefault="00994833" w:rsidP="00D2076D">
            <w:pPr>
              <w:spacing w:after="0" w:line="240" w:lineRule="auto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eastAsia="zh-CN"/>
              </w:rPr>
              <w:t>LEAF RUST 10 DISEASE-RESISTANCE LOCUS RECEPTOR-LIKE PROTEIN KINASE-like 1.2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14:paraId="3AC01DEA" w14:textId="77777777" w:rsidR="00994833" w:rsidRPr="00994833" w:rsidRDefault="00994833" w:rsidP="0099483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74874BE" w14:textId="727DCDC4" w:rsidR="00994833" w:rsidRPr="00994833" w:rsidRDefault="00994833" w:rsidP="00EE5C3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</w:p>
        </w:tc>
      </w:tr>
      <w:tr w:rsidR="00EE5C3A" w:rsidRPr="00994833" w14:paraId="1DFE5908" w14:textId="77777777" w:rsidTr="00274890">
        <w:trPr>
          <w:trHeight w:val="301"/>
        </w:trPr>
        <w:tc>
          <w:tcPr>
            <w:tcW w:w="2094" w:type="dxa"/>
            <w:shd w:val="clear" w:color="auto" w:fill="auto"/>
            <w:noWrap/>
            <w:vAlign w:val="center"/>
            <w:hideMark/>
          </w:tcPr>
          <w:p w14:paraId="5272AE17" w14:textId="77777777" w:rsidR="00994833" w:rsidRPr="00994833" w:rsidRDefault="00994833" w:rsidP="00D2076D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  <w:t>Macma4_03_g32280.1</w:t>
            </w:r>
          </w:p>
        </w:tc>
        <w:tc>
          <w:tcPr>
            <w:tcW w:w="4738" w:type="dxa"/>
            <w:shd w:val="clear" w:color="auto" w:fill="auto"/>
            <w:vAlign w:val="center"/>
            <w:hideMark/>
          </w:tcPr>
          <w:p w14:paraId="148D8904" w14:textId="77777777" w:rsidR="00994833" w:rsidRPr="00994833" w:rsidRDefault="00994833" w:rsidP="00D2076D">
            <w:pPr>
              <w:spacing w:after="0" w:line="240" w:lineRule="auto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eastAsia="zh-CN"/>
              </w:rPr>
              <w:t>LEAF RUST 10 DISEASE-RESISTANCE LOCUS RECEPTOR-LIKE PROTEIN KINASE-like 1.2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14:paraId="14CE1E12" w14:textId="77777777" w:rsidR="00994833" w:rsidRPr="00994833" w:rsidRDefault="00994833" w:rsidP="0099483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264542F" w14:textId="5F4BD183" w:rsidR="00994833" w:rsidRPr="00994833" w:rsidRDefault="00994833" w:rsidP="00EE5C3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</w:p>
        </w:tc>
      </w:tr>
      <w:tr w:rsidR="00EE5C3A" w:rsidRPr="00994833" w14:paraId="3B4B8579" w14:textId="77777777" w:rsidTr="00274890">
        <w:trPr>
          <w:trHeight w:val="301"/>
        </w:trPr>
        <w:tc>
          <w:tcPr>
            <w:tcW w:w="2094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1AA4619" w14:textId="77777777" w:rsidR="00EE5C3A" w:rsidRPr="00994833" w:rsidRDefault="00EE5C3A" w:rsidP="00EE5C3A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zh-CN"/>
              </w:rPr>
              <w:t>Molecular function</w:t>
            </w:r>
          </w:p>
        </w:tc>
        <w:tc>
          <w:tcPr>
            <w:tcW w:w="4738" w:type="dxa"/>
            <w:tcBorders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3C4FFDC8" w14:textId="69FBCDFB" w:rsidR="00EE5C3A" w:rsidRPr="00994833" w:rsidRDefault="00EE5C3A" w:rsidP="00EE5C3A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zh-CN"/>
              </w:rPr>
              <w:t>Description</w:t>
            </w:r>
          </w:p>
        </w:tc>
        <w:tc>
          <w:tcPr>
            <w:tcW w:w="823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C7AD2F" w14:textId="4B22926A" w:rsidR="00EE5C3A" w:rsidRPr="00994833" w:rsidRDefault="00EE5C3A" w:rsidP="00EE5C3A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zh-CN"/>
              </w:rPr>
              <w:t>Gene Ratio</w:t>
            </w:r>
          </w:p>
        </w:tc>
        <w:tc>
          <w:tcPr>
            <w:tcW w:w="1365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E4BC182" w14:textId="69093DBA" w:rsidR="00EE5C3A" w:rsidRPr="00994833" w:rsidRDefault="00EE5C3A" w:rsidP="00EE5C3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zh-CN"/>
              </w:rPr>
              <w:t>p</w:t>
            </w:r>
            <w:r w:rsidR="00657ADD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zh-CN"/>
              </w:rPr>
              <w:t>-</w:t>
            </w:r>
            <w:r w:rsidRPr="00994833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zh-CN"/>
              </w:rPr>
              <w:t>adj</w:t>
            </w:r>
          </w:p>
        </w:tc>
      </w:tr>
      <w:tr w:rsidR="00EE5C3A" w:rsidRPr="00994833" w14:paraId="4F3E6A40" w14:textId="77777777" w:rsidTr="00274890">
        <w:trPr>
          <w:trHeight w:val="301"/>
        </w:trPr>
        <w:tc>
          <w:tcPr>
            <w:tcW w:w="209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4680" w14:textId="77777777" w:rsidR="00EE5C3A" w:rsidRPr="00994833" w:rsidRDefault="00EE5C3A" w:rsidP="00EE5C3A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zh-CN"/>
              </w:rPr>
              <w:lastRenderedPageBreak/>
              <w:t>GO:0030247</w:t>
            </w:r>
          </w:p>
        </w:tc>
        <w:tc>
          <w:tcPr>
            <w:tcW w:w="473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8398AA6" w14:textId="29184394" w:rsidR="00EE5C3A" w:rsidRPr="00994833" w:rsidRDefault="00D2076D" w:rsidP="00EE5C3A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zh-CN"/>
              </w:rPr>
              <w:t>P</w:t>
            </w:r>
            <w:r w:rsidR="00EE5C3A" w:rsidRPr="00994833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zh-CN"/>
              </w:rPr>
              <w:t>olysaccharide binding</w:t>
            </w:r>
          </w:p>
        </w:tc>
        <w:tc>
          <w:tcPr>
            <w:tcW w:w="82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B63A" w14:textId="77777777" w:rsidR="00EE5C3A" w:rsidRPr="00994833" w:rsidRDefault="00EE5C3A" w:rsidP="00EE5C3A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zh-CN"/>
              </w:rPr>
              <w:t>7/102</w:t>
            </w:r>
          </w:p>
        </w:tc>
        <w:tc>
          <w:tcPr>
            <w:tcW w:w="136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CA8E" w14:textId="77777777" w:rsidR="00EE5C3A" w:rsidRPr="00994833" w:rsidRDefault="00EE5C3A" w:rsidP="00EE5C3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zh-CN"/>
              </w:rPr>
              <w:t>9.43E-06</w:t>
            </w:r>
          </w:p>
        </w:tc>
      </w:tr>
      <w:tr w:rsidR="00EE5C3A" w:rsidRPr="00994833" w14:paraId="12220A9A" w14:textId="77777777" w:rsidTr="00274890">
        <w:trPr>
          <w:trHeight w:val="301"/>
        </w:trPr>
        <w:tc>
          <w:tcPr>
            <w:tcW w:w="209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EE9BA" w14:textId="15901BE8" w:rsidR="00EE5C3A" w:rsidRPr="00994833" w:rsidRDefault="00EE5C3A" w:rsidP="00D2076D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  <w:t>Macma4_03_g32220.1</w:t>
            </w:r>
            <w:r w:rsidR="00357126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  <w:t>*</w:t>
            </w:r>
          </w:p>
        </w:tc>
        <w:tc>
          <w:tcPr>
            <w:tcW w:w="473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7D95233" w14:textId="77777777" w:rsidR="00EE5C3A" w:rsidRPr="00994833" w:rsidRDefault="00EE5C3A" w:rsidP="00D2076D">
            <w:pPr>
              <w:spacing w:after="0" w:line="240" w:lineRule="auto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eastAsia="zh-CN"/>
              </w:rPr>
              <w:t>LEAF RUST 10 DISEASE-RESISTANCE LOCUS RECEPTOR-LIKE PROTEIN KINASE-like 2.1</w:t>
            </w:r>
          </w:p>
        </w:tc>
        <w:tc>
          <w:tcPr>
            <w:tcW w:w="82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28E5" w14:textId="77777777" w:rsidR="00EE5C3A" w:rsidRPr="00994833" w:rsidRDefault="00EE5C3A" w:rsidP="00EE5C3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C623" w14:textId="7AB16B6C" w:rsidR="00EE5C3A" w:rsidRPr="00994833" w:rsidRDefault="00EE5C3A" w:rsidP="00EE5C3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</w:p>
        </w:tc>
      </w:tr>
      <w:tr w:rsidR="00EE5C3A" w:rsidRPr="00994833" w14:paraId="6BC26B69" w14:textId="77777777" w:rsidTr="00274890">
        <w:trPr>
          <w:trHeight w:val="301"/>
        </w:trPr>
        <w:tc>
          <w:tcPr>
            <w:tcW w:w="2094" w:type="dxa"/>
            <w:shd w:val="clear" w:color="auto" w:fill="auto"/>
            <w:noWrap/>
            <w:vAlign w:val="center"/>
            <w:hideMark/>
          </w:tcPr>
          <w:p w14:paraId="3EFD8046" w14:textId="77777777" w:rsidR="00EE5C3A" w:rsidRPr="00994833" w:rsidRDefault="00EE5C3A" w:rsidP="00D2076D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  <w:t>Macma4_03_g32230.1</w:t>
            </w:r>
          </w:p>
        </w:tc>
        <w:tc>
          <w:tcPr>
            <w:tcW w:w="4738" w:type="dxa"/>
            <w:shd w:val="clear" w:color="auto" w:fill="auto"/>
            <w:vAlign w:val="center"/>
            <w:hideMark/>
          </w:tcPr>
          <w:p w14:paraId="1E2EDE77" w14:textId="77777777" w:rsidR="00EE5C3A" w:rsidRPr="00994833" w:rsidRDefault="00EE5C3A" w:rsidP="00D2076D">
            <w:pPr>
              <w:spacing w:after="0" w:line="240" w:lineRule="auto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eastAsia="zh-CN"/>
              </w:rPr>
              <w:t>LEAF RUST 10 DISEASE-RESISTANCE LOCUS RECEPTOR-LIKE PROTEIN KINASE-like 1.2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14:paraId="07193754" w14:textId="77777777" w:rsidR="00EE5C3A" w:rsidRPr="00994833" w:rsidRDefault="00EE5C3A" w:rsidP="00EE5C3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D6C388D" w14:textId="03731077" w:rsidR="00EE5C3A" w:rsidRPr="00994833" w:rsidRDefault="00EE5C3A" w:rsidP="00EE5C3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</w:p>
        </w:tc>
      </w:tr>
      <w:tr w:rsidR="00EE5C3A" w:rsidRPr="00994833" w14:paraId="4741DB9D" w14:textId="77777777" w:rsidTr="00274890">
        <w:trPr>
          <w:trHeight w:val="301"/>
        </w:trPr>
        <w:tc>
          <w:tcPr>
            <w:tcW w:w="2094" w:type="dxa"/>
            <w:shd w:val="clear" w:color="auto" w:fill="auto"/>
            <w:noWrap/>
            <w:vAlign w:val="center"/>
            <w:hideMark/>
          </w:tcPr>
          <w:p w14:paraId="1C9F9475" w14:textId="77777777" w:rsidR="00EE5C3A" w:rsidRPr="00994833" w:rsidRDefault="00EE5C3A" w:rsidP="00D2076D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  <w:t>Macma4_03_g32240.1</w:t>
            </w:r>
          </w:p>
        </w:tc>
        <w:tc>
          <w:tcPr>
            <w:tcW w:w="4738" w:type="dxa"/>
            <w:shd w:val="clear" w:color="auto" w:fill="auto"/>
            <w:vAlign w:val="center"/>
            <w:hideMark/>
          </w:tcPr>
          <w:p w14:paraId="310F02FA" w14:textId="77777777" w:rsidR="00EE5C3A" w:rsidRPr="00994833" w:rsidRDefault="00EE5C3A" w:rsidP="00D2076D">
            <w:pPr>
              <w:spacing w:after="0" w:line="240" w:lineRule="auto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eastAsia="zh-CN"/>
              </w:rPr>
              <w:t>LEAF RUST 10 DISEASE-RESISTANCE LOCUS RECEPTOR-LIKE PROTEIN KINASE-like 2.1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14:paraId="27F20CAF" w14:textId="77777777" w:rsidR="00EE5C3A" w:rsidRPr="00994833" w:rsidRDefault="00EE5C3A" w:rsidP="00EE5C3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0BDD6394" w14:textId="704B4D04" w:rsidR="00EE5C3A" w:rsidRPr="00994833" w:rsidRDefault="00EE5C3A" w:rsidP="00EE5C3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</w:p>
        </w:tc>
      </w:tr>
      <w:tr w:rsidR="00EE5C3A" w:rsidRPr="00994833" w14:paraId="223C7132" w14:textId="77777777" w:rsidTr="00274890">
        <w:trPr>
          <w:trHeight w:val="301"/>
        </w:trPr>
        <w:tc>
          <w:tcPr>
            <w:tcW w:w="2094" w:type="dxa"/>
            <w:shd w:val="clear" w:color="auto" w:fill="auto"/>
            <w:noWrap/>
            <w:vAlign w:val="center"/>
            <w:hideMark/>
          </w:tcPr>
          <w:p w14:paraId="4492EE60" w14:textId="77777777" w:rsidR="00EE5C3A" w:rsidRPr="00994833" w:rsidRDefault="00EE5C3A" w:rsidP="00D2076D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  <w:t>Macma4_03_g32250.1</w:t>
            </w:r>
          </w:p>
        </w:tc>
        <w:tc>
          <w:tcPr>
            <w:tcW w:w="4738" w:type="dxa"/>
            <w:shd w:val="clear" w:color="auto" w:fill="auto"/>
            <w:vAlign w:val="center"/>
            <w:hideMark/>
          </w:tcPr>
          <w:p w14:paraId="53CFB8A2" w14:textId="53939BAE" w:rsidR="00EE5C3A" w:rsidRPr="00994833" w:rsidRDefault="00D2076D" w:rsidP="00D2076D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  <w:t>H</w:t>
            </w:r>
            <w:r w:rsidR="00EE5C3A" w:rsidRPr="00994833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  <w:t>ypothetical protein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14:paraId="62EAFDEF" w14:textId="77777777" w:rsidR="00EE5C3A" w:rsidRPr="00994833" w:rsidRDefault="00EE5C3A" w:rsidP="00EE5C3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6C1CA6EB" w14:textId="13D67D9B" w:rsidR="00EE5C3A" w:rsidRPr="00994833" w:rsidRDefault="00EE5C3A" w:rsidP="00EE5C3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</w:p>
        </w:tc>
      </w:tr>
      <w:tr w:rsidR="00EE5C3A" w:rsidRPr="00994833" w14:paraId="385F52EA" w14:textId="77777777" w:rsidTr="00274890">
        <w:trPr>
          <w:trHeight w:val="301"/>
        </w:trPr>
        <w:tc>
          <w:tcPr>
            <w:tcW w:w="2094" w:type="dxa"/>
            <w:shd w:val="clear" w:color="auto" w:fill="auto"/>
            <w:noWrap/>
            <w:vAlign w:val="center"/>
            <w:hideMark/>
          </w:tcPr>
          <w:p w14:paraId="03CF4D54" w14:textId="77777777" w:rsidR="00EE5C3A" w:rsidRPr="00994833" w:rsidRDefault="00EE5C3A" w:rsidP="00D2076D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  <w:t>Macma4_03_g32260.1</w:t>
            </w:r>
          </w:p>
        </w:tc>
        <w:tc>
          <w:tcPr>
            <w:tcW w:w="4738" w:type="dxa"/>
            <w:shd w:val="clear" w:color="auto" w:fill="auto"/>
            <w:vAlign w:val="center"/>
            <w:hideMark/>
          </w:tcPr>
          <w:p w14:paraId="42D651E7" w14:textId="77777777" w:rsidR="00EE5C3A" w:rsidRPr="00994833" w:rsidRDefault="00EE5C3A" w:rsidP="00D2076D">
            <w:pPr>
              <w:spacing w:after="0" w:line="240" w:lineRule="auto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eastAsia="zh-CN"/>
              </w:rPr>
              <w:t>LEAF RUST 10 DISEASE-RESISTANCE LOCUS RECEPTOR-LIKE PROTEIN KINASE-like 1.2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14:paraId="3310E236" w14:textId="77777777" w:rsidR="00EE5C3A" w:rsidRPr="00994833" w:rsidRDefault="00EE5C3A" w:rsidP="00EE5C3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29C2FC8C" w14:textId="269D4D32" w:rsidR="00EE5C3A" w:rsidRPr="00994833" w:rsidRDefault="00EE5C3A" w:rsidP="00EE5C3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</w:p>
        </w:tc>
      </w:tr>
      <w:tr w:rsidR="00EE5C3A" w:rsidRPr="00994833" w14:paraId="3BD5D7EF" w14:textId="77777777" w:rsidTr="00274890">
        <w:trPr>
          <w:trHeight w:val="301"/>
        </w:trPr>
        <w:tc>
          <w:tcPr>
            <w:tcW w:w="2094" w:type="dxa"/>
            <w:shd w:val="clear" w:color="auto" w:fill="auto"/>
            <w:noWrap/>
            <w:vAlign w:val="center"/>
            <w:hideMark/>
          </w:tcPr>
          <w:p w14:paraId="3BFC9C7F" w14:textId="77777777" w:rsidR="00EE5C3A" w:rsidRPr="00994833" w:rsidRDefault="00EE5C3A" w:rsidP="00D2076D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  <w:t>Macma4_03_g32270.1</w:t>
            </w:r>
          </w:p>
        </w:tc>
        <w:tc>
          <w:tcPr>
            <w:tcW w:w="4738" w:type="dxa"/>
            <w:shd w:val="clear" w:color="auto" w:fill="auto"/>
            <w:vAlign w:val="center"/>
            <w:hideMark/>
          </w:tcPr>
          <w:p w14:paraId="650C8488" w14:textId="77777777" w:rsidR="00EE5C3A" w:rsidRPr="00994833" w:rsidRDefault="00EE5C3A" w:rsidP="00D2076D">
            <w:pPr>
              <w:spacing w:after="0" w:line="240" w:lineRule="auto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eastAsia="zh-CN"/>
              </w:rPr>
              <w:t>LEAF RUST 10 DISEASE-RESISTANCE LOCUS RECEPTOR-LIKE PROTEIN KINASE-like 1.3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14:paraId="2C4551CA" w14:textId="77777777" w:rsidR="00EE5C3A" w:rsidRPr="00994833" w:rsidRDefault="00EE5C3A" w:rsidP="00EE5C3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7A5F79F0" w14:textId="7BA73F3E" w:rsidR="00EE5C3A" w:rsidRPr="00994833" w:rsidRDefault="00EE5C3A" w:rsidP="00EE5C3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</w:p>
        </w:tc>
      </w:tr>
      <w:tr w:rsidR="00EE5C3A" w:rsidRPr="00994833" w14:paraId="443072BC" w14:textId="77777777" w:rsidTr="00274890">
        <w:trPr>
          <w:trHeight w:val="301"/>
        </w:trPr>
        <w:tc>
          <w:tcPr>
            <w:tcW w:w="2094" w:type="dxa"/>
            <w:shd w:val="clear" w:color="auto" w:fill="auto"/>
            <w:noWrap/>
            <w:vAlign w:val="center"/>
            <w:hideMark/>
          </w:tcPr>
          <w:p w14:paraId="15C9CD75" w14:textId="77777777" w:rsidR="00EE5C3A" w:rsidRPr="00994833" w:rsidRDefault="00EE5C3A" w:rsidP="00D2076D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  <w:t>Macma4_03_g32280.1</w:t>
            </w:r>
          </w:p>
        </w:tc>
        <w:tc>
          <w:tcPr>
            <w:tcW w:w="4738" w:type="dxa"/>
            <w:shd w:val="clear" w:color="auto" w:fill="auto"/>
            <w:vAlign w:val="center"/>
            <w:hideMark/>
          </w:tcPr>
          <w:p w14:paraId="79DBCEFA" w14:textId="77777777" w:rsidR="00EE5C3A" w:rsidRPr="00994833" w:rsidRDefault="00EE5C3A" w:rsidP="00D2076D">
            <w:pPr>
              <w:spacing w:after="0" w:line="240" w:lineRule="auto"/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i/>
                <w:iCs/>
                <w:color w:val="000000"/>
                <w:sz w:val="18"/>
                <w:szCs w:val="18"/>
                <w:lang w:eastAsia="zh-CN"/>
              </w:rPr>
              <w:t>LEAF RUST 10 DISEASE-RESISTANCE LOCUS RECEPTOR-LIKE PROTEIN KINASE-like 1.2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14:paraId="00A045FC" w14:textId="77777777" w:rsidR="00EE5C3A" w:rsidRPr="00994833" w:rsidRDefault="00EE5C3A" w:rsidP="00EE5C3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1FA97D16" w14:textId="5A3223AF" w:rsidR="00EE5C3A" w:rsidRPr="00994833" w:rsidRDefault="00EE5C3A" w:rsidP="00EE5C3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</w:p>
        </w:tc>
      </w:tr>
      <w:tr w:rsidR="00EE5C3A" w:rsidRPr="00EE5C3A" w14:paraId="7E48C564" w14:textId="77777777" w:rsidTr="00274890">
        <w:trPr>
          <w:trHeight w:val="301"/>
        </w:trPr>
        <w:tc>
          <w:tcPr>
            <w:tcW w:w="20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6F0D" w14:textId="77777777" w:rsidR="00EE5C3A" w:rsidRPr="00994833" w:rsidRDefault="00EE5C3A" w:rsidP="00EE5C3A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zh-CN"/>
              </w:rPr>
              <w:t>GO:0004521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BE7124C" w14:textId="518FB398" w:rsidR="00EE5C3A" w:rsidRPr="00994833" w:rsidRDefault="00D2076D" w:rsidP="00EE5C3A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zh-CN"/>
              </w:rPr>
              <w:t>E</w:t>
            </w:r>
            <w:r w:rsidR="00EE5C3A" w:rsidRPr="00994833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zh-CN"/>
              </w:rPr>
              <w:t>ndoribonuclease activity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DFE1" w14:textId="77777777" w:rsidR="00EE5C3A" w:rsidRPr="00994833" w:rsidRDefault="00EE5C3A" w:rsidP="00EE5C3A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zh-CN"/>
              </w:rPr>
              <w:t>3/102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6E5D" w14:textId="77777777" w:rsidR="00EE5C3A" w:rsidRPr="00994833" w:rsidRDefault="00EE5C3A" w:rsidP="00EE5C3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zh-CN"/>
              </w:rPr>
              <w:t>0.00586628</w:t>
            </w:r>
          </w:p>
        </w:tc>
      </w:tr>
      <w:tr w:rsidR="00EE5C3A" w:rsidRPr="00994833" w14:paraId="5C430BDE" w14:textId="77777777" w:rsidTr="00274890">
        <w:trPr>
          <w:trHeight w:val="301"/>
        </w:trPr>
        <w:tc>
          <w:tcPr>
            <w:tcW w:w="209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84D7" w14:textId="77777777" w:rsidR="00EE5C3A" w:rsidRPr="00994833" w:rsidRDefault="00EE5C3A" w:rsidP="00EE5C3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  <w:t>Macma4_03_g31850.1</w:t>
            </w:r>
          </w:p>
        </w:tc>
        <w:tc>
          <w:tcPr>
            <w:tcW w:w="473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5F9FB27" w14:textId="77777777" w:rsidR="00EE5C3A" w:rsidRPr="00994833" w:rsidRDefault="00EE5C3A" w:rsidP="00EE5C3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  <w:t>Serine/threonine-protein kinase/endoribonuclease IRE1a</w:t>
            </w:r>
          </w:p>
        </w:tc>
        <w:tc>
          <w:tcPr>
            <w:tcW w:w="82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F936" w14:textId="77777777" w:rsidR="00EE5C3A" w:rsidRPr="00994833" w:rsidRDefault="00EE5C3A" w:rsidP="00EE5C3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51C7" w14:textId="508FDBA5" w:rsidR="00EE5C3A" w:rsidRPr="00994833" w:rsidRDefault="00EE5C3A" w:rsidP="00EE5C3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</w:p>
        </w:tc>
      </w:tr>
      <w:tr w:rsidR="00EE5C3A" w:rsidRPr="00994833" w14:paraId="3659CEEA" w14:textId="77777777" w:rsidTr="00274890">
        <w:trPr>
          <w:trHeight w:val="301"/>
        </w:trPr>
        <w:tc>
          <w:tcPr>
            <w:tcW w:w="2094" w:type="dxa"/>
            <w:shd w:val="clear" w:color="auto" w:fill="auto"/>
            <w:noWrap/>
            <w:vAlign w:val="bottom"/>
            <w:hideMark/>
          </w:tcPr>
          <w:p w14:paraId="132B35EB" w14:textId="77777777" w:rsidR="00EE5C3A" w:rsidRPr="00994833" w:rsidRDefault="00EE5C3A" w:rsidP="00EE5C3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  <w:t>Macma4_03_g31860.1</w:t>
            </w:r>
          </w:p>
        </w:tc>
        <w:tc>
          <w:tcPr>
            <w:tcW w:w="4738" w:type="dxa"/>
            <w:shd w:val="clear" w:color="auto" w:fill="auto"/>
            <w:vAlign w:val="bottom"/>
            <w:hideMark/>
          </w:tcPr>
          <w:p w14:paraId="7BC02BEB" w14:textId="77777777" w:rsidR="00EE5C3A" w:rsidRPr="00994833" w:rsidRDefault="00EE5C3A" w:rsidP="00EE5C3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  <w:t>Serine/threonine-protein kinase/endoribonuclease IRE1</w:t>
            </w:r>
          </w:p>
        </w:tc>
        <w:tc>
          <w:tcPr>
            <w:tcW w:w="823" w:type="dxa"/>
            <w:shd w:val="clear" w:color="auto" w:fill="auto"/>
            <w:noWrap/>
            <w:vAlign w:val="bottom"/>
            <w:hideMark/>
          </w:tcPr>
          <w:p w14:paraId="1661D561" w14:textId="77777777" w:rsidR="00EE5C3A" w:rsidRPr="00994833" w:rsidRDefault="00EE5C3A" w:rsidP="00EE5C3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14:paraId="42439938" w14:textId="39EA386F" w:rsidR="00EE5C3A" w:rsidRPr="00994833" w:rsidRDefault="00EE5C3A" w:rsidP="00EE5C3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</w:p>
        </w:tc>
      </w:tr>
      <w:tr w:rsidR="00EE5C3A" w:rsidRPr="00994833" w14:paraId="7FC815D8" w14:textId="77777777" w:rsidTr="00274890">
        <w:trPr>
          <w:trHeight w:val="301"/>
        </w:trPr>
        <w:tc>
          <w:tcPr>
            <w:tcW w:w="2094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63AB1E" w14:textId="548B5631" w:rsidR="00EE5C3A" w:rsidRPr="00994833" w:rsidRDefault="00EE5C3A" w:rsidP="00EE5C3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  <w:t>Macma4_03_g32050.1</w:t>
            </w:r>
            <w:r w:rsidR="00357126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  <w:t>*</w:t>
            </w:r>
          </w:p>
        </w:tc>
        <w:tc>
          <w:tcPr>
            <w:tcW w:w="4738" w:type="dxa"/>
            <w:tcBorders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40A87C02" w14:textId="43DE6229" w:rsidR="00EE5C3A" w:rsidRPr="00994833" w:rsidRDefault="00D2076D" w:rsidP="00EE5C3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  <w:t>C</w:t>
            </w:r>
            <w:r w:rsidR="00EE5C3A" w:rsidRPr="00994833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  <w:t>onserved hypothetical protein</w:t>
            </w:r>
          </w:p>
        </w:tc>
        <w:tc>
          <w:tcPr>
            <w:tcW w:w="823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AAA37F7" w14:textId="77777777" w:rsidR="00EE5C3A" w:rsidRPr="00994833" w:rsidRDefault="00EE5C3A" w:rsidP="00EE5C3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  <w:r w:rsidRPr="00994833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365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31AD0A" w14:textId="6983DEF3" w:rsidR="00EE5C3A" w:rsidRPr="00994833" w:rsidRDefault="00EE5C3A" w:rsidP="00EE5C3A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zh-CN"/>
              </w:rPr>
            </w:pPr>
          </w:p>
        </w:tc>
      </w:tr>
    </w:tbl>
    <w:p w14:paraId="4D7CBEDB" w14:textId="3A24BEE2" w:rsidR="00BE4AFA" w:rsidRDefault="00BE4AFA" w:rsidP="00FC32E9">
      <w:pPr>
        <w:pStyle w:val="MDPI41tablecaption"/>
        <w:suppressAutoHyphens/>
        <w:spacing w:line="240" w:lineRule="auto"/>
        <w:ind w:left="0"/>
        <w:rPr>
          <w:b/>
        </w:rPr>
      </w:pPr>
    </w:p>
    <w:p w14:paraId="0BDED9D9" w14:textId="77777777" w:rsidR="00E6468D" w:rsidRDefault="00E6468D" w:rsidP="00FC32E9">
      <w:pPr>
        <w:pStyle w:val="MDPI41tablecaption"/>
        <w:suppressAutoHyphens/>
        <w:spacing w:line="240" w:lineRule="auto"/>
        <w:ind w:left="0"/>
        <w:rPr>
          <w:b/>
        </w:rPr>
      </w:pPr>
    </w:p>
    <w:p w14:paraId="6B0E6F6E" w14:textId="71D39EA6" w:rsidR="00FC32E9" w:rsidRPr="00070519" w:rsidRDefault="00C716C8" w:rsidP="00FC32E9">
      <w:pPr>
        <w:pStyle w:val="MDPI41tablecaption"/>
        <w:suppressAutoHyphens/>
        <w:spacing w:line="240" w:lineRule="auto"/>
        <w:ind w:left="0"/>
        <w:rPr>
          <w:bCs/>
        </w:rPr>
      </w:pPr>
      <w:r>
        <w:rPr>
          <w:b/>
        </w:rPr>
        <w:t xml:space="preserve">Table </w:t>
      </w:r>
      <w:r w:rsidR="00C764DF">
        <w:rPr>
          <w:b/>
        </w:rPr>
        <w:t>S</w:t>
      </w:r>
      <w:r w:rsidR="00BE4AFA">
        <w:rPr>
          <w:b/>
        </w:rPr>
        <w:t>3</w:t>
      </w:r>
      <w:r w:rsidR="00FC32E9" w:rsidRPr="00B07E0E">
        <w:rPr>
          <w:b/>
        </w:rPr>
        <w:t xml:space="preserve">. </w:t>
      </w:r>
      <w:r w:rsidR="00070519">
        <w:rPr>
          <w:bCs/>
        </w:rPr>
        <w:t xml:space="preserve">Screening of the IITA </w:t>
      </w:r>
      <w:r w:rsidR="004C1896">
        <w:rPr>
          <w:bCs/>
        </w:rPr>
        <w:t xml:space="preserve">germplasm </w:t>
      </w:r>
      <w:r w:rsidR="00070519">
        <w:rPr>
          <w:bCs/>
        </w:rPr>
        <w:t>collection</w:t>
      </w:r>
      <w:r w:rsidR="00E76920">
        <w:rPr>
          <w:bCs/>
        </w:rPr>
        <w:t xml:space="preserve"> (Uganda)</w:t>
      </w:r>
      <w:r w:rsidR="00070519">
        <w:rPr>
          <w:bCs/>
        </w:rPr>
        <w:t xml:space="preserve"> using the A-genome specific marker A-29730 (</w:t>
      </w:r>
      <w:r w:rsidR="00070519" w:rsidRPr="00070519">
        <w:rPr>
          <w:b/>
        </w:rPr>
        <w:t>Table 2</w:t>
      </w:r>
      <w:r w:rsidR="00070519">
        <w:rPr>
          <w:bCs/>
        </w:rPr>
        <w:t xml:space="preserve">). Genome </w:t>
      </w:r>
      <w:r w:rsidR="004C1896">
        <w:rPr>
          <w:bCs/>
        </w:rPr>
        <w:t>sub</w:t>
      </w:r>
      <w:r w:rsidR="00070519">
        <w:rPr>
          <w:bCs/>
        </w:rPr>
        <w:t xml:space="preserve">group and ploidy is indicated in brackets. F- and M-parent respectively indicate female and male parent used in the crossing. </w:t>
      </w:r>
      <w:r w:rsidR="00EB3CAF">
        <w:rPr>
          <w:bCs/>
        </w:rPr>
        <w:t xml:space="preserve">NARITA hybrids are EHABs named after the </w:t>
      </w:r>
      <w:r w:rsidR="00F05385">
        <w:rPr>
          <w:bCs/>
        </w:rPr>
        <w:t>organizations</w:t>
      </w:r>
      <w:r w:rsidR="00EB3CAF">
        <w:rPr>
          <w:bCs/>
        </w:rPr>
        <w:t xml:space="preserve"> involved in the collaborative development of these lines, namely </w:t>
      </w:r>
      <w:r w:rsidR="00EB3CAF" w:rsidRPr="00EB3CAF">
        <w:rPr>
          <w:bCs/>
        </w:rPr>
        <w:t>the National Agricultural Research Organization (NARO) of Uganda and the International Institute of Tropical Agriculture (IITA</w:t>
      </w:r>
      <w:r w:rsidR="00EB3CAF">
        <w:rPr>
          <w:bCs/>
        </w:rPr>
        <w:t>). S</w:t>
      </w:r>
      <w:r w:rsidR="0008324D">
        <w:rPr>
          <w:bCs/>
        </w:rPr>
        <w:t xml:space="preserve">H stands for selected hybrids developed by breeding program at the </w:t>
      </w:r>
      <w:r w:rsidR="0008324D" w:rsidRPr="0008324D">
        <w:rPr>
          <w:bCs/>
        </w:rPr>
        <w:t>Honduran Agricultural Research Foundation</w:t>
      </w:r>
      <w:r w:rsidR="0008324D">
        <w:rPr>
          <w:bCs/>
        </w:rPr>
        <w:t xml:space="preserve">, </w:t>
      </w:r>
      <w:r w:rsidR="0008324D" w:rsidRPr="0008324D">
        <w:rPr>
          <w:bCs/>
        </w:rPr>
        <w:t>Honduras</w:t>
      </w:r>
      <w:r w:rsidR="0008324D">
        <w:rPr>
          <w:bCs/>
        </w:rPr>
        <w:t xml:space="preserve">. </w:t>
      </w:r>
      <w:r w:rsidR="00B669B4">
        <w:rPr>
          <w:bCs/>
        </w:rPr>
        <w:t xml:space="preserve">A-29730 marker alleles were scored as per previous description (Table 2). A = marker allele for homozygous resistance, B = marker allele for homozygous susceptibility, H = heterozygous.  </w:t>
      </w:r>
    </w:p>
    <w:p w14:paraId="5DF9F3D1" w14:textId="77777777" w:rsidR="009143FA" w:rsidRDefault="009143FA" w:rsidP="00FC32E9">
      <w:pPr>
        <w:pStyle w:val="MDPI41tablecaption"/>
        <w:suppressAutoHyphens/>
        <w:spacing w:line="240" w:lineRule="auto"/>
        <w:ind w:left="0"/>
        <w:rPr>
          <w:bCs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398"/>
        <w:gridCol w:w="2012"/>
        <w:gridCol w:w="2410"/>
        <w:gridCol w:w="1984"/>
        <w:gridCol w:w="2268"/>
        <w:gridCol w:w="666"/>
      </w:tblGrid>
      <w:tr w:rsidR="005A1C87" w:rsidRPr="005A1C87" w14:paraId="4055B72D" w14:textId="77777777" w:rsidTr="00BD4A97">
        <w:trPr>
          <w:trHeight w:val="280"/>
        </w:trPr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A875DC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sn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BE62DE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Genotype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E3D8DC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Type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032D49" w14:textId="280C5DCF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F</w:t>
            </w:r>
            <w:r w:rsidR="00A6755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-</w:t>
            </w: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Parent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ED40A7" w14:textId="7D77A543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M</w:t>
            </w:r>
            <w:r w:rsidR="00A6755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-</w:t>
            </w: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Parent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D63FAE" w14:textId="77777777" w:rsidR="005A1C87" w:rsidRPr="005A1C87" w:rsidRDefault="005A1C87" w:rsidP="005A1C8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A-29730</w:t>
            </w:r>
          </w:p>
        </w:tc>
      </w:tr>
      <w:tr w:rsidR="005A1C87" w:rsidRPr="005A1C87" w14:paraId="4DA068E4" w14:textId="77777777" w:rsidTr="00BD4A97">
        <w:trPr>
          <w:trHeight w:val="280"/>
        </w:trPr>
        <w:tc>
          <w:tcPr>
            <w:tcW w:w="3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0FF55" w14:textId="77777777" w:rsidR="005A1C87" w:rsidRPr="005A1C87" w:rsidRDefault="005A1C87" w:rsidP="005A1C87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01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02C62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1201K-1 (AAAA)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37088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Matooke hybrid (Parental)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115CE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Nakawere</w:t>
            </w:r>
            <w:proofErr w:type="spellEnd"/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 xml:space="preserve"> (AAA)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E582D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Calcutta 4 (AA)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9961C" w14:textId="77777777" w:rsidR="005A1C87" w:rsidRPr="005A1C87" w:rsidRDefault="005A1C87" w:rsidP="005A1C8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B</w:t>
            </w:r>
          </w:p>
        </w:tc>
      </w:tr>
      <w:tr w:rsidR="005A1C87" w:rsidRPr="005A1C87" w14:paraId="5CD2936B" w14:textId="77777777" w:rsidTr="00BD4A97">
        <w:trPr>
          <w:trHeight w:val="28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4DFED" w14:textId="77777777" w:rsidR="005A1C87" w:rsidRPr="005A1C87" w:rsidRDefault="005A1C87" w:rsidP="005A1C87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F5805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1438K-1 (AAAA)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0983F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Matooke hybrid (Parental)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DA066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Entukura</w:t>
            </w:r>
            <w:proofErr w:type="spellEnd"/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 xml:space="preserve"> (AAA)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F381B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Calcutta 4 (AA)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82F7D" w14:textId="77777777" w:rsidR="005A1C87" w:rsidRPr="005A1C87" w:rsidRDefault="005A1C87" w:rsidP="005A1C8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H</w:t>
            </w:r>
          </w:p>
        </w:tc>
      </w:tr>
      <w:tr w:rsidR="005A1C87" w:rsidRPr="005A1C87" w14:paraId="561DF21B" w14:textId="77777777" w:rsidTr="00BD4A97">
        <w:trPr>
          <w:trHeight w:val="28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E54E1" w14:textId="77777777" w:rsidR="005A1C87" w:rsidRPr="005A1C87" w:rsidRDefault="005A1C87" w:rsidP="005A1C87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E985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222K-1 (AAAA)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D6C7B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Matooke hybrid (Parental)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78A5F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Nfuuka</w:t>
            </w:r>
            <w:proofErr w:type="spellEnd"/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 xml:space="preserve"> (AAA)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41043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Calcutta 4 (AA)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0CB8F" w14:textId="77777777" w:rsidR="005A1C87" w:rsidRPr="005A1C87" w:rsidRDefault="005A1C87" w:rsidP="005A1C8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B</w:t>
            </w:r>
          </w:p>
        </w:tc>
      </w:tr>
      <w:tr w:rsidR="005A1C87" w:rsidRPr="005A1C87" w14:paraId="6EDF0D3D" w14:textId="77777777" w:rsidTr="00BD4A97">
        <w:trPr>
          <w:trHeight w:val="28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DE8BF" w14:textId="77777777" w:rsidR="005A1C87" w:rsidRPr="005A1C87" w:rsidRDefault="005A1C87" w:rsidP="005A1C87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6D9A7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365K-1(AAAA)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8B594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Matooke hybrid (Parental)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AEDC6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Kabucuragye</w:t>
            </w:r>
            <w:proofErr w:type="spellEnd"/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 xml:space="preserve"> (AAA)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073E8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Calcutta 4 (AA)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B8736" w14:textId="77777777" w:rsidR="005A1C87" w:rsidRPr="005A1C87" w:rsidRDefault="005A1C87" w:rsidP="005A1C8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B</w:t>
            </w:r>
          </w:p>
        </w:tc>
      </w:tr>
      <w:tr w:rsidR="005A1C87" w:rsidRPr="005A1C87" w14:paraId="7EC7A9F5" w14:textId="77777777" w:rsidTr="00BD4A97">
        <w:trPr>
          <w:trHeight w:val="28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BC934" w14:textId="77777777" w:rsidR="005A1C87" w:rsidRPr="005A1C87" w:rsidRDefault="005A1C87" w:rsidP="005A1C87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2CD66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376K-7 (AAAA)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E7F1F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Matooke hybrid (Parental)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FA386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Nante</w:t>
            </w:r>
            <w:proofErr w:type="spellEnd"/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 xml:space="preserve"> (AAA)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12EA9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Calcutta 4 (AA)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7E136" w14:textId="77777777" w:rsidR="005A1C87" w:rsidRPr="005A1C87" w:rsidRDefault="005A1C87" w:rsidP="005A1C8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H</w:t>
            </w:r>
          </w:p>
        </w:tc>
      </w:tr>
      <w:tr w:rsidR="005A1C87" w:rsidRPr="005A1C87" w14:paraId="4FC7966E" w14:textId="77777777" w:rsidTr="00BD4A97">
        <w:trPr>
          <w:trHeight w:val="28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17EF" w14:textId="77777777" w:rsidR="005A1C87" w:rsidRPr="005A1C87" w:rsidRDefault="005A1C87" w:rsidP="005A1C87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31672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401K-1 (AAAA)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0FF76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Matooke hybrid (Parental)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528DC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Entukura</w:t>
            </w:r>
            <w:proofErr w:type="spellEnd"/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 xml:space="preserve"> (AAA)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5557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Calcutta 4 (AA)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FC724" w14:textId="77777777" w:rsidR="005A1C87" w:rsidRPr="005A1C87" w:rsidRDefault="005A1C87" w:rsidP="005A1C8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B</w:t>
            </w:r>
          </w:p>
        </w:tc>
      </w:tr>
      <w:tr w:rsidR="005A1C87" w:rsidRPr="005A1C87" w14:paraId="0897D0D8" w14:textId="77777777" w:rsidTr="00BD4A97">
        <w:trPr>
          <w:trHeight w:val="28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2D872" w14:textId="77777777" w:rsidR="005A1C87" w:rsidRPr="005A1C87" w:rsidRDefault="005A1C87" w:rsidP="005A1C87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66921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660K-1 (AAAA)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BD70E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Matooke hybrid (Parental)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5F32E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Enzirabahima</w:t>
            </w:r>
            <w:proofErr w:type="spellEnd"/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 xml:space="preserve"> (AAA)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EDCF0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Calcutta 4 (AA)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EC9FD" w14:textId="77777777" w:rsidR="005A1C87" w:rsidRPr="005A1C87" w:rsidRDefault="005A1C87" w:rsidP="005A1C8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B</w:t>
            </w:r>
          </w:p>
        </w:tc>
      </w:tr>
      <w:tr w:rsidR="005A1C87" w:rsidRPr="005A1C87" w14:paraId="1E3D229D" w14:textId="77777777" w:rsidTr="00BD4A97">
        <w:trPr>
          <w:trHeight w:val="28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3B174" w14:textId="77777777" w:rsidR="005A1C87" w:rsidRPr="005A1C87" w:rsidRDefault="005A1C87" w:rsidP="005A1C87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B97D1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NARITA 1 (AAA)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BFD3F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Maooke</w:t>
            </w:r>
            <w:proofErr w:type="spellEnd"/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 xml:space="preserve"> hybrid (NARITA)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F4F4C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917K-2 (AAAA)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208BB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TMB2×9128-3 (AA)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593A0" w14:textId="77777777" w:rsidR="005A1C87" w:rsidRPr="005A1C87" w:rsidRDefault="005A1C87" w:rsidP="005A1C8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H</w:t>
            </w:r>
          </w:p>
        </w:tc>
      </w:tr>
      <w:tr w:rsidR="005A1C87" w:rsidRPr="005A1C87" w14:paraId="79C1B4A8" w14:textId="77777777" w:rsidTr="00BD4A97">
        <w:trPr>
          <w:trHeight w:val="28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5B16F" w14:textId="77777777" w:rsidR="005A1C87" w:rsidRPr="005A1C87" w:rsidRDefault="005A1C87" w:rsidP="005A1C87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4C558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NARITA 2 (AAA)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38887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Maooke</w:t>
            </w:r>
            <w:proofErr w:type="spellEnd"/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 xml:space="preserve"> hybrid (NARITA)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9686E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401K-1 (AAAA)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FF15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TMB2×9128-3 (AA)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1882C" w14:textId="77777777" w:rsidR="005A1C87" w:rsidRPr="005A1C87" w:rsidRDefault="005A1C87" w:rsidP="005A1C8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B</w:t>
            </w:r>
          </w:p>
        </w:tc>
      </w:tr>
      <w:tr w:rsidR="005A1C87" w:rsidRPr="005A1C87" w14:paraId="7FFCA4AA" w14:textId="77777777" w:rsidTr="00BD4A97">
        <w:trPr>
          <w:trHeight w:val="28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C8579" w14:textId="77777777" w:rsidR="005A1C87" w:rsidRPr="005A1C87" w:rsidRDefault="005A1C87" w:rsidP="005A1C87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930ED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NARITA 3 (AAA)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6AFE4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Maooke</w:t>
            </w:r>
            <w:proofErr w:type="spellEnd"/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 xml:space="preserve"> hybrid (NARITA)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695B7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917K-2 (AAAA)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A9028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SH3362 (AA)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91FFA" w14:textId="77777777" w:rsidR="005A1C87" w:rsidRPr="005A1C87" w:rsidRDefault="005A1C87" w:rsidP="005A1C8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B</w:t>
            </w:r>
          </w:p>
        </w:tc>
      </w:tr>
      <w:tr w:rsidR="005A1C87" w:rsidRPr="005A1C87" w14:paraId="7E2F8A07" w14:textId="77777777" w:rsidTr="00BD4A97">
        <w:trPr>
          <w:trHeight w:val="28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60EDD" w14:textId="77777777" w:rsidR="005A1C87" w:rsidRPr="005A1C87" w:rsidRDefault="005A1C87" w:rsidP="005A1C87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4E691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NARITA 4 (AAA)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DF795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Maooke</w:t>
            </w:r>
            <w:proofErr w:type="spellEnd"/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 xml:space="preserve"> hybrid (NARITA)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FDDBB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660K-1 (AAAA)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A172A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TMB2×9128-3 (AA)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783FF" w14:textId="77777777" w:rsidR="005A1C87" w:rsidRPr="005A1C87" w:rsidRDefault="005A1C87" w:rsidP="005A1C8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B</w:t>
            </w:r>
          </w:p>
        </w:tc>
      </w:tr>
      <w:tr w:rsidR="005A1C87" w:rsidRPr="005A1C87" w14:paraId="3BC6E834" w14:textId="77777777" w:rsidTr="00BD4A97">
        <w:trPr>
          <w:trHeight w:val="28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F17D3" w14:textId="77777777" w:rsidR="005A1C87" w:rsidRPr="005A1C87" w:rsidRDefault="005A1C87" w:rsidP="005A1C87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19A40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NARITA 5 (AAA)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73D41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Maooke</w:t>
            </w:r>
            <w:proofErr w:type="spellEnd"/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 xml:space="preserve"> hybrid (NARITA)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5A7D8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917K-2 (AAAA)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AE55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SH3217 (AA)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0DACF" w14:textId="77777777" w:rsidR="005A1C87" w:rsidRPr="005A1C87" w:rsidRDefault="005A1C87" w:rsidP="005A1C8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H</w:t>
            </w:r>
          </w:p>
        </w:tc>
      </w:tr>
      <w:tr w:rsidR="005A1C87" w:rsidRPr="005A1C87" w14:paraId="022A6602" w14:textId="77777777" w:rsidTr="00BD4A97">
        <w:trPr>
          <w:trHeight w:val="28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6E4C9" w14:textId="77777777" w:rsidR="005A1C87" w:rsidRPr="005A1C87" w:rsidRDefault="005A1C87" w:rsidP="005A1C87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3E150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NARITA 6 (AAA)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A24B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Maooke</w:t>
            </w:r>
            <w:proofErr w:type="spellEnd"/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 xml:space="preserve"> hybrid (NARITA)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9BDC1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222K-1 (AAAA)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1A340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TMB2×9128-3 (AA)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0BE1F" w14:textId="77777777" w:rsidR="005A1C87" w:rsidRPr="005A1C87" w:rsidRDefault="005A1C87" w:rsidP="005A1C8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H</w:t>
            </w:r>
          </w:p>
        </w:tc>
      </w:tr>
      <w:tr w:rsidR="005A1C87" w:rsidRPr="005A1C87" w14:paraId="21F911BC" w14:textId="77777777" w:rsidTr="00BD4A97">
        <w:trPr>
          <w:trHeight w:val="28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81DCA" w14:textId="77777777" w:rsidR="005A1C87" w:rsidRPr="005A1C87" w:rsidRDefault="005A1C87" w:rsidP="005A1C87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B97A9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NARITA 7 (AAA)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637F7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Maooke</w:t>
            </w:r>
            <w:proofErr w:type="spellEnd"/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 xml:space="preserve"> hybrid (NARITA)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DC516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1201K-1 (AAAA)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ECC57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SH3217 (AA)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1D5EF" w14:textId="77777777" w:rsidR="005A1C87" w:rsidRPr="005A1C87" w:rsidRDefault="005A1C87" w:rsidP="005A1C8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H</w:t>
            </w:r>
          </w:p>
        </w:tc>
      </w:tr>
      <w:tr w:rsidR="005A1C87" w:rsidRPr="005A1C87" w14:paraId="5A2EFDDC" w14:textId="77777777" w:rsidTr="00BD4A97">
        <w:trPr>
          <w:trHeight w:val="28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A1FF4" w14:textId="77777777" w:rsidR="005A1C87" w:rsidRPr="005A1C87" w:rsidRDefault="005A1C87" w:rsidP="005A1C87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8B87E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NARITA 8 (AAA)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AA67F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Maooke</w:t>
            </w:r>
            <w:proofErr w:type="spellEnd"/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 xml:space="preserve"> hybrid (NARITA)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21F1D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917K-2 (AAAA)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9898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SH3217 (AA)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AB8C3" w14:textId="77777777" w:rsidR="005A1C87" w:rsidRPr="005A1C87" w:rsidRDefault="005A1C87" w:rsidP="005A1C8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H</w:t>
            </w:r>
          </w:p>
        </w:tc>
      </w:tr>
      <w:tr w:rsidR="005A1C87" w:rsidRPr="005A1C87" w14:paraId="7EE20BFD" w14:textId="77777777" w:rsidTr="00BD4A97">
        <w:trPr>
          <w:trHeight w:val="28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DC5C6" w14:textId="77777777" w:rsidR="005A1C87" w:rsidRPr="005A1C87" w:rsidRDefault="005A1C87" w:rsidP="005A1C87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92981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NARITA 9 (AAA)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9F4E9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Maooke</w:t>
            </w:r>
            <w:proofErr w:type="spellEnd"/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 xml:space="preserve"> hybrid (NARITA)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54737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917K-2 (AAAA)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9E823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SH3217 (AA)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B7AC7" w14:textId="77777777" w:rsidR="005A1C87" w:rsidRPr="005A1C87" w:rsidRDefault="005A1C87" w:rsidP="005A1C8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H</w:t>
            </w:r>
          </w:p>
        </w:tc>
      </w:tr>
      <w:tr w:rsidR="005A1C87" w:rsidRPr="005A1C87" w14:paraId="09A0BDF4" w14:textId="77777777" w:rsidTr="00BD4A97">
        <w:trPr>
          <w:trHeight w:val="28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2F819" w14:textId="77777777" w:rsidR="005A1C87" w:rsidRPr="005A1C87" w:rsidRDefault="005A1C87" w:rsidP="005A1C87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4B56B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NARITA 10 (AAA)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097A5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Maooke</w:t>
            </w:r>
            <w:proofErr w:type="spellEnd"/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 xml:space="preserve"> hybrid (NARITA)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6839C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917K-2 (AAAA)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3DC5F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SH3217 (AA)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2D82" w14:textId="77777777" w:rsidR="005A1C87" w:rsidRPr="005A1C87" w:rsidRDefault="005A1C87" w:rsidP="005A1C8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-</w:t>
            </w:r>
          </w:p>
        </w:tc>
      </w:tr>
      <w:tr w:rsidR="005A1C87" w:rsidRPr="005A1C87" w14:paraId="2AF1D5DF" w14:textId="77777777" w:rsidTr="00BD4A97">
        <w:trPr>
          <w:trHeight w:val="28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3F86D" w14:textId="77777777" w:rsidR="005A1C87" w:rsidRPr="005A1C87" w:rsidRDefault="005A1C87" w:rsidP="005A1C87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lastRenderedPageBreak/>
              <w:t>18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E760C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NARITA 11 (AAA)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354FF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Maooke</w:t>
            </w:r>
            <w:proofErr w:type="spellEnd"/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 xml:space="preserve"> hybrid (NARITA)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07BAE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1201K-1 (AAAA)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568CC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TMB2×9128-3 (AA)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48DC" w14:textId="77777777" w:rsidR="005A1C87" w:rsidRPr="005A1C87" w:rsidRDefault="005A1C87" w:rsidP="005A1C8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B</w:t>
            </w:r>
          </w:p>
        </w:tc>
      </w:tr>
      <w:tr w:rsidR="005A1C87" w:rsidRPr="005A1C87" w14:paraId="3608493D" w14:textId="77777777" w:rsidTr="00BD4A97">
        <w:trPr>
          <w:trHeight w:val="28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9D76" w14:textId="77777777" w:rsidR="005A1C87" w:rsidRPr="005A1C87" w:rsidRDefault="005A1C87" w:rsidP="005A1C87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19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37C5B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NARITA 12 (AAA)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6634A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Maooke</w:t>
            </w:r>
            <w:proofErr w:type="spellEnd"/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 xml:space="preserve"> hybrid (NARITA)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BB227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1201K-1 (AAAA)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E3259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TMB2×9128-3 (AA)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E524E" w14:textId="77777777" w:rsidR="005A1C87" w:rsidRPr="005A1C87" w:rsidRDefault="005A1C87" w:rsidP="005A1C8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B</w:t>
            </w:r>
          </w:p>
        </w:tc>
      </w:tr>
      <w:tr w:rsidR="005A1C87" w:rsidRPr="005A1C87" w14:paraId="613BA8FD" w14:textId="77777777" w:rsidTr="00BD4A97">
        <w:trPr>
          <w:trHeight w:val="28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66E6" w14:textId="77777777" w:rsidR="005A1C87" w:rsidRPr="005A1C87" w:rsidRDefault="005A1C87" w:rsidP="005A1C87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792C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NARITA 13 (AAA)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B4AF4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Maooke</w:t>
            </w:r>
            <w:proofErr w:type="spellEnd"/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 xml:space="preserve"> hybrid (NARITA)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72E6F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1201K-1 (AAAA)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D3038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SH3362 (AA)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FA14C" w14:textId="77777777" w:rsidR="005A1C87" w:rsidRPr="005A1C87" w:rsidRDefault="005A1C87" w:rsidP="005A1C8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H</w:t>
            </w:r>
          </w:p>
        </w:tc>
      </w:tr>
      <w:tr w:rsidR="005A1C87" w:rsidRPr="005A1C87" w14:paraId="72286689" w14:textId="77777777" w:rsidTr="00BD4A97">
        <w:trPr>
          <w:trHeight w:val="28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EDD95" w14:textId="77777777" w:rsidR="005A1C87" w:rsidRPr="005A1C87" w:rsidRDefault="005A1C87" w:rsidP="005A1C87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21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777A4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NARITA 14 (AAA)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5B899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Maooke</w:t>
            </w:r>
            <w:proofErr w:type="spellEnd"/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 xml:space="preserve"> hybrid (NARITA)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7C69C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917K-2 (AAAA)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B206B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TMB2×7197-2 (AA)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893B" w14:textId="77777777" w:rsidR="005A1C87" w:rsidRPr="005A1C87" w:rsidRDefault="005A1C87" w:rsidP="005A1C8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B</w:t>
            </w:r>
          </w:p>
        </w:tc>
      </w:tr>
      <w:tr w:rsidR="005A1C87" w:rsidRPr="005A1C87" w14:paraId="007E41B5" w14:textId="77777777" w:rsidTr="00BD4A97">
        <w:trPr>
          <w:trHeight w:val="28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28843" w14:textId="77777777" w:rsidR="005A1C87" w:rsidRPr="005A1C87" w:rsidRDefault="005A1C87" w:rsidP="005A1C87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22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23ACB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NARITA 15 (AAA)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67063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Maooke</w:t>
            </w:r>
            <w:proofErr w:type="spellEnd"/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 xml:space="preserve"> hybrid (NARITA)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25C82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660K-1 (AAAA)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3B934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TMB2×9128-3 (AA)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4A86D" w14:textId="77777777" w:rsidR="005A1C87" w:rsidRPr="005A1C87" w:rsidRDefault="005A1C87" w:rsidP="005A1C8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H</w:t>
            </w:r>
          </w:p>
        </w:tc>
      </w:tr>
      <w:tr w:rsidR="005A1C87" w:rsidRPr="005A1C87" w14:paraId="00251316" w14:textId="77777777" w:rsidTr="00BD4A97">
        <w:trPr>
          <w:trHeight w:val="28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B63A5" w14:textId="77777777" w:rsidR="005A1C87" w:rsidRPr="005A1C87" w:rsidRDefault="005A1C87" w:rsidP="005A1C87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23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6ED5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NARITA 16 (AAA)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AC811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Maooke</w:t>
            </w:r>
            <w:proofErr w:type="spellEnd"/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 xml:space="preserve"> hybrid (NARITA)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9F0F2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917K-2 (AAAA)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D334D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SH3362 (AA)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0471" w14:textId="77777777" w:rsidR="005A1C87" w:rsidRPr="005A1C87" w:rsidRDefault="005A1C87" w:rsidP="005A1C8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H</w:t>
            </w:r>
          </w:p>
        </w:tc>
      </w:tr>
      <w:tr w:rsidR="005A1C87" w:rsidRPr="005A1C87" w14:paraId="33D7C445" w14:textId="77777777" w:rsidTr="00BD4A97">
        <w:trPr>
          <w:trHeight w:val="28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9D0AA" w14:textId="77777777" w:rsidR="005A1C87" w:rsidRPr="005A1C87" w:rsidRDefault="005A1C87" w:rsidP="005A1C87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24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6E0E6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NARITA 17 (AAA)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C94C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Maooke</w:t>
            </w:r>
            <w:proofErr w:type="spellEnd"/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 xml:space="preserve"> hybrid (NARITA)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D3842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1438K-1 (AAAA)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4190B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TMB2×9719-7 (AA)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15F09" w14:textId="77777777" w:rsidR="005A1C87" w:rsidRPr="005A1C87" w:rsidRDefault="005A1C87" w:rsidP="005A1C8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H</w:t>
            </w:r>
          </w:p>
        </w:tc>
      </w:tr>
      <w:tr w:rsidR="005A1C87" w:rsidRPr="005A1C87" w14:paraId="2DA91AE9" w14:textId="77777777" w:rsidTr="00BD4A97">
        <w:trPr>
          <w:trHeight w:val="28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16966" w14:textId="77777777" w:rsidR="005A1C87" w:rsidRPr="005A1C87" w:rsidRDefault="005A1C87" w:rsidP="005A1C87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25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56232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NARITA 18 (AAA)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4E09F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Maooke</w:t>
            </w:r>
            <w:proofErr w:type="spellEnd"/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 xml:space="preserve"> hybrid (NARITA)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A000B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365K-1 (AAAA)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5606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660K-1 (AAAA)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10E94" w14:textId="77777777" w:rsidR="005A1C87" w:rsidRPr="005A1C87" w:rsidRDefault="005A1C87" w:rsidP="005A1C8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B</w:t>
            </w:r>
          </w:p>
        </w:tc>
      </w:tr>
      <w:tr w:rsidR="005A1C87" w:rsidRPr="005A1C87" w14:paraId="5B3E1EE3" w14:textId="77777777" w:rsidTr="00BD4A97">
        <w:trPr>
          <w:trHeight w:val="28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A19A3" w14:textId="77777777" w:rsidR="005A1C87" w:rsidRPr="005A1C87" w:rsidRDefault="005A1C87" w:rsidP="005A1C87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26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65683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NARITA 19 (AAA)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1A055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Maooke</w:t>
            </w:r>
            <w:proofErr w:type="spellEnd"/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 xml:space="preserve"> hybrid (NARITA)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08DF6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1201K-1 (AAAA)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2C8DF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TMB2×8075-7 (AA)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0D6D3" w14:textId="77777777" w:rsidR="005A1C87" w:rsidRPr="005A1C87" w:rsidRDefault="005A1C87" w:rsidP="005A1C8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H</w:t>
            </w:r>
          </w:p>
        </w:tc>
      </w:tr>
      <w:tr w:rsidR="005A1C87" w:rsidRPr="005A1C87" w14:paraId="0360437D" w14:textId="77777777" w:rsidTr="00BD4A97">
        <w:trPr>
          <w:trHeight w:val="28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3DA2E" w14:textId="77777777" w:rsidR="005A1C87" w:rsidRPr="005A1C87" w:rsidRDefault="005A1C87" w:rsidP="005A1C87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27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6103E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NARITA 20 (AAA)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A0C56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Maooke</w:t>
            </w:r>
            <w:proofErr w:type="spellEnd"/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 xml:space="preserve"> hybrid (NARITA)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3C12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Entukura</w:t>
            </w:r>
            <w:proofErr w:type="spellEnd"/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 xml:space="preserve"> (AAA)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5700E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365K-1 (AAAA)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8AA0A" w14:textId="77777777" w:rsidR="005A1C87" w:rsidRPr="005A1C87" w:rsidRDefault="005A1C87" w:rsidP="005A1C8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B</w:t>
            </w:r>
          </w:p>
        </w:tc>
      </w:tr>
      <w:tr w:rsidR="005A1C87" w:rsidRPr="005A1C87" w14:paraId="74943A6C" w14:textId="77777777" w:rsidTr="00BD4A97">
        <w:trPr>
          <w:trHeight w:val="28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9BDA5" w14:textId="77777777" w:rsidR="005A1C87" w:rsidRPr="005A1C87" w:rsidRDefault="005A1C87" w:rsidP="005A1C87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28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D355D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NARITA 21 (AAA)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50322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Maooke</w:t>
            </w:r>
            <w:proofErr w:type="spellEnd"/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 xml:space="preserve"> hybrid (NARITA)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5FABA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1201K-1 (AAAA)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A770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TMB2×7197-2 (AA)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41C73" w14:textId="77777777" w:rsidR="005A1C87" w:rsidRPr="005A1C87" w:rsidRDefault="005A1C87" w:rsidP="005A1C8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B</w:t>
            </w:r>
          </w:p>
        </w:tc>
      </w:tr>
      <w:tr w:rsidR="005A1C87" w:rsidRPr="005A1C87" w14:paraId="0A620272" w14:textId="77777777" w:rsidTr="00BD4A97">
        <w:trPr>
          <w:trHeight w:val="28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23F7C" w14:textId="77777777" w:rsidR="005A1C87" w:rsidRPr="005A1C87" w:rsidRDefault="005A1C87" w:rsidP="005A1C87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29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A7ACD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NARITA 22 (AAA)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5BC99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Maooke</w:t>
            </w:r>
            <w:proofErr w:type="spellEnd"/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 xml:space="preserve"> hybrid (NARITA)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12747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917K-2 (AAAA)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CA5A3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TMB2×9128-3 (AA)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B25B3" w14:textId="77777777" w:rsidR="005A1C87" w:rsidRPr="005A1C87" w:rsidRDefault="005A1C87" w:rsidP="005A1C8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H</w:t>
            </w:r>
          </w:p>
        </w:tc>
      </w:tr>
      <w:tr w:rsidR="005A1C87" w:rsidRPr="005A1C87" w14:paraId="3092EF5A" w14:textId="77777777" w:rsidTr="00BD4A97">
        <w:trPr>
          <w:trHeight w:val="28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48EA7" w14:textId="77777777" w:rsidR="005A1C87" w:rsidRPr="005A1C87" w:rsidRDefault="005A1C87" w:rsidP="005A1C87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18232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NARITA 23 (AAA)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C96CD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Maooke</w:t>
            </w:r>
            <w:proofErr w:type="spellEnd"/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 xml:space="preserve"> hybrid (NARITA)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1F9C3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Kazirakwe</w:t>
            </w:r>
            <w:proofErr w:type="spellEnd"/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 xml:space="preserve"> (AAA)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765AA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TMB2×7197-2 (AA)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3F8F6" w14:textId="77777777" w:rsidR="005A1C87" w:rsidRPr="005A1C87" w:rsidRDefault="005A1C87" w:rsidP="005A1C8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H</w:t>
            </w:r>
          </w:p>
        </w:tc>
      </w:tr>
      <w:tr w:rsidR="005A1C87" w:rsidRPr="005A1C87" w14:paraId="04B42FA4" w14:textId="77777777" w:rsidTr="00BD4A97">
        <w:trPr>
          <w:trHeight w:val="28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51E73" w14:textId="77777777" w:rsidR="005A1C87" w:rsidRPr="005A1C87" w:rsidRDefault="005A1C87" w:rsidP="005A1C87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31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DD195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NARITA 24 (AAA)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E169F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Maooke</w:t>
            </w:r>
            <w:proofErr w:type="spellEnd"/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 xml:space="preserve"> hybrid (NARITA)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6B544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Unknown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4D3EF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Unknown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356C2" w14:textId="77777777" w:rsidR="005A1C87" w:rsidRPr="005A1C87" w:rsidRDefault="005A1C87" w:rsidP="005A1C8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B</w:t>
            </w:r>
          </w:p>
        </w:tc>
      </w:tr>
      <w:tr w:rsidR="005A1C87" w:rsidRPr="005A1C87" w14:paraId="489F9A97" w14:textId="77777777" w:rsidTr="00BD4A97">
        <w:trPr>
          <w:trHeight w:val="28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44DEB" w14:textId="77777777" w:rsidR="005A1C87" w:rsidRPr="005A1C87" w:rsidRDefault="005A1C87" w:rsidP="005A1C87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32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DF1B5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NARITA 25 (AAA)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E9594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Maooke</w:t>
            </w:r>
            <w:proofErr w:type="spellEnd"/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 xml:space="preserve"> hybrid (NARITA)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D2D06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Unknown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52C59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Unknown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34520" w14:textId="77777777" w:rsidR="005A1C87" w:rsidRPr="005A1C87" w:rsidRDefault="005A1C87" w:rsidP="005A1C8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H</w:t>
            </w:r>
          </w:p>
        </w:tc>
      </w:tr>
      <w:tr w:rsidR="005A1C87" w:rsidRPr="005A1C87" w14:paraId="501196C6" w14:textId="77777777" w:rsidTr="00BD4A97">
        <w:trPr>
          <w:trHeight w:val="28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A7503" w14:textId="77777777" w:rsidR="005A1C87" w:rsidRPr="005A1C87" w:rsidRDefault="005A1C87" w:rsidP="005A1C87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33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7CBFA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NARITA 26 (AAA)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9387F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Maooke</w:t>
            </w:r>
            <w:proofErr w:type="spellEnd"/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 xml:space="preserve"> hybrid (NARITA)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93196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Unknown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00BF9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Unknown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85068" w14:textId="77777777" w:rsidR="005A1C87" w:rsidRPr="005A1C87" w:rsidRDefault="005A1C87" w:rsidP="005A1C8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B</w:t>
            </w:r>
          </w:p>
        </w:tc>
      </w:tr>
      <w:tr w:rsidR="005A1C87" w:rsidRPr="005A1C87" w14:paraId="322D6FB0" w14:textId="77777777" w:rsidTr="00BD4A97">
        <w:trPr>
          <w:trHeight w:val="28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20079" w14:textId="77777777" w:rsidR="005A1C87" w:rsidRPr="005A1C87" w:rsidRDefault="005A1C87" w:rsidP="005A1C87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34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F3EF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24948S-10 (AAA)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2C05D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Matooke hybrid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A6D87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1438K-1 (AAAA)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8A14B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5610S-1 (AA)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09E80" w14:textId="77777777" w:rsidR="005A1C87" w:rsidRPr="005A1C87" w:rsidRDefault="005A1C87" w:rsidP="005A1C8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H</w:t>
            </w:r>
          </w:p>
        </w:tc>
      </w:tr>
      <w:tr w:rsidR="005A1C87" w:rsidRPr="005A1C87" w14:paraId="5E513C28" w14:textId="77777777" w:rsidTr="00BD4A97">
        <w:trPr>
          <w:trHeight w:val="28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28EF4" w14:textId="77777777" w:rsidR="005A1C87" w:rsidRPr="005A1C87" w:rsidRDefault="005A1C87" w:rsidP="005A1C87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35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2DC38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24948S-9 (AAA)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FEF4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Matooke hybrid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895D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1438K-1 (AAAA)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5B3DD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5610S-1 (AA)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20186" w14:textId="77777777" w:rsidR="005A1C87" w:rsidRPr="005A1C87" w:rsidRDefault="005A1C87" w:rsidP="005A1C8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H</w:t>
            </w:r>
          </w:p>
        </w:tc>
      </w:tr>
      <w:tr w:rsidR="005A1C87" w:rsidRPr="005A1C87" w14:paraId="20DBF115" w14:textId="77777777" w:rsidTr="00BD4A97">
        <w:trPr>
          <w:trHeight w:val="28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DB97F" w14:textId="77777777" w:rsidR="005A1C87" w:rsidRPr="005A1C87" w:rsidRDefault="005A1C87" w:rsidP="005A1C87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23DB8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25356S-1 (AAA)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663A2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Matooke hybrid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902A3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Tereza (AAA)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6F751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TMB2×7197-2 (AA)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A9893" w14:textId="77777777" w:rsidR="005A1C87" w:rsidRPr="005A1C87" w:rsidRDefault="005A1C87" w:rsidP="005A1C8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H</w:t>
            </w:r>
          </w:p>
        </w:tc>
      </w:tr>
      <w:tr w:rsidR="005A1C87" w:rsidRPr="005A1C87" w14:paraId="6744422F" w14:textId="77777777" w:rsidTr="00BD4A97">
        <w:trPr>
          <w:trHeight w:val="28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C8204" w14:textId="77777777" w:rsidR="005A1C87" w:rsidRPr="005A1C87" w:rsidRDefault="005A1C87" w:rsidP="005A1C87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37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4AB4E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25583S-2 (AAA)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CBB58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Matooke hybrid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C059E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1201K-1 (AAAA)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078C2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5610S-1 (AA)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75C8" w14:textId="77777777" w:rsidR="005A1C87" w:rsidRPr="005A1C87" w:rsidRDefault="005A1C87" w:rsidP="005A1C8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H</w:t>
            </w:r>
          </w:p>
        </w:tc>
      </w:tr>
      <w:tr w:rsidR="005A1C87" w:rsidRPr="005A1C87" w14:paraId="43AA2E96" w14:textId="77777777" w:rsidTr="00BD4A97">
        <w:trPr>
          <w:trHeight w:val="28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FEAF" w14:textId="77777777" w:rsidR="005A1C87" w:rsidRPr="005A1C87" w:rsidRDefault="005A1C87" w:rsidP="005A1C87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38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651D9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25623S-11 (AAA)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EB63F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Matooke hybrid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23C26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8817S-1 (AA)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A2631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917K-2 (AAAA)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7FBF8" w14:textId="77777777" w:rsidR="005A1C87" w:rsidRPr="005A1C87" w:rsidRDefault="005A1C87" w:rsidP="005A1C8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H</w:t>
            </w:r>
          </w:p>
        </w:tc>
      </w:tr>
      <w:tr w:rsidR="005A1C87" w:rsidRPr="005A1C87" w14:paraId="3031C5D7" w14:textId="77777777" w:rsidTr="00BD4A97">
        <w:trPr>
          <w:trHeight w:val="28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A13FF" w14:textId="77777777" w:rsidR="005A1C87" w:rsidRPr="005A1C87" w:rsidRDefault="005A1C87" w:rsidP="005A1C87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39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DFFDE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25909S-3 (AAA)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DC696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Matooke hybrid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8214A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917K-2 (AAAA)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1E195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TMB2×7197-2 (AA)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7F8D5" w14:textId="77777777" w:rsidR="005A1C87" w:rsidRPr="005A1C87" w:rsidRDefault="005A1C87" w:rsidP="005A1C8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H</w:t>
            </w:r>
          </w:p>
        </w:tc>
      </w:tr>
      <w:tr w:rsidR="005A1C87" w:rsidRPr="005A1C87" w14:paraId="42CFA9F6" w14:textId="77777777" w:rsidTr="00BD4A97">
        <w:trPr>
          <w:trHeight w:val="28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FA75F" w14:textId="77777777" w:rsidR="005A1C87" w:rsidRPr="005A1C87" w:rsidRDefault="005A1C87" w:rsidP="005A1C87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40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487F5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25974S-30 (AAA)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08E6F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Matooke hybrid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501C0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917K-2 (AAAA)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12340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SH3362 (AA)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23BDE" w14:textId="77777777" w:rsidR="005A1C87" w:rsidRPr="005A1C87" w:rsidRDefault="005A1C87" w:rsidP="005A1C8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H</w:t>
            </w:r>
          </w:p>
        </w:tc>
      </w:tr>
      <w:tr w:rsidR="005A1C87" w:rsidRPr="005A1C87" w14:paraId="10650A72" w14:textId="77777777" w:rsidTr="00BD4A97">
        <w:trPr>
          <w:trHeight w:val="28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814F0" w14:textId="77777777" w:rsidR="005A1C87" w:rsidRPr="005A1C87" w:rsidRDefault="005A1C87" w:rsidP="005A1C87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41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81B79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25974S-31 (AAA)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B418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Matooke hybrid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CCF8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917K-2 (AAAA)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B0E2E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SH3362 (AA)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BA426" w14:textId="77777777" w:rsidR="005A1C87" w:rsidRPr="005A1C87" w:rsidRDefault="005A1C87" w:rsidP="005A1C8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H</w:t>
            </w:r>
          </w:p>
        </w:tc>
      </w:tr>
      <w:tr w:rsidR="005A1C87" w:rsidRPr="005A1C87" w14:paraId="460DF71F" w14:textId="77777777" w:rsidTr="00BD4A97">
        <w:trPr>
          <w:trHeight w:val="28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E6A38" w14:textId="77777777" w:rsidR="005A1C87" w:rsidRPr="005A1C87" w:rsidRDefault="005A1C87" w:rsidP="005A1C87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42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D9FAA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26260S-3 (AAA)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14E0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Matooke hybrid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A03B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660K-1 (AAAA)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3BC85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5610S-1 (AA)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3FFED" w14:textId="77777777" w:rsidR="005A1C87" w:rsidRPr="005A1C87" w:rsidRDefault="005A1C87" w:rsidP="005A1C8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H</w:t>
            </w:r>
          </w:p>
        </w:tc>
      </w:tr>
      <w:tr w:rsidR="005A1C87" w:rsidRPr="005A1C87" w14:paraId="6A5AD42A" w14:textId="77777777" w:rsidTr="00BD4A97">
        <w:trPr>
          <w:trHeight w:val="28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E39CE" w14:textId="77777777" w:rsidR="005A1C87" w:rsidRPr="005A1C87" w:rsidRDefault="005A1C87" w:rsidP="005A1C87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43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C49A3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26316S-7 (AAA)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1B5B9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Matooke hybrid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6D4C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1201K-1 (AAAA)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ED674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SH3362 (AA)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5CB73" w14:textId="77777777" w:rsidR="005A1C87" w:rsidRPr="005A1C87" w:rsidRDefault="005A1C87" w:rsidP="005A1C8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H</w:t>
            </w:r>
          </w:p>
        </w:tc>
      </w:tr>
      <w:tr w:rsidR="005A1C87" w:rsidRPr="005A1C87" w14:paraId="63E8BCB8" w14:textId="77777777" w:rsidTr="00BD4A97">
        <w:trPr>
          <w:trHeight w:val="28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A43D9" w14:textId="77777777" w:rsidR="005A1C87" w:rsidRPr="005A1C87" w:rsidRDefault="005A1C87" w:rsidP="005A1C87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44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A797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26337S-37 (AAA)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EF177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Matooke hybrid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2697B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1201K-1 (AAAA)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541E9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SH3217 (AA)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E8A9E" w14:textId="77777777" w:rsidR="005A1C87" w:rsidRPr="005A1C87" w:rsidRDefault="005A1C87" w:rsidP="005A1C8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H</w:t>
            </w:r>
          </w:p>
        </w:tc>
      </w:tr>
      <w:tr w:rsidR="005A1C87" w:rsidRPr="005A1C87" w14:paraId="6661A30E" w14:textId="77777777" w:rsidTr="00BD4A97">
        <w:trPr>
          <w:trHeight w:val="28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CB934" w14:textId="77777777" w:rsidR="005A1C87" w:rsidRPr="005A1C87" w:rsidRDefault="005A1C87" w:rsidP="005A1C87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45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A0258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26666S-1 (AAA)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8A696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Matooke hybrid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BA050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917K-2 (AAAA)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1D782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SH3362 (AA)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563C8" w14:textId="77777777" w:rsidR="005A1C87" w:rsidRPr="005A1C87" w:rsidRDefault="005A1C87" w:rsidP="005A1C8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B</w:t>
            </w:r>
          </w:p>
        </w:tc>
      </w:tr>
      <w:tr w:rsidR="005A1C87" w:rsidRPr="005A1C87" w14:paraId="193A6046" w14:textId="77777777" w:rsidTr="00BD4A97">
        <w:trPr>
          <w:trHeight w:val="28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94127" w14:textId="77777777" w:rsidR="005A1C87" w:rsidRPr="005A1C87" w:rsidRDefault="005A1C87" w:rsidP="005A1C87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46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552AE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26815S-3 (AAA)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1AB10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Matooke hybrid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C5417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917K-2 (AAAA)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2B094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5610S-1 (AA)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CD669" w14:textId="77777777" w:rsidR="005A1C87" w:rsidRPr="005A1C87" w:rsidRDefault="005A1C87" w:rsidP="005A1C8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B</w:t>
            </w:r>
          </w:p>
        </w:tc>
      </w:tr>
      <w:tr w:rsidR="005A1C87" w:rsidRPr="005A1C87" w14:paraId="659BC41D" w14:textId="77777777" w:rsidTr="00BD4A97">
        <w:trPr>
          <w:trHeight w:val="28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C2702" w14:textId="77777777" w:rsidR="005A1C87" w:rsidRPr="005A1C87" w:rsidRDefault="005A1C87" w:rsidP="005A1C87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47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15FCD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27401S-1 (AAA)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520DB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Matooke hybrid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A1BE6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917K-2 (AAAA)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CEBB7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Malaccensis_250 (AA)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BCF48" w14:textId="77777777" w:rsidR="005A1C87" w:rsidRPr="005A1C87" w:rsidRDefault="005A1C87" w:rsidP="005A1C8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B</w:t>
            </w:r>
          </w:p>
        </w:tc>
      </w:tr>
      <w:tr w:rsidR="005A1C87" w:rsidRPr="005A1C87" w14:paraId="7EC565C0" w14:textId="77777777" w:rsidTr="00BD4A97">
        <w:trPr>
          <w:trHeight w:val="28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66E7" w14:textId="77777777" w:rsidR="005A1C87" w:rsidRPr="005A1C87" w:rsidRDefault="005A1C87" w:rsidP="005A1C87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48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B61A5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27579S-1 (AAA)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DB37B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Matooke hybrid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B6CE6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1201K-1 (AAAA)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D7244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Malaccensis_250 (AA)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59C2D" w14:textId="77777777" w:rsidR="005A1C87" w:rsidRPr="005A1C87" w:rsidRDefault="005A1C87" w:rsidP="005A1C8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B</w:t>
            </w:r>
          </w:p>
        </w:tc>
      </w:tr>
      <w:tr w:rsidR="005A1C87" w:rsidRPr="005A1C87" w14:paraId="0DB40D54" w14:textId="77777777" w:rsidTr="00BD4A97">
        <w:trPr>
          <w:trHeight w:val="28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D7D3E" w14:textId="77777777" w:rsidR="005A1C87" w:rsidRPr="005A1C87" w:rsidRDefault="005A1C87" w:rsidP="005A1C87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49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AB586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27825S-4 (AAA)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2B537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Matooke hybrid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EC929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660K-1 (AAAA)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7FCFD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Malaccensis_250 (AA)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1609C" w14:textId="77777777" w:rsidR="005A1C87" w:rsidRPr="005A1C87" w:rsidRDefault="005A1C87" w:rsidP="005A1C8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B</w:t>
            </w:r>
          </w:p>
        </w:tc>
      </w:tr>
      <w:tr w:rsidR="005A1C87" w:rsidRPr="005A1C87" w14:paraId="2F9DE4B0" w14:textId="77777777" w:rsidTr="00BD4A97">
        <w:trPr>
          <w:trHeight w:val="28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FFC06" w14:textId="77777777" w:rsidR="005A1C87" w:rsidRPr="005A1C87" w:rsidRDefault="005A1C87" w:rsidP="005A1C87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50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447FA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27873S-26 (AAA)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9F47A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Matooke hybrid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497B5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660K-1 (AAAA)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B4BF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Malaccensis_250 (AA)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EF3DA" w14:textId="77777777" w:rsidR="005A1C87" w:rsidRPr="005A1C87" w:rsidRDefault="005A1C87" w:rsidP="005A1C8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B</w:t>
            </w:r>
          </w:p>
        </w:tc>
      </w:tr>
      <w:tr w:rsidR="005A1C87" w:rsidRPr="005A1C87" w14:paraId="607DECD8" w14:textId="77777777" w:rsidTr="00BD4A97">
        <w:trPr>
          <w:trHeight w:val="28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AFC64" w14:textId="77777777" w:rsidR="005A1C87" w:rsidRPr="005A1C87" w:rsidRDefault="005A1C87" w:rsidP="005A1C87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51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17AF8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27873S-38 (AAA)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7527C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Matooke hybrid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44972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660K-1 (AAAA)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2718E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Malaccensis_250 (AA)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B37F0" w14:textId="77777777" w:rsidR="005A1C87" w:rsidRPr="005A1C87" w:rsidRDefault="005A1C87" w:rsidP="005A1C8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B</w:t>
            </w:r>
          </w:p>
        </w:tc>
      </w:tr>
      <w:tr w:rsidR="005A1C87" w:rsidRPr="005A1C87" w14:paraId="44C26D8E" w14:textId="77777777" w:rsidTr="00BD4A97">
        <w:trPr>
          <w:trHeight w:val="28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40192" w14:textId="77777777" w:rsidR="005A1C87" w:rsidRPr="005A1C87" w:rsidRDefault="005A1C87" w:rsidP="005A1C87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52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D157C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28033S-19 (AAA)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DE88D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Matooke hybrid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F2D0A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917K-2 (AAAA)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F8001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Malaccensis_250 (AA)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EA4BA" w14:textId="77777777" w:rsidR="005A1C87" w:rsidRPr="005A1C87" w:rsidRDefault="005A1C87" w:rsidP="005A1C8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H</w:t>
            </w:r>
          </w:p>
        </w:tc>
      </w:tr>
      <w:tr w:rsidR="005A1C87" w:rsidRPr="005A1C87" w14:paraId="4FCA64C5" w14:textId="77777777" w:rsidTr="00BD4A97">
        <w:trPr>
          <w:trHeight w:val="28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1AF55" w14:textId="77777777" w:rsidR="005A1C87" w:rsidRPr="005A1C87" w:rsidRDefault="005A1C87" w:rsidP="005A1C87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53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04C68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28033S-23 (AAA)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02DCA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Matooke hybrid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96976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917K-2 (AAAA)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FADDC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Malaccensis_250 (AA)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D8A2A" w14:textId="77777777" w:rsidR="005A1C87" w:rsidRPr="005A1C87" w:rsidRDefault="005A1C87" w:rsidP="005A1C8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B</w:t>
            </w:r>
          </w:p>
        </w:tc>
      </w:tr>
      <w:tr w:rsidR="005A1C87" w:rsidRPr="005A1C87" w14:paraId="7999476F" w14:textId="77777777" w:rsidTr="00BD4A97">
        <w:trPr>
          <w:trHeight w:val="28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8A89E" w14:textId="77777777" w:rsidR="005A1C87" w:rsidRPr="005A1C87" w:rsidRDefault="005A1C87" w:rsidP="005A1C87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54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98113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28060S-5 (AAA)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9A146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Matooke hybrid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CDF82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917K-2 (AAAA)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75956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Malaccensis_250 (AA)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33A6" w14:textId="77777777" w:rsidR="005A1C87" w:rsidRPr="005A1C87" w:rsidRDefault="005A1C87" w:rsidP="005A1C8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B</w:t>
            </w:r>
          </w:p>
        </w:tc>
      </w:tr>
      <w:tr w:rsidR="005A1C87" w:rsidRPr="005A1C87" w14:paraId="44ED3E3E" w14:textId="77777777" w:rsidTr="00BD4A97">
        <w:trPr>
          <w:trHeight w:val="28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66F41" w14:textId="77777777" w:rsidR="005A1C87" w:rsidRPr="005A1C87" w:rsidRDefault="005A1C87" w:rsidP="005A1C87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55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6C2E3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28060S-8 (AAA)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F7A18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Matooke hybrid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DFD5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917K-2 (AAAA)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6C49E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Malaccensis_250 (AA)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1E439" w14:textId="77777777" w:rsidR="005A1C87" w:rsidRPr="005A1C87" w:rsidRDefault="005A1C87" w:rsidP="005A1C8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B</w:t>
            </w:r>
          </w:p>
        </w:tc>
      </w:tr>
      <w:tr w:rsidR="005A1C87" w:rsidRPr="005A1C87" w14:paraId="30805B0C" w14:textId="77777777" w:rsidTr="00BD4A97">
        <w:trPr>
          <w:trHeight w:val="28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99AB3" w14:textId="77777777" w:rsidR="005A1C87" w:rsidRPr="005A1C87" w:rsidRDefault="005A1C87" w:rsidP="005A1C87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56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0BE7D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28257S-1 (AAA)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885BF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Matooke hybrid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FBD0A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917K-2 (AAAA)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3FB81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Malaccensis_250 (AA)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459A9" w14:textId="77777777" w:rsidR="005A1C87" w:rsidRPr="005A1C87" w:rsidRDefault="005A1C87" w:rsidP="005A1C8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H</w:t>
            </w:r>
          </w:p>
        </w:tc>
      </w:tr>
      <w:tr w:rsidR="005A1C87" w:rsidRPr="005A1C87" w14:paraId="5DA519B1" w14:textId="77777777" w:rsidTr="00BD4A97">
        <w:trPr>
          <w:trHeight w:val="28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1AD1B" w14:textId="77777777" w:rsidR="005A1C87" w:rsidRPr="005A1C87" w:rsidRDefault="005A1C87" w:rsidP="005A1C87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57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AC52A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28434S-2 (AAA)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ACCBA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Matooke hybrid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C7B2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1201K-1 (AAAA)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5E67B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5610S-1 (AA)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7EF53" w14:textId="77777777" w:rsidR="005A1C87" w:rsidRPr="005A1C87" w:rsidRDefault="005A1C87" w:rsidP="005A1C8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B</w:t>
            </w:r>
          </w:p>
        </w:tc>
      </w:tr>
      <w:tr w:rsidR="005A1C87" w:rsidRPr="005A1C87" w14:paraId="42BC37A0" w14:textId="77777777" w:rsidTr="00BD4A97">
        <w:trPr>
          <w:trHeight w:val="28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793A3" w14:textId="77777777" w:rsidR="005A1C87" w:rsidRPr="005A1C87" w:rsidRDefault="005A1C87" w:rsidP="005A1C87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58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7A31D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28465S-21 (AAA)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973A3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Matooke hybrid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627D4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1201K-1 (AAAA)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2D446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Malaccensis_250 (AA)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3641" w14:textId="77777777" w:rsidR="005A1C87" w:rsidRPr="005A1C87" w:rsidRDefault="005A1C87" w:rsidP="005A1C8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H</w:t>
            </w:r>
          </w:p>
        </w:tc>
      </w:tr>
      <w:tr w:rsidR="005A1C87" w:rsidRPr="005A1C87" w14:paraId="36A5F2B1" w14:textId="77777777" w:rsidTr="00BD4A97">
        <w:trPr>
          <w:trHeight w:val="28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ED110" w14:textId="77777777" w:rsidR="005A1C87" w:rsidRPr="005A1C87" w:rsidRDefault="005A1C87" w:rsidP="005A1C87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59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727C8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28974S-11 (AAA)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DFCC0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Matooke hybrid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6041A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1438K-1 (AAAA)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835AE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Malaccensis_250 (AA)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0450E" w14:textId="77777777" w:rsidR="005A1C87" w:rsidRPr="005A1C87" w:rsidRDefault="005A1C87" w:rsidP="005A1C8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H</w:t>
            </w:r>
          </w:p>
        </w:tc>
      </w:tr>
      <w:tr w:rsidR="005A1C87" w:rsidRPr="005A1C87" w14:paraId="7A75B06C" w14:textId="77777777" w:rsidTr="00BD4A97">
        <w:trPr>
          <w:trHeight w:val="28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C4A84" w14:textId="77777777" w:rsidR="005A1C87" w:rsidRPr="005A1C87" w:rsidRDefault="005A1C87" w:rsidP="005A1C87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60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781A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29114S-14 (AAA)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36897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Matooke hybrid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05F51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5610S-1 (AA)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58703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Malaccensis_250 (AA)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936BD" w14:textId="77777777" w:rsidR="005A1C87" w:rsidRPr="005A1C87" w:rsidRDefault="005A1C87" w:rsidP="005A1C8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H</w:t>
            </w:r>
          </w:p>
        </w:tc>
      </w:tr>
      <w:tr w:rsidR="005A1C87" w:rsidRPr="005A1C87" w14:paraId="0694BE8F" w14:textId="77777777" w:rsidTr="00BD4A97">
        <w:trPr>
          <w:trHeight w:val="28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E0F2E" w14:textId="77777777" w:rsidR="005A1C87" w:rsidRPr="005A1C87" w:rsidRDefault="005A1C87" w:rsidP="005A1C87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61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91993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29114S-24 (AAA)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6E948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Matooke hybrid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03091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5610S-1 (AA)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1A77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Malaccensis_250 (AA)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47BB" w14:textId="77777777" w:rsidR="005A1C87" w:rsidRPr="005A1C87" w:rsidRDefault="005A1C87" w:rsidP="005A1C8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H</w:t>
            </w:r>
          </w:p>
        </w:tc>
      </w:tr>
      <w:tr w:rsidR="005A1C87" w:rsidRPr="005A1C87" w14:paraId="46055D17" w14:textId="77777777" w:rsidTr="00BD4A97">
        <w:trPr>
          <w:trHeight w:val="28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F1D76" w14:textId="77777777" w:rsidR="005A1C87" w:rsidRPr="005A1C87" w:rsidRDefault="005A1C87" w:rsidP="005A1C87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62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A0378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29275S-1 (AAAA)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3F700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Matooke hybrid (Parental)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77DC2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proofErr w:type="spellStart"/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Enzirabahima</w:t>
            </w:r>
            <w:proofErr w:type="spellEnd"/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 xml:space="preserve"> (AAA)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0759D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Malaccensis_250 (AA)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CBE83" w14:textId="77777777" w:rsidR="005A1C87" w:rsidRPr="005A1C87" w:rsidRDefault="005A1C87" w:rsidP="005A1C8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B</w:t>
            </w:r>
          </w:p>
        </w:tc>
      </w:tr>
      <w:tr w:rsidR="005A1C87" w:rsidRPr="005A1C87" w14:paraId="6BA221B9" w14:textId="77777777" w:rsidTr="00BD4A97">
        <w:trPr>
          <w:trHeight w:val="28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1095B" w14:textId="77777777" w:rsidR="005A1C87" w:rsidRPr="005A1C87" w:rsidRDefault="005A1C87" w:rsidP="005A1C87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63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C545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29275S-5 (AAAA)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CC069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Matooke hybrid (Parental)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E358B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proofErr w:type="spellStart"/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Enzirabahima</w:t>
            </w:r>
            <w:proofErr w:type="spellEnd"/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 xml:space="preserve"> (AAA)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8CE37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Malaccensis_250 (AA)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C0114" w14:textId="77777777" w:rsidR="005A1C87" w:rsidRPr="005A1C87" w:rsidRDefault="005A1C87" w:rsidP="005A1C8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B</w:t>
            </w:r>
          </w:p>
        </w:tc>
      </w:tr>
      <w:tr w:rsidR="005A1C87" w:rsidRPr="005A1C87" w14:paraId="6D95BD59" w14:textId="77777777" w:rsidTr="00BD4A97">
        <w:trPr>
          <w:trHeight w:val="28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49EA8" w14:textId="77777777" w:rsidR="005A1C87" w:rsidRPr="005A1C87" w:rsidRDefault="005A1C87" w:rsidP="005A1C87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64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774F6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29364S-2 (AAAA)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EEAB8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Matooke hybrid (Parental)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F5727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proofErr w:type="spellStart"/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Namwezi</w:t>
            </w:r>
            <w:proofErr w:type="spellEnd"/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 xml:space="preserve"> (AAA)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F69DA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Cv. Rose (AA)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CC59B" w14:textId="77777777" w:rsidR="005A1C87" w:rsidRPr="005A1C87" w:rsidRDefault="005A1C87" w:rsidP="005A1C8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B</w:t>
            </w:r>
          </w:p>
        </w:tc>
      </w:tr>
      <w:tr w:rsidR="005A1C87" w:rsidRPr="005A1C87" w14:paraId="19A14EA3" w14:textId="77777777" w:rsidTr="00BD4A97">
        <w:trPr>
          <w:trHeight w:val="28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DEAB5" w14:textId="77777777" w:rsidR="005A1C87" w:rsidRPr="005A1C87" w:rsidRDefault="005A1C87" w:rsidP="005A1C87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65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E077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29490S-1 (AAA)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36B4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Matooke hybrid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892CC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917K-2 (AAAA)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47C3D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5610S-1 (AA)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3216" w14:textId="77777777" w:rsidR="005A1C87" w:rsidRPr="005A1C87" w:rsidRDefault="005A1C87" w:rsidP="005A1C8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H</w:t>
            </w:r>
          </w:p>
        </w:tc>
      </w:tr>
      <w:tr w:rsidR="005A1C87" w:rsidRPr="005A1C87" w14:paraId="009A1001" w14:textId="77777777" w:rsidTr="00BD4A97">
        <w:trPr>
          <w:trHeight w:val="28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2721E" w14:textId="77777777" w:rsidR="005A1C87" w:rsidRPr="005A1C87" w:rsidRDefault="005A1C87" w:rsidP="005A1C87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66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0DDDC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29561S-2 (AAA)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C2F83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Matooke hybrid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7B8B0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1201K-1 (AAAA)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51AC4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Malaccensis_250 (AA)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0C172" w14:textId="77777777" w:rsidR="005A1C87" w:rsidRPr="005A1C87" w:rsidRDefault="005A1C87" w:rsidP="005A1C8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B</w:t>
            </w:r>
          </w:p>
        </w:tc>
      </w:tr>
      <w:tr w:rsidR="005A1C87" w:rsidRPr="005A1C87" w14:paraId="4C48B907" w14:textId="77777777" w:rsidTr="00BD4A97">
        <w:trPr>
          <w:trHeight w:val="28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4A4D2" w14:textId="77777777" w:rsidR="005A1C87" w:rsidRPr="005A1C87" w:rsidRDefault="005A1C87" w:rsidP="005A1C87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lastRenderedPageBreak/>
              <w:t>67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D771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29586S-4 (AAA)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CF682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Matooke hybrid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C367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1438K-1 (AAAA)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A08BB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5610S-1 (AA)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DBE43" w14:textId="77777777" w:rsidR="005A1C87" w:rsidRPr="005A1C87" w:rsidRDefault="005A1C87" w:rsidP="005A1C8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H</w:t>
            </w:r>
          </w:p>
        </w:tc>
      </w:tr>
      <w:tr w:rsidR="005A1C87" w:rsidRPr="005A1C87" w14:paraId="3C79CFCB" w14:textId="77777777" w:rsidTr="00BD4A97">
        <w:trPr>
          <w:trHeight w:val="28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F0D39" w14:textId="77777777" w:rsidR="005A1C87" w:rsidRPr="005A1C87" w:rsidRDefault="005A1C87" w:rsidP="005A1C87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68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B08B8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29275S-4 (AAAA)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A397D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Matooke hybrid (Parental)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C1E30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proofErr w:type="spellStart"/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Enzirabahima</w:t>
            </w:r>
            <w:proofErr w:type="spellEnd"/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 xml:space="preserve"> (AAA)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F16F7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Malaccensis_250 (AA)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0F87E" w14:textId="77777777" w:rsidR="005A1C87" w:rsidRPr="005A1C87" w:rsidRDefault="005A1C87" w:rsidP="005A1C8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B</w:t>
            </w:r>
          </w:p>
        </w:tc>
      </w:tr>
      <w:tr w:rsidR="005A1C87" w:rsidRPr="005A1C87" w14:paraId="1716FAB4" w14:textId="77777777" w:rsidTr="00BD4A97">
        <w:trPr>
          <w:trHeight w:val="28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664E" w14:textId="77777777" w:rsidR="005A1C87" w:rsidRPr="005A1C87" w:rsidRDefault="005A1C87" w:rsidP="005A1C87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69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283B8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proofErr w:type="spellStart"/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Zebrina</w:t>
            </w:r>
            <w:proofErr w:type="spellEnd"/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 xml:space="preserve"> (G.F.) (AA)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40B53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Diploid (Parental)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3550E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i/>
                <w:iCs/>
                <w:sz w:val="18"/>
                <w:szCs w:val="18"/>
                <w:lang w:eastAsia="zh-CN"/>
              </w:rPr>
              <w:t>Musa acuminata</w:t>
            </w: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 xml:space="preserve"> ssp. </w:t>
            </w:r>
            <w:proofErr w:type="spellStart"/>
            <w:r w:rsidRPr="005A1C87">
              <w:rPr>
                <w:rFonts w:ascii="Palatino Linotype" w:eastAsia="Times New Roman" w:hAnsi="Palatino Linotype" w:cs="Times New Roman"/>
                <w:i/>
                <w:iCs/>
                <w:sz w:val="18"/>
                <w:szCs w:val="18"/>
                <w:lang w:eastAsia="zh-CN"/>
              </w:rPr>
              <w:t>zebrina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2D520" w14:textId="77777777" w:rsidR="005A1C87" w:rsidRPr="005A1C87" w:rsidRDefault="005A1C87" w:rsidP="005A1C8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B</w:t>
            </w:r>
          </w:p>
        </w:tc>
      </w:tr>
      <w:tr w:rsidR="005A1C87" w:rsidRPr="005A1C87" w14:paraId="1F01B172" w14:textId="77777777" w:rsidTr="00BD4A97">
        <w:trPr>
          <w:trHeight w:val="28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C8934" w14:textId="77777777" w:rsidR="005A1C87" w:rsidRPr="005A1C87" w:rsidRDefault="005A1C87" w:rsidP="005A1C87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70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8A78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TMB2×5265-1 (AA)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52417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Diploid (Parental)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661FE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proofErr w:type="spellStart"/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Tjau</w:t>
            </w:r>
            <w:proofErr w:type="spellEnd"/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lagada</w:t>
            </w:r>
            <w:proofErr w:type="spellEnd"/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 xml:space="preserve"> (AA)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A2CBB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Calcutta 4 (AA)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2EB82" w14:textId="77777777" w:rsidR="005A1C87" w:rsidRPr="005A1C87" w:rsidRDefault="005A1C87" w:rsidP="005A1C8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B</w:t>
            </w:r>
          </w:p>
        </w:tc>
      </w:tr>
      <w:tr w:rsidR="005A1C87" w:rsidRPr="005A1C87" w14:paraId="6A008D7D" w14:textId="77777777" w:rsidTr="00BD4A97">
        <w:trPr>
          <w:trHeight w:val="280"/>
        </w:trPr>
        <w:tc>
          <w:tcPr>
            <w:tcW w:w="3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12660" w14:textId="77777777" w:rsidR="005A1C87" w:rsidRPr="005A1C87" w:rsidRDefault="005A1C87" w:rsidP="005A1C87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71</w:t>
            </w:r>
          </w:p>
        </w:tc>
        <w:tc>
          <w:tcPr>
            <w:tcW w:w="20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A010D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02145/1320 (AA)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10D7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Diploid (Parental)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DB5A9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proofErr w:type="spellStart"/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Zebrina</w:t>
            </w:r>
            <w:proofErr w:type="spellEnd"/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 xml:space="preserve"> GF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EFF05" w14:textId="77777777" w:rsidR="005A1C87" w:rsidRPr="005A1C87" w:rsidRDefault="005A1C87" w:rsidP="005A1C8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Open pollination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A2880" w14:textId="77777777" w:rsidR="005A1C87" w:rsidRPr="005A1C87" w:rsidRDefault="005A1C87" w:rsidP="005A1C8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B</w:t>
            </w:r>
          </w:p>
        </w:tc>
      </w:tr>
      <w:tr w:rsidR="005A1C87" w:rsidRPr="005A1C87" w14:paraId="63829D78" w14:textId="77777777" w:rsidTr="00BD4A97">
        <w:trPr>
          <w:trHeight w:val="280"/>
        </w:trPr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40F031" w14:textId="77777777" w:rsidR="005A1C87" w:rsidRPr="005A1C87" w:rsidRDefault="005A1C87" w:rsidP="00BB3DD6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72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4B6457" w14:textId="77777777" w:rsidR="005A1C87" w:rsidRPr="005A1C87" w:rsidRDefault="005A1C87" w:rsidP="00BB3DD6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10969S-1 (AA)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551D98" w14:textId="77777777" w:rsidR="005A1C87" w:rsidRPr="005A1C87" w:rsidRDefault="005A1C87" w:rsidP="00BB3DD6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Diploid (Parental)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5D2EB4" w14:textId="77777777" w:rsidR="005A1C87" w:rsidRPr="005A1C87" w:rsidRDefault="005A1C87" w:rsidP="00BB3DD6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 xml:space="preserve">376K-7 (AAAA)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D5997D" w14:textId="77777777" w:rsidR="005A1C87" w:rsidRPr="005A1C87" w:rsidRDefault="005A1C87" w:rsidP="00BB3DD6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5105-1 (AA)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6E320C" w14:textId="77777777" w:rsidR="005A1C87" w:rsidRPr="005A1C87" w:rsidRDefault="005A1C87" w:rsidP="00BB3DD6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5A1C8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B</w:t>
            </w:r>
          </w:p>
        </w:tc>
      </w:tr>
    </w:tbl>
    <w:p w14:paraId="23D5ACD9" w14:textId="77777777" w:rsidR="00FC32E9" w:rsidRPr="005A1C87" w:rsidRDefault="00FC32E9" w:rsidP="00FC32E9">
      <w:pPr>
        <w:suppressAutoHyphens/>
        <w:adjustRightInd w:val="0"/>
        <w:snapToGrid w:val="0"/>
        <w:spacing w:before="240" w:after="60" w:line="240" w:lineRule="auto"/>
        <w:rPr>
          <w:b/>
          <w:bCs/>
          <w:szCs w:val="18"/>
          <w:lang w:val="en-US" w:bidi="en-US"/>
        </w:rPr>
      </w:pPr>
    </w:p>
    <w:p w14:paraId="7161A61D" w14:textId="77777777" w:rsidR="00FC32E9" w:rsidRDefault="00FC32E9" w:rsidP="00FC32E9">
      <w:pPr>
        <w:pStyle w:val="MDPI31text"/>
        <w:suppressAutoHyphens/>
        <w:spacing w:line="240" w:lineRule="auto"/>
        <w:ind w:left="0" w:firstLine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A2E91E8" w14:textId="51526D65" w:rsidR="00FC32E9" w:rsidRDefault="00A574FB" w:rsidP="00FC32E9">
      <w:pPr>
        <w:pStyle w:val="MDPI31text"/>
        <w:suppressAutoHyphens/>
        <w:spacing w:line="240" w:lineRule="auto"/>
        <w:ind w:left="0" w:firstLine="0"/>
        <w:rPr>
          <w:bCs/>
          <w:sz w:val="18"/>
          <w:szCs w:val="18"/>
        </w:rPr>
      </w:pPr>
      <w:r>
        <w:rPr>
          <w:b/>
          <w:sz w:val="18"/>
          <w:szCs w:val="18"/>
        </w:rPr>
        <w:t xml:space="preserve">Table </w:t>
      </w:r>
      <w:r w:rsidR="00C764DF">
        <w:rPr>
          <w:b/>
          <w:sz w:val="18"/>
          <w:szCs w:val="18"/>
        </w:rPr>
        <w:t>S</w:t>
      </w:r>
      <w:r w:rsidR="00BE4AFA">
        <w:rPr>
          <w:b/>
          <w:sz w:val="18"/>
          <w:szCs w:val="18"/>
        </w:rPr>
        <w:t>4</w:t>
      </w:r>
      <w:r w:rsidR="00FC32E9" w:rsidRPr="00021151">
        <w:rPr>
          <w:b/>
          <w:sz w:val="18"/>
          <w:szCs w:val="18"/>
        </w:rPr>
        <w:t>.</w:t>
      </w:r>
      <w:r w:rsidR="00FC32E9">
        <w:rPr>
          <w:b/>
          <w:sz w:val="18"/>
          <w:szCs w:val="18"/>
        </w:rPr>
        <w:t xml:space="preserve"> </w:t>
      </w:r>
      <w:r w:rsidR="007870EF" w:rsidRPr="007870EF">
        <w:rPr>
          <w:bCs/>
          <w:sz w:val="18"/>
          <w:szCs w:val="18"/>
        </w:rPr>
        <w:t xml:space="preserve">IITA </w:t>
      </w:r>
      <w:proofErr w:type="spellStart"/>
      <w:r w:rsidR="007870EF" w:rsidRPr="007870EF">
        <w:rPr>
          <w:bCs/>
          <w:sz w:val="18"/>
          <w:szCs w:val="18"/>
        </w:rPr>
        <w:t>banksii</w:t>
      </w:r>
      <w:proofErr w:type="spellEnd"/>
      <w:r w:rsidR="007870EF" w:rsidRPr="007870EF">
        <w:rPr>
          <w:bCs/>
          <w:sz w:val="18"/>
          <w:szCs w:val="18"/>
        </w:rPr>
        <w:t xml:space="preserve"> collection from Ibadan, Nigeria</w:t>
      </w:r>
      <w:r w:rsidR="007870EF">
        <w:rPr>
          <w:bCs/>
          <w:sz w:val="18"/>
          <w:szCs w:val="18"/>
        </w:rPr>
        <w:t xml:space="preserve">, screened with the A-genome specific marker, A-29730. Marker alleles are described as per </w:t>
      </w:r>
      <w:r w:rsidR="007870EF" w:rsidRPr="007870EF">
        <w:rPr>
          <w:b/>
          <w:sz w:val="18"/>
          <w:szCs w:val="18"/>
        </w:rPr>
        <w:t>Table S1</w:t>
      </w:r>
      <w:r w:rsidR="007870EF">
        <w:rPr>
          <w:bCs/>
          <w:sz w:val="18"/>
          <w:szCs w:val="18"/>
        </w:rPr>
        <w:t xml:space="preserve">. </w:t>
      </w:r>
      <w:proofErr w:type="spellStart"/>
      <w:r w:rsidR="007870EF" w:rsidRPr="007870EF">
        <w:rPr>
          <w:bCs/>
          <w:sz w:val="18"/>
          <w:szCs w:val="18"/>
          <w:vertAlign w:val="superscript"/>
        </w:rPr>
        <w:t>a</w:t>
      </w:r>
      <w:r w:rsidR="007870EF">
        <w:rPr>
          <w:bCs/>
          <w:sz w:val="18"/>
          <w:szCs w:val="18"/>
        </w:rPr>
        <w:t>phylogenetic</w:t>
      </w:r>
      <w:proofErr w:type="spellEnd"/>
      <w:r w:rsidR="007870EF">
        <w:rPr>
          <w:bCs/>
          <w:sz w:val="18"/>
          <w:szCs w:val="18"/>
        </w:rPr>
        <w:t xml:space="preserve"> grouping refers to the clustering of these accessions in the UPGMA analysis described in </w:t>
      </w:r>
      <w:r w:rsidR="007870EF">
        <w:rPr>
          <w:bCs/>
          <w:sz w:val="18"/>
          <w:szCs w:val="18"/>
        </w:rPr>
        <w:fldChar w:fldCharType="begin"/>
      </w:r>
      <w:r w:rsidR="007870EF">
        <w:rPr>
          <w:bCs/>
          <w:sz w:val="18"/>
          <w:szCs w:val="18"/>
        </w:rPr>
        <w:instrText xml:space="preserve"> ADDIN EN.CITE &lt;EndNote&gt;&lt;Cite&gt;&lt;Author&gt;Christelová&lt;/Author&gt;&lt;Year&gt;2017&lt;/Year&gt;&lt;RecNum&gt;61&lt;/RecNum&gt;&lt;DisplayText&gt;&lt;style size="10"&gt;[1]&lt;/style&gt;&lt;/DisplayText&gt;&lt;record&gt;&lt;rec-number&gt;61&lt;/rec-number&gt;&lt;foreign-keys&gt;&lt;key app="EN" db-id="0pzv5p09029rdned2aax9dfk2x2sptwatr5p" timestamp="1677464787"&gt;61&lt;/key&gt;&lt;/foreign-keys&gt;&lt;ref-type name="Journal Article"&gt;17&lt;/ref-type&gt;&lt;contributors&gt;&lt;authors&gt;&lt;author&gt;Christelová, Pavla&lt;/author&gt;&lt;author&gt;De Langhe, Edmond&lt;/author&gt;&lt;author&gt;Hřibová, Eva&lt;/author&gt;&lt;author&gt;Čížková, Jana&lt;/author&gt;&lt;author&gt;Sardos, Julie&lt;/author&gt;&lt;author&gt;Hušáková, Markéta&lt;/author&gt;&lt;author&gt;Van den houwe, Ines&lt;/author&gt;&lt;author&gt;Sutanto, Agus&lt;/author&gt;&lt;author&gt;Kepler, Angela Kay&lt;/author&gt;&lt;author&gt;Swennen, Rony&lt;/author&gt;&lt;author&gt;Roux, Nicolas&lt;/author&gt;&lt;author&gt;Doležel, Jaroslav&lt;/author&gt;&lt;/authors&gt;&lt;/contributors&gt;&lt;titles&gt;&lt;title&gt;Molecular and cytological characterization of the global Musa germplasm collection provides insights into the treasure of banana diversity&lt;/title&gt;&lt;secondary-title&gt;Biodiversity and Conservation&lt;/secondary-title&gt;&lt;/titles&gt;&lt;periodical&gt;&lt;full-title&gt;Biodiversity and Conservation&lt;/full-title&gt;&lt;/periodical&gt;&lt;pages&gt;801-824&lt;/pages&gt;&lt;volume&gt;26&lt;/volume&gt;&lt;number&gt;4&lt;/number&gt;&lt;dates&gt;&lt;year&gt;2017&lt;/year&gt;&lt;pub-dates&gt;&lt;date&gt;2017/04/01&lt;/date&gt;&lt;/pub-dates&gt;&lt;/dates&gt;&lt;isbn&gt;1572-9710&lt;/isbn&gt;&lt;urls&gt;&lt;related-urls&gt;&lt;url&gt;https://doi.org/10.1007/s10531-016-1273-9&lt;/url&gt;&lt;/related-urls&gt;&lt;/urls&gt;&lt;electronic-resource-num&gt;10.1007/s10531-016-1273-9&lt;/electronic-resource-num&gt;&lt;/record&gt;&lt;/Cite&gt;&lt;/EndNote&gt;</w:instrText>
      </w:r>
      <w:r w:rsidR="007870EF">
        <w:rPr>
          <w:bCs/>
          <w:sz w:val="18"/>
          <w:szCs w:val="18"/>
        </w:rPr>
        <w:fldChar w:fldCharType="separate"/>
      </w:r>
      <w:r w:rsidR="007870EF" w:rsidRPr="007870EF">
        <w:rPr>
          <w:bCs/>
          <w:noProof/>
          <w:szCs w:val="18"/>
        </w:rPr>
        <w:t>[1]</w:t>
      </w:r>
      <w:r w:rsidR="007870EF">
        <w:rPr>
          <w:bCs/>
          <w:sz w:val="18"/>
          <w:szCs w:val="18"/>
        </w:rPr>
        <w:fldChar w:fldCharType="end"/>
      </w:r>
      <w:r w:rsidR="007870EF">
        <w:rPr>
          <w:bCs/>
          <w:sz w:val="18"/>
          <w:szCs w:val="18"/>
        </w:rPr>
        <w:t>.</w:t>
      </w:r>
    </w:p>
    <w:p w14:paraId="7ABEC50B" w14:textId="77777777" w:rsidR="00BB3DD6" w:rsidRDefault="00BB3DD6" w:rsidP="00FC32E9">
      <w:pPr>
        <w:pStyle w:val="MDPI31text"/>
        <w:suppressAutoHyphens/>
        <w:spacing w:line="240" w:lineRule="auto"/>
        <w:ind w:left="0" w:firstLine="0"/>
        <w:rPr>
          <w:b/>
          <w:sz w:val="18"/>
          <w:szCs w:val="18"/>
        </w:rPr>
      </w:pPr>
    </w:p>
    <w:tbl>
      <w:tblPr>
        <w:tblW w:w="6521" w:type="dxa"/>
        <w:tblLook w:val="04A0" w:firstRow="1" w:lastRow="0" w:firstColumn="1" w:lastColumn="0" w:noHBand="0" w:noVBand="1"/>
      </w:tblPr>
      <w:tblGrid>
        <w:gridCol w:w="426"/>
        <w:gridCol w:w="1559"/>
        <w:gridCol w:w="1134"/>
        <w:gridCol w:w="2410"/>
        <w:gridCol w:w="992"/>
      </w:tblGrid>
      <w:tr w:rsidR="00DC5651" w:rsidRPr="00B3019E" w14:paraId="6B446BB9" w14:textId="77777777" w:rsidTr="00DC5651">
        <w:trPr>
          <w:trHeight w:val="280"/>
        </w:trPr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EDCCDD7" w14:textId="1D16FBC2" w:rsidR="00DC5651" w:rsidRPr="00B3019E" w:rsidRDefault="00DC5651" w:rsidP="00DC5651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sn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79176B" w14:textId="2F33BCC0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Accession name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8425CE" w14:textId="77777777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ITC code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B250F59" w14:textId="3C034EA0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 xml:space="preserve">Phylogenetic </w:t>
            </w:r>
            <w:proofErr w:type="spellStart"/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grouping</w:t>
            </w:r>
            <w:r w:rsidRPr="007870EF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vertAlign w:val="superscript"/>
                <w:lang w:eastAsia="zh-CN"/>
              </w:rPr>
              <w:t>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C4D064E" w14:textId="1F75ED08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A-29730</w:t>
            </w:r>
          </w:p>
        </w:tc>
      </w:tr>
      <w:tr w:rsidR="00DC5651" w:rsidRPr="00B3019E" w14:paraId="33C128E6" w14:textId="77777777" w:rsidTr="00DC5651">
        <w:trPr>
          <w:trHeight w:val="320"/>
        </w:trPr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30AECAEA" w14:textId="276FAAF2" w:rsidR="00DC5651" w:rsidRPr="00B3019E" w:rsidRDefault="00DC5651" w:rsidP="00DC565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58F58" w14:textId="27D1A4DF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proofErr w:type="spellStart"/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Galeo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8F59E" w14:textId="77777777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ITC0259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7613276F" w14:textId="3617BEB0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 xml:space="preserve">AA cv. </w:t>
            </w:r>
            <w:proofErr w:type="spellStart"/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IndonTriNG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33AFB292" w14:textId="1A70F24E" w:rsidR="00DC5651" w:rsidRPr="00F53BC7" w:rsidRDefault="00DC5651" w:rsidP="00F53BC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F53BC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B</w:t>
            </w:r>
          </w:p>
        </w:tc>
      </w:tr>
      <w:tr w:rsidR="00DC5651" w:rsidRPr="00B3019E" w14:paraId="0A0ED9A3" w14:textId="77777777" w:rsidTr="00DC5651">
        <w:trPr>
          <w:trHeight w:val="3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B2D261" w14:textId="01FDBCEA" w:rsidR="00DC5651" w:rsidRPr="00B3019E" w:rsidRDefault="00DC5651" w:rsidP="00DC565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AD02E" w14:textId="3CAB4CEC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proofErr w:type="spellStart"/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Sowmuk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13946" w14:textId="77777777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ITC0266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01E300" w14:textId="0D76FF35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 xml:space="preserve">AA cv. </w:t>
            </w:r>
            <w:proofErr w:type="spellStart"/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banksii</w:t>
            </w:r>
            <w:proofErr w:type="spellEnd"/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sensu</w:t>
            </w:r>
            <w:proofErr w:type="spellEnd"/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lato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AE9C5" w14:textId="7A0C50BB" w:rsidR="00DC5651" w:rsidRPr="00F53BC7" w:rsidRDefault="00DC5651" w:rsidP="00F53BC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F53BC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B</w:t>
            </w:r>
          </w:p>
        </w:tc>
      </w:tr>
      <w:tr w:rsidR="00DC5651" w:rsidRPr="00B3019E" w14:paraId="6C24F805" w14:textId="77777777" w:rsidTr="00DC5651">
        <w:trPr>
          <w:trHeight w:val="3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B6940A" w14:textId="7E451CEB" w:rsidR="00DC5651" w:rsidRPr="00B3019E" w:rsidRDefault="00DC5651" w:rsidP="00DC565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FF2C4" w14:textId="713D8224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NBA 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13E04" w14:textId="77777777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ITC0267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64B80" w14:textId="5C05D29F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 xml:space="preserve">AA cv. </w:t>
            </w:r>
            <w:proofErr w:type="spellStart"/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banksii</w:t>
            </w:r>
            <w:proofErr w:type="spellEnd"/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sensu</w:t>
            </w:r>
            <w:proofErr w:type="spellEnd"/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lato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1F6651" w14:textId="59CFA6B4" w:rsidR="00DC5651" w:rsidRPr="00F53BC7" w:rsidRDefault="00DC5651" w:rsidP="00F53BC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F53BC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B</w:t>
            </w:r>
          </w:p>
        </w:tc>
      </w:tr>
      <w:tr w:rsidR="00DC5651" w:rsidRPr="00B3019E" w14:paraId="4D4A48B9" w14:textId="77777777" w:rsidTr="00DC5651">
        <w:trPr>
          <w:trHeight w:val="3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4898AC" w14:textId="3C736141" w:rsidR="00DC5651" w:rsidRPr="00B3019E" w:rsidRDefault="00DC5651" w:rsidP="00DC565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BB5B3" w14:textId="7A5A324C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proofErr w:type="spellStart"/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Niyarma</w:t>
            </w:r>
            <w:proofErr w:type="spellEnd"/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Yik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684CC" w14:textId="77777777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ITC0269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DADC05" w14:textId="4AFB8D5E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 xml:space="preserve">AA cv. </w:t>
            </w:r>
            <w:proofErr w:type="spellStart"/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banksii</w:t>
            </w:r>
            <w:proofErr w:type="spellEnd"/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sensu</w:t>
            </w:r>
            <w:proofErr w:type="spellEnd"/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lato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BF4099" w14:textId="0E3B1A57" w:rsidR="00DC5651" w:rsidRPr="00F53BC7" w:rsidRDefault="00DC5651" w:rsidP="00F53BC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F53BC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B</w:t>
            </w:r>
          </w:p>
        </w:tc>
      </w:tr>
      <w:tr w:rsidR="00DC5651" w:rsidRPr="00B3019E" w14:paraId="3D5BD231" w14:textId="77777777" w:rsidTr="00DC5651">
        <w:trPr>
          <w:trHeight w:val="3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906F69" w14:textId="3166CB2A" w:rsidR="00DC5651" w:rsidRPr="00B3019E" w:rsidRDefault="00DC5651" w:rsidP="00DC565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4AEFC" w14:textId="0916037C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proofErr w:type="spellStart"/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Pitu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9C1DA" w14:textId="77777777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ITC0294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42E1DE" w14:textId="28EB3095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 xml:space="preserve">AA cv. </w:t>
            </w:r>
            <w:proofErr w:type="spellStart"/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IndonTriNG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097539" w14:textId="0C6E3202" w:rsidR="00DC5651" w:rsidRPr="00F53BC7" w:rsidRDefault="00DC5651" w:rsidP="00F53BC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F53BC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B</w:t>
            </w:r>
          </w:p>
        </w:tc>
      </w:tr>
      <w:tr w:rsidR="00DC5651" w:rsidRPr="00B3019E" w14:paraId="274078C6" w14:textId="77777777" w:rsidTr="00DC5651">
        <w:trPr>
          <w:trHeight w:val="3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FF2BE8" w14:textId="428F0D57" w:rsidR="00DC5651" w:rsidRPr="00B3019E" w:rsidRDefault="00DC5651" w:rsidP="00DC565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B6517" w14:textId="3C0ECDEF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proofErr w:type="spellStart"/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Beram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1DB2E" w14:textId="77777777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ITC0298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0B9D94" w14:textId="268D5703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 xml:space="preserve">AA cv. </w:t>
            </w:r>
            <w:proofErr w:type="spellStart"/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IndonTriNG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515CAD" w14:textId="7A812541" w:rsidR="00DC5651" w:rsidRPr="00F53BC7" w:rsidRDefault="00DC5651" w:rsidP="00F53BC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F53BC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B</w:t>
            </w:r>
          </w:p>
        </w:tc>
      </w:tr>
      <w:tr w:rsidR="00DC5651" w:rsidRPr="00B3019E" w14:paraId="346D7BE0" w14:textId="77777777" w:rsidTr="00DC5651">
        <w:trPr>
          <w:trHeight w:val="3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938F52" w14:textId="04FF8EF6" w:rsidR="00DC5651" w:rsidRPr="00B3019E" w:rsidRDefault="00DC5651" w:rsidP="00DC565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60185" w14:textId="3E443434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proofErr w:type="spellStart"/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Guyod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530FF" w14:textId="77777777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ITC0299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D80887" w14:textId="3A1C671F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 xml:space="preserve">AA cv. </w:t>
            </w:r>
            <w:proofErr w:type="spellStart"/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IndonTriPh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C265E5" w14:textId="477F2719" w:rsidR="00DC5651" w:rsidRPr="00F53BC7" w:rsidRDefault="00DC5651" w:rsidP="00F53BC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F53BC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B</w:t>
            </w:r>
          </w:p>
        </w:tc>
      </w:tr>
      <w:tr w:rsidR="00DC5651" w:rsidRPr="00B3019E" w14:paraId="2E510477" w14:textId="77777777" w:rsidTr="00DC5651">
        <w:trPr>
          <w:trHeight w:val="3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565D14" w14:textId="5B1C2A5D" w:rsidR="00DC5651" w:rsidRPr="00B3019E" w:rsidRDefault="00DC5651" w:rsidP="00DC565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61F4F" w14:textId="0CEE343A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UPLB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BF8DC" w14:textId="77777777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ITC0343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4A42F5" w14:textId="1C5B1C03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 xml:space="preserve">AA cv. </w:t>
            </w:r>
            <w:proofErr w:type="spellStart"/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banksii</w:t>
            </w:r>
            <w:proofErr w:type="spellEnd"/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sensu</w:t>
            </w:r>
            <w:proofErr w:type="spellEnd"/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lato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2E46E2" w14:textId="740BC6EA" w:rsidR="00DC5651" w:rsidRPr="00F53BC7" w:rsidRDefault="00DC5651" w:rsidP="00F53BC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F53BC7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B</w:t>
            </w:r>
          </w:p>
        </w:tc>
      </w:tr>
      <w:tr w:rsidR="00DC5651" w:rsidRPr="00B3019E" w14:paraId="5E26FB6E" w14:textId="77777777" w:rsidTr="00DC5651">
        <w:trPr>
          <w:trHeight w:val="3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F434D6" w14:textId="6292180F" w:rsidR="00DC5651" w:rsidRPr="00B3019E" w:rsidRDefault="00DC5651" w:rsidP="00DC565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50BB0" w14:textId="713D9118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proofErr w:type="spellStart"/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Higa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E6390" w14:textId="77777777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ITC0428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ACCE93" w14:textId="60B86373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i/>
                <w:iCs/>
                <w:sz w:val="18"/>
                <w:szCs w:val="18"/>
                <w:lang w:eastAsia="zh-CN"/>
              </w:rPr>
              <w:t>M. acuminata</w:t>
            </w: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 xml:space="preserve"> ssp. </w:t>
            </w:r>
            <w:proofErr w:type="spellStart"/>
            <w:r w:rsidRPr="00B3019E">
              <w:rPr>
                <w:rFonts w:ascii="Palatino Linotype" w:eastAsia="Times New Roman" w:hAnsi="Palatino Linotype" w:cs="Times New Roman"/>
                <w:i/>
                <w:iCs/>
                <w:sz w:val="18"/>
                <w:szCs w:val="18"/>
                <w:lang w:eastAsia="zh-CN"/>
              </w:rPr>
              <w:t>banksii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6A7F51" w14:textId="02DB013D" w:rsidR="00DC5651" w:rsidRPr="00F53BC7" w:rsidRDefault="00DC5651" w:rsidP="00F53BC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F53BC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B</w:t>
            </w:r>
          </w:p>
        </w:tc>
      </w:tr>
      <w:tr w:rsidR="00DC5651" w:rsidRPr="00B3019E" w14:paraId="6C8061AF" w14:textId="77777777" w:rsidTr="00DC5651">
        <w:trPr>
          <w:trHeight w:val="3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9F3FF9" w14:textId="5B1D7759" w:rsidR="00DC5651" w:rsidRPr="00B3019E" w:rsidRDefault="00DC5651" w:rsidP="00DC565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8870D" w14:textId="709BDDF7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proofErr w:type="spellStart"/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Banksii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1BA44" w14:textId="77777777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ITC0453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7DD994" w14:textId="1CCC1157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i/>
                <w:iCs/>
                <w:sz w:val="18"/>
                <w:szCs w:val="18"/>
                <w:lang w:eastAsia="zh-CN"/>
              </w:rPr>
              <w:t>M. acuminata</w:t>
            </w: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 xml:space="preserve"> ssp. </w:t>
            </w:r>
            <w:proofErr w:type="spellStart"/>
            <w:r w:rsidRPr="00B3019E">
              <w:rPr>
                <w:rFonts w:ascii="Palatino Linotype" w:eastAsia="Times New Roman" w:hAnsi="Palatino Linotype" w:cs="Times New Roman"/>
                <w:i/>
                <w:iCs/>
                <w:sz w:val="18"/>
                <w:szCs w:val="18"/>
                <w:lang w:eastAsia="zh-CN"/>
              </w:rPr>
              <w:t>banksii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7572BA" w14:textId="26CB28F3" w:rsidR="00DC5651" w:rsidRPr="00F53BC7" w:rsidRDefault="00DC5651" w:rsidP="00F53BC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F53BC7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B</w:t>
            </w:r>
          </w:p>
        </w:tc>
      </w:tr>
      <w:tr w:rsidR="00DC5651" w:rsidRPr="00B3019E" w14:paraId="73BB02CE" w14:textId="77777777" w:rsidTr="00DC5651">
        <w:trPr>
          <w:trHeight w:val="3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75982F" w14:textId="6C88D393" w:rsidR="00DC5651" w:rsidRPr="00B3019E" w:rsidRDefault="00DC5651" w:rsidP="00DC565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307222" w14:textId="4665F505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proofErr w:type="spellStart"/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Waimara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974A0F" w14:textId="77777777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 xml:space="preserve">ITC0600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7FE3F" w14:textId="5BC1F2EC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 xml:space="preserve">AA cv. </w:t>
            </w:r>
            <w:proofErr w:type="spellStart"/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banksii</w:t>
            </w:r>
            <w:proofErr w:type="spellEnd"/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 xml:space="preserve"> derivative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2C555" w14:textId="7F735DFE" w:rsidR="00DC5651" w:rsidRPr="00F53BC7" w:rsidRDefault="00DC5651" w:rsidP="00F53BC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B</w:t>
            </w:r>
          </w:p>
        </w:tc>
      </w:tr>
      <w:tr w:rsidR="00DC5651" w:rsidRPr="00B3019E" w14:paraId="62E7076E" w14:textId="77777777" w:rsidTr="00DC5651">
        <w:trPr>
          <w:trHeight w:val="3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9D5C63" w14:textId="4F1CC483" w:rsidR="00DC5651" w:rsidRPr="00B3019E" w:rsidRDefault="00DC5651" w:rsidP="00DC565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77F7C" w14:textId="4A5C14F8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Hung Tu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B28D" w14:textId="77777777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ITC0601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DFAFB" w14:textId="45561873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 xml:space="preserve">AA cv. </w:t>
            </w:r>
            <w:proofErr w:type="spellStart"/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IndonTriNG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F27394" w14:textId="07E9C57A" w:rsidR="00DC5651" w:rsidRPr="00F53BC7" w:rsidRDefault="00DC5651" w:rsidP="00F53BC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B</w:t>
            </w:r>
          </w:p>
        </w:tc>
      </w:tr>
      <w:tr w:rsidR="00DC5651" w:rsidRPr="00B3019E" w14:paraId="7BF1FAC1" w14:textId="77777777" w:rsidTr="00DC5651">
        <w:trPr>
          <w:trHeight w:val="3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D566AE" w14:textId="5C90167D" w:rsidR="00DC5651" w:rsidRPr="00B3019E" w:rsidRDefault="00DC5651" w:rsidP="00DC565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50570" w14:textId="34EE2A31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proofErr w:type="spellStart"/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Hawain</w:t>
            </w:r>
            <w:proofErr w:type="spellEnd"/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 xml:space="preserve"> 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E8AE7" w14:textId="77777777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ITC0602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4E6C2" w14:textId="6E06A775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i/>
                <w:iCs/>
                <w:sz w:val="18"/>
                <w:szCs w:val="18"/>
                <w:lang w:eastAsia="zh-CN"/>
              </w:rPr>
              <w:t>M. acuminata</w:t>
            </w: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 xml:space="preserve"> ssp. </w:t>
            </w:r>
            <w:proofErr w:type="spellStart"/>
            <w:r w:rsidRPr="00B3019E">
              <w:rPr>
                <w:rFonts w:ascii="Palatino Linotype" w:eastAsia="Times New Roman" w:hAnsi="Palatino Linotype" w:cs="Times New Roman"/>
                <w:i/>
                <w:iCs/>
                <w:sz w:val="18"/>
                <w:szCs w:val="18"/>
                <w:lang w:eastAsia="zh-CN"/>
              </w:rPr>
              <w:t>banksii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AE799B" w14:textId="2E497D10" w:rsidR="00DC5651" w:rsidRPr="00F53BC7" w:rsidRDefault="00DC5651" w:rsidP="00F53BC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B</w:t>
            </w:r>
          </w:p>
        </w:tc>
      </w:tr>
      <w:tr w:rsidR="00DC5651" w:rsidRPr="00B3019E" w14:paraId="4D77309F" w14:textId="77777777" w:rsidTr="00DC5651">
        <w:trPr>
          <w:trHeight w:val="3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92DD8D" w14:textId="1DDEA67C" w:rsidR="00DC5651" w:rsidRPr="00B3019E" w:rsidRDefault="00DC5651" w:rsidP="00DC565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2DB481" w14:textId="28D0E2A0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proofErr w:type="spellStart"/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Somani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726C0A" w14:textId="77777777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 xml:space="preserve">ITC0603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44F52" w14:textId="5B9CC124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 xml:space="preserve">AA cv. </w:t>
            </w:r>
            <w:proofErr w:type="spellStart"/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banksii</w:t>
            </w:r>
            <w:proofErr w:type="spellEnd"/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sensu</w:t>
            </w:r>
            <w:proofErr w:type="spellEnd"/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lato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3B6B31" w14:textId="544F9AF0" w:rsidR="00DC5651" w:rsidRPr="00F53BC7" w:rsidRDefault="00DC5651" w:rsidP="00F53BC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B</w:t>
            </w:r>
          </w:p>
        </w:tc>
      </w:tr>
      <w:tr w:rsidR="00DC5651" w:rsidRPr="00B3019E" w14:paraId="44E92BFF" w14:textId="77777777" w:rsidTr="00DC5651">
        <w:trPr>
          <w:trHeight w:val="3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ED28D4" w14:textId="4963FAA7" w:rsidR="00DC5651" w:rsidRPr="00B3019E" w:rsidRDefault="00DC5651" w:rsidP="00DC565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1107C" w14:textId="4D4A6AB9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Hybrid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26541" w14:textId="77777777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ITC0606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05781F" w14:textId="62162288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i/>
                <w:iCs/>
                <w:sz w:val="18"/>
                <w:szCs w:val="18"/>
                <w:lang w:eastAsia="zh-CN"/>
              </w:rPr>
              <w:t>M. acuminata</w:t>
            </w: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 xml:space="preserve"> ssp. </w:t>
            </w:r>
            <w:proofErr w:type="spellStart"/>
            <w:r w:rsidRPr="00B3019E">
              <w:rPr>
                <w:rFonts w:ascii="Palatino Linotype" w:eastAsia="Times New Roman" w:hAnsi="Palatino Linotype" w:cs="Times New Roman"/>
                <w:i/>
                <w:iCs/>
                <w:sz w:val="18"/>
                <w:szCs w:val="18"/>
                <w:lang w:eastAsia="zh-CN"/>
              </w:rPr>
              <w:t>banksii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CE8516" w14:textId="0CF7D803" w:rsidR="00DC5651" w:rsidRPr="00F53BC7" w:rsidRDefault="00DC5651" w:rsidP="00F53BC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B</w:t>
            </w:r>
          </w:p>
        </w:tc>
      </w:tr>
      <w:tr w:rsidR="00DC5651" w:rsidRPr="00B3019E" w14:paraId="4DA92E67" w14:textId="77777777" w:rsidTr="00DC5651">
        <w:trPr>
          <w:trHeight w:val="3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15226E" w14:textId="0BCF66E4" w:rsidR="00DC5651" w:rsidRPr="00B3019E" w:rsidRDefault="00DC5651" w:rsidP="00DC565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99FBE" w14:textId="37441CE4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proofErr w:type="spellStart"/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Mambee</w:t>
            </w:r>
            <w:proofErr w:type="spellEnd"/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 xml:space="preserve"> Thu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20826" w14:textId="77777777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ITC0612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346617" w14:textId="2A1FE0B1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 xml:space="preserve">AA cv. </w:t>
            </w:r>
            <w:proofErr w:type="spellStart"/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IndonTriNG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58D825" w14:textId="1B269102" w:rsidR="00DC5651" w:rsidRPr="00F53BC7" w:rsidRDefault="00DC5651" w:rsidP="00F53BC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B</w:t>
            </w:r>
          </w:p>
        </w:tc>
      </w:tr>
      <w:tr w:rsidR="00DC5651" w:rsidRPr="00B3019E" w14:paraId="11465E91" w14:textId="77777777" w:rsidTr="00DC5651">
        <w:trPr>
          <w:trHeight w:val="3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B86AE9" w14:textId="71519A50" w:rsidR="00DC5651" w:rsidRPr="00B3019E" w:rsidRDefault="00DC5651" w:rsidP="00DC565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5FBCF" w14:textId="04D6BA5E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proofErr w:type="spellStart"/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Hawain</w:t>
            </w:r>
            <w:proofErr w:type="spellEnd"/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 xml:space="preserve"> 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A1E99" w14:textId="77777777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ITC0617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B721F7" w14:textId="20FA5A4E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i/>
                <w:iCs/>
                <w:sz w:val="18"/>
                <w:szCs w:val="18"/>
                <w:lang w:eastAsia="zh-CN"/>
              </w:rPr>
              <w:t>M. acuminata</w:t>
            </w: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 xml:space="preserve"> ssp. </w:t>
            </w:r>
            <w:proofErr w:type="spellStart"/>
            <w:r w:rsidRPr="00B3019E">
              <w:rPr>
                <w:rFonts w:ascii="Palatino Linotype" w:eastAsia="Times New Roman" w:hAnsi="Palatino Linotype" w:cs="Times New Roman"/>
                <w:i/>
                <w:iCs/>
                <w:sz w:val="18"/>
                <w:szCs w:val="18"/>
                <w:lang w:eastAsia="zh-CN"/>
              </w:rPr>
              <w:t>banksii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A95816" w14:textId="3195A9C2" w:rsidR="00DC5651" w:rsidRPr="00F53BC7" w:rsidRDefault="00DC5651" w:rsidP="00F53BC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B</w:t>
            </w:r>
          </w:p>
        </w:tc>
      </w:tr>
      <w:tr w:rsidR="00DC5651" w:rsidRPr="00B3019E" w14:paraId="1842695C" w14:textId="77777777" w:rsidTr="00DC5651">
        <w:trPr>
          <w:trHeight w:val="3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B5FF31" w14:textId="42B1412A" w:rsidR="00DC5651" w:rsidRPr="00B3019E" w:rsidRDefault="00DC5651" w:rsidP="00DC565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68E9B" w14:textId="09EA406B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proofErr w:type="spellStart"/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Banksii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9B769" w14:textId="77777777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ITC0620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C39E3F" w14:textId="3F673176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i/>
                <w:iCs/>
                <w:sz w:val="18"/>
                <w:szCs w:val="18"/>
                <w:lang w:eastAsia="zh-CN"/>
              </w:rPr>
              <w:t>M. acuminata</w:t>
            </w: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 xml:space="preserve"> ssp. </w:t>
            </w:r>
            <w:proofErr w:type="spellStart"/>
            <w:r w:rsidRPr="00B3019E">
              <w:rPr>
                <w:rFonts w:ascii="Palatino Linotype" w:eastAsia="Times New Roman" w:hAnsi="Palatino Linotype" w:cs="Times New Roman"/>
                <w:i/>
                <w:iCs/>
                <w:sz w:val="18"/>
                <w:szCs w:val="18"/>
                <w:lang w:eastAsia="zh-CN"/>
              </w:rPr>
              <w:t>banksii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CD3035" w14:textId="559E3B83" w:rsidR="00DC5651" w:rsidRPr="00F53BC7" w:rsidRDefault="00DC5651" w:rsidP="00F53BC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B</w:t>
            </w:r>
          </w:p>
        </w:tc>
      </w:tr>
      <w:tr w:rsidR="00DC5651" w:rsidRPr="00B3019E" w14:paraId="3E4A614C" w14:textId="77777777" w:rsidTr="00DC5651">
        <w:trPr>
          <w:trHeight w:val="3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E01B98" w14:textId="7EAC8D48" w:rsidR="00DC5651" w:rsidRPr="00B3019E" w:rsidRDefault="00DC5651" w:rsidP="00DC565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0B23B" w14:textId="330BEF17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proofErr w:type="spellStart"/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Navaradam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26A08" w14:textId="77777777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ITC0770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473A96" w14:textId="74E14E83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 xml:space="preserve">AA cv. </w:t>
            </w:r>
            <w:proofErr w:type="spellStart"/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banksii</w:t>
            </w:r>
            <w:proofErr w:type="spellEnd"/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 xml:space="preserve"> derivative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1616BC" w14:textId="325DE7BC" w:rsidR="00DC5651" w:rsidRPr="00F53BC7" w:rsidRDefault="00DC5651" w:rsidP="00F53BC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B</w:t>
            </w:r>
          </w:p>
        </w:tc>
      </w:tr>
      <w:tr w:rsidR="00DC5651" w:rsidRPr="00B3019E" w14:paraId="3F5CB083" w14:textId="77777777" w:rsidTr="00DC5651">
        <w:trPr>
          <w:trHeight w:val="3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EF1A88" w14:textId="0568E81B" w:rsidR="00DC5651" w:rsidRPr="00B3019E" w:rsidRDefault="00DC5651" w:rsidP="00DC565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36BEA" w14:textId="0F8F990C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proofErr w:type="spellStart"/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Mpiajhap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FB88A" w14:textId="77777777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ITC0773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2A574F" w14:textId="028DDED8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 xml:space="preserve">AA cv. </w:t>
            </w:r>
            <w:proofErr w:type="spellStart"/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banksii</w:t>
            </w:r>
            <w:proofErr w:type="spellEnd"/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 xml:space="preserve"> derivative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F43597" w14:textId="578FD44A" w:rsidR="00DC5651" w:rsidRPr="00F53BC7" w:rsidRDefault="00DC5651" w:rsidP="00F53BC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B</w:t>
            </w:r>
          </w:p>
        </w:tc>
      </w:tr>
      <w:tr w:rsidR="00DC5651" w:rsidRPr="00B3019E" w14:paraId="7821AAC1" w14:textId="77777777" w:rsidTr="00DC5651">
        <w:trPr>
          <w:trHeight w:val="3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7F5697" w14:textId="34560DE9" w:rsidR="00DC5651" w:rsidRPr="00B3019E" w:rsidRDefault="00DC5651" w:rsidP="00DC565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55FF" w14:textId="79D99D95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proofErr w:type="spellStart"/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Garunga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C119F" w14:textId="77777777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ITC0798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5A10D7" w14:textId="17AAC3A3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 xml:space="preserve">AA cv. </w:t>
            </w:r>
            <w:proofErr w:type="spellStart"/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banksii</w:t>
            </w:r>
            <w:proofErr w:type="spellEnd"/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 xml:space="preserve"> derivative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DAFD50" w14:textId="43CFEF2D" w:rsidR="00DC5651" w:rsidRPr="00F53BC7" w:rsidRDefault="00DC5651" w:rsidP="00F53BC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B</w:t>
            </w:r>
          </w:p>
        </w:tc>
      </w:tr>
      <w:tr w:rsidR="00DC5651" w:rsidRPr="00B3019E" w14:paraId="3F3F2950" w14:textId="77777777" w:rsidTr="00DC5651">
        <w:trPr>
          <w:trHeight w:val="3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693B52" w14:textId="65AF24B9" w:rsidR="00DC5651" w:rsidRPr="00B3019E" w:rsidRDefault="00DC5651" w:rsidP="00DC565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0A9F8" w14:textId="2C29A344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proofErr w:type="spellStart"/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Banksii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572AD" w14:textId="77777777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ITC0806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08075A" w14:textId="0D1FFC6B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i/>
                <w:iCs/>
                <w:sz w:val="18"/>
                <w:szCs w:val="18"/>
                <w:lang w:eastAsia="zh-CN"/>
              </w:rPr>
              <w:t>M. acuminata</w:t>
            </w: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 xml:space="preserve"> ssp. </w:t>
            </w:r>
            <w:proofErr w:type="spellStart"/>
            <w:r w:rsidRPr="00B3019E">
              <w:rPr>
                <w:rFonts w:ascii="Palatino Linotype" w:eastAsia="Times New Roman" w:hAnsi="Palatino Linotype" w:cs="Times New Roman"/>
                <w:i/>
                <w:iCs/>
                <w:sz w:val="18"/>
                <w:szCs w:val="18"/>
                <w:lang w:eastAsia="zh-CN"/>
              </w:rPr>
              <w:t>banksii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8C9AB9" w14:textId="1B177874" w:rsidR="00DC5651" w:rsidRPr="00F53BC7" w:rsidRDefault="00DC5651" w:rsidP="00F53BC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B</w:t>
            </w:r>
          </w:p>
        </w:tc>
      </w:tr>
      <w:tr w:rsidR="00DC5651" w:rsidRPr="00B3019E" w14:paraId="2DF3EB89" w14:textId="77777777" w:rsidTr="00DC5651">
        <w:trPr>
          <w:trHeight w:val="3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BD4D16" w14:textId="03A33043" w:rsidR="00DC5651" w:rsidRPr="00B3019E" w:rsidRDefault="00DC5651" w:rsidP="00DC565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BAA0" w14:textId="6415ADE6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proofErr w:type="spellStart"/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Maleb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480CB" w14:textId="77777777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ITC0809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E0E29A" w14:textId="4BFEFF03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 xml:space="preserve">AA cv. </w:t>
            </w:r>
            <w:proofErr w:type="spellStart"/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banksii</w:t>
            </w:r>
            <w:proofErr w:type="spellEnd"/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sensu</w:t>
            </w:r>
            <w:proofErr w:type="spellEnd"/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lato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4DCAB5" w14:textId="6E74AB37" w:rsidR="00DC5651" w:rsidRPr="00F53BC7" w:rsidRDefault="00DC5651" w:rsidP="00F53BC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B</w:t>
            </w:r>
          </w:p>
        </w:tc>
      </w:tr>
      <w:tr w:rsidR="00DC5651" w:rsidRPr="00B3019E" w14:paraId="4E77B308" w14:textId="77777777" w:rsidTr="00DC5651">
        <w:trPr>
          <w:trHeight w:val="3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5BEA8D" w14:textId="771367D9" w:rsidR="00DC5651" w:rsidRPr="00B3019E" w:rsidRDefault="00DC5651" w:rsidP="00DC565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FC3E9" w14:textId="2F431A7D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proofErr w:type="spellStart"/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Sihir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B6CA7" w14:textId="77777777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ITC0810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903837" w14:textId="26A13B42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 xml:space="preserve">AA cv. </w:t>
            </w:r>
            <w:proofErr w:type="spellStart"/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banksii</w:t>
            </w:r>
            <w:proofErr w:type="spellEnd"/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 xml:space="preserve"> derivative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B22972" w14:textId="0CD95C36" w:rsidR="00DC5651" w:rsidRPr="00F53BC7" w:rsidRDefault="00DC5651" w:rsidP="00F53BC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B</w:t>
            </w:r>
          </w:p>
        </w:tc>
      </w:tr>
      <w:tr w:rsidR="00DC5651" w:rsidRPr="00B3019E" w14:paraId="6F4D8E46" w14:textId="77777777" w:rsidTr="00DC5651">
        <w:trPr>
          <w:trHeight w:val="3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D81200" w14:textId="62C82731" w:rsidR="00DC5651" w:rsidRPr="00B3019E" w:rsidRDefault="00DC5651" w:rsidP="00DC565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C2281" w14:textId="2D420575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Sepi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49E96" w14:textId="77777777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ITC0849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54CBB6" w14:textId="228EF636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 xml:space="preserve">AA cv. </w:t>
            </w:r>
            <w:proofErr w:type="spellStart"/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banksii</w:t>
            </w:r>
            <w:proofErr w:type="spellEnd"/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sensu</w:t>
            </w:r>
            <w:proofErr w:type="spellEnd"/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lato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700323" w14:textId="09B34795" w:rsidR="00DC5651" w:rsidRPr="00F53BC7" w:rsidRDefault="00DC5651" w:rsidP="00F53BC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B</w:t>
            </w:r>
          </w:p>
        </w:tc>
      </w:tr>
      <w:tr w:rsidR="00DC5651" w:rsidRPr="00B3019E" w14:paraId="34E5CEED" w14:textId="77777777" w:rsidTr="00DC5651">
        <w:trPr>
          <w:trHeight w:val="3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BEC3A0" w14:textId="5D98F26A" w:rsidR="00DC5651" w:rsidRPr="00B3019E" w:rsidRDefault="00DC5651" w:rsidP="00DC565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80254" w14:textId="74376230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Mala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DFD67" w14:textId="77777777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ITC0869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C9BFA2" w14:textId="162028AB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 xml:space="preserve">AA cv. </w:t>
            </w:r>
            <w:proofErr w:type="spellStart"/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IndonTriNG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E73DD9" w14:textId="3DCDC8F0" w:rsidR="00DC5651" w:rsidRPr="00F53BC7" w:rsidRDefault="00DC5651" w:rsidP="00F53BC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B</w:t>
            </w:r>
          </w:p>
        </w:tc>
      </w:tr>
      <w:tr w:rsidR="00DC5651" w:rsidRPr="00B3019E" w14:paraId="28169E55" w14:textId="77777777" w:rsidTr="00DC5651">
        <w:trPr>
          <w:trHeight w:val="3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E84256" w14:textId="2DF058FB" w:rsidR="00DC5651" w:rsidRPr="00B3019E" w:rsidRDefault="00DC5651" w:rsidP="00DC565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02DB7" w14:textId="30639217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proofErr w:type="spellStart"/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Banksii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6BA99" w14:textId="77777777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ITC0879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26DF73" w14:textId="0D34FD42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i/>
                <w:iCs/>
                <w:sz w:val="18"/>
                <w:szCs w:val="18"/>
                <w:lang w:eastAsia="zh-CN"/>
              </w:rPr>
              <w:t>M. acuminata</w:t>
            </w: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 xml:space="preserve"> ssp. </w:t>
            </w:r>
            <w:proofErr w:type="spellStart"/>
            <w:r w:rsidRPr="00B3019E">
              <w:rPr>
                <w:rFonts w:ascii="Palatino Linotype" w:eastAsia="Times New Roman" w:hAnsi="Palatino Linotype" w:cs="Times New Roman"/>
                <w:i/>
                <w:iCs/>
                <w:sz w:val="18"/>
                <w:szCs w:val="18"/>
                <w:lang w:eastAsia="zh-CN"/>
              </w:rPr>
              <w:t>banksii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DD7DCB" w14:textId="1AA286AB" w:rsidR="00DC5651" w:rsidRPr="00F53BC7" w:rsidRDefault="00DC5651" w:rsidP="00F53BC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B</w:t>
            </w:r>
          </w:p>
        </w:tc>
      </w:tr>
      <w:tr w:rsidR="00DC5651" w:rsidRPr="00B3019E" w14:paraId="248CB262" w14:textId="77777777" w:rsidTr="00DC5651">
        <w:trPr>
          <w:trHeight w:val="3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4D872E" w14:textId="219DCEAD" w:rsidR="00DC5651" w:rsidRPr="00B3019E" w:rsidRDefault="00DC5651" w:rsidP="00DC565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4DBE7" w14:textId="4745D01B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proofErr w:type="spellStart"/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Kwosriake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4E929" w14:textId="77777777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ITC0882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A7AE78" w14:textId="4C510C71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 xml:space="preserve">AA cv. </w:t>
            </w:r>
            <w:proofErr w:type="spellStart"/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banksii</w:t>
            </w:r>
            <w:proofErr w:type="spellEnd"/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sensu</w:t>
            </w:r>
            <w:proofErr w:type="spellEnd"/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lato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B5B844" w14:textId="6814FBAD" w:rsidR="00DC5651" w:rsidRPr="00F53BC7" w:rsidRDefault="00DC5651" w:rsidP="00F53BC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B</w:t>
            </w:r>
          </w:p>
        </w:tc>
      </w:tr>
      <w:tr w:rsidR="00DC5651" w:rsidRPr="00B3019E" w14:paraId="1943D42F" w14:textId="77777777" w:rsidTr="00DC5651">
        <w:trPr>
          <w:trHeight w:val="3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B844A0" w14:textId="50282E6C" w:rsidR="00DC5651" w:rsidRPr="00B3019E" w:rsidRDefault="00DC5651" w:rsidP="00DC565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42D4C" w14:textId="2547D4B7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proofErr w:type="spellStart"/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Awondaeke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A9253" w14:textId="77777777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ITC0884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24A289" w14:textId="3B3E51B2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 xml:space="preserve">AA cv. </w:t>
            </w:r>
            <w:proofErr w:type="spellStart"/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IndonTriNG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EC7268" w14:textId="08080679" w:rsidR="00DC5651" w:rsidRPr="00F53BC7" w:rsidRDefault="00DC5651" w:rsidP="00F53BC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B</w:t>
            </w:r>
          </w:p>
        </w:tc>
      </w:tr>
      <w:tr w:rsidR="00DC5651" w:rsidRPr="00B3019E" w14:paraId="6DC2E10E" w14:textId="77777777" w:rsidTr="00DC5651">
        <w:trPr>
          <w:trHeight w:val="3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AC0191" w14:textId="2F2F10AE" w:rsidR="00DC5651" w:rsidRPr="00B3019E" w:rsidRDefault="00DC5651" w:rsidP="00DC565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FC8B1" w14:textId="6B2D874A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proofErr w:type="spellStart"/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Banksii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32249" w14:textId="77777777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ITC0885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7F85E" w14:textId="3654CF66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i/>
                <w:iCs/>
                <w:sz w:val="18"/>
                <w:szCs w:val="18"/>
                <w:lang w:eastAsia="zh-CN"/>
              </w:rPr>
              <w:t>M. acuminata</w:t>
            </w: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 xml:space="preserve"> ssp. </w:t>
            </w:r>
            <w:proofErr w:type="spellStart"/>
            <w:r w:rsidRPr="00B3019E">
              <w:rPr>
                <w:rFonts w:ascii="Palatino Linotype" w:eastAsia="Times New Roman" w:hAnsi="Palatino Linotype" w:cs="Times New Roman"/>
                <w:i/>
                <w:iCs/>
                <w:sz w:val="18"/>
                <w:szCs w:val="18"/>
                <w:lang w:eastAsia="zh-CN"/>
              </w:rPr>
              <w:t>banksii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C913BA" w14:textId="36ED15A4" w:rsidR="00DC5651" w:rsidRPr="00F53BC7" w:rsidRDefault="00DC5651" w:rsidP="00F53BC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B</w:t>
            </w:r>
          </w:p>
        </w:tc>
      </w:tr>
      <w:tr w:rsidR="00DC5651" w:rsidRPr="00B3019E" w14:paraId="4697B4D1" w14:textId="77777777" w:rsidTr="00DC5651">
        <w:trPr>
          <w:trHeight w:val="3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32E979" w14:textId="77A64A1A" w:rsidR="00DC5651" w:rsidRPr="00B3019E" w:rsidRDefault="00DC5651" w:rsidP="00DC565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0BAF0" w14:textId="7DC4EFDD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proofErr w:type="spellStart"/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Wikago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075E9" w14:textId="77777777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ITC0888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B0818E" w14:textId="1C6193FF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 xml:space="preserve">AA cv. </w:t>
            </w:r>
            <w:proofErr w:type="spellStart"/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banksii</w:t>
            </w:r>
            <w:proofErr w:type="spellEnd"/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sensu</w:t>
            </w:r>
            <w:proofErr w:type="spellEnd"/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lato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D4E9E1" w14:textId="40640B92" w:rsidR="00DC5651" w:rsidRPr="00F53BC7" w:rsidRDefault="00DC5651" w:rsidP="00F53BC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B</w:t>
            </w:r>
          </w:p>
        </w:tc>
      </w:tr>
      <w:tr w:rsidR="00DC5651" w:rsidRPr="00B3019E" w14:paraId="59328ADA" w14:textId="77777777" w:rsidTr="00DC5651">
        <w:trPr>
          <w:trHeight w:val="3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F22EB8" w14:textId="5D8787EA" w:rsidR="00DC5651" w:rsidRPr="00B3019E" w:rsidRDefault="00DC5651" w:rsidP="00DC565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lastRenderedPageBreak/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095D6" w14:textId="473387EB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Pai 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0F966" w14:textId="77777777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ITC0892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132F15" w14:textId="2EF1B790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 xml:space="preserve">AA cv. </w:t>
            </w:r>
            <w:proofErr w:type="spellStart"/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banksii</w:t>
            </w:r>
            <w:proofErr w:type="spellEnd"/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sensu</w:t>
            </w:r>
            <w:proofErr w:type="spellEnd"/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lato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7B69A7" w14:textId="591CB575" w:rsidR="00DC5651" w:rsidRPr="00F53BC7" w:rsidRDefault="00DC5651" w:rsidP="00F53BC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B</w:t>
            </w:r>
          </w:p>
        </w:tc>
      </w:tr>
      <w:tr w:rsidR="00DC5651" w:rsidRPr="00B3019E" w14:paraId="354F4240" w14:textId="77777777" w:rsidTr="00DC5651">
        <w:trPr>
          <w:trHeight w:val="3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FABC44" w14:textId="5081EAB3" w:rsidR="00DC5651" w:rsidRPr="00B3019E" w:rsidRDefault="00DC5651" w:rsidP="00DC565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5AE9B" w14:textId="4BF71558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Adina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828E2" w14:textId="77777777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ITC0893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9FF8E4" w14:textId="189ABD54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 xml:space="preserve">AA cv. </w:t>
            </w:r>
            <w:proofErr w:type="spellStart"/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banksii</w:t>
            </w:r>
            <w:proofErr w:type="spellEnd"/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sensu</w:t>
            </w:r>
            <w:proofErr w:type="spellEnd"/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lato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FADB84" w14:textId="3D6A260A" w:rsidR="00DC5651" w:rsidRPr="00F53BC7" w:rsidRDefault="00DC5651" w:rsidP="00F53BC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B</w:t>
            </w:r>
          </w:p>
        </w:tc>
      </w:tr>
      <w:tr w:rsidR="00DC5651" w:rsidRPr="00B3019E" w14:paraId="4D1B06B3" w14:textId="77777777" w:rsidTr="00DC5651">
        <w:trPr>
          <w:trHeight w:val="3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46DCEC" w14:textId="13EA94EA" w:rsidR="00DC5651" w:rsidRPr="00B3019E" w:rsidRDefault="00DC5651" w:rsidP="00DC565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D60A3" w14:textId="0E155ABE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proofErr w:type="spellStart"/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Tainga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12511" w14:textId="77777777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ITC0894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0BE33A" w14:textId="1E05D07C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 xml:space="preserve">AA cv. </w:t>
            </w:r>
            <w:proofErr w:type="spellStart"/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banksii</w:t>
            </w:r>
            <w:proofErr w:type="spellEnd"/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 xml:space="preserve"> derivative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3228B4" w14:textId="2C4233FD" w:rsidR="00DC5651" w:rsidRPr="00F53BC7" w:rsidRDefault="00DC5651" w:rsidP="00F53BC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B</w:t>
            </w:r>
          </w:p>
        </w:tc>
      </w:tr>
      <w:tr w:rsidR="00DC5651" w:rsidRPr="00B3019E" w14:paraId="0FDE75FA" w14:textId="77777777" w:rsidTr="00DC5651">
        <w:trPr>
          <w:trHeight w:val="3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770FAB" w14:textId="5425CAA3" w:rsidR="00DC5651" w:rsidRPr="00B3019E" w:rsidRDefault="00DC5651" w:rsidP="00DC565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DCD673" w14:textId="0D9648E4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Fu Des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1BAFF3" w14:textId="77777777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 xml:space="preserve">ITC0939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8B3A6C" w14:textId="77AB7ACA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 xml:space="preserve">AA cv. </w:t>
            </w:r>
            <w:proofErr w:type="spellStart"/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IndonTriNG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8BC3C9" w14:textId="02D12909" w:rsidR="00DC5651" w:rsidRPr="00F53BC7" w:rsidRDefault="00DC5651" w:rsidP="00F53BC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B</w:t>
            </w:r>
          </w:p>
        </w:tc>
      </w:tr>
      <w:tr w:rsidR="00DC5651" w:rsidRPr="00B3019E" w14:paraId="63FBC94D" w14:textId="77777777" w:rsidTr="00DC5651">
        <w:trPr>
          <w:trHeight w:val="3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83CA74" w14:textId="2E0B2E98" w:rsidR="00DC5651" w:rsidRPr="00B3019E" w:rsidRDefault="00DC5651" w:rsidP="00DC565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0AD2B" w14:textId="47A0FFD8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proofErr w:type="spellStart"/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Kwaro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0310C" w14:textId="77777777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ITC0943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E31951" w14:textId="1B76F71C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 xml:space="preserve">AA cv. </w:t>
            </w:r>
            <w:proofErr w:type="spellStart"/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IndonTriNG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F40C1D" w14:textId="2D1FF39F" w:rsidR="00DC5651" w:rsidRPr="00F53BC7" w:rsidRDefault="00DC5651" w:rsidP="00F53BC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B</w:t>
            </w:r>
          </w:p>
        </w:tc>
      </w:tr>
      <w:tr w:rsidR="00DC5651" w:rsidRPr="00B3019E" w14:paraId="1E844075" w14:textId="77777777" w:rsidTr="00DC5651">
        <w:trPr>
          <w:trHeight w:val="3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52FF81" w14:textId="7AC34AB2" w:rsidR="00DC5651" w:rsidRPr="00B3019E" w:rsidRDefault="00DC5651" w:rsidP="00DC5651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683B6" w14:textId="08FA7479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Tomolo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7B6CE" w14:textId="77777777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ITC1187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4B578E" w14:textId="710660B4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 xml:space="preserve">AA cv. </w:t>
            </w:r>
            <w:proofErr w:type="spellStart"/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banksii</w:t>
            </w:r>
            <w:proofErr w:type="spellEnd"/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sensu</w:t>
            </w:r>
            <w:proofErr w:type="spellEnd"/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lato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8D9292" w14:textId="3DD1DAD4" w:rsidR="00DC5651" w:rsidRPr="00F53BC7" w:rsidRDefault="00DC5651" w:rsidP="00F53BC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B</w:t>
            </w:r>
          </w:p>
        </w:tc>
      </w:tr>
      <w:tr w:rsidR="00DC5651" w:rsidRPr="00B3019E" w14:paraId="48AA75DD" w14:textId="77777777" w:rsidTr="00DC5651">
        <w:trPr>
          <w:trHeight w:val="3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39D92C" w14:textId="21FCF912" w:rsidR="00DC5651" w:rsidRPr="00B3019E" w:rsidRDefault="00DC5651" w:rsidP="00DC565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995FB" w14:textId="0A20BE86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Spiral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B90FB" w14:textId="77777777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ITC1206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082793" w14:textId="4745B67A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 xml:space="preserve">AA cv. </w:t>
            </w:r>
            <w:proofErr w:type="spellStart"/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banksii</w:t>
            </w:r>
            <w:proofErr w:type="spellEnd"/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 xml:space="preserve"> derivative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496E7" w14:textId="36C4CD1C" w:rsidR="00DC5651" w:rsidRPr="00F53BC7" w:rsidRDefault="00DC5651" w:rsidP="00F53BC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B</w:t>
            </w:r>
          </w:p>
        </w:tc>
      </w:tr>
      <w:tr w:rsidR="00DC5651" w:rsidRPr="00B3019E" w14:paraId="5DD93250" w14:textId="77777777" w:rsidTr="00DC5651">
        <w:trPr>
          <w:trHeight w:val="3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B1C036" w14:textId="77402BF4" w:rsidR="00DC5651" w:rsidRPr="00B3019E" w:rsidRDefault="00DC5651" w:rsidP="00DC565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870A8" w14:textId="374D3331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proofErr w:type="spellStart"/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Banksii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6C0E8" w14:textId="77777777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ITC1219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81E1E5" w14:textId="587637EB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i/>
                <w:iCs/>
                <w:sz w:val="18"/>
                <w:szCs w:val="18"/>
                <w:lang w:eastAsia="zh-CN"/>
              </w:rPr>
              <w:t>M. acuminata</w:t>
            </w: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 xml:space="preserve"> ssp. </w:t>
            </w:r>
            <w:proofErr w:type="spellStart"/>
            <w:r w:rsidRPr="00B3019E">
              <w:rPr>
                <w:rFonts w:ascii="Palatino Linotype" w:eastAsia="Times New Roman" w:hAnsi="Palatino Linotype" w:cs="Times New Roman"/>
                <w:i/>
                <w:iCs/>
                <w:sz w:val="18"/>
                <w:szCs w:val="18"/>
                <w:lang w:eastAsia="zh-CN"/>
              </w:rPr>
              <w:t>banksii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570FC2" w14:textId="36FD79B3" w:rsidR="00DC5651" w:rsidRPr="00F53BC7" w:rsidRDefault="00DC5651" w:rsidP="00F53BC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B</w:t>
            </w:r>
          </w:p>
        </w:tc>
      </w:tr>
      <w:tr w:rsidR="00DC5651" w:rsidRPr="00B3019E" w14:paraId="054A88AB" w14:textId="77777777" w:rsidTr="00DC5651">
        <w:trPr>
          <w:trHeight w:val="3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D36099" w14:textId="6B9B869A" w:rsidR="00DC5651" w:rsidRPr="00B3019E" w:rsidRDefault="00DC5651" w:rsidP="00DC565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0120" w14:textId="69279030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Kokopo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40F33" w14:textId="77777777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ITC1243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B699A" w14:textId="3AD1D83F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 xml:space="preserve">AA cv. </w:t>
            </w:r>
            <w:proofErr w:type="spellStart"/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IndonTriNG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FB03F0" w14:textId="3532894A" w:rsidR="00DC5651" w:rsidRPr="00F53BC7" w:rsidRDefault="00DC5651" w:rsidP="00F53BC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B</w:t>
            </w:r>
          </w:p>
        </w:tc>
      </w:tr>
      <w:tr w:rsidR="00DC5651" w:rsidRPr="00B3019E" w14:paraId="09C9AA67" w14:textId="77777777" w:rsidTr="00DC5651">
        <w:trPr>
          <w:trHeight w:val="3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AB00DB" w14:textId="1A3E886B" w:rsidR="00DC5651" w:rsidRPr="00B3019E" w:rsidRDefault="00DC5651" w:rsidP="00DC565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9CC29" w14:textId="212D9B49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Mapua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9F1AC" w14:textId="77777777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ITC1244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BA386C" w14:textId="72FA2892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 xml:space="preserve">AA cv. </w:t>
            </w:r>
            <w:proofErr w:type="spellStart"/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banksii</w:t>
            </w:r>
            <w:proofErr w:type="spellEnd"/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sensu</w:t>
            </w:r>
            <w:proofErr w:type="spellEnd"/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lato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720B63" w14:textId="6EC9BDBD" w:rsidR="00DC5651" w:rsidRPr="00F53BC7" w:rsidRDefault="00DC5651" w:rsidP="00F53BC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B</w:t>
            </w:r>
          </w:p>
        </w:tc>
      </w:tr>
      <w:tr w:rsidR="00DC5651" w:rsidRPr="00B3019E" w14:paraId="03D5602B" w14:textId="77777777" w:rsidTr="00DC5651">
        <w:trPr>
          <w:trHeight w:val="3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971FF0" w14:textId="770FCF33" w:rsidR="00DC5651" w:rsidRPr="00B3019E" w:rsidRDefault="00DC5651" w:rsidP="00DC5651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AF23C" w14:textId="544CBA62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SH3362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B9FD9" w14:textId="77777777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proofErr w:type="spellStart"/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n.a.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C28722" w14:textId="559D0E18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2x hybrid parent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9DCFCD" w14:textId="6A79B5C7" w:rsidR="00DC5651" w:rsidRPr="00F53BC7" w:rsidRDefault="00DC5651" w:rsidP="00F53BC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H</w:t>
            </w:r>
          </w:p>
        </w:tc>
      </w:tr>
      <w:tr w:rsidR="00DC5651" w:rsidRPr="00B3019E" w14:paraId="02467BFD" w14:textId="77777777" w:rsidTr="00DC5651">
        <w:trPr>
          <w:trHeight w:val="3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8B5709" w14:textId="16885D5C" w:rsidR="00DC5651" w:rsidRPr="00B3019E" w:rsidRDefault="00DC5651" w:rsidP="00DC5651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7107D" w14:textId="26B107F7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zh-CN"/>
              </w:rPr>
              <w:t>TMB2×8075-7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04E18" w14:textId="77777777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proofErr w:type="spellStart"/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n.a.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51877F" w14:textId="0532A496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2x hybrid parent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7B1B65" w14:textId="5A3F881B" w:rsidR="00DC5651" w:rsidRPr="00F53BC7" w:rsidRDefault="00DC5651" w:rsidP="00F53BC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B</w:t>
            </w:r>
          </w:p>
        </w:tc>
      </w:tr>
      <w:tr w:rsidR="00DC5651" w:rsidRPr="00B3019E" w14:paraId="76084B6E" w14:textId="77777777" w:rsidTr="00DC5651">
        <w:trPr>
          <w:trHeight w:val="3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0EA718" w14:textId="267F913B" w:rsidR="00DC5651" w:rsidRPr="00B3019E" w:rsidRDefault="00DC5651" w:rsidP="00DC565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F4710" w14:textId="2C96D8FA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30456-1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62CD3" w14:textId="77777777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proofErr w:type="spellStart"/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n.a.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09026D" w14:textId="02E0B742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3x BITA hybrid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89F23" w14:textId="52555477" w:rsidR="00DC5651" w:rsidRPr="00F53BC7" w:rsidRDefault="00DC5651" w:rsidP="00F53BC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B</w:t>
            </w:r>
          </w:p>
        </w:tc>
      </w:tr>
      <w:tr w:rsidR="00DC5651" w:rsidRPr="00B3019E" w14:paraId="58D3AF27" w14:textId="77777777" w:rsidTr="00DC5651">
        <w:trPr>
          <w:trHeight w:val="320"/>
        </w:trPr>
        <w:tc>
          <w:tcPr>
            <w:tcW w:w="426" w:type="dxa"/>
            <w:tcBorders>
              <w:top w:val="nil"/>
              <w:left w:val="nil"/>
              <w:right w:val="nil"/>
            </w:tcBorders>
            <w:vAlign w:val="bottom"/>
          </w:tcPr>
          <w:p w14:paraId="15728F8D" w14:textId="4115995F" w:rsidR="00DC5651" w:rsidRPr="00B3019E" w:rsidRDefault="00DC5651" w:rsidP="00DC565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2C1C2" w14:textId="772D0700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30456-2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000A0" w14:textId="77777777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proofErr w:type="spellStart"/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n.a.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vAlign w:val="bottom"/>
          </w:tcPr>
          <w:p w14:paraId="000B2FBB" w14:textId="01E30B43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3x BITA hybrid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bottom"/>
          </w:tcPr>
          <w:p w14:paraId="7860B0B8" w14:textId="2E963F36" w:rsidR="00DC5651" w:rsidRPr="00F53BC7" w:rsidRDefault="00DC5651" w:rsidP="00F53BC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B</w:t>
            </w:r>
          </w:p>
        </w:tc>
      </w:tr>
      <w:tr w:rsidR="00DC5651" w:rsidRPr="00B3019E" w14:paraId="11A3AF3E" w14:textId="77777777" w:rsidTr="00DC5651">
        <w:trPr>
          <w:trHeight w:val="320"/>
        </w:trPr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94C1A3C" w14:textId="29706C47" w:rsidR="00DC5651" w:rsidRPr="00B3019E" w:rsidRDefault="00DC5651" w:rsidP="00DC565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F35AA9" w14:textId="66F9D422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30456-3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E9EA06" w14:textId="77777777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proofErr w:type="spellStart"/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n.a.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0CA1EF4" w14:textId="7E33CA3A" w:rsidR="00DC5651" w:rsidRPr="00B3019E" w:rsidRDefault="00DC5651" w:rsidP="00F53BC7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 w:rsidRPr="00B3019E"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4x BITA hybrid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4589674" w14:textId="5503B642" w:rsidR="00DC5651" w:rsidRPr="00F53BC7" w:rsidRDefault="00DC5651" w:rsidP="00F53BC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zh-CN"/>
              </w:rPr>
              <w:t>B</w:t>
            </w:r>
          </w:p>
        </w:tc>
      </w:tr>
    </w:tbl>
    <w:p w14:paraId="23C867CD" w14:textId="77777777" w:rsidR="00B3019E" w:rsidRDefault="00B3019E" w:rsidP="00FC32E9">
      <w:pPr>
        <w:pStyle w:val="MDPI31text"/>
        <w:suppressAutoHyphens/>
        <w:spacing w:line="240" w:lineRule="auto"/>
        <w:ind w:left="0" w:firstLine="0"/>
        <w:rPr>
          <w:bCs/>
          <w:sz w:val="18"/>
          <w:szCs w:val="18"/>
        </w:rPr>
      </w:pPr>
    </w:p>
    <w:p w14:paraId="50FDDDA9" w14:textId="77777777" w:rsidR="008F393E" w:rsidRPr="000B5010" w:rsidRDefault="008F393E" w:rsidP="00FC32E9">
      <w:pPr>
        <w:pStyle w:val="MDPI31text"/>
        <w:suppressAutoHyphens/>
        <w:spacing w:line="240" w:lineRule="auto"/>
        <w:ind w:left="0" w:firstLine="0"/>
        <w:rPr>
          <w:bCs/>
          <w:sz w:val="18"/>
          <w:szCs w:val="18"/>
        </w:rPr>
      </w:pPr>
    </w:p>
    <w:p w14:paraId="2778F317" w14:textId="77777777" w:rsidR="00FC32E9" w:rsidRDefault="00FC32E9" w:rsidP="00FC32E9">
      <w:pPr>
        <w:pStyle w:val="MDPI31text"/>
        <w:suppressAutoHyphens/>
        <w:spacing w:line="240" w:lineRule="auto"/>
        <w:ind w:left="0" w:firstLine="0"/>
        <w:rPr>
          <w:b/>
          <w:bCs/>
        </w:rPr>
      </w:pPr>
    </w:p>
    <w:p w14:paraId="3BDC5F7C" w14:textId="77777777" w:rsidR="00FC32E9" w:rsidRDefault="00FC32E9" w:rsidP="00FC32E9">
      <w:pPr>
        <w:pStyle w:val="MDPI71References"/>
        <w:numPr>
          <w:ilvl w:val="0"/>
          <w:numId w:val="0"/>
        </w:numPr>
        <w:suppressAutoHyphens/>
        <w:spacing w:line="240" w:lineRule="auto"/>
      </w:pPr>
    </w:p>
    <w:p w14:paraId="39411926" w14:textId="77777777" w:rsidR="007870EF" w:rsidRDefault="007870EF">
      <w:pPr>
        <w:rPr>
          <w:lang w:val="en-US"/>
        </w:rPr>
      </w:pPr>
    </w:p>
    <w:p w14:paraId="5D3DBE4B" w14:textId="77777777" w:rsidR="007870EF" w:rsidRDefault="007870EF">
      <w:pPr>
        <w:rPr>
          <w:lang w:val="en-US"/>
        </w:rPr>
      </w:pPr>
    </w:p>
    <w:p w14:paraId="15B5F349" w14:textId="77777777" w:rsidR="007870EF" w:rsidRPr="007870EF" w:rsidRDefault="007870EF" w:rsidP="007870EF">
      <w:pPr>
        <w:pStyle w:val="EndNoteBibliography"/>
        <w:ind w:left="720" w:hanging="720"/>
        <w:rPr>
          <w:noProof/>
        </w:rPr>
      </w:pPr>
      <w:r>
        <w:fldChar w:fldCharType="begin"/>
      </w:r>
      <w:r>
        <w:instrText xml:space="preserve"> ADDIN EN.REFLIST </w:instrText>
      </w:r>
      <w:r>
        <w:fldChar w:fldCharType="separate"/>
      </w:r>
      <w:r w:rsidRPr="007870EF">
        <w:rPr>
          <w:noProof/>
        </w:rPr>
        <w:t>1.</w:t>
      </w:r>
      <w:r w:rsidRPr="007870EF">
        <w:rPr>
          <w:noProof/>
        </w:rPr>
        <w:tab/>
        <w:t xml:space="preserve">Christelová, P.; De Langhe, E.; Hřibová, E.; Čížková, J.; Sardos, J.; Hušáková, M.; Van den houwe, I.; Sutanto, A.; Kepler, A.K.; Swennen, R.; et al. Molecular and cytological characterization of the global Musa germplasm collection provides insights into the treasure of banana diversity. </w:t>
      </w:r>
      <w:r w:rsidRPr="007870EF">
        <w:rPr>
          <w:i/>
          <w:noProof/>
        </w:rPr>
        <w:t xml:space="preserve">Biodiversity and Conservation </w:t>
      </w:r>
      <w:r w:rsidRPr="007870EF">
        <w:rPr>
          <w:b/>
          <w:noProof/>
        </w:rPr>
        <w:t>2017</w:t>
      </w:r>
      <w:r w:rsidRPr="007870EF">
        <w:rPr>
          <w:noProof/>
        </w:rPr>
        <w:t xml:space="preserve">, </w:t>
      </w:r>
      <w:r w:rsidRPr="007870EF">
        <w:rPr>
          <w:i/>
          <w:noProof/>
        </w:rPr>
        <w:t>26</w:t>
      </w:r>
      <w:r w:rsidRPr="007870EF">
        <w:rPr>
          <w:noProof/>
        </w:rPr>
        <w:t>, 801-824, doi:10.1007/s10531-016-1273-9.</w:t>
      </w:r>
    </w:p>
    <w:p w14:paraId="0A1721C4" w14:textId="4FA55B8C" w:rsidR="005C072F" w:rsidRPr="005C072F" w:rsidRDefault="007870EF">
      <w:pPr>
        <w:rPr>
          <w:lang w:val="en-US"/>
        </w:rPr>
      </w:pPr>
      <w:r>
        <w:rPr>
          <w:lang w:val="en-US"/>
        </w:rPr>
        <w:fldChar w:fldCharType="end"/>
      </w:r>
    </w:p>
    <w:sectPr w:rsidR="005C072F" w:rsidRPr="005C072F" w:rsidSect="00B7451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616F3"/>
    <w:multiLevelType w:val="hybridMultilevel"/>
    <w:tmpl w:val="9174B046"/>
    <w:lvl w:ilvl="0" w:tplc="BC606972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750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MDPI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pzv5p09029rdned2aax9dfk2x2sptwatr5p&quot;&gt;Fine-mapping-12-02-2023&lt;record-ids&gt;&lt;item&gt;61&lt;/item&gt;&lt;/record-ids&gt;&lt;/item&gt;&lt;/Libraries&gt;"/>
  </w:docVars>
  <w:rsids>
    <w:rsidRoot w:val="0070188D"/>
    <w:rsid w:val="00041D26"/>
    <w:rsid w:val="00054C86"/>
    <w:rsid w:val="000617A2"/>
    <w:rsid w:val="000655E3"/>
    <w:rsid w:val="0006582C"/>
    <w:rsid w:val="00065BA0"/>
    <w:rsid w:val="00070519"/>
    <w:rsid w:val="00071A94"/>
    <w:rsid w:val="00071CEF"/>
    <w:rsid w:val="000742DF"/>
    <w:rsid w:val="0008071D"/>
    <w:rsid w:val="00081A95"/>
    <w:rsid w:val="0008324D"/>
    <w:rsid w:val="00086164"/>
    <w:rsid w:val="00086AC4"/>
    <w:rsid w:val="000A0EF1"/>
    <w:rsid w:val="000A693B"/>
    <w:rsid w:val="000C3C66"/>
    <w:rsid w:val="000C59E7"/>
    <w:rsid w:val="000D2ADA"/>
    <w:rsid w:val="000D5DC5"/>
    <w:rsid w:val="000E057A"/>
    <w:rsid w:val="000E3DF6"/>
    <w:rsid w:val="000E7B32"/>
    <w:rsid w:val="000F1CF2"/>
    <w:rsid w:val="000F6C60"/>
    <w:rsid w:val="0010278A"/>
    <w:rsid w:val="001031DA"/>
    <w:rsid w:val="00112099"/>
    <w:rsid w:val="00133B8C"/>
    <w:rsid w:val="00141AE0"/>
    <w:rsid w:val="0014390C"/>
    <w:rsid w:val="00144BE1"/>
    <w:rsid w:val="00152F5C"/>
    <w:rsid w:val="00163E62"/>
    <w:rsid w:val="00167F29"/>
    <w:rsid w:val="00172A5A"/>
    <w:rsid w:val="0018704E"/>
    <w:rsid w:val="001A0249"/>
    <w:rsid w:val="001A5E2E"/>
    <w:rsid w:val="001C0BFB"/>
    <w:rsid w:val="001C232B"/>
    <w:rsid w:val="001C37F0"/>
    <w:rsid w:val="001C6CE9"/>
    <w:rsid w:val="001C7831"/>
    <w:rsid w:val="001C7BB7"/>
    <w:rsid w:val="001D0470"/>
    <w:rsid w:val="001D3B7D"/>
    <w:rsid w:val="001E0F97"/>
    <w:rsid w:val="00202A29"/>
    <w:rsid w:val="00205B9B"/>
    <w:rsid w:val="00211C12"/>
    <w:rsid w:val="00240E26"/>
    <w:rsid w:val="002449AC"/>
    <w:rsid w:val="00256861"/>
    <w:rsid w:val="00263E80"/>
    <w:rsid w:val="00264571"/>
    <w:rsid w:val="00274890"/>
    <w:rsid w:val="002818A5"/>
    <w:rsid w:val="002832FB"/>
    <w:rsid w:val="00292EF4"/>
    <w:rsid w:val="00296A73"/>
    <w:rsid w:val="002B5A0A"/>
    <w:rsid w:val="002B6A21"/>
    <w:rsid w:val="002D0374"/>
    <w:rsid w:val="002D0B2D"/>
    <w:rsid w:val="002D522C"/>
    <w:rsid w:val="002E06ED"/>
    <w:rsid w:val="002E19CD"/>
    <w:rsid w:val="002F0E7B"/>
    <w:rsid w:val="00300DFF"/>
    <w:rsid w:val="00301959"/>
    <w:rsid w:val="00304002"/>
    <w:rsid w:val="00306ADD"/>
    <w:rsid w:val="00323C75"/>
    <w:rsid w:val="00325D50"/>
    <w:rsid w:val="003361D4"/>
    <w:rsid w:val="00357126"/>
    <w:rsid w:val="00364507"/>
    <w:rsid w:val="00364C0D"/>
    <w:rsid w:val="003C4907"/>
    <w:rsid w:val="003C54B5"/>
    <w:rsid w:val="003C6360"/>
    <w:rsid w:val="003D3354"/>
    <w:rsid w:val="003D5025"/>
    <w:rsid w:val="003E2576"/>
    <w:rsid w:val="003E4A72"/>
    <w:rsid w:val="003E59F1"/>
    <w:rsid w:val="00403AD1"/>
    <w:rsid w:val="00404E02"/>
    <w:rsid w:val="00407B64"/>
    <w:rsid w:val="00411675"/>
    <w:rsid w:val="00424987"/>
    <w:rsid w:val="004256ED"/>
    <w:rsid w:val="00426308"/>
    <w:rsid w:val="0043671A"/>
    <w:rsid w:val="00436C13"/>
    <w:rsid w:val="004425C7"/>
    <w:rsid w:val="0045065E"/>
    <w:rsid w:val="00455AAC"/>
    <w:rsid w:val="00457A00"/>
    <w:rsid w:val="00474F8E"/>
    <w:rsid w:val="004762C6"/>
    <w:rsid w:val="00496E64"/>
    <w:rsid w:val="004A6071"/>
    <w:rsid w:val="004B4B47"/>
    <w:rsid w:val="004B6180"/>
    <w:rsid w:val="004C1896"/>
    <w:rsid w:val="004D389C"/>
    <w:rsid w:val="004F23C7"/>
    <w:rsid w:val="004F65EA"/>
    <w:rsid w:val="00503F61"/>
    <w:rsid w:val="00523A7D"/>
    <w:rsid w:val="00526E9D"/>
    <w:rsid w:val="00527F86"/>
    <w:rsid w:val="005401CE"/>
    <w:rsid w:val="005517B9"/>
    <w:rsid w:val="005529BD"/>
    <w:rsid w:val="0056112A"/>
    <w:rsid w:val="00564055"/>
    <w:rsid w:val="0057103C"/>
    <w:rsid w:val="005717DA"/>
    <w:rsid w:val="0057575C"/>
    <w:rsid w:val="00575A2A"/>
    <w:rsid w:val="00586E9C"/>
    <w:rsid w:val="00587D67"/>
    <w:rsid w:val="005A1C87"/>
    <w:rsid w:val="005A6ABE"/>
    <w:rsid w:val="005B1827"/>
    <w:rsid w:val="005B3A6E"/>
    <w:rsid w:val="005C072F"/>
    <w:rsid w:val="005C3185"/>
    <w:rsid w:val="005C7E69"/>
    <w:rsid w:val="005D5B5B"/>
    <w:rsid w:val="005D5EFD"/>
    <w:rsid w:val="005E6A3E"/>
    <w:rsid w:val="006135D1"/>
    <w:rsid w:val="00615150"/>
    <w:rsid w:val="006247CB"/>
    <w:rsid w:val="006259E1"/>
    <w:rsid w:val="00632920"/>
    <w:rsid w:val="00634D79"/>
    <w:rsid w:val="0063718D"/>
    <w:rsid w:val="00647334"/>
    <w:rsid w:val="00651F88"/>
    <w:rsid w:val="0065719B"/>
    <w:rsid w:val="00657ADD"/>
    <w:rsid w:val="0066266A"/>
    <w:rsid w:val="00673075"/>
    <w:rsid w:val="0067710E"/>
    <w:rsid w:val="00687A52"/>
    <w:rsid w:val="00690320"/>
    <w:rsid w:val="006A3C74"/>
    <w:rsid w:val="006A507A"/>
    <w:rsid w:val="006B7294"/>
    <w:rsid w:val="006D184A"/>
    <w:rsid w:val="006E4872"/>
    <w:rsid w:val="006F4672"/>
    <w:rsid w:val="006F49FB"/>
    <w:rsid w:val="006F51E5"/>
    <w:rsid w:val="0070188D"/>
    <w:rsid w:val="0073367E"/>
    <w:rsid w:val="007400A6"/>
    <w:rsid w:val="00741565"/>
    <w:rsid w:val="00743F56"/>
    <w:rsid w:val="007478A2"/>
    <w:rsid w:val="00760E52"/>
    <w:rsid w:val="00775EDB"/>
    <w:rsid w:val="007761C7"/>
    <w:rsid w:val="0077799A"/>
    <w:rsid w:val="007805C0"/>
    <w:rsid w:val="00786C60"/>
    <w:rsid w:val="007870EF"/>
    <w:rsid w:val="00790490"/>
    <w:rsid w:val="00795485"/>
    <w:rsid w:val="0079580D"/>
    <w:rsid w:val="007A1F95"/>
    <w:rsid w:val="007B1620"/>
    <w:rsid w:val="007B27CE"/>
    <w:rsid w:val="007B4B4C"/>
    <w:rsid w:val="007D3CB5"/>
    <w:rsid w:val="007D5A9E"/>
    <w:rsid w:val="007D76B4"/>
    <w:rsid w:val="007F26EF"/>
    <w:rsid w:val="007F7DA8"/>
    <w:rsid w:val="00803A31"/>
    <w:rsid w:val="00821613"/>
    <w:rsid w:val="008340B8"/>
    <w:rsid w:val="0083682A"/>
    <w:rsid w:val="00846E65"/>
    <w:rsid w:val="0085132B"/>
    <w:rsid w:val="0085332C"/>
    <w:rsid w:val="00853B2D"/>
    <w:rsid w:val="00862D23"/>
    <w:rsid w:val="00867585"/>
    <w:rsid w:val="00876E69"/>
    <w:rsid w:val="00893A85"/>
    <w:rsid w:val="00893B69"/>
    <w:rsid w:val="00893CF3"/>
    <w:rsid w:val="00896B53"/>
    <w:rsid w:val="008A0D01"/>
    <w:rsid w:val="008B20E7"/>
    <w:rsid w:val="008B25B5"/>
    <w:rsid w:val="008B7D5E"/>
    <w:rsid w:val="008C4CF1"/>
    <w:rsid w:val="008D30C1"/>
    <w:rsid w:val="008D792D"/>
    <w:rsid w:val="008F393E"/>
    <w:rsid w:val="008F3C0D"/>
    <w:rsid w:val="00902CF5"/>
    <w:rsid w:val="00907BB5"/>
    <w:rsid w:val="009143FA"/>
    <w:rsid w:val="0093328A"/>
    <w:rsid w:val="0093339B"/>
    <w:rsid w:val="009532AA"/>
    <w:rsid w:val="00957600"/>
    <w:rsid w:val="00957715"/>
    <w:rsid w:val="0096525D"/>
    <w:rsid w:val="00967014"/>
    <w:rsid w:val="00973754"/>
    <w:rsid w:val="009748EC"/>
    <w:rsid w:val="009862B8"/>
    <w:rsid w:val="00986C19"/>
    <w:rsid w:val="00994833"/>
    <w:rsid w:val="009A5417"/>
    <w:rsid w:val="009A5AAF"/>
    <w:rsid w:val="009B06DE"/>
    <w:rsid w:val="009B59B8"/>
    <w:rsid w:val="009C2C2B"/>
    <w:rsid w:val="009D0ABC"/>
    <w:rsid w:val="009D3E55"/>
    <w:rsid w:val="009D5DA0"/>
    <w:rsid w:val="009E05C1"/>
    <w:rsid w:val="009E2A59"/>
    <w:rsid w:val="009F0654"/>
    <w:rsid w:val="009F558C"/>
    <w:rsid w:val="00A060ED"/>
    <w:rsid w:val="00A12074"/>
    <w:rsid w:val="00A13DA0"/>
    <w:rsid w:val="00A272FF"/>
    <w:rsid w:val="00A51FE9"/>
    <w:rsid w:val="00A574FB"/>
    <w:rsid w:val="00A6755E"/>
    <w:rsid w:val="00A73E83"/>
    <w:rsid w:val="00A77292"/>
    <w:rsid w:val="00A8136A"/>
    <w:rsid w:val="00AD1256"/>
    <w:rsid w:val="00AD79E6"/>
    <w:rsid w:val="00AE4FE1"/>
    <w:rsid w:val="00AE7CA4"/>
    <w:rsid w:val="00AF0FA3"/>
    <w:rsid w:val="00AF11BA"/>
    <w:rsid w:val="00AF1B63"/>
    <w:rsid w:val="00AF3565"/>
    <w:rsid w:val="00B00244"/>
    <w:rsid w:val="00B0353C"/>
    <w:rsid w:val="00B04A63"/>
    <w:rsid w:val="00B14A90"/>
    <w:rsid w:val="00B257EC"/>
    <w:rsid w:val="00B3019E"/>
    <w:rsid w:val="00B301E5"/>
    <w:rsid w:val="00B329E3"/>
    <w:rsid w:val="00B3381C"/>
    <w:rsid w:val="00B35DBF"/>
    <w:rsid w:val="00B56159"/>
    <w:rsid w:val="00B564DA"/>
    <w:rsid w:val="00B5773C"/>
    <w:rsid w:val="00B669B4"/>
    <w:rsid w:val="00B7451D"/>
    <w:rsid w:val="00B8255C"/>
    <w:rsid w:val="00B85710"/>
    <w:rsid w:val="00B92DEE"/>
    <w:rsid w:val="00B95192"/>
    <w:rsid w:val="00B96206"/>
    <w:rsid w:val="00BB3DD6"/>
    <w:rsid w:val="00BD4A97"/>
    <w:rsid w:val="00BD4B17"/>
    <w:rsid w:val="00BE0AD1"/>
    <w:rsid w:val="00BE3626"/>
    <w:rsid w:val="00BE4AFA"/>
    <w:rsid w:val="00BF6FAF"/>
    <w:rsid w:val="00C06BD6"/>
    <w:rsid w:val="00C13814"/>
    <w:rsid w:val="00C350F3"/>
    <w:rsid w:val="00C3629C"/>
    <w:rsid w:val="00C44E00"/>
    <w:rsid w:val="00C563E1"/>
    <w:rsid w:val="00C56AF3"/>
    <w:rsid w:val="00C60A92"/>
    <w:rsid w:val="00C60BAF"/>
    <w:rsid w:val="00C715B1"/>
    <w:rsid w:val="00C716C8"/>
    <w:rsid w:val="00C72D56"/>
    <w:rsid w:val="00C764DF"/>
    <w:rsid w:val="00C85FE0"/>
    <w:rsid w:val="00C861AC"/>
    <w:rsid w:val="00C91F93"/>
    <w:rsid w:val="00CA291C"/>
    <w:rsid w:val="00CA2E63"/>
    <w:rsid w:val="00CA4AA0"/>
    <w:rsid w:val="00CB2E52"/>
    <w:rsid w:val="00CC13CE"/>
    <w:rsid w:val="00CC3070"/>
    <w:rsid w:val="00CC498E"/>
    <w:rsid w:val="00CD0487"/>
    <w:rsid w:val="00CD5DAB"/>
    <w:rsid w:val="00CE775C"/>
    <w:rsid w:val="00CF5464"/>
    <w:rsid w:val="00CF7744"/>
    <w:rsid w:val="00D07C6E"/>
    <w:rsid w:val="00D2076D"/>
    <w:rsid w:val="00D21DA8"/>
    <w:rsid w:val="00D24565"/>
    <w:rsid w:val="00D34CA9"/>
    <w:rsid w:val="00D508B9"/>
    <w:rsid w:val="00D50C08"/>
    <w:rsid w:val="00D57075"/>
    <w:rsid w:val="00D6347C"/>
    <w:rsid w:val="00D6474A"/>
    <w:rsid w:val="00D64EAF"/>
    <w:rsid w:val="00D87956"/>
    <w:rsid w:val="00DB04EC"/>
    <w:rsid w:val="00DC0CA2"/>
    <w:rsid w:val="00DC5651"/>
    <w:rsid w:val="00DD093E"/>
    <w:rsid w:val="00DD40CB"/>
    <w:rsid w:val="00DE2887"/>
    <w:rsid w:val="00DE6E0B"/>
    <w:rsid w:val="00DF18A4"/>
    <w:rsid w:val="00DF5E5B"/>
    <w:rsid w:val="00E01D11"/>
    <w:rsid w:val="00E05E28"/>
    <w:rsid w:val="00E1759B"/>
    <w:rsid w:val="00E303DF"/>
    <w:rsid w:val="00E31CC3"/>
    <w:rsid w:val="00E34BAA"/>
    <w:rsid w:val="00E43F99"/>
    <w:rsid w:val="00E507A6"/>
    <w:rsid w:val="00E54A44"/>
    <w:rsid w:val="00E6468D"/>
    <w:rsid w:val="00E717D8"/>
    <w:rsid w:val="00E737E7"/>
    <w:rsid w:val="00E74798"/>
    <w:rsid w:val="00E7540E"/>
    <w:rsid w:val="00E76920"/>
    <w:rsid w:val="00EB3CAF"/>
    <w:rsid w:val="00EC1373"/>
    <w:rsid w:val="00ED5766"/>
    <w:rsid w:val="00EE5376"/>
    <w:rsid w:val="00EE5C3A"/>
    <w:rsid w:val="00EF376D"/>
    <w:rsid w:val="00EF5A9A"/>
    <w:rsid w:val="00EF67F4"/>
    <w:rsid w:val="00F05385"/>
    <w:rsid w:val="00F07868"/>
    <w:rsid w:val="00F103DA"/>
    <w:rsid w:val="00F2078A"/>
    <w:rsid w:val="00F337FE"/>
    <w:rsid w:val="00F53BC7"/>
    <w:rsid w:val="00F5456B"/>
    <w:rsid w:val="00F82CBC"/>
    <w:rsid w:val="00F8425F"/>
    <w:rsid w:val="00F96662"/>
    <w:rsid w:val="00F970F9"/>
    <w:rsid w:val="00F97CCC"/>
    <w:rsid w:val="00FA4CDA"/>
    <w:rsid w:val="00FA5FB5"/>
    <w:rsid w:val="00FB3E6B"/>
    <w:rsid w:val="00FC1AF9"/>
    <w:rsid w:val="00FC32E9"/>
    <w:rsid w:val="00FC6BB0"/>
    <w:rsid w:val="00FC7ADD"/>
    <w:rsid w:val="00FD1EA3"/>
    <w:rsid w:val="00FE50D2"/>
    <w:rsid w:val="00FE684D"/>
    <w:rsid w:val="00FF1212"/>
    <w:rsid w:val="00FF626C"/>
    <w:rsid w:val="00FF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3B6AE"/>
  <w15:chartTrackingRefBased/>
  <w15:docId w15:val="{549A8B80-B203-D743-B61D-D8E6E82C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E6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2title">
    <w:name w:val="MDPI_1.2_title"/>
    <w:next w:val="Normal"/>
    <w:qFormat/>
    <w:rsid w:val="005C072F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paragraph" w:customStyle="1" w:styleId="MDPI31text">
    <w:name w:val="MDPI_3.1_text"/>
    <w:link w:val="MDPI31textChar"/>
    <w:qFormat/>
    <w:rsid w:val="00FC32E9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szCs w:val="22"/>
      <w:lang w:val="en-US" w:eastAsia="de-DE" w:bidi="en-US"/>
    </w:rPr>
  </w:style>
  <w:style w:type="paragraph" w:customStyle="1" w:styleId="MDPI41tablecaption">
    <w:name w:val="MDPI_4.1_table_caption"/>
    <w:qFormat/>
    <w:rsid w:val="00FC32E9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val="en-US" w:eastAsia="de-DE" w:bidi="en-US"/>
    </w:rPr>
  </w:style>
  <w:style w:type="paragraph" w:customStyle="1" w:styleId="MDPI42tablebody">
    <w:name w:val="MDPI_4.2_table_body"/>
    <w:qFormat/>
    <w:rsid w:val="00FC32E9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paragraph" w:customStyle="1" w:styleId="MDPI51figurecaption">
    <w:name w:val="MDPI_5.1_figure_caption"/>
    <w:qFormat/>
    <w:rsid w:val="00FC32E9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paragraph" w:customStyle="1" w:styleId="MDPI71References">
    <w:name w:val="MDPI_7.1_References"/>
    <w:qFormat/>
    <w:rsid w:val="00FC32E9"/>
    <w:pPr>
      <w:numPr>
        <w:numId w:val="1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character" w:customStyle="1" w:styleId="MDPI31textChar">
    <w:name w:val="MDPI_3.1_text Char"/>
    <w:basedOn w:val="DefaultParagraphFont"/>
    <w:link w:val="MDPI31text"/>
    <w:rsid w:val="00FC32E9"/>
    <w:rPr>
      <w:rFonts w:ascii="Palatino Linotype" w:eastAsia="Times New Roman" w:hAnsi="Palatino Linotype" w:cs="Times New Roman"/>
      <w:snapToGrid w:val="0"/>
      <w:color w:val="000000"/>
      <w:sz w:val="20"/>
      <w:szCs w:val="22"/>
      <w:lang w:val="en-US" w:eastAsia="de-DE" w:bidi="en-US"/>
    </w:rPr>
  </w:style>
  <w:style w:type="paragraph" w:customStyle="1" w:styleId="MDPI13authornames">
    <w:name w:val="MDPI_1.3_authornames"/>
    <w:next w:val="Normal"/>
    <w:qFormat/>
    <w:rsid w:val="00457A00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szCs w:val="22"/>
      <w:lang w:val="en-US" w:eastAsia="de-DE" w:bidi="en-US"/>
    </w:rPr>
  </w:style>
  <w:style w:type="paragraph" w:customStyle="1" w:styleId="EndNoteBibliographyTitle">
    <w:name w:val="EndNote Bibliography Title"/>
    <w:basedOn w:val="Normal"/>
    <w:link w:val="EndNoteBibliographyTitleChar"/>
    <w:rsid w:val="007870EF"/>
    <w:pPr>
      <w:spacing w:after="0"/>
      <w:jc w:val="center"/>
    </w:pPr>
    <w:rPr>
      <w:rFonts w:ascii="Calibri" w:hAnsi="Calibri" w:cs="Calibri"/>
      <w:lang w:val="en-US"/>
    </w:rPr>
  </w:style>
  <w:style w:type="character" w:customStyle="1" w:styleId="EndNoteBibliographyTitleChar">
    <w:name w:val="EndNote Bibliography Title Char"/>
    <w:basedOn w:val="MDPI31textChar"/>
    <w:link w:val="EndNoteBibliographyTitle"/>
    <w:rsid w:val="007870EF"/>
    <w:rPr>
      <w:rFonts w:ascii="Calibri" w:eastAsiaTheme="minorHAnsi" w:hAnsi="Calibri" w:cs="Calibri"/>
      <w:snapToGrid/>
      <w:color w:val="000000"/>
      <w:sz w:val="22"/>
      <w:szCs w:val="22"/>
      <w:lang w:val="en-US" w:eastAsia="en-US" w:bidi="en-US"/>
    </w:rPr>
  </w:style>
  <w:style w:type="paragraph" w:customStyle="1" w:styleId="EndNoteBibliography">
    <w:name w:val="EndNote Bibliography"/>
    <w:basedOn w:val="Normal"/>
    <w:link w:val="EndNoteBibliographyChar"/>
    <w:rsid w:val="007870EF"/>
    <w:pPr>
      <w:spacing w:line="240" w:lineRule="auto"/>
    </w:pPr>
    <w:rPr>
      <w:rFonts w:ascii="Calibri" w:hAnsi="Calibri" w:cs="Calibri"/>
      <w:lang w:val="en-US"/>
    </w:rPr>
  </w:style>
  <w:style w:type="character" w:customStyle="1" w:styleId="EndNoteBibliographyChar">
    <w:name w:val="EndNote Bibliography Char"/>
    <w:basedOn w:val="MDPI31textChar"/>
    <w:link w:val="EndNoteBibliography"/>
    <w:rsid w:val="007870EF"/>
    <w:rPr>
      <w:rFonts w:ascii="Calibri" w:eastAsiaTheme="minorHAnsi" w:hAnsi="Calibri" w:cs="Calibri"/>
      <w:snapToGrid/>
      <w:color w:val="000000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FB3E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3E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7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02667">
                  <w:marLeft w:val="0"/>
                  <w:marRight w:val="0"/>
                  <w:marTop w:val="15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8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8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99841">
                  <w:marLeft w:val="0"/>
                  <w:marRight w:val="0"/>
                  <w:marTop w:val="15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78120">
                  <w:marLeft w:val="0"/>
                  <w:marRight w:val="0"/>
                  <w:marTop w:val="15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8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7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379581">
                  <w:marLeft w:val="0"/>
                  <w:marRight w:val="0"/>
                  <w:marTop w:val="15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anana-genome-hub.southgreen.fr/content/go-enrichm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8</Pages>
  <Words>3438</Words>
  <Characters>19601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 Wei Chen</dc:creator>
  <cp:keywords/>
  <dc:description/>
  <cp:lastModifiedBy>andy Chen</cp:lastModifiedBy>
  <cp:revision>25</cp:revision>
  <dcterms:created xsi:type="dcterms:W3CDTF">2023-03-01T00:57:00Z</dcterms:created>
  <dcterms:modified xsi:type="dcterms:W3CDTF">2023-04-27T03:25:00Z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2022-10-17T00:03:41Z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747a1d3b-3501-44ed-8d1a-5a63e68fe7c8</vt:lpwstr>
  </property>
  <property fmtid="{D5CDD505-2E9C-101B-9397-08002B2CF9AE}" pid="8" name="MSIP_Label_0f488380-630a-4f55-a077-a19445e3f360_ContentBits">
    <vt:lpwstr>0</vt:lpwstr>
  </property>
</Properties>
</file>