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eastAsia="zh-Hans"/>
        </w:rPr>
      </w:pPr>
      <w:r>
        <w:rPr>
          <w:rFonts w:hint="eastAsia" w:ascii="Palatino Linotype" w:hAnsi="Palatino Linotype" w:eastAsia="Times New Roman" w:cs="Cordia New"/>
          <w:b/>
          <w:color w:val="000000"/>
          <w:kern w:val="0"/>
          <w:sz w:val="18"/>
          <w:szCs w:val="22"/>
          <w:highlight w:val="none"/>
          <w:lang w:val="en-US" w:eastAsia="zh-Hans" w:bidi="en-US"/>
        </w:rPr>
        <w:t>Supplementary</w:t>
      </w:r>
      <w:r>
        <w:rPr>
          <w:rFonts w:hint="default" w:ascii="Palatino Linotype" w:hAnsi="Palatino Linotype" w:eastAsia="Times New Roman" w:cs="Cordia New"/>
          <w:b/>
          <w:color w:val="000000"/>
          <w:kern w:val="0"/>
          <w:sz w:val="18"/>
          <w:szCs w:val="22"/>
          <w:highlight w:val="none"/>
          <w:lang w:eastAsia="zh-Hans" w:bidi="en-US"/>
        </w:rPr>
        <w:t xml:space="preserve"> T</w:t>
      </w:r>
      <w:r>
        <w:rPr>
          <w:rFonts w:hint="eastAsia" w:ascii="Palatino Linotype" w:hAnsi="Palatino Linotype" w:eastAsia="Times New Roman" w:cs="Cordia New"/>
          <w:b/>
          <w:color w:val="000000"/>
          <w:kern w:val="0"/>
          <w:sz w:val="18"/>
          <w:szCs w:val="22"/>
          <w:highlight w:val="none"/>
          <w:lang w:val="en-US" w:eastAsia="zh-Hans" w:bidi="en-US"/>
        </w:rPr>
        <w:t>able</w:t>
      </w:r>
      <w:r>
        <w:rPr>
          <w:rFonts w:hint="default" w:ascii="Palatino Linotype" w:hAnsi="Palatino Linotype" w:eastAsia="Times New Roman" w:cs="Cordia New"/>
          <w:b/>
          <w:color w:val="000000"/>
          <w:kern w:val="0"/>
          <w:sz w:val="18"/>
          <w:szCs w:val="22"/>
          <w:highlight w:val="none"/>
          <w:lang w:eastAsia="zh-Hans" w:bidi="en-US"/>
        </w:rPr>
        <w:t>1</w:t>
      </w:r>
      <w:r>
        <w:rPr>
          <w:rFonts w:hint="eastAsia" w:ascii="Palatino Linotype" w:hAnsi="Palatino Linotype" w:eastAsia="Times New Roman" w:cs="Cordia New"/>
          <w:b/>
          <w:color w:val="000000"/>
          <w:kern w:val="0"/>
          <w:sz w:val="18"/>
          <w:szCs w:val="22"/>
          <w:highlight w:val="none"/>
          <w:lang w:val="en-US" w:eastAsia="zh-Hans" w:bidi="en-US"/>
        </w:rPr>
        <w:t>:</w:t>
      </w:r>
      <w:r>
        <w:rPr>
          <w:rFonts w:hint="default"/>
          <w:lang w:eastAsia="zh-Hans"/>
        </w:rPr>
        <w:t xml:space="preserve"> </w:t>
      </w:r>
      <w:r>
        <w:rPr>
          <w:rFonts w:hint="default" w:ascii="Palatino Linotype" w:hAnsi="Palatino Linotype" w:eastAsia="Times New Roman" w:cs="Cordia New"/>
          <w:color w:val="000000"/>
          <w:kern w:val="0"/>
          <w:sz w:val="18"/>
          <w:szCs w:val="22"/>
          <w:highlight w:val="none"/>
          <w:lang w:eastAsia="zh-Hans" w:bidi="en-US"/>
        </w:rPr>
        <w:t xml:space="preserve">Limonene production with recombinant </w:t>
      </w:r>
      <w:r>
        <w:rPr>
          <w:rFonts w:hint="default" w:ascii="Palatino Linotype Italic" w:hAnsi="Palatino Linotype Italic" w:eastAsia="Times New Roman" w:cs="Palatino Linotype Italic"/>
          <w:i/>
          <w:iCs/>
          <w:color w:val="000000"/>
          <w:kern w:val="0"/>
          <w:sz w:val="18"/>
          <w:szCs w:val="22"/>
          <w:highlight w:val="none"/>
          <w:lang w:eastAsia="zh-Hans" w:bidi="en-US"/>
        </w:rPr>
        <w:t>R. toruloides</w:t>
      </w:r>
      <w:r>
        <w:rPr>
          <w:rFonts w:hint="default" w:ascii="Palatino Linotype" w:hAnsi="Palatino Linotype" w:eastAsia="Times New Roman" w:cs="Cordia New"/>
          <w:color w:val="000000"/>
          <w:kern w:val="0"/>
          <w:sz w:val="18"/>
          <w:szCs w:val="22"/>
          <w:highlight w:val="none"/>
          <w:lang w:eastAsia="zh-Hans" w:bidi="en-US"/>
        </w:rPr>
        <w:t xml:space="preserve"> strains.</w:t>
      </w:r>
    </w:p>
    <w:tbl>
      <w:tblPr>
        <w:tblStyle w:val="3"/>
        <w:tblpPr w:leftFromText="180" w:rightFromText="180" w:vertAnchor="page" w:horzAnchor="page" w:tblpX="1837" w:tblpY="178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298"/>
        <w:gridCol w:w="2300"/>
        <w:gridCol w:w="23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19" w:type="dxa"/>
            <w:tcBorders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S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trains</w:t>
            </w:r>
          </w:p>
        </w:tc>
        <w:tc>
          <w:tcPr>
            <w:tcW w:w="2298" w:type="dxa"/>
            <w:tcBorders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L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imonene</w:t>
            </w: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 xml:space="preserve"> (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mg</w:t>
            </w: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/L) R1</w:t>
            </w:r>
          </w:p>
        </w:tc>
        <w:tc>
          <w:tcPr>
            <w:tcW w:w="2300" w:type="dxa"/>
            <w:tcBorders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L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imonene</w:t>
            </w: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 xml:space="preserve"> (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mg</w:t>
            </w: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/L) R2</w:t>
            </w:r>
          </w:p>
        </w:tc>
        <w:tc>
          <w:tcPr>
            <w:tcW w:w="2300" w:type="dxa"/>
            <w:tcBorders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L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imonene</w:t>
            </w: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 xml:space="preserve"> (</w:t>
            </w:r>
            <w:r>
              <w:rPr>
                <w:rFonts w:hint="eastAsia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mg</w:t>
            </w:r>
            <w:r>
              <w:rPr>
                <w:rFonts w:hint="default" w:ascii="Palatino Linotype" w:hAnsi="Palatino Linotype" w:eastAsia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/L) R3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19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1#</w:t>
            </w:r>
          </w:p>
        </w:tc>
        <w:tc>
          <w:tcPr>
            <w:tcW w:w="229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48.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2 ± 6.1</w:t>
            </w:r>
          </w:p>
        </w:tc>
        <w:tc>
          <w:tcPr>
            <w:tcW w:w="2300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48.5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9.5</w:t>
            </w:r>
          </w:p>
        </w:tc>
        <w:tc>
          <w:tcPr>
            <w:tcW w:w="2300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46.3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4.5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3#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49.7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3.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8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54.5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4.2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54.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2 ± 2.7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46.0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7.9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42.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9 ± 6.8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37.9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8#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48.9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11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0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47.3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2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0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43.3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3.5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10#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22.3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6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0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22.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8 ± 10.5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15.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 ± 6.1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13#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4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8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0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15.7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Hans" w:bidi="en-US"/>
              </w:rPr>
              <w:t>a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55.4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1.4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Hans" w:bidi="en-US"/>
              </w:rPr>
              <w:t>a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23.5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4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0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15#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宋体" w:cs="Times New Roman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bidi="en-US"/>
              </w:rPr>
              <w:t>20.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 ± 6.0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en-US"/>
              </w:rPr>
              <w:t>b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bidi="en-US"/>
              </w:rPr>
              <w:t>30.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 ± 2.1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Hans" w:bidi="en-US"/>
              </w:rPr>
              <w:t>a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12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2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7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5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19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16#</w:t>
            </w:r>
          </w:p>
        </w:tc>
        <w:tc>
          <w:tcPr>
            <w:tcW w:w="2298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33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2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3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6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en-US"/>
              </w:rPr>
              <w:t>b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32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 xml:space="preserve">2 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± 3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0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Hans" w:bidi="en-US"/>
              </w:rPr>
              <w:t>a</w:t>
            </w:r>
          </w:p>
        </w:tc>
        <w:tc>
          <w:tcPr>
            <w:tcW w:w="230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>25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8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bidi="en-US"/>
              </w:rPr>
              <w:t xml:space="preserve"> ± 2</w:t>
            </w:r>
            <w:r>
              <w:rPr>
                <w:rFonts w:hint="eastAsia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Hans" w:bidi="en-US"/>
              </w:rPr>
              <w:t>.</w:t>
            </w:r>
            <w:r>
              <w:rPr>
                <w:rFonts w:hint="default" w:ascii="Palatino Linotype" w:hAnsi="Palatino Linotype" w:eastAsia="Times New Roman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Hans" w:bidi="en-US"/>
              </w:rPr>
              <w:t>2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en-US"/>
              </w:rPr>
              <w:t xml:space="preserve"> </w:t>
            </w:r>
            <w:r>
              <w:rPr>
                <w:rFonts w:hint="eastAsia" w:ascii="Palatino Linotype" w:hAnsi="Palatino Linotype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superscript"/>
                <w:lang w:val="en-US" w:eastAsia="zh-CN" w:bidi="en-US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</w:pPr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 xml:space="preserve">Note: </w:t>
      </w:r>
      <w:r>
        <w:rPr>
          <w:rFonts w:hint="eastAsia" w:ascii="Palatino Linotype" w:hAnsi="Palatino Linotype" w:eastAsia="宋体" w:cs="Times New Roman"/>
          <w:color w:val="000000"/>
          <w:kern w:val="0"/>
          <w:sz w:val="18"/>
          <w:szCs w:val="20"/>
          <w:highlight w:val="none"/>
          <w:lang w:val="en-US" w:eastAsia="zh-CN" w:bidi="en-US"/>
        </w:rPr>
        <w:t xml:space="preserve">The 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>superscript</w:t>
      </w:r>
      <w:r>
        <w:rPr>
          <w:rFonts w:hint="eastAsia" w:ascii="Palatino Linotype" w:hAnsi="Palatino Linotype" w:eastAsia="宋体" w:cs="Times New Roman"/>
          <w:color w:val="000000"/>
          <w:kern w:val="0"/>
          <w:sz w:val="18"/>
          <w:szCs w:val="20"/>
          <w:highlight w:val="none"/>
          <w:lang w:val="en-US" w:eastAsia="zh-CN" w:bidi="en-US"/>
        </w:rPr>
        <w:t>s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 xml:space="preserve"> </w:t>
      </w:r>
      <w:r>
        <w:rPr>
          <w:rFonts w:hint="eastAsia" w:ascii="Palatino Linotype" w:hAnsi="Palatino Linotype" w:eastAsia="宋体" w:cs="Times New Roman"/>
          <w:color w:val="000000"/>
          <w:kern w:val="0"/>
          <w:sz w:val="18"/>
          <w:szCs w:val="20"/>
          <w:highlight w:val="none"/>
          <w:lang w:val="en-US" w:eastAsia="zh-CN" w:bidi="en-US"/>
        </w:rPr>
        <w:t xml:space="preserve">indicate low stability of the candidate strains, and that </w:t>
      </w:r>
      <w:bookmarkStart w:id="0" w:name="_GoBack"/>
      <w:bookmarkEnd w:id="0"/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>significant differen</w:t>
      </w:r>
      <w:r>
        <w:rPr>
          <w:rFonts w:hint="eastAsia" w:ascii="Palatino Linotype" w:hAnsi="Palatino Linotype" w:eastAsia="宋体" w:cs="Times New Roman"/>
          <w:color w:val="000000"/>
          <w:kern w:val="0"/>
          <w:sz w:val="18"/>
          <w:szCs w:val="20"/>
          <w:highlight w:val="none"/>
          <w:lang w:val="en-US" w:eastAsia="zh-CN" w:bidi="en-US"/>
        </w:rPr>
        <w:t xml:space="preserve">ce existed 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 xml:space="preserve">in </w:t>
      </w:r>
      <w:r>
        <w:rPr>
          <w:rFonts w:hint="eastAsia" w:ascii="Palatino Linotype" w:hAnsi="Palatino Linotype" w:eastAsia="宋体" w:cs="Times New Roman"/>
          <w:color w:val="000000"/>
          <w:kern w:val="0"/>
          <w:sz w:val="18"/>
          <w:szCs w:val="20"/>
          <w:highlight w:val="none"/>
          <w:lang w:val="en-US" w:eastAsia="zh-CN" w:bidi="en-US"/>
        </w:rPr>
        <w:t>three rounds of experiments (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>p &lt; 0.05</w:t>
      </w:r>
      <w:r>
        <w:rPr>
          <w:rFonts w:hint="eastAsia" w:ascii="Palatino Linotype" w:hAnsi="Palatino Linotype" w:eastAsia="宋体" w:cs="Times New Roman"/>
          <w:color w:val="000000"/>
          <w:kern w:val="0"/>
          <w:sz w:val="18"/>
          <w:szCs w:val="20"/>
          <w:highlight w:val="none"/>
          <w:lang w:val="en-US" w:eastAsia="zh-CN" w:bidi="en-US"/>
        </w:rPr>
        <w:t>)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8"/>
          <w:szCs w:val="20"/>
          <w:highlight w:val="none"/>
          <w:lang w:eastAsia="zh-Hans" w:bidi="en-US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Palatino Linotype Italic">
    <w:altName w:val="Palatino Linotype"/>
    <w:panose1 w:val="02040502050505030304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B36D883A"/>
    <w:rsid w:val="7E5F5E41"/>
    <w:rsid w:val="7F537E11"/>
    <w:rsid w:val="B36D883A"/>
    <w:rsid w:val="FB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DPI_5.1_figure_caption"/>
    <w:qFormat/>
    <w:uiPriority w:val="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 w:eastAsia="Times New Roman" w:cs="Times New Roman"/>
      <w:color w:val="000000"/>
      <w:sz w:val="18"/>
      <w:lang w:val="en-US" w:eastAsia="de-DE" w:bidi="en-US"/>
    </w:rPr>
  </w:style>
  <w:style w:type="paragraph" w:customStyle="1" w:styleId="6">
    <w:name w:val="MDPI_4.1_table_caption"/>
    <w:qFormat/>
    <w:uiPriority w:val="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2023-04-20T12:20:00Z</dcterms:created>
  <dc:creator>赵小迪</dc:creator>
  <cp:lastModifiedBy>毛豆</cp:lastModifiedBy>
  <dcterms:modified xsi:type="dcterms:W3CDTF">2023-04-20T11:09:22Z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860154A07CFC4749B2B9285A37C6A6D1_13</vt:lpwstr>
  </property>
</Properties>
</file>