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5CEF" w14:textId="2BBB2A67" w:rsidR="00543B28" w:rsidRPr="0088546F" w:rsidRDefault="002466BA" w:rsidP="00AB320F">
      <w:pPr>
        <w:rPr>
          <w:rFonts w:ascii="Arial" w:hAnsi="Arial" w:cs="Arial"/>
          <w:b/>
        </w:rPr>
      </w:pPr>
      <w:r w:rsidRPr="0088546F">
        <w:rPr>
          <w:rFonts w:ascii="Arial" w:hAnsi="Arial" w:cs="Arial"/>
          <w:b/>
        </w:rPr>
        <w:t xml:space="preserve">Supplemental </w:t>
      </w:r>
      <w:r w:rsidR="00543B28" w:rsidRPr="0088546F">
        <w:rPr>
          <w:rFonts w:ascii="Arial" w:hAnsi="Arial" w:cs="Arial"/>
          <w:b/>
        </w:rPr>
        <w:t>Table 1</w:t>
      </w:r>
      <w:r w:rsidR="005D3031" w:rsidRPr="0088546F">
        <w:rPr>
          <w:rFonts w:ascii="Arial" w:hAnsi="Arial" w:cs="Arial"/>
          <w:b/>
        </w:rPr>
        <w:t xml:space="preserve"> – Quality Control </w:t>
      </w:r>
      <w:r w:rsidR="00030ACF" w:rsidRPr="0088546F">
        <w:rPr>
          <w:rFonts w:ascii="Arial" w:hAnsi="Arial" w:cs="Arial"/>
          <w:b/>
        </w:rPr>
        <w:t xml:space="preserve">Bias (%)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443"/>
        <w:gridCol w:w="1443"/>
        <w:gridCol w:w="3583"/>
        <w:gridCol w:w="1980"/>
      </w:tblGrid>
      <w:tr w:rsidR="00543B28" w:rsidRPr="0088546F" w14:paraId="60F1565B" w14:textId="77777777" w:rsidTr="00543B28">
        <w:trPr>
          <w:trHeight w:val="725"/>
        </w:trPr>
        <w:tc>
          <w:tcPr>
            <w:tcW w:w="2616" w:type="dxa"/>
            <w:noWrap/>
            <w:vAlign w:val="center"/>
            <w:hideMark/>
          </w:tcPr>
          <w:p w14:paraId="4FAA2619" w14:textId="77777777" w:rsidR="00543B28" w:rsidRPr="0088546F" w:rsidRDefault="00543B28" w:rsidP="00543B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546F">
              <w:rPr>
                <w:rFonts w:ascii="Arial" w:hAnsi="Arial" w:cs="Arial"/>
                <w:b/>
                <w:sz w:val="24"/>
              </w:rPr>
              <w:t>Compound Name</w:t>
            </w:r>
          </w:p>
        </w:tc>
        <w:tc>
          <w:tcPr>
            <w:tcW w:w="1443" w:type="dxa"/>
            <w:noWrap/>
            <w:vAlign w:val="center"/>
            <w:hideMark/>
          </w:tcPr>
          <w:p w14:paraId="4D846EDD" w14:textId="77777777" w:rsidR="00543B28" w:rsidRPr="0088546F" w:rsidRDefault="00543B28" w:rsidP="00543B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546F">
              <w:rPr>
                <w:rFonts w:ascii="Arial" w:hAnsi="Arial" w:cs="Arial"/>
                <w:b/>
                <w:sz w:val="24"/>
              </w:rPr>
              <w:t>pH</w:t>
            </w:r>
          </w:p>
        </w:tc>
        <w:tc>
          <w:tcPr>
            <w:tcW w:w="1443" w:type="dxa"/>
            <w:noWrap/>
            <w:vAlign w:val="center"/>
            <w:hideMark/>
          </w:tcPr>
          <w:p w14:paraId="6C9DEFB2" w14:textId="77777777" w:rsidR="00543B28" w:rsidRPr="0088546F" w:rsidRDefault="00543B28" w:rsidP="00543B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546F">
              <w:rPr>
                <w:rFonts w:ascii="Arial" w:hAnsi="Arial" w:cs="Arial"/>
                <w:b/>
                <w:sz w:val="24"/>
              </w:rPr>
              <w:t>QC Level</w:t>
            </w:r>
            <w:r w:rsidR="005D3031" w:rsidRPr="0088546F">
              <w:rPr>
                <w:rFonts w:ascii="Arial" w:hAnsi="Arial" w:cs="Arial"/>
                <w:b/>
                <w:sz w:val="24"/>
              </w:rPr>
              <w:t xml:space="preserve"> (ppm)</w:t>
            </w:r>
          </w:p>
        </w:tc>
        <w:tc>
          <w:tcPr>
            <w:tcW w:w="3583" w:type="dxa"/>
            <w:noWrap/>
            <w:vAlign w:val="center"/>
            <w:hideMark/>
          </w:tcPr>
          <w:p w14:paraId="02017096" w14:textId="77777777" w:rsidR="00543B28" w:rsidRPr="0088546F" w:rsidRDefault="00543B28" w:rsidP="00543B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546F">
              <w:rPr>
                <w:rFonts w:ascii="Arial" w:hAnsi="Arial" w:cs="Arial"/>
                <w:b/>
                <w:sz w:val="24"/>
              </w:rPr>
              <w:t>Average Measured Value (ppm)</w:t>
            </w:r>
          </w:p>
        </w:tc>
        <w:tc>
          <w:tcPr>
            <w:tcW w:w="1980" w:type="dxa"/>
            <w:noWrap/>
            <w:vAlign w:val="center"/>
            <w:hideMark/>
          </w:tcPr>
          <w:p w14:paraId="0C48D3C8" w14:textId="77777777" w:rsidR="00543B28" w:rsidRPr="0088546F" w:rsidRDefault="00543B28" w:rsidP="00543B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8546F">
              <w:rPr>
                <w:rFonts w:ascii="Arial" w:hAnsi="Arial" w:cs="Arial"/>
                <w:b/>
                <w:sz w:val="24"/>
              </w:rPr>
              <w:t>Bias (%)</w:t>
            </w:r>
          </w:p>
        </w:tc>
      </w:tr>
      <w:tr w:rsidR="00543B28" w:rsidRPr="0088546F" w14:paraId="332F305C" w14:textId="77777777" w:rsidTr="00543B28">
        <w:trPr>
          <w:trHeight w:val="725"/>
        </w:trPr>
        <w:tc>
          <w:tcPr>
            <w:tcW w:w="2616" w:type="dxa"/>
            <w:vMerge w:val="restart"/>
            <w:noWrap/>
            <w:vAlign w:val="center"/>
            <w:hideMark/>
          </w:tcPr>
          <w:p w14:paraId="258AC275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Atenolol</w:t>
            </w:r>
          </w:p>
        </w:tc>
        <w:tc>
          <w:tcPr>
            <w:tcW w:w="1443" w:type="dxa"/>
            <w:noWrap/>
            <w:vAlign w:val="center"/>
            <w:hideMark/>
          </w:tcPr>
          <w:p w14:paraId="5752D227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6.8</w:t>
            </w:r>
          </w:p>
        </w:tc>
        <w:tc>
          <w:tcPr>
            <w:tcW w:w="1443" w:type="dxa"/>
            <w:noWrap/>
            <w:vAlign w:val="center"/>
            <w:hideMark/>
          </w:tcPr>
          <w:p w14:paraId="1F54FF3B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25</w:t>
            </w:r>
          </w:p>
        </w:tc>
        <w:tc>
          <w:tcPr>
            <w:tcW w:w="3583" w:type="dxa"/>
            <w:noWrap/>
            <w:vAlign w:val="center"/>
            <w:hideMark/>
          </w:tcPr>
          <w:p w14:paraId="1AD044D7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23.1</w:t>
            </w:r>
          </w:p>
        </w:tc>
        <w:tc>
          <w:tcPr>
            <w:tcW w:w="1980" w:type="dxa"/>
            <w:noWrap/>
            <w:vAlign w:val="center"/>
            <w:hideMark/>
          </w:tcPr>
          <w:p w14:paraId="42EDADBE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-7.41</w:t>
            </w:r>
          </w:p>
        </w:tc>
      </w:tr>
      <w:tr w:rsidR="00543B28" w:rsidRPr="0088546F" w14:paraId="3DC2C9F7" w14:textId="77777777" w:rsidTr="00543B28">
        <w:trPr>
          <w:trHeight w:val="725"/>
        </w:trPr>
        <w:tc>
          <w:tcPr>
            <w:tcW w:w="2616" w:type="dxa"/>
            <w:vMerge/>
            <w:noWrap/>
            <w:vAlign w:val="center"/>
            <w:hideMark/>
          </w:tcPr>
          <w:p w14:paraId="345F0733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noWrap/>
            <w:vAlign w:val="center"/>
            <w:hideMark/>
          </w:tcPr>
          <w:p w14:paraId="3CA3F7D5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7.4</w:t>
            </w:r>
          </w:p>
        </w:tc>
        <w:tc>
          <w:tcPr>
            <w:tcW w:w="1443" w:type="dxa"/>
            <w:noWrap/>
            <w:vAlign w:val="center"/>
            <w:hideMark/>
          </w:tcPr>
          <w:p w14:paraId="79678B14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25</w:t>
            </w:r>
          </w:p>
        </w:tc>
        <w:tc>
          <w:tcPr>
            <w:tcW w:w="3583" w:type="dxa"/>
            <w:noWrap/>
            <w:vAlign w:val="center"/>
            <w:hideMark/>
          </w:tcPr>
          <w:p w14:paraId="144F8344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23.8</w:t>
            </w:r>
          </w:p>
        </w:tc>
        <w:tc>
          <w:tcPr>
            <w:tcW w:w="1980" w:type="dxa"/>
            <w:noWrap/>
            <w:vAlign w:val="center"/>
            <w:hideMark/>
          </w:tcPr>
          <w:p w14:paraId="496B8B10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-4.60</w:t>
            </w:r>
          </w:p>
        </w:tc>
      </w:tr>
      <w:tr w:rsidR="00543B28" w:rsidRPr="0088546F" w14:paraId="28BFADE1" w14:textId="77777777" w:rsidTr="00543B28">
        <w:trPr>
          <w:trHeight w:val="725"/>
        </w:trPr>
        <w:tc>
          <w:tcPr>
            <w:tcW w:w="2616" w:type="dxa"/>
            <w:vMerge w:val="restart"/>
            <w:noWrap/>
            <w:vAlign w:val="center"/>
            <w:hideMark/>
          </w:tcPr>
          <w:p w14:paraId="74CAEACF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Metoprolol</w:t>
            </w:r>
          </w:p>
        </w:tc>
        <w:tc>
          <w:tcPr>
            <w:tcW w:w="1443" w:type="dxa"/>
            <w:noWrap/>
            <w:vAlign w:val="center"/>
            <w:hideMark/>
          </w:tcPr>
          <w:p w14:paraId="279EFE7D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6.8</w:t>
            </w:r>
          </w:p>
        </w:tc>
        <w:tc>
          <w:tcPr>
            <w:tcW w:w="1443" w:type="dxa"/>
            <w:noWrap/>
            <w:vAlign w:val="center"/>
            <w:hideMark/>
          </w:tcPr>
          <w:p w14:paraId="1995BB7B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25</w:t>
            </w:r>
          </w:p>
        </w:tc>
        <w:tc>
          <w:tcPr>
            <w:tcW w:w="3583" w:type="dxa"/>
            <w:noWrap/>
            <w:vAlign w:val="center"/>
            <w:hideMark/>
          </w:tcPr>
          <w:p w14:paraId="20462EC2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25.5</w:t>
            </w:r>
          </w:p>
        </w:tc>
        <w:tc>
          <w:tcPr>
            <w:tcW w:w="1980" w:type="dxa"/>
            <w:noWrap/>
            <w:vAlign w:val="center"/>
            <w:hideMark/>
          </w:tcPr>
          <w:p w14:paraId="3F7C907C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1.93</w:t>
            </w:r>
          </w:p>
        </w:tc>
      </w:tr>
      <w:tr w:rsidR="00543B28" w:rsidRPr="0088546F" w14:paraId="4C77031D" w14:textId="77777777" w:rsidTr="00543B28">
        <w:trPr>
          <w:trHeight w:val="725"/>
        </w:trPr>
        <w:tc>
          <w:tcPr>
            <w:tcW w:w="2616" w:type="dxa"/>
            <w:vMerge/>
            <w:noWrap/>
            <w:vAlign w:val="center"/>
            <w:hideMark/>
          </w:tcPr>
          <w:p w14:paraId="5C7E597E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noWrap/>
            <w:vAlign w:val="center"/>
            <w:hideMark/>
          </w:tcPr>
          <w:p w14:paraId="763C1EEC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7.4</w:t>
            </w:r>
          </w:p>
        </w:tc>
        <w:tc>
          <w:tcPr>
            <w:tcW w:w="1443" w:type="dxa"/>
            <w:noWrap/>
            <w:vAlign w:val="center"/>
            <w:hideMark/>
          </w:tcPr>
          <w:p w14:paraId="7B7B3001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25</w:t>
            </w:r>
          </w:p>
        </w:tc>
        <w:tc>
          <w:tcPr>
            <w:tcW w:w="3583" w:type="dxa"/>
            <w:noWrap/>
            <w:vAlign w:val="center"/>
            <w:hideMark/>
          </w:tcPr>
          <w:p w14:paraId="3FED8256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24.9</w:t>
            </w:r>
          </w:p>
        </w:tc>
        <w:tc>
          <w:tcPr>
            <w:tcW w:w="1980" w:type="dxa"/>
            <w:noWrap/>
            <w:vAlign w:val="center"/>
            <w:hideMark/>
          </w:tcPr>
          <w:p w14:paraId="15ADED58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-0.22</w:t>
            </w:r>
          </w:p>
        </w:tc>
      </w:tr>
      <w:tr w:rsidR="00543B28" w:rsidRPr="0088546F" w14:paraId="19FF1D21" w14:textId="77777777" w:rsidTr="00543B28">
        <w:trPr>
          <w:trHeight w:val="725"/>
        </w:trPr>
        <w:tc>
          <w:tcPr>
            <w:tcW w:w="2616" w:type="dxa"/>
            <w:vMerge w:val="restart"/>
            <w:noWrap/>
            <w:vAlign w:val="center"/>
            <w:hideMark/>
          </w:tcPr>
          <w:p w14:paraId="0CBF4794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Propranolol</w:t>
            </w:r>
          </w:p>
        </w:tc>
        <w:tc>
          <w:tcPr>
            <w:tcW w:w="1443" w:type="dxa"/>
            <w:noWrap/>
            <w:vAlign w:val="center"/>
            <w:hideMark/>
          </w:tcPr>
          <w:p w14:paraId="2129BCA7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6.8</w:t>
            </w:r>
          </w:p>
        </w:tc>
        <w:tc>
          <w:tcPr>
            <w:tcW w:w="1443" w:type="dxa"/>
            <w:noWrap/>
            <w:vAlign w:val="center"/>
            <w:hideMark/>
          </w:tcPr>
          <w:p w14:paraId="59371BDF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40</w:t>
            </w:r>
          </w:p>
        </w:tc>
        <w:tc>
          <w:tcPr>
            <w:tcW w:w="3583" w:type="dxa"/>
            <w:noWrap/>
            <w:vAlign w:val="center"/>
            <w:hideMark/>
          </w:tcPr>
          <w:p w14:paraId="3235259C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40.2</w:t>
            </w:r>
          </w:p>
        </w:tc>
        <w:tc>
          <w:tcPr>
            <w:tcW w:w="1980" w:type="dxa"/>
            <w:noWrap/>
            <w:vAlign w:val="center"/>
            <w:hideMark/>
          </w:tcPr>
          <w:p w14:paraId="3BF0A538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0.61</w:t>
            </w:r>
          </w:p>
        </w:tc>
      </w:tr>
      <w:tr w:rsidR="00543B28" w:rsidRPr="0088546F" w14:paraId="133D5881" w14:textId="77777777" w:rsidTr="00543B28">
        <w:trPr>
          <w:trHeight w:val="725"/>
        </w:trPr>
        <w:tc>
          <w:tcPr>
            <w:tcW w:w="2616" w:type="dxa"/>
            <w:vMerge/>
            <w:noWrap/>
            <w:vAlign w:val="center"/>
          </w:tcPr>
          <w:p w14:paraId="6B0D2EE9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noWrap/>
            <w:vAlign w:val="center"/>
            <w:hideMark/>
          </w:tcPr>
          <w:p w14:paraId="73CD9C20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7.4</w:t>
            </w:r>
          </w:p>
        </w:tc>
        <w:tc>
          <w:tcPr>
            <w:tcW w:w="1443" w:type="dxa"/>
            <w:noWrap/>
            <w:vAlign w:val="center"/>
            <w:hideMark/>
          </w:tcPr>
          <w:p w14:paraId="31EB5EA7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40</w:t>
            </w:r>
          </w:p>
        </w:tc>
        <w:tc>
          <w:tcPr>
            <w:tcW w:w="3583" w:type="dxa"/>
            <w:noWrap/>
            <w:vAlign w:val="center"/>
            <w:hideMark/>
          </w:tcPr>
          <w:p w14:paraId="2D9AFD38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40.9</w:t>
            </w:r>
          </w:p>
        </w:tc>
        <w:tc>
          <w:tcPr>
            <w:tcW w:w="1980" w:type="dxa"/>
            <w:noWrap/>
            <w:vAlign w:val="center"/>
            <w:hideMark/>
          </w:tcPr>
          <w:p w14:paraId="2DF10AF0" w14:textId="77777777" w:rsidR="00543B28" w:rsidRPr="0088546F" w:rsidRDefault="00543B28" w:rsidP="00543B28">
            <w:pPr>
              <w:jc w:val="center"/>
              <w:rPr>
                <w:rFonts w:ascii="Arial" w:hAnsi="Arial" w:cs="Arial"/>
              </w:rPr>
            </w:pPr>
            <w:r w:rsidRPr="0088546F">
              <w:rPr>
                <w:rFonts w:ascii="Arial" w:hAnsi="Arial" w:cs="Arial"/>
              </w:rPr>
              <w:t>2.33</w:t>
            </w:r>
          </w:p>
        </w:tc>
      </w:tr>
    </w:tbl>
    <w:p w14:paraId="337912FF" w14:textId="77777777" w:rsidR="00543B28" w:rsidRPr="0088546F" w:rsidRDefault="00543B28" w:rsidP="00AB320F">
      <w:pPr>
        <w:rPr>
          <w:rFonts w:ascii="Arial" w:hAnsi="Arial" w:cs="Arial"/>
        </w:rPr>
      </w:pPr>
    </w:p>
    <w:p w14:paraId="46DA9B13" w14:textId="339B9F22" w:rsidR="00030ACF" w:rsidRPr="0088546F" w:rsidRDefault="002466BA" w:rsidP="00AB320F">
      <w:pPr>
        <w:rPr>
          <w:rFonts w:ascii="Arial" w:hAnsi="Arial" w:cs="Arial"/>
        </w:rPr>
      </w:pPr>
      <w:r w:rsidRPr="0088546F">
        <w:rPr>
          <w:rFonts w:ascii="Arial" w:hAnsi="Arial" w:cs="Arial"/>
          <w:b/>
        </w:rPr>
        <w:t xml:space="preserve">Supplemental </w:t>
      </w:r>
      <w:r w:rsidR="00030ACF" w:rsidRPr="0088546F">
        <w:rPr>
          <w:rFonts w:ascii="Arial" w:hAnsi="Arial" w:cs="Arial"/>
          <w:b/>
        </w:rPr>
        <w:t>Table 1:</w:t>
      </w:r>
      <w:r w:rsidR="00030ACF" w:rsidRPr="0088546F">
        <w:rPr>
          <w:rFonts w:ascii="Arial" w:hAnsi="Arial" w:cs="Arial"/>
        </w:rPr>
        <w:t xml:space="preserve"> Average measured value of quality control samples for all 3 compounds and bias (%) at both buffer pH levels; minimum n=8 for all calculations</w:t>
      </w:r>
    </w:p>
    <w:sectPr w:rsidR="00030ACF" w:rsidRPr="0088546F" w:rsidSect="00AB32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723B" w14:textId="77777777" w:rsidR="001E68A8" w:rsidRDefault="001E68A8" w:rsidP="00AB320F">
      <w:pPr>
        <w:spacing w:after="0" w:line="240" w:lineRule="auto"/>
      </w:pPr>
      <w:r>
        <w:separator/>
      </w:r>
    </w:p>
  </w:endnote>
  <w:endnote w:type="continuationSeparator" w:id="0">
    <w:p w14:paraId="40B71F53" w14:textId="77777777" w:rsidR="001E68A8" w:rsidRDefault="001E68A8" w:rsidP="00AB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06A0" w14:textId="77777777" w:rsidR="001E68A8" w:rsidRDefault="001E68A8" w:rsidP="00AB320F">
      <w:pPr>
        <w:spacing w:after="0" w:line="240" w:lineRule="auto"/>
      </w:pPr>
      <w:r>
        <w:separator/>
      </w:r>
    </w:p>
  </w:footnote>
  <w:footnote w:type="continuationSeparator" w:id="0">
    <w:p w14:paraId="6221823C" w14:textId="77777777" w:rsidR="001E68A8" w:rsidRDefault="001E68A8" w:rsidP="00AB3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AF"/>
    <w:rsid w:val="00030ACF"/>
    <w:rsid w:val="00044969"/>
    <w:rsid w:val="001E68A8"/>
    <w:rsid w:val="002466BA"/>
    <w:rsid w:val="003B29F7"/>
    <w:rsid w:val="004932F3"/>
    <w:rsid w:val="00543B28"/>
    <w:rsid w:val="005D3031"/>
    <w:rsid w:val="0088546F"/>
    <w:rsid w:val="00AB320F"/>
    <w:rsid w:val="00CE11AF"/>
    <w:rsid w:val="00F2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8320"/>
  <w15:chartTrackingRefBased/>
  <w15:docId w15:val="{A3AC9F26-67AD-4F57-B252-A84F3E78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2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3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0F"/>
  </w:style>
  <w:style w:type="paragraph" w:styleId="Footer">
    <w:name w:val="footer"/>
    <w:basedOn w:val="Normal"/>
    <w:link w:val="FooterChar"/>
    <w:uiPriority w:val="99"/>
    <w:unhideWhenUsed/>
    <w:rsid w:val="00AB3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0F"/>
  </w:style>
  <w:style w:type="table" w:styleId="TableGrid">
    <w:name w:val="Table Grid"/>
    <w:basedOn w:val="TableNormal"/>
    <w:uiPriority w:val="39"/>
    <w:rsid w:val="0054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367</Characters>
  <Application>Microsoft Office Word</Application>
  <DocSecurity>0</DocSecurity>
  <Lines>3</Lines>
  <Paragraphs>1</Paragraphs>
  <ScaleCrop>false</ScaleCrop>
  <Company>Iowa State University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Laura E [V D L]</dc:creator>
  <cp:keywords/>
  <dc:description/>
  <cp:lastModifiedBy>Mochel, Jonathan P [B M S]</cp:lastModifiedBy>
  <cp:revision>8</cp:revision>
  <dcterms:created xsi:type="dcterms:W3CDTF">2021-11-09T19:28:00Z</dcterms:created>
  <dcterms:modified xsi:type="dcterms:W3CDTF">2022-03-18T16:43:00Z</dcterms:modified>
</cp:coreProperties>
</file>