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F3722" w14:textId="1F988894" w:rsidR="00240F79" w:rsidRDefault="00240F79" w:rsidP="00240F7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40F79">
        <w:rPr>
          <w:rFonts w:ascii="Times New Roman" w:hAnsi="Times New Roman" w:cs="Times New Roman"/>
          <w:sz w:val="24"/>
          <w:szCs w:val="24"/>
          <w:u w:val="single"/>
        </w:rPr>
        <w:t>Supplemental Materials</w:t>
      </w:r>
    </w:p>
    <w:p w14:paraId="39BC51EF" w14:textId="18150024" w:rsidR="00240F79" w:rsidRPr="00240F79" w:rsidRDefault="00240F79" w:rsidP="00240F79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0F79">
        <w:rPr>
          <w:rFonts w:ascii="Times New Roman" w:hAnsi="Times New Roman" w:cs="Times New Roman"/>
          <w:b/>
          <w:bCs/>
          <w:sz w:val="24"/>
          <w:szCs w:val="24"/>
        </w:rPr>
        <w:t>Demand Curve Analysis</w:t>
      </w:r>
    </w:p>
    <w:p w14:paraId="7F1E732D" w14:textId="12047AEF" w:rsidR="00E82535" w:rsidRPr="00240F79" w:rsidRDefault="00E82535" w:rsidP="00240F7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0F79">
        <w:rPr>
          <w:rFonts w:ascii="Times New Roman" w:hAnsi="Times New Roman" w:cs="Times New Roman"/>
          <w:sz w:val="24"/>
          <w:szCs w:val="24"/>
        </w:rPr>
        <w:t>Data were transformed using the inverse hyperbolic sine transformation, which allows for the accommodation of zero demand values but is log-like for prices greater than about 5. Curves were then fit with a modified version of the ZBE model of demand</w:t>
      </w:r>
      <w:r w:rsidR="004429A8">
        <w:rPr>
          <w:rFonts w:ascii="Times New Roman" w:hAnsi="Times New Roman" w:cs="Times New Roman"/>
          <w:sz w:val="24"/>
          <w:szCs w:val="24"/>
        </w:rPr>
        <w:fldChar w:fldCharType="begin"/>
      </w:r>
      <w:r w:rsidR="004429A8">
        <w:rPr>
          <w:rFonts w:ascii="Times New Roman" w:hAnsi="Times New Roman" w:cs="Times New Roman"/>
          <w:sz w:val="24"/>
          <w:szCs w:val="24"/>
        </w:rPr>
        <w:instrText xml:space="preserve"> ADDIN ZOTERO_ITEM CSL_CITATION {"citationID":"6F0P5uxo","properties":{"formattedCitation":"\\super 1\\nosupersub{}","plainCitation":"1","noteIndex":0},"citationItems":[{"id":22,"uris":["http://zotero.org/users/8748030/items/N62K3UVN"],"itemData":{"id":22,"type":"article-journal","container-title":"Journal of the Experimental Analysis of Behavior","DOI":"10.1002/jeab.679","ISSN":"0022-5002, 1938-3711","issue":"3","journalAbbreviation":"Jrnl Exper Analysis Behavior","language":"en","page":"729-746","source":"DOI.org (Crossref)","title":"A zero‐bounded model of operant demand","title-short":"A &lt;span style=\"font-variant","volume":"115","author":[{"family":"Gilroy","given":"Shawn P."},{"family":"Kaplan","given":"Brent A."},{"family":"Schwartz","given":"Lindsay P."},{"family":"Reed","given":"Derek D."},{"family":"Hursh","given":"Steven R."}],"issued":{"date-parts":[["2021"]]}}}],"schema":"https://github.com/citation-style-language/schema/raw/master/csl-citation.json"} </w:instrText>
      </w:r>
      <w:r w:rsidR="004429A8">
        <w:rPr>
          <w:rFonts w:ascii="Times New Roman" w:hAnsi="Times New Roman" w:cs="Times New Roman"/>
          <w:sz w:val="24"/>
          <w:szCs w:val="24"/>
        </w:rPr>
        <w:fldChar w:fldCharType="separate"/>
      </w:r>
      <w:r w:rsidR="004429A8" w:rsidRPr="004429A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429A8">
        <w:rPr>
          <w:rFonts w:ascii="Times New Roman" w:hAnsi="Times New Roman" w:cs="Times New Roman"/>
          <w:sz w:val="24"/>
          <w:szCs w:val="24"/>
        </w:rPr>
        <w:fldChar w:fldCharType="end"/>
      </w:r>
      <w:r w:rsidRPr="00240F7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25"/>
        <w:gridCol w:w="630"/>
      </w:tblGrid>
      <w:tr w:rsidR="00E82535" w:rsidRPr="00240F79" w14:paraId="214F2CB6" w14:textId="77777777" w:rsidTr="0010686B">
        <w:tc>
          <w:tcPr>
            <w:tcW w:w="8725" w:type="dxa"/>
          </w:tcPr>
          <w:p w14:paraId="4E356ED9" w14:textId="77777777" w:rsidR="00E82535" w:rsidRPr="00240F79" w:rsidRDefault="00E82535" w:rsidP="0010686B">
            <w:pPr>
              <w:pStyle w:val="Caption"/>
              <w:tabs>
                <w:tab w:val="left" w:pos="2870"/>
              </w:tabs>
              <w:spacing w:after="0" w:line="480" w:lineRule="auto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IHS</m:t>
                </m:r>
                <m:d>
                  <m:dPr>
                    <m:ctrl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y</m:t>
                    </m:r>
                  </m:e>
                </m:d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=IHS</m:t>
                </m:r>
                <m:d>
                  <m:dPr>
                    <m:ctrl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+k*</m:t>
                </m:r>
                <m:sSup>
                  <m:sSupPr>
                    <m:ctrl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(e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-α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)-1</m:t>
                </m:r>
              </m:oMath>
            </m:oMathPara>
          </w:p>
        </w:tc>
        <w:tc>
          <w:tcPr>
            <w:tcW w:w="630" w:type="dxa"/>
            <w:vAlign w:val="center"/>
          </w:tcPr>
          <w:p w14:paraId="72EA4B14" w14:textId="77777777" w:rsidR="00E82535" w:rsidRPr="00240F79" w:rsidRDefault="00E82535" w:rsidP="0010686B">
            <w:pPr>
              <w:spacing w:line="480" w:lineRule="auto"/>
              <w:contextualSpacing/>
              <w:jc w:val="center"/>
              <w:rPr>
                <w:szCs w:val="24"/>
              </w:rPr>
            </w:pPr>
            <w:r w:rsidRPr="00240F79">
              <w:rPr>
                <w:szCs w:val="24"/>
              </w:rPr>
              <w:t>(1)</w:t>
            </w:r>
          </w:p>
        </w:tc>
      </w:tr>
      <w:tr w:rsidR="00E82535" w:rsidRPr="00240F79" w14:paraId="5155C7D2" w14:textId="77777777" w:rsidTr="0010686B">
        <w:tc>
          <w:tcPr>
            <w:tcW w:w="8725" w:type="dxa"/>
          </w:tcPr>
          <w:p w14:paraId="75731210" w14:textId="77777777" w:rsidR="00E82535" w:rsidRPr="00240F79" w:rsidRDefault="00E82535" w:rsidP="0010686B">
            <w:pPr>
              <w:pStyle w:val="Caption"/>
              <w:tabs>
                <w:tab w:val="left" w:pos="2870"/>
              </w:tabs>
              <w:spacing w:after="0" w:line="480" w:lineRule="auto"/>
              <w:jc w:val="center"/>
              <w:rPr>
                <w:rFonts w:eastAsia="Calibri"/>
                <w:i w:val="0"/>
                <w:color w:val="000000" w:themeColor="text1"/>
                <w:sz w:val="24"/>
                <w:szCs w:val="24"/>
              </w:rPr>
            </w:pPr>
            <w:r w:rsidRPr="00240F79">
              <w:rPr>
                <w:rFonts w:eastAsia="Calibri"/>
                <w:i w:val="0"/>
                <w:color w:val="000000" w:themeColor="text1"/>
                <w:sz w:val="24"/>
                <w:szCs w:val="24"/>
              </w:rPr>
              <w:t xml:space="preserve">where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IHS</m:t>
              </m:r>
              <m:d>
                <m:dPr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10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 xml:space="preserve">(0.5 </m:t>
              </m:r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 xml:space="preserve">+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 xml:space="preserve">0.25 </m:t>
                  </m:r>
                  <m:sSubSup>
                    <m:sSubSupPr>
                      <m:ctrlP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</w:rPr>
                        <m:t xml:space="preserve">  2</m:t>
                      </m:r>
                    </m:sup>
                  </m:sSubSup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 xml:space="preserve">+1  </m:t>
                  </m:r>
                </m:e>
              </m:rad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 xml:space="preserve"> )</m:t>
              </m:r>
            </m:oMath>
            <w:r w:rsidRPr="00240F79">
              <w:rPr>
                <w:rFonts w:eastAsia="Calibri"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5A88E8BF" w14:textId="77777777" w:rsidR="00E82535" w:rsidRPr="00240F79" w:rsidRDefault="00E82535" w:rsidP="0010686B">
            <w:pPr>
              <w:spacing w:line="480" w:lineRule="auto"/>
              <w:contextualSpacing/>
              <w:jc w:val="center"/>
              <w:rPr>
                <w:szCs w:val="24"/>
              </w:rPr>
            </w:pPr>
          </w:p>
        </w:tc>
      </w:tr>
    </w:tbl>
    <w:p w14:paraId="62DF945C" w14:textId="77777777" w:rsidR="00E82535" w:rsidRPr="00240F79" w:rsidRDefault="00E82535" w:rsidP="00E82535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6396F78" w14:textId="1BCA17C3" w:rsidR="00E82535" w:rsidRDefault="00E82535" w:rsidP="004429A8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0F79">
        <w:rPr>
          <w:rFonts w:ascii="Times New Roman" w:hAnsi="Times New Roman" w:cs="Times New Roman"/>
          <w:sz w:val="24"/>
          <w:szCs w:val="24"/>
        </w:rPr>
        <w:t xml:space="preserve">With this equation, </w:t>
      </w:r>
      <w:r w:rsidRPr="00240F79">
        <w:rPr>
          <w:rFonts w:ascii="Times New Roman" w:hAnsi="Times New Roman" w:cs="Times New Roman"/>
          <w:i/>
          <w:iCs/>
          <w:sz w:val="24"/>
          <w:szCs w:val="24"/>
        </w:rPr>
        <w:t>Q</w:t>
      </w:r>
      <w:r w:rsidRPr="00240F79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0</w:t>
      </w:r>
      <w:r w:rsidRPr="00240F79">
        <w:rPr>
          <w:rFonts w:ascii="Times New Roman" w:hAnsi="Times New Roman" w:cs="Times New Roman"/>
          <w:sz w:val="24"/>
          <w:szCs w:val="24"/>
        </w:rPr>
        <w:t xml:space="preserve"> is an estimate of the maximum level of demand, and α is an estimate of the rate of change in elasticity normalized to the transformed maximum level of demand, </w:t>
      </w:r>
      <w:r w:rsidRPr="00240F79">
        <w:rPr>
          <w:rFonts w:ascii="Times New Roman" w:hAnsi="Times New Roman" w:cs="Times New Roman"/>
          <w:i/>
          <w:iCs/>
          <w:sz w:val="24"/>
          <w:szCs w:val="24"/>
        </w:rPr>
        <w:t>Q</w:t>
      </w:r>
      <w:r w:rsidRPr="00240F79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0</w:t>
      </w:r>
      <w:r w:rsidRPr="00240F79">
        <w:rPr>
          <w:rFonts w:ascii="Times New Roman" w:hAnsi="Times New Roman" w:cs="Times New Roman"/>
          <w:sz w:val="24"/>
          <w:szCs w:val="24"/>
        </w:rPr>
        <w:t xml:space="preserve">. Usually there is no </w:t>
      </w:r>
      <w:r w:rsidRPr="00240F79">
        <w:rPr>
          <w:rFonts w:ascii="Times New Roman" w:hAnsi="Times New Roman" w:cs="Times New Roman"/>
          <w:i/>
          <w:iCs/>
          <w:sz w:val="24"/>
          <w:szCs w:val="24"/>
        </w:rPr>
        <w:t xml:space="preserve">k </w:t>
      </w:r>
      <w:r w:rsidRPr="00240F79">
        <w:rPr>
          <w:rFonts w:ascii="Times New Roman" w:hAnsi="Times New Roman" w:cs="Times New Roman"/>
          <w:sz w:val="24"/>
          <w:szCs w:val="24"/>
        </w:rPr>
        <w:t>parameter in the ZBE model, which is instead replaced with IHS(</w:t>
      </w:r>
      <w:r w:rsidRPr="00240F79">
        <w:rPr>
          <w:rFonts w:ascii="Times New Roman" w:hAnsi="Times New Roman" w:cs="Times New Roman"/>
          <w:i/>
          <w:iCs/>
          <w:sz w:val="24"/>
          <w:szCs w:val="24"/>
        </w:rPr>
        <w:t>Q</w:t>
      </w:r>
      <w:r w:rsidRPr="00240F79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0</w:t>
      </w:r>
      <w:r w:rsidRPr="00240F79">
        <w:rPr>
          <w:rFonts w:ascii="Times New Roman" w:hAnsi="Times New Roman" w:cs="Times New Roman"/>
          <w:sz w:val="24"/>
          <w:szCs w:val="24"/>
        </w:rPr>
        <w:t>), as the span of the data is assumed to be between IHS(</w:t>
      </w:r>
      <w:r w:rsidRPr="00240F79">
        <w:rPr>
          <w:rFonts w:ascii="Times New Roman" w:hAnsi="Times New Roman" w:cs="Times New Roman"/>
          <w:i/>
          <w:iCs/>
          <w:sz w:val="24"/>
          <w:szCs w:val="24"/>
        </w:rPr>
        <w:t>Q</w:t>
      </w:r>
      <w:r w:rsidRPr="00240F79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0</w:t>
      </w:r>
      <w:r w:rsidRPr="00240F79">
        <w:rPr>
          <w:rFonts w:ascii="Times New Roman" w:hAnsi="Times New Roman" w:cs="Times New Roman"/>
          <w:sz w:val="24"/>
          <w:szCs w:val="24"/>
        </w:rPr>
        <w:t xml:space="preserve">) and 0. However, in this dataset, the lower asymptote was above zero, causing poor fits to data at the highest prices. We therefore used </w:t>
      </w:r>
      <w:r w:rsidRPr="00240F79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Pr="00240F79">
        <w:rPr>
          <w:rFonts w:ascii="Times New Roman" w:hAnsi="Times New Roman" w:cs="Times New Roman"/>
          <w:sz w:val="24"/>
          <w:szCs w:val="24"/>
        </w:rPr>
        <w:t xml:space="preserve"> as a scaling parameter and shared that value across all three watch types. A demand curve template for GraphPad Prism 8.0 available from the Institutes for Behavior Resources (</w:t>
      </w:r>
      <w:hyperlink r:id="rId4" w:history="1">
        <w:r w:rsidRPr="00240F79">
          <w:rPr>
            <w:rStyle w:val="Hyperlink"/>
            <w:rFonts w:ascii="Times New Roman" w:hAnsi="Times New Roman" w:cs="Times New Roman"/>
            <w:sz w:val="24"/>
            <w:szCs w:val="24"/>
          </w:rPr>
          <w:t>www.ibrinc.org</w:t>
        </w:r>
      </w:hyperlink>
      <w:r w:rsidRPr="00240F79">
        <w:rPr>
          <w:rFonts w:ascii="Times New Roman" w:hAnsi="Times New Roman" w:cs="Times New Roman"/>
          <w:sz w:val="24"/>
          <w:szCs w:val="24"/>
        </w:rPr>
        <w:t>) was used to fit Eq. 1 to the pooled consumption data and estimate the two parameters</w:t>
      </w:r>
      <w:r w:rsidR="00EB7A64" w:rsidRPr="00240F7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FE64EA" w14:textId="2C062A4E" w:rsidR="004429A8" w:rsidRPr="004429A8" w:rsidRDefault="004429A8" w:rsidP="004429A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29A8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58AD5546" w14:textId="77777777" w:rsidR="004429A8" w:rsidRPr="004429A8" w:rsidRDefault="004429A8" w:rsidP="004429A8">
      <w:pPr>
        <w:pStyle w:val="Bibliography"/>
        <w:rPr>
          <w:rFonts w:ascii="Times New Roman" w:hAnsi="Times New Roman" w:cs="Times New Roman"/>
        </w:rPr>
      </w:pPr>
      <w:r w:rsidRPr="004429A8">
        <w:rPr>
          <w:rFonts w:ascii="Times New Roman" w:hAnsi="Times New Roman" w:cs="Times New Roman"/>
        </w:rPr>
        <w:fldChar w:fldCharType="begin"/>
      </w:r>
      <w:r w:rsidRPr="004429A8">
        <w:rPr>
          <w:rFonts w:ascii="Times New Roman" w:hAnsi="Times New Roman" w:cs="Times New Roman"/>
        </w:rPr>
        <w:instrText xml:space="preserve"> ADDIN ZOTERO_BIBL {"uncited":[],"omitted":[],"custom":[]} CSL_BIBLIOGRAPHY </w:instrText>
      </w:r>
      <w:r w:rsidRPr="004429A8">
        <w:rPr>
          <w:rFonts w:ascii="Times New Roman" w:hAnsi="Times New Roman" w:cs="Times New Roman"/>
        </w:rPr>
        <w:fldChar w:fldCharType="separate"/>
      </w:r>
      <w:r w:rsidRPr="004429A8">
        <w:rPr>
          <w:rFonts w:ascii="Times New Roman" w:hAnsi="Times New Roman" w:cs="Times New Roman"/>
        </w:rPr>
        <w:t xml:space="preserve">1. </w:t>
      </w:r>
      <w:r w:rsidRPr="004429A8">
        <w:rPr>
          <w:rFonts w:ascii="Times New Roman" w:hAnsi="Times New Roman" w:cs="Times New Roman"/>
        </w:rPr>
        <w:tab/>
        <w:t xml:space="preserve">Gilroy SP, Kaplan BA, Schwartz LP, Reed DD, Hursh SR. A zero‐bounded model of operant demand. </w:t>
      </w:r>
      <w:proofErr w:type="spellStart"/>
      <w:r w:rsidRPr="004429A8">
        <w:rPr>
          <w:rFonts w:ascii="Times New Roman" w:hAnsi="Times New Roman" w:cs="Times New Roman"/>
          <w:i/>
          <w:iCs/>
        </w:rPr>
        <w:t>Jrnl</w:t>
      </w:r>
      <w:proofErr w:type="spellEnd"/>
      <w:r w:rsidRPr="004429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429A8">
        <w:rPr>
          <w:rFonts w:ascii="Times New Roman" w:hAnsi="Times New Roman" w:cs="Times New Roman"/>
          <w:i/>
          <w:iCs/>
        </w:rPr>
        <w:t>Exper</w:t>
      </w:r>
      <w:proofErr w:type="spellEnd"/>
      <w:r w:rsidRPr="004429A8">
        <w:rPr>
          <w:rFonts w:ascii="Times New Roman" w:hAnsi="Times New Roman" w:cs="Times New Roman"/>
          <w:i/>
          <w:iCs/>
        </w:rPr>
        <w:t xml:space="preserve"> Analysis Behavior</w:t>
      </w:r>
      <w:r w:rsidRPr="004429A8">
        <w:rPr>
          <w:rFonts w:ascii="Times New Roman" w:hAnsi="Times New Roman" w:cs="Times New Roman"/>
        </w:rPr>
        <w:t>. 2021;115(3):729-746. doi:10.1002/jeab.679</w:t>
      </w:r>
    </w:p>
    <w:p w14:paraId="6ECD6C4D" w14:textId="17CD79ED" w:rsidR="00195108" w:rsidRDefault="004429A8">
      <w:r w:rsidRPr="004429A8">
        <w:rPr>
          <w:rFonts w:ascii="Times New Roman" w:hAnsi="Times New Roman" w:cs="Times New Roman"/>
        </w:rPr>
        <w:fldChar w:fldCharType="end"/>
      </w:r>
    </w:p>
    <w:sectPr w:rsidR="001951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QRH O+ Galliard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535"/>
    <w:rsid w:val="00195108"/>
    <w:rsid w:val="00240F79"/>
    <w:rsid w:val="004429A8"/>
    <w:rsid w:val="00E82535"/>
    <w:rsid w:val="00EB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76B57"/>
  <w15:chartTrackingRefBased/>
  <w15:docId w15:val="{B3A82B87-F30C-4F74-A46D-78021838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5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2535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82535"/>
    <w:pPr>
      <w:spacing w:after="200" w:line="240" w:lineRule="auto"/>
    </w:pPr>
    <w:rPr>
      <w:rFonts w:ascii="Times New Roman" w:hAnsi="Times New Roman" w:cs="Times New Roman"/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59"/>
    <w:rsid w:val="00E82535"/>
    <w:pPr>
      <w:spacing w:after="0" w:line="240" w:lineRule="auto"/>
    </w:pPr>
    <w:rPr>
      <w:rFonts w:ascii="Times New Roman" w:hAnsi="Times New Roman" w:cs="Times New Roman"/>
      <w:color w:val="000000" w:themeColor="text1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2535"/>
    <w:pPr>
      <w:autoSpaceDE w:val="0"/>
      <w:autoSpaceDN w:val="0"/>
      <w:adjustRightInd w:val="0"/>
      <w:spacing w:after="0" w:line="240" w:lineRule="auto"/>
    </w:pPr>
    <w:rPr>
      <w:rFonts w:ascii="PAQRH O+ Galliard Std" w:hAnsi="PAQRH O+ Galliard Std" w:cs="PAQRH O+ Galliard Std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825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25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2535"/>
    <w:rPr>
      <w:sz w:val="20"/>
      <w:szCs w:val="20"/>
    </w:rPr>
  </w:style>
  <w:style w:type="paragraph" w:styleId="Bibliography">
    <w:name w:val="Bibliography"/>
    <w:basedOn w:val="Normal"/>
    <w:next w:val="Normal"/>
    <w:uiPriority w:val="37"/>
    <w:unhideWhenUsed/>
    <w:rsid w:val="004429A8"/>
    <w:pPr>
      <w:tabs>
        <w:tab w:val="left" w:pos="384"/>
      </w:tabs>
      <w:spacing w:after="240" w:line="240" w:lineRule="auto"/>
      <w:ind w:left="384" w:hanging="3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brin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Schwartz</dc:creator>
  <cp:keywords/>
  <dc:description/>
  <cp:lastModifiedBy>Lindsay Schwartz</cp:lastModifiedBy>
  <cp:revision>1</cp:revision>
  <dcterms:created xsi:type="dcterms:W3CDTF">2022-07-06T14:21:00Z</dcterms:created>
  <dcterms:modified xsi:type="dcterms:W3CDTF">2022-07-06T19:47:00Z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zotero-version="6.0.8"&gt;&lt;session id="k8W4QsqM"/&gt;&lt;style id="http://www.zotero.org/styles/american-medical-association" hasBibliography="1" bibliographyStyleHasBeenSet="1"/&gt;&lt;prefs&gt;&lt;pref name="fieldType" value="Field"/&gt;&lt;/prefs&gt;&lt;/data&gt;</vt:lpwstr>
  </property>
</Properties>
</file>