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BE15" w14:textId="77777777" w:rsidR="00552666" w:rsidRPr="007E4B9C" w:rsidRDefault="00552666" w:rsidP="00552666">
      <w:pPr>
        <w:tabs>
          <w:tab w:val="left" w:pos="66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napToGrid w:val="0"/>
        <w:spacing w:line="360" w:lineRule="auto"/>
        <w:contextualSpacing/>
        <w:jc w:val="left"/>
        <w:textAlignment w:val="baseline"/>
        <w:rPr>
          <w:rFonts w:ascii="Times New Roman" w:eastAsia="Malgun Gothic" w:hAnsi="Times New Roman"/>
          <w:b/>
          <w:kern w:val="0"/>
          <w:sz w:val="22"/>
        </w:rPr>
      </w:pPr>
      <w:bookmarkStart w:id="0" w:name="_GoBack"/>
      <w:bookmarkEnd w:id="0"/>
      <w:r w:rsidRPr="007E4B9C">
        <w:rPr>
          <w:rFonts w:ascii="Times New Roman" w:eastAsia="한양신명조" w:hAnsi="Times New Roman"/>
          <w:b/>
          <w:kern w:val="0"/>
          <w:sz w:val="22"/>
        </w:rPr>
        <w:t>Supplement 1</w:t>
      </w:r>
      <w:r w:rsidRPr="007E4B9C">
        <w:rPr>
          <w:rFonts w:ascii="Times New Roman" w:eastAsia="Malgun Gothic" w:hAnsi="Times New Roman"/>
          <w:b/>
          <w:kern w:val="0"/>
          <w:sz w:val="22"/>
        </w:rPr>
        <w:t>. The Preterm Birth Risk Assessment Scale-Korean Version [PBRAS-23-K]</w:t>
      </w:r>
    </w:p>
    <w:p w14:paraId="0B5D02D9" w14:textId="77777777" w:rsidR="00552666" w:rsidRPr="007E4B9C" w:rsidRDefault="00552666" w:rsidP="00552666">
      <w:pPr>
        <w:snapToGrid w:val="0"/>
        <w:spacing w:line="240" w:lineRule="auto"/>
        <w:textAlignment w:val="baseline"/>
        <w:rPr>
          <w:rFonts w:ascii="Times New Roman" w:eastAsia="Batang" w:hAnsi="Times New Roman"/>
        </w:rPr>
      </w:pPr>
      <w:r w:rsidRPr="007E4B9C">
        <w:rPr>
          <w:rFonts w:ascii="Times New Roman" w:eastAsia="Batang" w:hAnsi="Times New Roman"/>
        </w:rPr>
        <w:t xml:space="preserve">We would like to evaluate the preterm labor risk by assessing what symptom(s) you experienced </w:t>
      </w:r>
      <w:r w:rsidRPr="007E4B9C">
        <w:rPr>
          <w:rFonts w:ascii="Times New Roman" w:eastAsia="Batang" w:hAnsi="Times New Roman"/>
          <w:b/>
          <w:bCs/>
          <w:i/>
          <w:iCs/>
        </w:rPr>
        <w:t>during your pregnancy,</w:t>
      </w:r>
      <w:r w:rsidRPr="007E4B9C">
        <w:rPr>
          <w:rFonts w:ascii="Times New Roman" w:eastAsia="Batang" w:hAnsi="Times New Roman"/>
        </w:rPr>
        <w:t xml:space="preserve"> specifically from the 20</w:t>
      </w:r>
      <w:r w:rsidRPr="007E4B9C">
        <w:rPr>
          <w:rFonts w:ascii="Times New Roman" w:eastAsia="Batang" w:hAnsi="Times New Roman"/>
          <w:vertAlign w:val="superscript"/>
        </w:rPr>
        <w:t>th</w:t>
      </w:r>
      <w:r w:rsidRPr="007E4B9C">
        <w:rPr>
          <w:rFonts w:ascii="Times New Roman" w:eastAsia="Batang" w:hAnsi="Times New Roman"/>
        </w:rPr>
        <w:t xml:space="preserve"> week of pregnancy to labor.  </w:t>
      </w:r>
    </w:p>
    <w:p w14:paraId="0A4302CC" w14:textId="77777777" w:rsidR="00552666" w:rsidRPr="007E4B9C" w:rsidRDefault="00552666" w:rsidP="00552666">
      <w:pPr>
        <w:tabs>
          <w:tab w:val="left" w:pos="66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napToGrid w:val="0"/>
        <w:spacing w:line="360" w:lineRule="auto"/>
        <w:contextualSpacing/>
        <w:jc w:val="left"/>
        <w:textAlignment w:val="baseline"/>
        <w:rPr>
          <w:rFonts w:ascii="함초롬바탕" w:eastAsia="Gulim" w:hAnsi="Gulim" w:cs="Gulim"/>
          <w:kern w:val="0"/>
        </w:rPr>
      </w:pPr>
      <w:r w:rsidRPr="007E4B9C">
        <w:rPr>
          <w:rFonts w:ascii="Times New Roman" w:eastAsia="Batang" w:hAnsi="Times New Roman"/>
        </w:rPr>
        <w:t xml:space="preserve">Please check </w:t>
      </w:r>
      <w:r w:rsidRPr="007E4B9C">
        <w:rPr>
          <w:rFonts w:ascii="Times New Roman" w:eastAsia="Batang" w:hAnsi="Times New Roman"/>
          <w:b/>
          <w:bCs/>
        </w:rPr>
        <w:t>V</w:t>
      </w:r>
      <w:r w:rsidRPr="007E4B9C">
        <w:rPr>
          <w:rFonts w:ascii="Times New Roman" w:eastAsia="Batang" w:hAnsi="Times New Roman"/>
        </w:rPr>
        <w:t xml:space="preserve"> for the following questions that apply to you.</w:t>
      </w:r>
    </w:p>
    <w:tbl>
      <w:tblPr>
        <w:tblOverlap w:val="never"/>
        <w:tblW w:w="90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390"/>
        <w:gridCol w:w="60"/>
        <w:gridCol w:w="60"/>
      </w:tblGrid>
      <w:tr w:rsidR="00552666" w:rsidRPr="007E4B9C" w14:paraId="29BF7832" w14:textId="77777777" w:rsidTr="00EA7814">
        <w:trPr>
          <w:trHeight w:val="358"/>
        </w:trPr>
        <w:tc>
          <w:tcPr>
            <w:tcW w:w="89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Overlap w:val="never"/>
              <w:tblW w:w="894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7"/>
              <w:gridCol w:w="850"/>
              <w:gridCol w:w="992"/>
              <w:gridCol w:w="1418"/>
              <w:gridCol w:w="829"/>
            </w:tblGrid>
            <w:tr w:rsidR="00552666" w:rsidRPr="007E4B9C" w14:paraId="36B0269B" w14:textId="77777777" w:rsidTr="00EA7814">
              <w:trPr>
                <w:trHeight w:val="544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CEF5EB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Questions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BD1FD8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Never</w:t>
                  </w:r>
                </w:p>
                <w:p w14:paraId="177B9BC1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(0)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12FF5F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Rarely</w:t>
                  </w:r>
                </w:p>
                <w:p w14:paraId="7FDBCB8E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(1)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1D0418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Sometimes</w:t>
                  </w:r>
                </w:p>
                <w:p w14:paraId="2A32C9C9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(2)</w:t>
                  </w: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73FF47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Often</w:t>
                  </w:r>
                </w:p>
                <w:p w14:paraId="72155022" w14:textId="77777777" w:rsidR="00552666" w:rsidRPr="007E4B9C" w:rsidRDefault="00552666" w:rsidP="00EA7814">
                  <w:pPr>
                    <w:snapToGrid w:val="0"/>
                    <w:spacing w:line="240" w:lineRule="auto"/>
                    <w:jc w:val="center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  <w:b/>
                      <w:bCs/>
                    </w:rPr>
                    <w:t>(3)</w:t>
                  </w:r>
                </w:p>
              </w:tc>
            </w:tr>
            <w:tr w:rsidR="00552666" w:rsidRPr="007E4B9C" w14:paraId="260B1D01" w14:textId="77777777" w:rsidTr="00EA7814">
              <w:trPr>
                <w:trHeight w:val="413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C5E4B3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1. I have anemia (hemoglobin level lower than 10 g/dL).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E35915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DD3AF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2CFD3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FBD445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7B9441A0" w14:textId="77777777" w:rsidTr="00EA7814">
              <w:trPr>
                <w:trHeight w:val="306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64833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2. I feel depressed.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0A6BE9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DA9373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577965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D8F0A1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0151EAFC" w14:textId="77777777" w:rsidTr="00EA7814">
              <w:trPr>
                <w:trHeight w:val="227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A6A21F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3. I don’t take the prescribed medication.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A630A3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A4D1F5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1762D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38C7B3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5B397175" w14:textId="77777777" w:rsidTr="00EA7814">
              <w:trPr>
                <w:trHeight w:val="174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B06791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4. I cannot sleep well.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81EAF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320AB8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6115AF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89CAE4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0E5EF510" w14:textId="77777777" w:rsidTr="00EA7814">
              <w:trPr>
                <w:trHeight w:val="264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C26D2C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5. My belly feels tight and hard often.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E2F864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5FF223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D91271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A537EA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D0EE989" w14:textId="77777777" w:rsidTr="00EA7814">
              <w:trPr>
                <w:trHeight w:val="284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EC0D40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 xml:space="preserve">6. I feel pelvic pressure.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C5310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F7D9FF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730BC4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97290F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7E412B1" w14:textId="77777777" w:rsidTr="00EA7814">
              <w:trPr>
                <w:trHeight w:val="146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21F260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7. I feel deep penetrating pain.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5C4344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8D3AE2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418A5E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A1526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9425850" w14:textId="77777777" w:rsidTr="00EA7814">
              <w:trPr>
                <w:trHeight w:val="270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ADC3C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8. I have dull pain in my back and belly.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3C7AF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462F1F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8A867C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56352A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6563445" w14:textId="77777777" w:rsidTr="00EA7814">
              <w:trPr>
                <w:trHeight w:val="184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42B68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9. I have lots of stress (at home/work).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620FA0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FE1CC8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A2EC3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4CBF5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7E3F3A1" w14:textId="77777777" w:rsidTr="00EA7814">
              <w:trPr>
                <w:trHeight w:val="275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1FFA9C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10. I feel very sensitive (at home/work).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DDE758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010F69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B8ECF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676D9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DE25286" w14:textId="77777777" w:rsidTr="00EA7814">
              <w:trPr>
                <w:trHeight w:val="365"/>
              </w:trPr>
              <w:tc>
                <w:tcPr>
                  <w:tcW w:w="4857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061CB1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11. It is hard to work on my feet (at home/work).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87646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24974C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CCEF1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FD0CD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0F53AC5A" w14:textId="77777777" w:rsidTr="00EA7814">
              <w:trPr>
                <w:trHeight w:val="351"/>
              </w:trPr>
              <w:tc>
                <w:tcPr>
                  <w:tcW w:w="485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849DEC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12. I have too heavy of a workload (at home/work).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AB25E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D9C71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B88638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01CE48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60BC169C" w14:textId="77777777" w:rsidTr="00EA7814">
              <w:trPr>
                <w:trHeight w:val="215"/>
              </w:trPr>
              <w:tc>
                <w:tcPr>
                  <w:tcW w:w="485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07A67B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13. I have intense muscle pain.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8A6F7B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E3C7BA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722920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A0828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FD8A852" w14:textId="77777777" w:rsidTr="00EA7814">
              <w:trPr>
                <w:trHeight w:val="306"/>
              </w:trPr>
              <w:tc>
                <w:tcPr>
                  <w:tcW w:w="485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BC46E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 xml:space="preserve">14. I’m worried about the baby being born too early.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F8B26F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E20DB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35D51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3CAD7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72E1EE16" w14:textId="77777777" w:rsidTr="00EA7814">
              <w:trPr>
                <w:trHeight w:val="367"/>
              </w:trPr>
              <w:tc>
                <w:tcPr>
                  <w:tcW w:w="485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BE1AB1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15. I try to hang tight even for one more day for my baby.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12EE62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502FF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4E0FFF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C8729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3BB7480" w14:textId="77777777" w:rsidTr="00EA7814">
              <w:trPr>
                <w:trHeight w:val="319"/>
              </w:trPr>
              <w:tc>
                <w:tcPr>
                  <w:tcW w:w="485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77C843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 xml:space="preserve">16. I feel nervous to hear that I have a short cervix.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4A9F5C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D0714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96772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65DC2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5DAC20BE" w14:textId="77777777" w:rsidTr="00EA7814">
              <w:trPr>
                <w:trHeight w:val="396"/>
              </w:trPr>
              <w:tc>
                <w:tcPr>
                  <w:tcW w:w="485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710C0C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 xml:space="preserve">17. I feel sad to hear that I could have preterm labor.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E7EF05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C9514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4109E8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25EAC4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70E1461A" w14:textId="77777777" w:rsidTr="00EA7814">
              <w:trPr>
                <w:trHeight w:val="396"/>
              </w:trPr>
              <w:tc>
                <w:tcPr>
                  <w:tcW w:w="4857" w:type="dxa"/>
                  <w:tcBorders>
                    <w:top w:val="nil"/>
                    <w:bottom w:val="single" w:sz="4" w:space="0" w:color="000000"/>
                  </w:tcBorders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70F410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 xml:space="preserve">18. I get stressed by hearing negative things from my doctor.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4FD7E4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1A03A4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0AA529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6EF60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6DCA70BC" w14:textId="77777777" w:rsidTr="00EA7814">
              <w:trPr>
                <w:trHeight w:val="509"/>
              </w:trPr>
              <w:tc>
                <w:tcPr>
                  <w:tcW w:w="4857" w:type="dxa"/>
                  <w:tcBorders>
                    <w:top w:val="nil"/>
                    <w:bottom w:val="single" w:sz="4" w:space="0" w:color="0A0000"/>
                  </w:tcBorders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4B524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 xml:space="preserve">19. I feel stressed by being responsible for all of the housework.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A11B62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A4360C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BA5415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388EC9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3A63FDA4" w14:textId="77777777" w:rsidTr="00EA7814">
              <w:trPr>
                <w:trHeight w:val="116"/>
              </w:trPr>
              <w:tc>
                <w:tcPr>
                  <w:tcW w:w="4857" w:type="dxa"/>
                  <w:tcBorders>
                    <w:top w:val="single" w:sz="4" w:space="0" w:color="0A0000"/>
                    <w:bottom w:val="single" w:sz="4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53D396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20. I rest fewer than two hours a day.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CE8DB90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3BF463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1B41F9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BEB64B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1F30A519" w14:textId="77777777" w:rsidTr="00EA7814">
              <w:trPr>
                <w:trHeight w:val="105"/>
              </w:trPr>
              <w:tc>
                <w:tcPr>
                  <w:tcW w:w="4857" w:type="dxa"/>
                  <w:tcBorders>
                    <w:top w:val="single" w:sz="4" w:space="0" w:color="0A0000"/>
                    <w:bottom w:val="single" w:sz="4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063E5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>21. I get annoyed at my husband from time to time.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93620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259EF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50F29A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77DB9B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46FB5AF9" w14:textId="77777777" w:rsidTr="00EA7814">
              <w:trPr>
                <w:trHeight w:val="222"/>
              </w:trPr>
              <w:tc>
                <w:tcPr>
                  <w:tcW w:w="4857" w:type="dxa"/>
                  <w:tcBorders>
                    <w:top w:val="single" w:sz="4" w:space="0" w:color="0A0000"/>
                    <w:bottom w:val="single" w:sz="4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3A771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 xml:space="preserve">22. I eat fewer than four times a day.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F874DD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A8409E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C3AA50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69B2C0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  <w:tr w:rsidR="00552666" w:rsidRPr="007E4B9C" w14:paraId="60690BD3" w14:textId="77777777" w:rsidTr="00EA7814">
              <w:trPr>
                <w:trHeight w:val="833"/>
              </w:trPr>
              <w:tc>
                <w:tcPr>
                  <w:tcW w:w="4857" w:type="dxa"/>
                  <w:tcBorders>
                    <w:top w:val="single" w:sz="4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DDD986" w14:textId="77777777" w:rsidR="00552666" w:rsidRPr="007E4B9C" w:rsidRDefault="00552666" w:rsidP="00EA7814">
                  <w:pPr>
                    <w:snapToGrid w:val="0"/>
                    <w:spacing w:line="240" w:lineRule="auto"/>
                    <w:ind w:firstLineChars="13" w:firstLine="26"/>
                    <w:textAlignment w:val="baseline"/>
                    <w:rPr>
                      <w:rFonts w:ascii="Times New Roman" w:eastAsia="Gulim" w:hAnsi="Times New Roman"/>
                    </w:rPr>
                  </w:pPr>
                  <w:r w:rsidRPr="007E4B9C">
                    <w:rPr>
                      <w:rFonts w:ascii="Times New Roman" w:eastAsia="Batang" w:hAnsi="Times New Roman"/>
                    </w:rPr>
                    <w:t xml:space="preserve">23. What I want from my husband is not to do anything but to just listen to me, but I am sad he doesn’t understand it.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EEC611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315297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63A5195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589C18" w14:textId="77777777" w:rsidR="00552666" w:rsidRPr="007E4B9C" w:rsidRDefault="00552666" w:rsidP="00EA7814">
                  <w:pPr>
                    <w:snapToGrid w:val="0"/>
                    <w:spacing w:line="240" w:lineRule="auto"/>
                    <w:textAlignment w:val="baseline"/>
                    <w:rPr>
                      <w:rFonts w:ascii="Times New Roman" w:eastAsia="Gulim" w:hAnsi="Times New Roman"/>
                      <w:b/>
                      <w:bCs/>
                    </w:rPr>
                  </w:pPr>
                </w:p>
              </w:tc>
            </w:tr>
          </w:tbl>
          <w:p w14:paraId="38F785F4" w14:textId="77777777" w:rsidR="00552666" w:rsidRPr="007E4B9C" w:rsidRDefault="00552666" w:rsidP="00EA7814">
            <w:pPr>
              <w:snapToGrid w:val="0"/>
              <w:spacing w:line="240" w:lineRule="auto"/>
              <w:textAlignment w:val="baseline"/>
              <w:rPr>
                <w:rFonts w:ascii="Times New Roman" w:eastAsia="Batang" w:hAnsi="Times New Roman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0ADAB57D" w14:textId="77777777" w:rsidR="00552666" w:rsidRPr="007E4B9C" w:rsidRDefault="00552666" w:rsidP="00EA7814">
            <w:pPr>
              <w:snapToGrid w:val="0"/>
              <w:spacing w:line="240" w:lineRule="auto"/>
              <w:jc w:val="center"/>
              <w:textAlignment w:val="baseline"/>
              <w:rPr>
                <w:rFonts w:ascii="Times New Roman" w:eastAsia="Batang" w:hAnsi="Times New Roman"/>
              </w:rPr>
            </w:pPr>
          </w:p>
        </w:tc>
        <w:tc>
          <w:tcPr>
            <w:tcW w:w="50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037139B5" w14:textId="77777777" w:rsidR="00552666" w:rsidRPr="007E4B9C" w:rsidRDefault="00552666" w:rsidP="00EA7814">
            <w:pPr>
              <w:snapToGrid w:val="0"/>
              <w:spacing w:line="240" w:lineRule="auto"/>
              <w:jc w:val="center"/>
              <w:textAlignment w:val="baseline"/>
              <w:rPr>
                <w:rFonts w:ascii="Times New Roman" w:eastAsia="Batang" w:hAnsi="Times New Roman"/>
              </w:rPr>
            </w:pPr>
          </w:p>
        </w:tc>
      </w:tr>
      <w:tr w:rsidR="00552666" w:rsidRPr="007E4B9C" w14:paraId="20F28D99" w14:textId="77777777" w:rsidTr="00EA7814">
        <w:trPr>
          <w:gridAfter w:val="3"/>
          <w:wAfter w:w="4493" w:type="dxa"/>
          <w:trHeight w:val="411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72ECC8" w14:textId="77777777" w:rsidR="00552666" w:rsidRPr="007E4B9C" w:rsidRDefault="00552666" w:rsidP="00EA7814">
            <w:pPr>
              <w:snapToGrid w:val="0"/>
              <w:spacing w:line="384" w:lineRule="auto"/>
              <w:jc w:val="center"/>
              <w:textAlignment w:val="baseline"/>
              <w:rPr>
                <w:rFonts w:ascii="Times New Roman" w:eastAsia="Malgun Gothic" w:hAnsi="Times New Roman"/>
                <w:kern w:val="0"/>
              </w:rPr>
            </w:pPr>
          </w:p>
        </w:tc>
      </w:tr>
    </w:tbl>
    <w:p w14:paraId="142EF15D" w14:textId="77777777" w:rsidR="00552666" w:rsidRPr="007E4B9C" w:rsidRDefault="00552666" w:rsidP="00552666">
      <w:pPr>
        <w:spacing w:line="240" w:lineRule="auto"/>
        <w:rPr>
          <w:rFonts w:ascii="Times New Roman" w:hAnsi="Times New Roman"/>
          <w:sz w:val="24"/>
        </w:rPr>
      </w:pPr>
    </w:p>
    <w:p w14:paraId="67EE3AE6" w14:textId="77777777" w:rsidR="00552666" w:rsidRPr="007E4B9C" w:rsidRDefault="00552666" w:rsidP="00552666">
      <w:pPr>
        <w:spacing w:line="240" w:lineRule="auto"/>
        <w:rPr>
          <w:rFonts w:ascii="Times New Roman" w:hAnsi="Times New Roman"/>
          <w:sz w:val="24"/>
        </w:rPr>
      </w:pPr>
      <w:r w:rsidRPr="007E4B9C">
        <w:rPr>
          <w:rFonts w:ascii="Times New Roman" w:hAnsi="Times New Roman"/>
          <w:sz w:val="24"/>
        </w:rPr>
        <w:br w:type="page"/>
      </w:r>
    </w:p>
    <w:p w14:paraId="395679A6" w14:textId="77777777" w:rsidR="00552666" w:rsidRPr="007E4B9C" w:rsidRDefault="00552666" w:rsidP="00552666">
      <w:pPr>
        <w:spacing w:line="400" w:lineRule="atLeast"/>
        <w:rPr>
          <w:rFonts w:ascii="Times New Roman" w:hAnsi="Times New Roman"/>
          <w:sz w:val="24"/>
        </w:rPr>
      </w:pPr>
      <w:r w:rsidRPr="007E4B9C">
        <w:rPr>
          <w:rFonts w:ascii="Gulim" w:eastAsia="Gulim" w:hAnsi="Gulim" w:cs="Gulim"/>
          <w:color w:val="010205"/>
          <w:sz w:val="18"/>
        </w:rPr>
        <w:lastRenderedPageBreak/>
        <w:t>.</w:t>
      </w:r>
    </w:p>
    <w:p w14:paraId="4585A4F4" w14:textId="77777777" w:rsidR="00552666" w:rsidRPr="007E4B9C" w:rsidRDefault="00552666" w:rsidP="00552666">
      <w:pPr>
        <w:spacing w:line="240" w:lineRule="auto"/>
        <w:rPr>
          <w:rFonts w:ascii="Times New Roman" w:hAnsi="Times New Roman"/>
          <w:sz w:val="24"/>
        </w:rPr>
      </w:pPr>
    </w:p>
    <w:tbl>
      <w:tblPr>
        <w:tblStyle w:val="TableGrid"/>
        <w:tblpPr w:leftFromText="142" w:rightFromText="142" w:vertAnchor="page" w:tblpY="2236"/>
        <w:tblW w:w="90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98"/>
        <w:gridCol w:w="1559"/>
        <w:gridCol w:w="2268"/>
        <w:gridCol w:w="1554"/>
      </w:tblGrid>
      <w:tr w:rsidR="00552666" w:rsidRPr="007E4B9C" w14:paraId="6E4C20CB" w14:textId="77777777" w:rsidTr="00EA7814"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14:paraId="331601B4" w14:textId="77777777" w:rsidR="00552666" w:rsidRPr="007E4B9C" w:rsidRDefault="00552666" w:rsidP="00EA7814">
            <w:pPr>
              <w:rPr>
                <w:rFonts w:ascii="Times New Roman" w:hAnsi="Times New Roman"/>
                <w:sz w:val="21"/>
              </w:rPr>
            </w:pPr>
            <w:r w:rsidRPr="007E4B9C">
              <w:rPr>
                <w:rFonts w:ascii="Times New Roman" w:eastAsia="Malgun Gothic" w:hAnsi="Times New Roman"/>
                <w:kern w:val="0"/>
                <w:sz w:val="22"/>
              </w:rPr>
              <w:t>Supplement 2. Internal Consistency of Each Factor</w:t>
            </w:r>
          </w:p>
        </w:tc>
      </w:tr>
      <w:tr w:rsidR="00552666" w:rsidRPr="007E4B9C" w14:paraId="63B45E64" w14:textId="77777777" w:rsidTr="00EA7814">
        <w:tc>
          <w:tcPr>
            <w:tcW w:w="988" w:type="dxa"/>
            <w:tcBorders>
              <w:bottom w:val="single" w:sz="4" w:space="0" w:color="auto"/>
            </w:tcBorders>
          </w:tcPr>
          <w:p w14:paraId="7992F3BE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Factor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159DC4B9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Number of items (item number)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90BB0E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 xml:space="preserve">Mean </w:t>
            </w:r>
            <w:r w:rsidRPr="007E4B9C">
              <w:rPr>
                <w:rFonts w:ascii="Times New Roman" w:eastAsia="Malgun Gothic" w:hAnsi="Times New Roman"/>
                <w:kern w:val="0"/>
              </w:rPr>
              <w:t>±</w:t>
            </w:r>
            <w:r w:rsidRPr="007E4B9C">
              <w:rPr>
                <w:rFonts w:ascii="Times New Roman" w:eastAsia="함초롬바탕" w:hAnsi="Times New Roman"/>
                <w:kern w:val="0"/>
              </w:rPr>
              <w:t xml:space="preserve"> SD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64FDBA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 xml:space="preserve">Item mean </w:t>
            </w:r>
            <w:r w:rsidRPr="007E4B9C">
              <w:rPr>
                <w:rFonts w:ascii="Times New Roman" w:eastAsia="Malgun Gothic" w:hAnsi="Times New Roman"/>
                <w:kern w:val="0"/>
              </w:rPr>
              <w:t>±</w:t>
            </w:r>
            <w:r w:rsidRPr="007E4B9C">
              <w:rPr>
                <w:rFonts w:ascii="Times New Roman" w:eastAsia="함초롬바탕" w:hAnsi="Times New Roman"/>
                <w:kern w:val="0"/>
              </w:rPr>
              <w:t xml:space="preserve"> variance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C6682CA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 xml:space="preserve">Cronbach’s </w:t>
            </w:r>
            <w:r w:rsidRPr="007E4B9C">
              <w:rPr>
                <w:rFonts w:ascii="Times New Roman" w:eastAsia="Malgun Gothic" w:hAnsi="Times New Roman"/>
                <w:kern w:val="0"/>
              </w:rPr>
              <w:t>α</w:t>
            </w:r>
          </w:p>
        </w:tc>
      </w:tr>
      <w:tr w:rsidR="00552666" w:rsidRPr="007E4B9C" w14:paraId="6422D98B" w14:textId="77777777" w:rsidTr="00EA7814">
        <w:tc>
          <w:tcPr>
            <w:tcW w:w="988" w:type="dxa"/>
            <w:tcBorders>
              <w:bottom w:val="nil"/>
            </w:tcBorders>
          </w:tcPr>
          <w:p w14:paraId="19960875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1</w:t>
            </w:r>
          </w:p>
        </w:tc>
        <w:tc>
          <w:tcPr>
            <w:tcW w:w="2698" w:type="dxa"/>
            <w:tcBorders>
              <w:bottom w:val="nil"/>
            </w:tcBorders>
          </w:tcPr>
          <w:p w14:paraId="2BCF3A16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5 (22, 23, 24, 25, 26)</w:t>
            </w:r>
          </w:p>
        </w:tc>
        <w:tc>
          <w:tcPr>
            <w:tcW w:w="1559" w:type="dxa"/>
            <w:tcBorders>
              <w:bottom w:val="nil"/>
            </w:tcBorders>
          </w:tcPr>
          <w:p w14:paraId="47F41FB4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9.34±3.86</w:t>
            </w:r>
          </w:p>
        </w:tc>
        <w:tc>
          <w:tcPr>
            <w:tcW w:w="2268" w:type="dxa"/>
            <w:tcBorders>
              <w:bottom w:val="nil"/>
            </w:tcBorders>
          </w:tcPr>
          <w:p w14:paraId="7B7121B1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 xml:space="preserve">1.87 </w:t>
            </w:r>
            <w:r w:rsidRPr="007E4B9C">
              <w:rPr>
                <w:rFonts w:ascii="Times New Roman" w:eastAsia="Malgun Gothic" w:hAnsi="Times New Roman"/>
                <w:kern w:val="0"/>
              </w:rPr>
              <w:t>±</w:t>
            </w:r>
            <w:r w:rsidRPr="007E4B9C">
              <w:rPr>
                <w:rFonts w:ascii="Times New Roman" w:eastAsia="함초롬바탕" w:hAnsi="Times New Roman"/>
                <w:kern w:val="0"/>
              </w:rPr>
              <w:t>1.09</w:t>
            </w:r>
          </w:p>
        </w:tc>
        <w:tc>
          <w:tcPr>
            <w:tcW w:w="1554" w:type="dxa"/>
            <w:tcBorders>
              <w:bottom w:val="nil"/>
            </w:tcBorders>
          </w:tcPr>
          <w:p w14:paraId="3E267352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.80</w:t>
            </w:r>
          </w:p>
        </w:tc>
      </w:tr>
      <w:tr w:rsidR="00552666" w:rsidRPr="007E4B9C" w14:paraId="65089EC0" w14:textId="77777777" w:rsidTr="00EA7814">
        <w:tc>
          <w:tcPr>
            <w:tcW w:w="988" w:type="dxa"/>
            <w:tcBorders>
              <w:top w:val="nil"/>
              <w:bottom w:val="nil"/>
            </w:tcBorders>
          </w:tcPr>
          <w:p w14:paraId="280091A6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2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38E05337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4 (13, 14, 15, 20)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E52A84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9.04±3.01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9CD302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1.57</w:t>
            </w:r>
            <w:r w:rsidRPr="007E4B9C">
              <w:rPr>
                <w:rFonts w:ascii="Times New Roman" w:eastAsia="Malgun Gothic" w:hAnsi="Times New Roman"/>
                <w:kern w:val="0"/>
              </w:rPr>
              <w:t>±</w:t>
            </w:r>
            <w:r w:rsidRPr="007E4B9C">
              <w:rPr>
                <w:rFonts w:ascii="Times New Roman" w:eastAsia="함초롬바탕" w:hAnsi="Times New Roman"/>
                <w:kern w:val="0"/>
              </w:rPr>
              <w:t xml:space="preserve"> 0.85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1557D164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.83</w:t>
            </w:r>
          </w:p>
        </w:tc>
      </w:tr>
      <w:tr w:rsidR="00552666" w:rsidRPr="007E4B9C" w14:paraId="28333C61" w14:textId="77777777" w:rsidTr="00EA7814">
        <w:tc>
          <w:tcPr>
            <w:tcW w:w="988" w:type="dxa"/>
            <w:tcBorders>
              <w:top w:val="nil"/>
              <w:bottom w:val="nil"/>
            </w:tcBorders>
          </w:tcPr>
          <w:p w14:paraId="16BF1926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3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3C3481C6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3 (27, 29, 31)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6360E5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3.83±2.46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89147A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1.28±0.97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75E33348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.78</w:t>
            </w:r>
          </w:p>
        </w:tc>
      </w:tr>
      <w:tr w:rsidR="00552666" w:rsidRPr="007E4B9C" w14:paraId="0970D1E4" w14:textId="77777777" w:rsidTr="00EA7814">
        <w:tc>
          <w:tcPr>
            <w:tcW w:w="988" w:type="dxa"/>
            <w:tcBorders>
              <w:top w:val="nil"/>
              <w:bottom w:val="nil"/>
            </w:tcBorders>
          </w:tcPr>
          <w:p w14:paraId="50A02C61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4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2BD36898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4 (7, 8, 10, 11)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606383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5.70±2.65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D67FB1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1.43±0.81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43ED80BE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.72</w:t>
            </w:r>
          </w:p>
        </w:tc>
      </w:tr>
      <w:tr w:rsidR="00552666" w:rsidRPr="007E4B9C" w14:paraId="2BEE6DD2" w14:textId="77777777" w:rsidTr="00EA7814">
        <w:tc>
          <w:tcPr>
            <w:tcW w:w="988" w:type="dxa"/>
            <w:tcBorders>
              <w:top w:val="nil"/>
              <w:bottom w:val="nil"/>
            </w:tcBorders>
          </w:tcPr>
          <w:p w14:paraId="4830DBA3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5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1566E4D1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3 (1, 3, 21)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64EF48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1.91±1.92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3C7053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0.64±0.73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37AE11D2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.61</w:t>
            </w:r>
          </w:p>
        </w:tc>
      </w:tr>
      <w:tr w:rsidR="00552666" w:rsidRPr="007E4B9C" w14:paraId="0C6C7F33" w14:textId="77777777" w:rsidTr="00EA7814">
        <w:tc>
          <w:tcPr>
            <w:tcW w:w="988" w:type="dxa"/>
            <w:tcBorders>
              <w:top w:val="nil"/>
              <w:bottom w:val="nil"/>
            </w:tcBorders>
          </w:tcPr>
          <w:p w14:paraId="74F7E488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6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65072E0A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2 (2, 6)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7E208E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3.56±1.34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B3C926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1.78±0.70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003856F4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.44</w:t>
            </w:r>
          </w:p>
        </w:tc>
      </w:tr>
      <w:tr w:rsidR="00552666" w:rsidRPr="007E4B9C" w14:paraId="7421BC00" w14:textId="77777777" w:rsidTr="00EA7814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14:paraId="39586F9E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7</w:t>
            </w:r>
          </w:p>
        </w:tc>
        <w:tc>
          <w:tcPr>
            <w:tcW w:w="2698" w:type="dxa"/>
            <w:tcBorders>
              <w:top w:val="nil"/>
              <w:bottom w:val="single" w:sz="4" w:space="0" w:color="auto"/>
            </w:tcBorders>
          </w:tcPr>
          <w:p w14:paraId="10BEC913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2 (28, 30)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2348971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3.38±1.52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489559F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1.69±1.03</w:t>
            </w: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</w:tcPr>
          <w:p w14:paraId="13A676A1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.20</w:t>
            </w:r>
          </w:p>
        </w:tc>
      </w:tr>
      <w:tr w:rsidR="00552666" w:rsidRPr="007E4B9C" w14:paraId="19E5AE11" w14:textId="77777777" w:rsidTr="00EA7814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D365112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Total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7D11028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65A898" w14:textId="77777777" w:rsidR="00552666" w:rsidRPr="007E4B9C" w:rsidRDefault="00552666" w:rsidP="00EA7814">
            <w:pPr>
              <w:rPr>
                <w:rFonts w:ascii="Times New Roman" w:eastAsia="Malgun Gothic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33.98±10.43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01B5CB" w14:textId="77777777" w:rsidR="00552666" w:rsidRPr="007E4B9C" w:rsidRDefault="00552666" w:rsidP="00EA7814">
            <w:pPr>
              <w:jc w:val="center"/>
              <w:rPr>
                <w:rFonts w:ascii="Times New Roman" w:eastAsia="Malgun Gothic" w:hAnsi="Times New Roman"/>
                <w:kern w:val="0"/>
              </w:rPr>
            </w:pPr>
            <w:r w:rsidRPr="007E4B9C">
              <w:rPr>
                <w:rFonts w:ascii="Times New Roman" w:eastAsia="Malgun Gothic" w:hAnsi="Times New Roman"/>
                <w:kern w:val="0"/>
              </w:rPr>
              <w:t>1.48±0.90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1A82023" w14:textId="77777777" w:rsidR="00552666" w:rsidRPr="007E4B9C" w:rsidRDefault="00552666" w:rsidP="00EA7814">
            <w:pPr>
              <w:jc w:val="center"/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eastAsia="함초롬바탕" w:hAnsi="Times New Roman"/>
                <w:kern w:val="0"/>
              </w:rPr>
              <w:t>.85</w:t>
            </w:r>
          </w:p>
        </w:tc>
      </w:tr>
      <w:tr w:rsidR="00552666" w:rsidRPr="007E4B9C" w14:paraId="6DE361AC" w14:textId="77777777" w:rsidTr="00EA7814"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B53835E" w14:textId="77777777" w:rsidR="00552666" w:rsidRPr="007E4B9C" w:rsidRDefault="00552666" w:rsidP="00EA7814">
            <w:pPr>
              <w:rPr>
                <w:rFonts w:ascii="Times New Roman" w:eastAsia="함초롬바탕" w:hAnsi="Times New Roman"/>
                <w:kern w:val="0"/>
              </w:rPr>
            </w:pPr>
            <w:r w:rsidRPr="007E4B9C">
              <w:rPr>
                <w:rFonts w:ascii="Times New Roman" w:hAnsi="Times New Roman"/>
              </w:rPr>
              <w:t>SD: standard deviation</w:t>
            </w:r>
          </w:p>
        </w:tc>
      </w:tr>
    </w:tbl>
    <w:p w14:paraId="13CED9E8" w14:textId="77777777" w:rsidR="00552666" w:rsidRPr="007E4B9C" w:rsidRDefault="00552666" w:rsidP="00552666">
      <w:pPr>
        <w:spacing w:line="240" w:lineRule="auto"/>
        <w:rPr>
          <w:rFonts w:ascii="Times New Roman" w:hAnsi="Times New Roman"/>
          <w:sz w:val="24"/>
        </w:rPr>
      </w:pPr>
    </w:p>
    <w:p w14:paraId="018A5959" w14:textId="77777777" w:rsidR="00552666" w:rsidRPr="007E4B9C" w:rsidRDefault="00552666" w:rsidP="00552666">
      <w:pPr>
        <w:spacing w:line="240" w:lineRule="auto"/>
        <w:rPr>
          <w:rFonts w:ascii="Times New Roman" w:hAnsi="Times New Roman"/>
          <w:sz w:val="24"/>
        </w:rPr>
      </w:pPr>
    </w:p>
    <w:p w14:paraId="33926A6C" w14:textId="77777777" w:rsidR="00552666" w:rsidRPr="007E4B9C" w:rsidRDefault="00552666" w:rsidP="00552666">
      <w:pPr>
        <w:snapToGrid w:val="0"/>
        <w:spacing w:line="480" w:lineRule="auto"/>
        <w:textAlignment w:val="baseline"/>
        <w:rPr>
          <w:rFonts w:ascii="Times New Roman" w:eastAsia="Malgun Gothic" w:hAnsi="Times New Roman"/>
          <w:kern w:val="0"/>
          <w:sz w:val="24"/>
        </w:rPr>
      </w:pPr>
      <w:r w:rsidRPr="007E4B9C">
        <w:rPr>
          <w:rFonts w:ascii="Times New Roman" w:hAnsi="Times New Roman"/>
          <w:noProof/>
          <w:sz w:val="24"/>
        </w:rPr>
        <w:drawing>
          <wp:inline distT="0" distB="0" distL="0" distR="0" wp14:anchorId="6FD2F8F4" wp14:editId="0BA59939">
            <wp:extent cx="5731510" cy="3479800"/>
            <wp:effectExtent l="0" t="0" r="0" b="0"/>
            <wp:docPr id="1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988D4" w14:textId="77777777" w:rsidR="00552666" w:rsidRPr="007E4B9C" w:rsidRDefault="00552666" w:rsidP="00552666">
      <w:pPr>
        <w:snapToGrid w:val="0"/>
        <w:spacing w:line="480" w:lineRule="auto"/>
        <w:textAlignment w:val="baseline"/>
        <w:rPr>
          <w:rFonts w:ascii="Times New Roman" w:eastAsia="Malgun Gothic" w:hAnsi="Times New Roman"/>
          <w:kern w:val="0"/>
          <w:sz w:val="24"/>
        </w:rPr>
      </w:pPr>
      <w:r w:rsidRPr="007E4B9C">
        <w:rPr>
          <w:rFonts w:ascii="Times New Roman" w:eastAsia="Malgun Gothic" w:hAnsi="Times New Roman"/>
          <w:kern w:val="0"/>
          <w:sz w:val="24"/>
        </w:rPr>
        <w:t>Supplement 3. Confirmatory factor analysis</w:t>
      </w:r>
    </w:p>
    <w:p w14:paraId="523988D3" w14:textId="77777777" w:rsidR="00055DDB" w:rsidRPr="00E06592" w:rsidRDefault="00055DDB" w:rsidP="00325C08"/>
    <w:sectPr w:rsidR="00055DDB" w:rsidRPr="00E06592" w:rsidSect="00A2360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3326" w14:textId="77777777" w:rsidR="00EF4C25" w:rsidRDefault="00EF4C25" w:rsidP="00C1340D">
      <w:r>
        <w:separator/>
      </w:r>
    </w:p>
  </w:endnote>
  <w:endnote w:type="continuationSeparator" w:id="0">
    <w:p w14:paraId="00D0FFF7" w14:textId="77777777" w:rsidR="00EF4C25" w:rsidRDefault="00EF4C2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한양신명조">
    <w:altName w:val="Batang"/>
    <w:charset w:val="81"/>
    <w:family w:val="roman"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D1E8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0F069BD0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B943922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5906" w14:textId="77777777" w:rsidR="00EF4C25" w:rsidRDefault="00EF4C25" w:rsidP="00C1340D">
      <w:r>
        <w:separator/>
      </w:r>
    </w:p>
  </w:footnote>
  <w:footnote w:type="continuationSeparator" w:id="0">
    <w:p w14:paraId="614C9B44" w14:textId="77777777" w:rsidR="00EF4C25" w:rsidRDefault="00EF4C2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40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46A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2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152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666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A54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25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050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74E324EA-4520-4D1E-B672-62EAD47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2023-10-25T03:49:00Z</dcterms:created>
  <dcterms:modified xsi:type="dcterms:W3CDTF">2023-10-25T03:50:00Z</dcterms:modified>
</cp:coreProperties>
</file>