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1090"/>
        <w:gridCol w:w="1021"/>
        <w:gridCol w:w="1750"/>
        <w:gridCol w:w="880"/>
        <w:gridCol w:w="1065"/>
        <w:gridCol w:w="1115"/>
        <w:gridCol w:w="1746"/>
      </w:tblGrid>
      <w:tr w:rsidR="004B039E" w:rsidRPr="004B039E" w:rsidTr="004B039E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  <w:t>Author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  <w:t>Publication year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  <w:t>Geographical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  <w:t xml:space="preserve">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  <w:t>focus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  <w:t>Industry/ Sector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Sample Size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Sample Tweet Number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Jounal</w:t>
            </w:r>
            <w:proofErr w:type="spellEnd"/>
          </w:p>
        </w:tc>
      </w:tr>
      <w:tr w:rsidR="004B039E" w:rsidRPr="004B039E" w:rsidTr="004B039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  <w:t xml:space="preserve">Twitter Accounts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  <w:t>Tweets/ Retweets/ Replies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sz w:val="18"/>
                <w:lang w:eastAsia="de-DE"/>
              </w:rPr>
              <w:t> </w:t>
            </w:r>
          </w:p>
        </w:tc>
      </w:tr>
      <w:tr w:rsidR="004B039E" w:rsidRPr="008C327A" w:rsidTr="004B039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Amin 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not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disclosed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67.908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8C327A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</w:pPr>
            <w:r w:rsidRPr="008C327A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  <w:t xml:space="preserve">International Journal of Accounting Information Systems </w:t>
            </w:r>
          </w:p>
        </w:tc>
      </w:tr>
      <w:tr w:rsidR="004B039E" w:rsidRPr="008C327A" w:rsidTr="004B039E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Baboukardos 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8C327A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</w:pPr>
            <w:r w:rsidRPr="008C327A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  <w:t>global, Canada, USA, Australia, China, Japan, Germany, Italy, Spain  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8C327A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</w:pPr>
            <w:r w:rsidRPr="008C327A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483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4.484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8C327A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</w:pPr>
            <w:r w:rsidRPr="008C327A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  <w:t>Corporate Governance: The International Journal of Business in Society</w:t>
            </w:r>
          </w:p>
        </w:tc>
      </w:tr>
      <w:tr w:rsidR="004B039E" w:rsidRPr="008C327A" w:rsidTr="004B039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Burton 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32.641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8C327A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</w:pPr>
            <w:r w:rsidRPr="008C327A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  <w:t xml:space="preserve">The Journal of Brand Management : An International Journal </w:t>
            </w:r>
          </w:p>
        </w:tc>
      </w:tr>
      <w:tr w:rsidR="004B039E" w:rsidRPr="004B039E" w:rsidTr="004B039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Chae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 &amp; Park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not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disclosed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178.908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Sustainability</w:t>
            </w:r>
            <w:proofErr w:type="spellEnd"/>
          </w:p>
        </w:tc>
      </w:tr>
      <w:tr w:rsidR="004B039E" w:rsidRPr="004B039E" w:rsidTr="004B039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Cortado &amp;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Chalmeta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5.106 + 416 FB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postings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Cogent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 Business &amp; Management </w:t>
            </w:r>
          </w:p>
        </w:tc>
      </w:tr>
      <w:tr w:rsidR="004B039E" w:rsidRPr="004B039E" w:rsidTr="004B039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Dong &amp;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Rim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5.859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Public Relations Review</w:t>
            </w:r>
          </w:p>
        </w:tc>
      </w:tr>
      <w:tr w:rsidR="004B039E" w:rsidRPr="004B039E" w:rsidTr="004B039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Esposito 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Italy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Education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not diclosed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Administrative Sciences</w:t>
            </w:r>
          </w:p>
        </w:tc>
      </w:tr>
      <w:tr w:rsidR="004B039E" w:rsidRPr="004B039E" w:rsidTr="004B039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Etter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41.864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Public Relations Review </w:t>
            </w:r>
          </w:p>
        </w:tc>
      </w:tr>
      <w:tr w:rsidR="004B039E" w:rsidRPr="004B039E" w:rsidTr="004B039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Etter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41.864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Journal of Communication Management </w:t>
            </w:r>
          </w:p>
        </w:tc>
      </w:tr>
      <w:tr w:rsidR="004B039E" w:rsidRPr="004B039E" w:rsidTr="004B039E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Fröhlich &amp; Knobloch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154.770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Public Relations Review</w:t>
            </w:r>
          </w:p>
        </w:tc>
      </w:tr>
      <w:tr w:rsidR="004B039E" w:rsidRPr="008C327A" w:rsidTr="004B039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Giacomini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 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Italy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News Media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6.666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8C327A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</w:pPr>
            <w:r w:rsidRPr="008C327A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  <w:t>Corporate Governance: The International Journal of Business in Society.</w:t>
            </w:r>
          </w:p>
        </w:tc>
      </w:tr>
      <w:tr w:rsidR="004B039E" w:rsidRPr="004B039E" w:rsidTr="004B039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Gómez-Carrasco 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Banking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2.816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The European Accounting Review</w:t>
            </w:r>
          </w:p>
        </w:tc>
      </w:tr>
      <w:tr w:rsidR="004B039E" w:rsidRPr="004B039E" w:rsidTr="004B039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Grover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 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194.644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International Journal of Information Management</w:t>
            </w:r>
          </w:p>
        </w:tc>
      </w:tr>
      <w:tr w:rsidR="004B039E" w:rsidRPr="004B039E" w:rsidTr="004B039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Holidayet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Consumer Brands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3.093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44.432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Journal of Interactive Advertising</w:t>
            </w:r>
          </w:p>
        </w:tc>
      </w:tr>
      <w:tr w:rsidR="004B039E" w:rsidRPr="004B039E" w:rsidTr="004B039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Jiang &amp; Park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22.951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Public Relations Review</w:t>
            </w:r>
          </w:p>
        </w:tc>
      </w:tr>
      <w:tr w:rsidR="004B039E" w:rsidRPr="004B039E" w:rsidTr="004B039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Joo 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Alcohol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175**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n.a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International Journal of Advertising</w:t>
            </w:r>
          </w:p>
        </w:tc>
      </w:tr>
      <w:tr w:rsidR="004B039E" w:rsidRPr="004B039E" w:rsidTr="004B039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Kaul &amp;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Chaudhri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India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4.091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CSR Communication Conference</w:t>
            </w:r>
          </w:p>
        </w:tc>
      </w:tr>
      <w:tr w:rsidR="004B039E" w:rsidRPr="008C327A" w:rsidTr="004B039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Kollat &amp;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Farache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507**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n.a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8C327A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</w:pPr>
            <w:r w:rsidRPr="008C327A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  <w:t xml:space="preserve">The Journal of Consumer Marketing </w:t>
            </w:r>
          </w:p>
        </w:tc>
      </w:tr>
      <w:tr w:rsidR="004B039E" w:rsidRPr="004B039E" w:rsidTr="004B039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Lee 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222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not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disclosed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Journal of Business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Ethics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 </w:t>
            </w:r>
          </w:p>
        </w:tc>
      </w:tr>
      <w:tr w:rsidR="004B039E" w:rsidRPr="004B039E" w:rsidTr="004B039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Lee 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Alcohol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177**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n.a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Journal of Interactive Advertising</w:t>
            </w:r>
          </w:p>
        </w:tc>
      </w:tr>
      <w:tr w:rsidR="004B039E" w:rsidRPr="004B039E" w:rsidTr="004B039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Lee 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Alcohol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839**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n.a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Journal of Interactive Advertising</w:t>
            </w:r>
          </w:p>
        </w:tc>
      </w:tr>
      <w:tr w:rsidR="004B039E" w:rsidRPr="008C327A" w:rsidTr="004B039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Maani-Hessari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UK,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Ireland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,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Australia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Alcohol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1.805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8C327A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</w:pPr>
            <w:r w:rsidRPr="008C327A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  <w:t>International Journal of Environmental Research and Public Health</w:t>
            </w:r>
          </w:p>
        </w:tc>
      </w:tr>
      <w:tr w:rsidR="004B039E" w:rsidRPr="004B039E" w:rsidTr="004B039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Maiorescu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-Murphy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2.217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Public Relations Review</w:t>
            </w:r>
          </w:p>
        </w:tc>
      </w:tr>
      <w:tr w:rsidR="004B039E" w:rsidRPr="008C327A" w:rsidTr="004B039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Mamic &amp;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Almaraz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5.352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8C327A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</w:pPr>
            <w:r w:rsidRPr="008C327A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  <w:t>International journal of market research</w:t>
            </w:r>
          </w:p>
        </w:tc>
      </w:tr>
      <w:tr w:rsidR="004B039E" w:rsidRPr="004B039E" w:rsidTr="004B039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Okazaki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 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428.000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Journal of Business Research </w:t>
            </w:r>
          </w:p>
        </w:tc>
      </w:tr>
      <w:tr w:rsidR="004B039E" w:rsidRPr="004B039E" w:rsidTr="004B039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Overton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 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219**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n.a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Public Relations Review </w:t>
            </w:r>
          </w:p>
        </w:tc>
      </w:tr>
      <w:tr w:rsidR="004B039E" w:rsidRPr="004B039E" w:rsidTr="004B039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Patuelli 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Italy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417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917.864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PLOS ONE</w:t>
            </w:r>
          </w:p>
        </w:tc>
      </w:tr>
      <w:tr w:rsidR="004B039E" w:rsidRPr="004B039E" w:rsidTr="004B039E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8C327A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</w:pPr>
            <w:r w:rsidRPr="008C327A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  <w:t>Pilar et al.</w:t>
            </w:r>
            <w:r w:rsidRPr="008C327A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  <w:br/>
              <w:t>Ivana Tichá1 and Martina Chalupová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223.476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414.926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Sustainability</w:t>
            </w:r>
            <w:proofErr w:type="spellEnd"/>
          </w:p>
        </w:tc>
      </w:tr>
      <w:tr w:rsidR="004B039E" w:rsidRPr="004B039E" w:rsidTr="004B039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Pons 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globar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Mining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not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disclosed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2.000.000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Resources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Policy</w:t>
            </w:r>
            <w:proofErr w:type="spellEnd"/>
          </w:p>
        </w:tc>
      </w:tr>
      <w:tr w:rsidR="004B039E" w:rsidRPr="004B039E" w:rsidTr="004B039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Reilly &amp;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Larya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Consumer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Apparel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187.177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Environmental Communication</w:t>
            </w:r>
          </w:p>
        </w:tc>
      </w:tr>
      <w:tr w:rsidR="004B039E" w:rsidRPr="008C327A" w:rsidTr="004B039E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Rodríguez &amp;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Chalmeta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127.811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8C327A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</w:pPr>
            <w:r w:rsidRPr="008C327A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  <w:t xml:space="preserve"> International Journal of Web Based Communities</w:t>
            </w:r>
          </w:p>
        </w:tc>
      </w:tr>
      <w:tr w:rsidR="004B039E" w:rsidRPr="004B039E" w:rsidTr="004B039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Saxton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 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1.125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Journal of Business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Ethics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 </w:t>
            </w:r>
          </w:p>
        </w:tc>
      </w:tr>
      <w:tr w:rsidR="004B039E" w:rsidRPr="004B039E" w:rsidTr="004B039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Saxton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 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163.402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Journal of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business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ethics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 </w:t>
            </w:r>
          </w:p>
        </w:tc>
      </w:tr>
      <w:tr w:rsidR="004B039E" w:rsidRPr="008C327A" w:rsidTr="004B039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Shi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1.079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8C327A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</w:pPr>
            <w:r w:rsidRPr="008C327A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  <w:t>International Journal of Strategic Communication</w:t>
            </w:r>
          </w:p>
        </w:tc>
      </w:tr>
      <w:tr w:rsidR="004B039E" w:rsidRPr="004B039E" w:rsidTr="004B039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Steenkamp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  Rensburg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South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Africa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Banking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2.719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Communicatio</w:t>
            </w:r>
            <w:proofErr w:type="spellEnd"/>
          </w:p>
        </w:tc>
      </w:tr>
      <w:tr w:rsidR="004B039E" w:rsidRPr="004B039E" w:rsidTr="004B039E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Suárez-Rico 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Chile,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Colombia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, Mexico, Peru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1.657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Sustainability</w:t>
            </w:r>
            <w:proofErr w:type="spellEnd"/>
          </w:p>
        </w:tc>
      </w:tr>
      <w:tr w:rsidR="004B039E" w:rsidRPr="004B039E" w:rsidTr="004B039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Uzunoğlu 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Turkey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253**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n.a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Public Relations Review</w:t>
            </w:r>
          </w:p>
        </w:tc>
      </w:tr>
      <w:tr w:rsidR="004B039E" w:rsidRPr="004B039E" w:rsidTr="004B039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Vo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 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Airline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not diclosed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Journal of Business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Ethics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 </w:t>
            </w:r>
          </w:p>
        </w:tc>
      </w:tr>
      <w:tr w:rsidR="004B039E" w:rsidRPr="004B039E" w:rsidTr="004B039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Watts 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8C327A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</w:pPr>
            <w:r w:rsidRPr="008C327A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  <w:t>International with focus on UK, USA &amp; Japan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Tabacco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3.301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Tabacco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 Control</w:t>
            </w:r>
          </w:p>
        </w:tc>
      </w:tr>
      <w:tr w:rsidR="004B039E" w:rsidRPr="008C327A" w:rsidTr="004B039E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Xu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 &amp;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Saxton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198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not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disclosed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8C327A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</w:pPr>
            <w:r w:rsidRPr="008C327A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de-DE"/>
              </w:rPr>
              <w:t>Nonprofit and Voluntary Sector Quarterly : Journal of the Association for Research on Nonprofit Organizations and Voluntary Action</w:t>
            </w:r>
          </w:p>
        </w:tc>
      </w:tr>
      <w:tr w:rsidR="004B039E" w:rsidRPr="004B039E" w:rsidTr="004B039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Yuan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China, Japan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30 + 54 FB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accounts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2.672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Chinese Journal of Communication</w:t>
            </w:r>
          </w:p>
        </w:tc>
      </w:tr>
      <w:tr w:rsidR="004B039E" w:rsidRPr="004B039E" w:rsidTr="004B039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Zhou et 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Container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Shipping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6.566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Marine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Policy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 </w:t>
            </w:r>
          </w:p>
        </w:tc>
      </w:tr>
      <w:tr w:rsidR="004B039E" w:rsidRPr="004B039E" w:rsidTr="004B039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 </w:t>
            </w:r>
          </w:p>
        </w:tc>
      </w:tr>
      <w:tr w:rsidR="004B039E" w:rsidRPr="004B039E" w:rsidTr="004B039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*specific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corporte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 CSR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accounts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</w:tr>
      <w:tr w:rsidR="004B039E" w:rsidRPr="004B039E" w:rsidTr="004B039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**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experiment</w:t>
            </w:r>
            <w:proofErr w:type="spellEnd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 xml:space="preserve"> </w:t>
            </w:r>
            <w:proofErr w:type="spellStart"/>
            <w:r w:rsidRPr="004B039E"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  <w:t>participants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39E" w:rsidRPr="004B039E" w:rsidRDefault="004B039E" w:rsidP="004B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</w:tr>
    </w:tbl>
    <w:p w:rsidR="00FA3402" w:rsidRPr="004B039E" w:rsidRDefault="00B21F62">
      <w:pPr>
        <w:rPr>
          <w:rFonts w:ascii="Times New Roman" w:hAnsi="Times New Roman" w:cs="Times New Roman"/>
        </w:rPr>
      </w:pPr>
    </w:p>
    <w:sectPr w:rsidR="00FA3402" w:rsidRPr="004B039E" w:rsidSect="004B03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F62" w:rsidRDefault="00B21F62" w:rsidP="004B039E">
      <w:pPr>
        <w:spacing w:after="0" w:line="240" w:lineRule="auto"/>
      </w:pPr>
      <w:r>
        <w:separator/>
      </w:r>
    </w:p>
  </w:endnote>
  <w:endnote w:type="continuationSeparator" w:id="0">
    <w:p w:rsidR="00B21F62" w:rsidRDefault="00B21F62" w:rsidP="004B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27A" w:rsidRDefault="008C32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27A" w:rsidRDefault="008C327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27A" w:rsidRDefault="008C32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F62" w:rsidRDefault="00B21F62" w:rsidP="004B039E">
      <w:pPr>
        <w:spacing w:after="0" w:line="240" w:lineRule="auto"/>
      </w:pPr>
      <w:r>
        <w:separator/>
      </w:r>
    </w:p>
  </w:footnote>
  <w:footnote w:type="continuationSeparator" w:id="0">
    <w:p w:rsidR="00B21F62" w:rsidRDefault="00B21F62" w:rsidP="004B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27A" w:rsidRDefault="008C32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39E" w:rsidRPr="008C327A" w:rsidRDefault="004B039E">
    <w:pPr>
      <w:pStyle w:val="Kopfzeile"/>
      <w:rPr>
        <w:rFonts w:ascii="Times New Roman" w:hAnsi="Times New Roman" w:cs="Times New Roman"/>
        <w:sz w:val="24"/>
        <w:lang w:val="en-US"/>
      </w:rPr>
    </w:pPr>
    <w:r w:rsidRPr="008C327A">
      <w:rPr>
        <w:rFonts w:ascii="Times New Roman" w:hAnsi="Times New Roman" w:cs="Times New Roman"/>
        <w:sz w:val="24"/>
        <w:lang w:val="en-US"/>
      </w:rPr>
      <w:t xml:space="preserve">Table </w:t>
    </w:r>
    <w:r w:rsidR="008C327A">
      <w:rPr>
        <w:rFonts w:ascii="Times New Roman" w:hAnsi="Times New Roman" w:cs="Times New Roman"/>
        <w:sz w:val="24"/>
        <w:lang w:val="en-US"/>
      </w:rPr>
      <w:t>S1</w:t>
    </w:r>
    <w:bookmarkStart w:id="0" w:name="_GoBack"/>
    <w:bookmarkEnd w:id="0"/>
    <w:r w:rsidRPr="008C327A">
      <w:rPr>
        <w:rFonts w:ascii="Times New Roman" w:hAnsi="Times New Roman" w:cs="Times New Roman"/>
        <w:sz w:val="24"/>
        <w:lang w:val="en-US"/>
      </w:rPr>
      <w:t>: Research included in the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27A" w:rsidRDefault="008C327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9E"/>
    <w:rsid w:val="0004466F"/>
    <w:rsid w:val="00150FDB"/>
    <w:rsid w:val="004B039E"/>
    <w:rsid w:val="0081748C"/>
    <w:rsid w:val="008C327A"/>
    <w:rsid w:val="00916FB8"/>
    <w:rsid w:val="00B21F62"/>
    <w:rsid w:val="00E9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8B6D"/>
  <w15:chartTrackingRefBased/>
  <w15:docId w15:val="{AC34E64D-80D6-45F0-B2BE-A4847DD0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0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039E"/>
  </w:style>
  <w:style w:type="paragraph" w:styleId="Fuzeile">
    <w:name w:val="footer"/>
    <w:basedOn w:val="Standard"/>
    <w:link w:val="FuzeileZchn"/>
    <w:uiPriority w:val="99"/>
    <w:unhideWhenUsed/>
    <w:rsid w:val="004B0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1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Witten/Herdecke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Pilgrim, Katharina</dc:creator>
  <cp:keywords/>
  <dc:description/>
  <cp:lastModifiedBy>Pilgrim, Katharina</cp:lastModifiedBy>
  <cp:revision>2</cp:revision>
  <dcterms:created xsi:type="dcterms:W3CDTF">2022-06-21T21:58:00Z</dcterms:created>
  <dcterms:modified xsi:type="dcterms:W3CDTF">2022-11-21T11:19:00Z</dcterms:modified>
</cp:coreProperties>
</file>