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7585" w14:textId="1A1B8877" w:rsidR="005613FA" w:rsidRDefault="00DB5D3B" w:rsidP="00F164AC">
      <w:pPr>
        <w:rPr>
          <w:rFonts w:ascii="Palatino Linotype" w:hAnsi="Palatino Linotype" w:cstheme="majorBidi"/>
          <w:spacing w:val="-12"/>
          <w:position w:val="2"/>
          <w:sz w:val="20"/>
          <w:szCs w:val="20"/>
        </w:rPr>
      </w:pP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Table S1</w:t>
      </w:r>
      <w:r w:rsidR="00EE2F6F"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 xml:space="preserve">. </w:t>
      </w:r>
      <w:r w:rsidR="00076BF9"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Summary</w:t>
      </w: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 xml:space="preserve"> of 126 reports on </w:t>
      </w:r>
      <w:proofErr w:type="spellStart"/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pneumoparotid</w:t>
      </w:r>
      <w:proofErr w:type="spellEnd"/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 xml:space="preserve">. </w:t>
      </w:r>
    </w:p>
    <w:tbl>
      <w:tblPr>
        <w:tblStyle w:val="a3"/>
        <w:tblW w:w="15330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279"/>
        <w:gridCol w:w="315"/>
        <w:gridCol w:w="459"/>
        <w:gridCol w:w="546"/>
        <w:gridCol w:w="1126"/>
        <w:gridCol w:w="943"/>
        <w:gridCol w:w="943"/>
        <w:gridCol w:w="569"/>
        <w:gridCol w:w="678"/>
        <w:gridCol w:w="944"/>
        <w:gridCol w:w="2156"/>
        <w:gridCol w:w="2137"/>
        <w:gridCol w:w="810"/>
        <w:gridCol w:w="944"/>
        <w:gridCol w:w="592"/>
        <w:gridCol w:w="546"/>
        <w:gridCol w:w="666"/>
      </w:tblGrid>
      <w:tr w:rsidR="001D6FDB" w14:paraId="187394D8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F0B1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rightChars="-47" w:right="-99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Author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8A8E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Age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466F5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Sex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AE91F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47" w:right="-99"/>
              <w:jc w:val="center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Side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22C6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Duration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D974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rightChars="-72" w:right="-151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Chief complaint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132F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Other symptoms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C319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Past history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6AF1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Crepitus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6F0C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bubbles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FAE5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Diagnostic imaging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0850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Findings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C9AC5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Etiology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6ADF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Group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E08A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Treatment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E894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Resolution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4E21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Relapse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3B92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b/>
                <w:bCs/>
                <w:color w:val="000000"/>
                <w:spacing w:val="-12"/>
                <w:kern w:val="0"/>
                <w:position w:val="2"/>
                <w:sz w:val="14"/>
                <w:szCs w:val="14"/>
              </w:rPr>
              <w:t>Follow-up</w:t>
            </w:r>
          </w:p>
        </w:tc>
      </w:tr>
      <w:tr w:rsidR="001D6FDB" w14:paraId="21B5C1F3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1DD5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Deichmüller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1890 [1]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609C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2250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47D6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BA0E1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weeks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77DB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F25E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F01E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846E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57CF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7D03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CC38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960C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3B27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1CA07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unct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0701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924C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5D5B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6C0B6A4" w14:textId="77777777" w:rsidTr="00FA0B8C">
        <w:trPr>
          <w:trHeight w:val="21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DE5EA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Scheele 1900 [2]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E1B1D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704D09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483A7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F8E71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C625B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A288F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otalgia, dizziness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6D6C9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epilepsy, measles, scarlet fever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EC605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38778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4EE11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1E282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8CFC4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B6D9C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CC902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C366E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50CA3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69C53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97C6F0A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B604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8A40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9C20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4D7B7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844D2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11B3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F3BA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30F73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881E7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5AB3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77EE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1D51A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6459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98AF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564B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5E71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068E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53B3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3B3CB5F" w14:textId="77777777" w:rsidTr="00FA0B8C">
        <w:trPr>
          <w:trHeight w:val="21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BC9AD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Scheier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1907 [3]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8DEE0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F118A5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4B622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0282A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15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5B623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D3A32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pus discharge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26306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larynx catarrh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1B020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2AC6D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1B650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FF6A2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41ECD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28860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AB30D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7D375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BFF36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E942C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C3934C9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DD7B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AAB3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7BF09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8BCD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19EF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CEE5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002F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F115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89B8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80D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F5AF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E18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8307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9529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B47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4CB4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7A71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2984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BE13702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ADE0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5B38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4FFD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86F2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C983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82B2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D5C5A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CBDF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07B5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8341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3F3E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0EE0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C8E3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8355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2F2E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DF0B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AA6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DBFB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570D005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82C0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EF75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37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2BD4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71B7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24E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4F28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780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0DE9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6FB2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CD90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030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374B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3603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04CA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A18A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CB7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A2CF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B8A9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4877447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931C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655B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39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3F5F9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021C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CC4B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5 years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1F6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9AA5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pus discharge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863E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CA93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5AF2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C454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88C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E09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624F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502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4965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E9E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1989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A0125C9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84B41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CB5B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3D02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605A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66B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8DB0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7F6E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902A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B83DD9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9A4F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A909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9CA2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B376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90FA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A8470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77F7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1328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D018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DCF59D7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13664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Narath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1912 [4]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46F4C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A3BD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7232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CDD98" w14:textId="7AD93EB1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DFA2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3175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stomatitis, pharyngitis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2542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arteriosclerosis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2E17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14E4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4D9C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374E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39E6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0403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C4850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rerouting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EDFB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9EB6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828B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years</w:t>
            </w:r>
          </w:p>
        </w:tc>
      </w:tr>
      <w:tr w:rsidR="001D6FDB" w14:paraId="6F22CEFC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640A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Gaus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1941 [5]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B45A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CACC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C36B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BD2B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F6DD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96270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4016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769D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3721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FD6753" w14:textId="3EDC342B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1BC1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enormous enlargement and part of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E79F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trumpet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AD7B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19A0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E307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63B1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5D6E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B0850FA" w14:textId="77777777" w:rsidTr="00FA0B8C">
        <w:trPr>
          <w:trHeight w:val="21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7CA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Rysenaer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1963 [6]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9ADEA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5D66E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42179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8EF98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089B4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A7CD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right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D5045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14B0E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D3A7C0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D720B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0E7CD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79873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nervous tic, self-induced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44ADB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C8CE1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976AA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weeks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E363D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7AA49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2B35256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75BC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92D7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253A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0C9B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788B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3908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unpleasant tension, pain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CFEB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45A4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77CDD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0F47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E817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AB51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normal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A779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nervous tic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AEBB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1C21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repeat tic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FDAC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days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9BA4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BD41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22CD6B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6A961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Rupp 1963 [7]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BE88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E3B75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E597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A9BD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short time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98C1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0AB1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095E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3A51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266C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EF728" w14:textId="7AE6B0A3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C78D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definite distortion of the arboreal ductal pattern by many cyst-like air spaces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3F82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very strongly with the back of the hand occluding the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46CA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A07A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observation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A31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36 hours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3E5D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5766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84A2895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6F1C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Reitlinger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1964 [8]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5D5A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14AD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113A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B460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A775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2690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Emphysema in the face and neck,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sialolith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4129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973D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AE8C5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A17FC" w14:textId="517D3B83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6CB2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dilated duct, air sac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9D3A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professional trumpet player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9331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8C9A5" w14:textId="65799C8D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surgical incision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sialolithiasis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CC12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B5CC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2DCB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5F73393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3964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Greisen 1968 [9]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A8D37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58CD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903A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EC91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4FE2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7CC2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EE84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1C0E9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291A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B43F6" w14:textId="4A97977F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AEAFE" w14:textId="6C673108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soft tissues of the left side of the neck and left parotid region; normal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46CE1" w14:textId="0AFBD013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holding the nose and mouth and then blowing with relaxed, inflated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1AB6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9B36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observation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49BF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F031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6F02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18 months</w:t>
            </w:r>
          </w:p>
        </w:tc>
      </w:tr>
      <w:tr w:rsidR="001D6FDB" w14:paraId="2C2303DB" w14:textId="77777777" w:rsidTr="00FA0B8C">
        <w:trPr>
          <w:trHeight w:val="41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657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Yoel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1970 [10]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7B88FB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2DD9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3C1D4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3D3AAA" w14:textId="104CE706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0052D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77D09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nausea, vertigo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89DE5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236CE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157D5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77090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A29D9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normal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7C583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siphoner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50199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 blowing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F325E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resigned from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siphoner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job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02CE0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A7206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9340A1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18 months</w:t>
            </w:r>
          </w:p>
        </w:tc>
      </w:tr>
      <w:tr w:rsidR="001D6FDB" w14:paraId="3B9A00E9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7B83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2B1D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C77F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22A4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D85F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months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9455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417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A862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8DBF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C224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B951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sialography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A65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enlargement of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parotid gland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CDB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bubbles entering when blowing.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6784A" w14:textId="76B79861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glass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1791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sympathetic infiltrations and intraductal instillations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E2DE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407F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30BD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3F331D3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1C14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0004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794E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9794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F6F2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78EB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A329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44C89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8F0A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4D1B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E4945" w14:textId="19131355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DDC9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atony of the buccinator muscles and slight inflammation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CF77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sneezing crisis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F1BA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493B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36FE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7DE9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2DDC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F702E9B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B424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Rosefsky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 1970 [11]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A2A0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A598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88E5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98FB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 hours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A95A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CEAE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6CB70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mumps, bacterial parotitis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72F5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0BAC2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97240" w14:textId="75D8081A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10EFE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normal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6A69" w14:textId="5915B10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not only dislike of school but also fears about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distortion of and threats to body image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5FD4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39E4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psychiatric interviews, Bethanechol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B2CA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D0B5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8C81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0E7B7F3" w14:textId="77777777" w:rsidTr="00FA0B8C">
        <w:trPr>
          <w:trHeight w:val="47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8E8D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Calcaterra &amp; Lowe 1973 [12]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A707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8E9E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1517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F8F0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day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E29D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7654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subcutaneous emphysema over the left parotid gland, pneumomediastinum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56EF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mumps, behavioral problems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CFFF9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CD3E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9A6B9" w14:textId="657E881C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fluoroscopy,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DD95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over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F80A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out the cheeks when upset or disturbed; an adjustment reaction to adolescence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69BD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4A06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psychological 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A981F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B49E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E073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months</w:t>
            </w:r>
          </w:p>
        </w:tc>
      </w:tr>
      <w:tr w:rsidR="001D6FDB" w14:paraId="44283560" w14:textId="77777777" w:rsidTr="00FA0B8C">
        <w:trPr>
          <w:trHeight w:val="21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8BF7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Saunders 1973 [13]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2712E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0DD2E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5FF85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C75CC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3F0E1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0C736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B50C1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9DB2F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E8453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B4166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CBB1D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9D86B7" w14:textId="43BEAE6C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Trumpet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45F3D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A9803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A96FE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37301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3B974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10BAF40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46A8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7C84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788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744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C33A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D36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AD79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D0A1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9704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4E55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8E5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6D29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EE6E1" w14:textId="4D593A0A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Clarinet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F74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9C80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12E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0EC7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E5E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D40B538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EDAC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EAC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7F95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61E2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A9C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EBDD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CCE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3888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A44A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22FE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334D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789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B4EC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F61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FFF0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6FF7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545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B441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F2C8A94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5176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EF62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4F63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5F4C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CE9A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CD10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C1B9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C2BA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47D5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A39B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6098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7B83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C594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having very forcefully blown up some heavy balloons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9777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082010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2E2E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675C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13B4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D919A23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D43E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O’Hara &amp; Keohane 1973 [14]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2E3B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795F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FEE95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08E2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AB86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fever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1046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difficulty in breathing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3047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tracheobronchitis, subcutaneous emphysema of the face and neck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E23D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02B3B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48869" w14:textId="10F43F8E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1E86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dilated branching ductal structure in the area of the parotid duct; marked dilatation of the parotid duct and evidence of chronic sialadenitis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4E33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 during sleeping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DD72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2C32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complete removal of the parotid gland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5E23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5695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83D3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8784D74" w14:textId="77777777" w:rsidTr="00FA0B8C">
        <w:trPr>
          <w:trHeight w:val="42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EFC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Watt 1977 [15]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46896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13016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2987F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52B7E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65B4D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of the right side of the face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D878F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A5B781" w14:textId="25FF6C7D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xerostomia induced by anti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seasick tablets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7DC1E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84A670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F209A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8318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dilated right main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7F2DF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inflating the parotid until infection supervened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272E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D0026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parotidectomy, psychiatric treatment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F82EF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2F5B0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C4017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63A3BA4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293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A072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1841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2CA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C77A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84D1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14C8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0EE1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9F00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9D49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DB0D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4DD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F5CB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decompression after diving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52DE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DD03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92EF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B658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4291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F745183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ED10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5DA3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0BC8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C82F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84ED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482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EB76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723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E7D5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BD4D0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17B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A8D6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AB95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watchkeeping in a compartment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51C4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A38A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BC08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93F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6A9F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795B58C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7D91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F502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275A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87C2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0DBD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F570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A3B5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2B73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ABD0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3651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9836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D42AF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B241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 w:hint="eastAsia"/>
                <w:color w:val="000000"/>
                <w:spacing w:val="-12"/>
                <w:kern w:val="0"/>
                <w:position w:val="2"/>
                <w:sz w:val="14"/>
                <w:szCs w:val="14"/>
              </w:rPr>
              <w:t>b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ugler (horn)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40BE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9615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7A72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3B87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8836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26EEAE6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29F5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Sanchez et al. 1980 [16]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8950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9994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B6A4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8117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1B6A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dysphagia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8EAA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ED55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personality disorder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A7DA9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3922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C147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977E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normal; irregularity of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6ABC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self-injury into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 with pins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7FD9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8EBC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massage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98A7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2673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EEE0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544547F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6374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Hadas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1982 [17]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42BD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37B2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948B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64B8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C276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F639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feeling of oppression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C904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7569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70FF0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456CE" w14:textId="2043446B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sialography, US, CT,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B2FD9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701A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mental pathology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707A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CB2E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psychiatric 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76A8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FBD5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FF19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5B98B6E2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A64C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Aristy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1982 [18]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8FB9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791E9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5863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BAFE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suddenly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7C6F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81B5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DA1E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asthmatic bronchitis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84DA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8688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F8B04" w14:textId="26C18180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4EF3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mandibular angle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6333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asthmatic bronchitis and severe cough crisis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8B6C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7CCC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8A14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FDB3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A80B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3C34FE7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CE41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Byard 1986 [19]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797C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6A16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BE7A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1F031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weeks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8667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painful 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E99F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5C3A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aphthous ulcer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F50C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AD93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B83D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DDB2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FFF9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out his left cheek with air for several minutes before meals in an attempt to stop aphthous ulcer pain while eating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E802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843A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behavioral modification (discouraging cheek inflation)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7F01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2E32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20EA24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61194B00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D2F2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Garber 1987 [20]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67BE8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4C0B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31D5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9E7D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few minutes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06E1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pressure when opening jaws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C1E4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367C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hay fever, seasonal allergies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14E8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D857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57DC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6C51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A7B5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forceful clearing of the nares during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hay fever attack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AB3B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2D37A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antihistamine-decongestant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D59D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C41D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7439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926800B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F39F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Markowitz-Spence et al. 1987 [21]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F489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19C5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8296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09F05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55CB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1E98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otalgia, foul taste, erythema of the overlying skin, masseter muscle hypertrophy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8202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obesity, gum chewing, psychosocial adjustment problems at school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56E2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F91D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A4CA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C80C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C411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Valsalva motion with clenching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A9A8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7E2B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71A26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day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0496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BC8AD2" w14:textId="74835176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ost</w:t>
            </w:r>
          </w:p>
        </w:tc>
      </w:tr>
      <w:tr w:rsidR="001D6FDB" w14:paraId="628FE1AC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AF31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Komori et al. 1988 [22]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CDC6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40187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8284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2F41A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7881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D29C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7C8E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diabetes mellitus, otitis media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3F09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15EB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B837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FA68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bilateral glands and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BFF40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out the cheeks strongly with his breath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1C9B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395F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instruction to stop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E136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C3AD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A998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8AE0655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D16E5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David &amp; Kanga 1988 [23]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28D7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6.5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9FF3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1043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CDD4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2828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7422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intermittently warm, erythematous, tender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281D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cystic fibrosis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C694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0986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34A6A" w14:textId="765C9A45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A7150" w14:textId="04ABA0F0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loculated cystic dilation with several rounded gaseous latencies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AFD8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habitually filling the left cheek with air and pressing on it forcefully with the fist, attempting to suppress frequent cough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D715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2317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percutaneous evacuation, reinforcement to abolish the tic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126E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E695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C57B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9BC783A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5D8A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Brodie &amp; Chole 1988 [24]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5361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9E04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D292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FB911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BB87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0674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in the right face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7C60B" w14:textId="2805869E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left maxillary fracture with massive subcutaneous emphysema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on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both side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of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face and neck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5825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7190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8FDE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0B22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throughout the duct and swelling of the gland with air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6F9F2" w14:textId="2308C2A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causing swelling by increasing intraoral pressure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FB6F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A297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rerouting the parotid duct to the apex of the tonsillar fossa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5CC5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D071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5BCE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</w:tr>
      <w:tr w:rsidR="001D6FDB" w14:paraId="373F06C7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D3D8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Telfer &amp; Irvine 1989 [25]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D886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6D20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232A2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435E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52A7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squelching noise and feeling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C37D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6BD39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5FB30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2453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63495" w14:textId="15345AB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C1DA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dilating ducts containing air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6276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29EF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94FEF" w14:textId="01BECEC0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lengthening and posteriorly repositioning of the duct by using a buried mucosal flap based on a periductal pedicle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8C546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DA47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EB4EE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 months</w:t>
            </w:r>
          </w:p>
        </w:tc>
      </w:tr>
      <w:tr w:rsidR="001D6FDB" w14:paraId="61E2C4AB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3DAB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Yamashita et al. 1990 [26]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1B1AF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73AB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38FE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3CD6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suddenly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BF5C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1D6B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8416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26C2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BFC8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43B4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4253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density area in both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A81C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massage in the periauricular region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1E29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ED49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punction guided with US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4F340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immediately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B99D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9371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D4B369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9FBC1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Mandel et al. 1991 [27]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0CF9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8EE5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D07B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E4F4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40F1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discomfort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2C27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tenderness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4B070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A63E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84BA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ADCE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92E5D" w14:textId="7C8BC328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contaminated ductal air causes a widely dilated primary duct with evidence of spherical radiolucency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AE29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out the cheek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381B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5030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3104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4EFC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F79A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7A669B9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B064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Piette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Walker 1991 [28]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D3C3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CFDE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63A0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DCD1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suddenly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24A1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sharp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23B6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E152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EED49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1DB4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5A00F" w14:textId="0C11949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A4FE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well-demarcated radiolucent area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20F4D4" w14:textId="6BF03EAF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syringe use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during dental treatment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5D312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43BBF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51BA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1B21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FA554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522D036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2AB6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Takenoshita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1991 [29]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5ABE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002C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7419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B372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immediately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EFCED" w14:textId="554E349C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"squelching" or "squeaking noise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,"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9E75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painful sensation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BD26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2F02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3565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4297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7763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 as well as in the subcutaneous tissue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E788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flashing the air syringe between the tray with hardened alginate impression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27F4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89A8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D3CE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6608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2097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513AACC2" w14:textId="77777777" w:rsidTr="00FA0B8C">
        <w:trPr>
          <w:trHeight w:val="84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A6C4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Krief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1992 [30]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7BBC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B83A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7818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FFCC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few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1C3C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150F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BBDC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BDE3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8F84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90E1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E437A" w14:textId="19C1ADA4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extensiv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 cystic air collections m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ain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ly in the right parotid, air throughout both parotid ducts and local buccal air pockets near the orifices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ducts; normal ducts bilaterally with spillage of contrast into the air cysts on the right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6F8F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forcefully blowing out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9C37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BAA3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advice, training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E6DA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17FC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0B709" w14:textId="6CD908E3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ost</w:t>
            </w:r>
          </w:p>
        </w:tc>
      </w:tr>
      <w:tr w:rsidR="001D6FDB" w14:paraId="593077BC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27C2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Curtin et al. 1992 [31]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27AD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EDE7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A92E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63009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B463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0F11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DBBA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597C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D063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419C4" w14:textId="28909F1D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sialography,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D270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sialectatic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air-containing ducts; multiple small hyperechoic areas bilaterally corresponding to air within the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C718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performing a Valsalva maneuver with an open glottis and nose occluded 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an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attempt to clear the ears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D001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1A6D3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puff out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BD90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1AE6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D26A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0B990F1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E417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Ferlito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1992 [32]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12CDF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32FE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21A1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FEEC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7020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5D54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D405F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nervous tic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5DAA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11CBE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87F16" w14:textId="259500BE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sialography,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05591" w14:textId="128C53A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US: enlarged right parotid gland with various hyperechoic areas and acoustic shadows due to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presence of gas, sialography; no abnormalities,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: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presence of gas bubbles within the right parotid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32E6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nervous tic consisting of his puffing out the cheeks with closed lips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7BC1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8CC87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>antibiotics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>, anti-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>inflammatory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>drugs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 xml:space="preserve">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  <w:lang w:val="it-IT"/>
              </w:rPr>
              <w:t>corticosteroids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B13A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E123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D76F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CA50C91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FA224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Brown et al. 1992 [33]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2B90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0AE8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3AC2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163C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shortly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CFDC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shooting 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01E7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CD7D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28BC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68742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D04D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F6B9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4C85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barotrauma to the parotid secondarily the use of an air-powder prophylaxis unit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7A1F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CE56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NSAID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8AEF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D86A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3D31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A3F26FF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FE4E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Terahara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1992 [34]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D3DA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3BB7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B7EC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A774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E850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169A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E1F6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78B10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E93B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5C872" w14:textId="3548B29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785A5" w14:textId="5A99F531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both glands; emphysema in the face and neck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1179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3585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1FDD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blow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2500D2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day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D439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36E6C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61B4FA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7D6E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Yonetsu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1993 [35]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C6D0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085B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63F8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F0E08" w14:textId="4E5412A2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A1E8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2D24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AADF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D095F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668F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5C112" w14:textId="3F5C7A8A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C944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loculated gaseous in the parotid region,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in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the parotid gland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081D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2F95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35FD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efused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04C4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A970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0EEF1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92CC877" w14:textId="77777777" w:rsidTr="00FA0B8C">
        <w:trPr>
          <w:trHeight w:val="4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B3A5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Birzgalis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1993 [36]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A0DC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01E0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DE75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124D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F07F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1BA5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of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58DC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pleomorphic adenoma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C77F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2F77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BE3E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1CDD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rounded cystic lesion within the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A42F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elevating skin flap at will by a Valsalva maneuver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7274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A1E0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E4FC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7545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0B7FA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441DE9B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349E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McDuffie et al. 1993 [37]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635F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1674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2DB4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2917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2C93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8DEDB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4674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C0A8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CCC2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1290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0774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C57E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cheeks to relieve irritation from the orthodontic braces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3DF8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4006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refrain from puffing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F99A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569C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83BF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CD69C1F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5B2A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Cook &amp; Layton 1993 [38]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3A26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A65A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A3A1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270D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F0F8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4068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AB73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congenital kyphoscoliosis, chronic obstructive pulmonary disease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3615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B295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CDDEB" w14:textId="41B58955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A63E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normal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49B2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increased intraoral pressure needed for respiration during coughing attacks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198D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0356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CD7E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48B7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6611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D9AE7E2" w14:textId="77777777" w:rsidTr="00FA0B8C">
        <w:trPr>
          <w:trHeight w:val="42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02E1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Nassimbeni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1995 [39]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6550F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DF21E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24EB3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09BB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4173D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05A01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DC3FC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anxiety attacks and headaches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881E9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0B855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08254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A6B6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confirmation of clinical picture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573D8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it up and deflating it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DFE1B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E337E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extensive treatment with a child psychiatrist and psychologist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E517C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CCF16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54B46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 years</w:t>
            </w:r>
          </w:p>
        </w:tc>
      </w:tr>
      <w:tr w:rsidR="001D6FDB" w14:paraId="342DAB14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E8F9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82A9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6B14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CDDF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D3F4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05C4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019E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pyopneumoparotitis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8FA40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unhappy family situation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3FE2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9E9C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A0EF9" w14:textId="20F58EC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US, sialography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D293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presence of air bubbles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A0BE5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inflating and deflating the parotid at will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B41E5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16E0" w14:textId="34342524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aspiration, antibiotics, surgical incision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06CA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56EB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4CB0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BEC62EF" w14:textId="77777777" w:rsidTr="00FA0B8C">
        <w:trPr>
          <w:trHeight w:val="63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8E87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Goguen et al. 1995 [40]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CA308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B3D5E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22B1C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09E59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BADA8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5F52A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F38F9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D7638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12E2B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8FDBF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F79FE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parotid gland and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AA5102" w14:textId="1224A57D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hard against the palm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F28A3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ACA38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explanation of the maladaptive behavior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potential complications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09C26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day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733C1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D4F5F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E396DC5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C6E1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897E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B5E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6A30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9FE8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long history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E5A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F25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tenderness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1AFB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parotitis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E336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7CEC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4EE5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E94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within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left and right glands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BB0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repeatedly blowing up the parotid gland by Valsalva's maneuver with a closed mouth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D0B4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6CB6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 to stop the behavior, left superficial parotidectomy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3C9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BD2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F7FD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4E39B50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4FDA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F3B66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952E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D43D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FD76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years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898B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8553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9EE8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juvenile parotitis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193A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B48B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23BEC" w14:textId="70EBC1C0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1AEA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Xray; air in the parotid region, sialography; normal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C897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up his cheeks, which always occurred on Sunday afternoons and possibly a maneuver to avoid school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632A7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02D8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psychiatric counseling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EA2C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6876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44FB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913E6A8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A38D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Nakamura et al. 1996 [41]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F41FD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7809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CB49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7C96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5B9F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C6B9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temporal region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8231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acute parotitis, acute otitis media, acute sinusitis, cervical lymphadenitis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6519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C5D96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28822" w14:textId="2C5EC52F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D44E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gland, emphysema in the temporal region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8116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self-inflating the parotid glands, psychological problems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04CF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5BAE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 not to blow his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036F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weeks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87B2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9DC4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03138F0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49FA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Ros et al. 1996 [42]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DEE1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2A33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CC7927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0B6E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day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52DF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1D84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279A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0CF8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7720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E183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2B24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4657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balloon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465F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853E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consumption of orange juice, which resulted 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expulsion of the trapped air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78DF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immediately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E673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9A58E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487A1B9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22EE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Eligi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1997 [43]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CF92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E31D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AF08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B3D3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7773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445F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D63F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17E3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91E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1B61E" w14:textId="6123D3B6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47D4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enlarged duct and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04CD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056C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EE4F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3BB0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B558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C4534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7A1BF35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41B2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Barthold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1998 [44]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1DAE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73A1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D49D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6BF1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E4E4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D7EA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of the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05A3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tonsillectomy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925E8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239C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E59E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sialography, CT, MRI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C0D5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bilateral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CF8D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Valsalva's maneuver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2441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A1E5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B95A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7EBA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90971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6326F75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4234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Gudlaugsson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1998 [45]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A5B9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8B94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8913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7BC3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BECD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tenderness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98E5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emphysema, pneumomediastinum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361C6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orofacial tics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BBCB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3552E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78EF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57279" w14:textId="20FBC0C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parotid swelling, air both within the parotid glands on the right side, air in the soft tissue extending from the parotid region down the neck to the thyroid gland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F448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biting the lower lip and whistling with a high-frequency sound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55F4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4743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explanation of the risk of the habit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DB4AE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within 24 hours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47EF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twice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17B2C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58FF2E01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ABC5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Alcalde et al. 1998 [46]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7169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B5EC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0A92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700D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8C5C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80C3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bilateral tinnitus, headache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90779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trauma to the head and maxillofacial region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08BF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668D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1898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4DB9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round, well-circumscribed radiolucency compatible with air within the parotid gland air within the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E986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trauma to the head and maxillofacial region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9BCD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DCBD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needle aspiration, NSAID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19AD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42F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B9FD4" w14:textId="5D36D164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efused</w:t>
            </w:r>
          </w:p>
        </w:tc>
      </w:tr>
      <w:tr w:rsidR="001D6FDB" w14:paraId="0C7B08AC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4B9B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Leuwer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Greess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1998 [47] 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5E21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0990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B6C6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A4A2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B0CB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28BF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035E9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0E17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595E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571D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C857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air-filled parotid duct on the left, bubble-like accumulations of air appeared in the parotid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962C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cheek puffing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0471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2FC9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012A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8718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902B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6B8A91E" w14:textId="77777777" w:rsidTr="00FA0B8C">
        <w:trPr>
          <w:trHeight w:val="66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8534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Golz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1999 [48]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F856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D027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33EDA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15E3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8141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75AF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ABBA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DFFC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9AC9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FD5A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55B8B" w14:textId="0B9BB31B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bilateral enlargement of the parotid glands,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extensiv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 cystic air collections in the parotid glands' parenchyma, and air throughout both parotid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3E26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holding the nose and mouth and blowing out the cheeks whenever he did not want to go to school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14E6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A909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psychological evaluation and 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A381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6A38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C04F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55B65ACA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CAEC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Sittel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1999 [49]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8E73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A552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0EFB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9FF3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023C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8E0A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0622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constant itching in both external ear canals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35900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A2A1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EA7E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MRI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CFF9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massive luminal widening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duct, complete loss of signal inside the parotid duct due to air insufflation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80CF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the cheeks whenever the itching became unbearable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6BEF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8018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 to change the behavior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ECFE2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few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A146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C953E" w14:textId="1B0BDCF2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ost</w:t>
            </w:r>
          </w:p>
        </w:tc>
      </w:tr>
      <w:tr w:rsidR="001D6FDB" w14:paraId="0A11478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5ED7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Kirsch et al. 1999 [50]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3F89F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5D869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BF64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4F71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immediately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7DE4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7617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sense of fullness without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244D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viral upper respiratory tract infection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760D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BF50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4A36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C87C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within the left parotid gland and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duct. 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95D6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spirometry; sometimes producing facial swelling at will by coughing or blowing forcefully against the closed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12C5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E92A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C8EA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92D7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188F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F4100BC" w14:textId="77777777" w:rsidTr="00FA0B8C">
        <w:trPr>
          <w:trHeight w:val="42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2A67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Martín-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Granizo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1999 [51]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E8330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FB6DD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B27F97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D5A88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B0549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A9C1C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7BCD7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recurrent parotitis and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sialectasis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86A78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D5903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0AE506" w14:textId="4BD9979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00FD0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 increased density of the left parotid parenchyma with multiple air acinic images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3FA97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54B8E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45859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hydration, warm compresses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23342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94490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C3813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B08388D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5F96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D945F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31E3F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26FD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8618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2E95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D776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A65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febrile convulsions, bronchitis with intense spasms of coughing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C8EC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F52F2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DED2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sialography, CT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F9F7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air bubbles inside the parotid parenchyma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B18F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excessive intraoral pressure provoked by repeated spasms of coughing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9BCD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E0FF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6855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7217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AD20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410841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E432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Huang et al. 2000 [52]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3F9E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6E39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6EFE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F348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long history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F32A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nasal congestion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7043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979C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postnasal drainage, nasal congestion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1084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76ED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4599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6ED3A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in the bilateral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ducts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9F05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6297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1E81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observation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0973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6C87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46341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</w:tr>
      <w:tr w:rsidR="001D6FDB" w14:paraId="167FE96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91BA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Yokoyama et al. 2001 [53]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6F50B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367E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52E7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4F54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39C4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E718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in the left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65B4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889B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7D99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2705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C52D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gland, face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neck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4EDA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D1E0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65CB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EE43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5093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0300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4983F152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9818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Cho et al. 2001 [54]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5B52C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4658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7CAD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CF83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C121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F566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2509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95F0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0858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EBBD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A263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small air collection 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5ECF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trumpet playing with puffed cheeks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F89F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C3C8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play trumpet with puffed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A7CD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49C6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1C44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16CA14D" w14:textId="77777777" w:rsidTr="00FA0B8C">
        <w:trPr>
          <w:trHeight w:val="44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CDB79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Franco et al. 2002 [55]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9362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E901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B999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0867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3045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AE65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in the left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32B7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72CE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18A7E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B01B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E237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 and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2A34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nervous tic;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autoinsufflation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EF4DF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DB3E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etiologic and symptomatic treatment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C465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451A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C3A1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8248D03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4DBD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Brasseur et al. 2003 [56]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3A5C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B536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B724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C022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B95B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C725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dysphagia, cervical and facial 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C398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asthma, borderline personality disorder, </w:t>
            </w:r>
            <w:r w:rsidRPr="009C5DA0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</w:t>
            </w:r>
            <w:r w:rsidRPr="009C5DA0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nchau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sen syndrome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8689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0E2D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BFDB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24A7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numerous intraparenchymal hyperechogenic islets corresponding to air bubbles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D5F25" w14:textId="3EEB909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auto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mutilation and intentional production of physical symptoms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8065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78FF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neuroleptic, antidepressant, anxiolytic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AF38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15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EA65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F4485" w14:textId="3127EDCE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ost</w:t>
            </w:r>
          </w:p>
        </w:tc>
      </w:tr>
      <w:tr w:rsidR="001D6FDB" w14:paraId="2522ED88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29F1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Orabi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Nigam 2004 [57]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EA1A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D660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6F0D6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113F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88AF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8905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5DBE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asthma, miscarriage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3052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8FB3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B1FBC" w14:textId="2E16A3CA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sialography, CT, 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D619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both parotids as well as in subcutaneous tissue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9A8B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A236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C5B90" w14:textId="2F08C942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psychological 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191E8" w14:textId="3BBCCDE6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74F0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DF2F35" w14:textId="63DAD306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ost</w:t>
            </w:r>
          </w:p>
        </w:tc>
      </w:tr>
      <w:tr w:rsidR="001D6FDB" w14:paraId="152DFCBB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F35D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Han and Isaacson 2004 [58]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0BB1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545B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0E68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7DF5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F1B5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7B3B0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in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548D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left recurrent parotitis, attention deficit hyperactivity disorder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9561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7E02E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0376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B2DF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extensive air in the ductal system with extension into the soft tissues from the skull base to the lung apex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AFFA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F495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C8E8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ductal ligation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5A72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DADE5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0482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</w:tr>
      <w:tr w:rsidR="001D6FDB" w14:paraId="32134A92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55A9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Apaydin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2004 [59]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21A3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4A06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9480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D4DD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18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049B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98B3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tenderness, xerostomia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E6F4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F0C3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59B7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AD2B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MRI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29B2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big cyst containing air 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4616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98A9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71C2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cystectomy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FAE5B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096B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days after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323D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498FBF1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09DD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Maehara et al. 2005 [60]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493B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4371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326A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DD93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long history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1D31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tenderness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BEC3A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242D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BF14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4E8B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20BB3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A842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very small amounts of air throughout most of the right parotid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2907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habit of blowing out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C0C1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482A9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explanation and advice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to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not blow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7B09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E456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880B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A92995F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25C1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De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Meerleer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Hermans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2005 [61]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4124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D4C6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846B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D784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D070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painful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458D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0DEC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FA51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CC502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EC85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88EA6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bilateral enlargement of the parotid glands, with several intraglandular air collections (more on the left side), as well as air-filled dilation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 on the left side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946D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FF5B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2ED4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surgical repositioning of both parotid </w:t>
            </w:r>
            <w:proofErr w:type="gram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ducts</w:t>
            </w:r>
            <w:proofErr w:type="gram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orifices via a submucosal tunnel (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Wilkie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-Brody procedure)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5E82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809D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D751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77965CC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2C86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Grainger et al. 2005 [62]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FBB4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FE5F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6DCE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6248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4EE6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A62D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FD81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26E8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63DE0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0B3A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A1D6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mild chronic inflammation; air in both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A17B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D17D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90BD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conservative management (antibiotics and analgesia)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291F4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hours and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2130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1CA4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 years</w:t>
            </w:r>
          </w:p>
        </w:tc>
      </w:tr>
      <w:tr w:rsidR="001D6FDB" w14:paraId="20B2C197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32DE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Paskoy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2006 [63]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40AC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F09D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8DC1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F27A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21E3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D3D4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3BF5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FD5C0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C8179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DEAD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67AD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within bilateral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BD14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induced by Valsalva technique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7A11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2B366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3409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1067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2E75E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2842E6B3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9796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Scherr et al. 2006 [64]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40D9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9F5C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7B02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DE3F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few hours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E869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discomfort, crepitus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E3A3A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CA81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8B50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16668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8025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F81E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an air-filled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duct, which is thickened when compared to the sides, and predominantly blister-like, partly also longitudinally arranged accumulations of air in the entire parotid parenchyma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C820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very forced and recurrent increase in intraoral pressure by blowing into the fanfare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4991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0CAD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24D4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B9F5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BD04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6429F63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93AD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Adachi 2006 [65]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4285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BAB2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2D20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F8FC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Suddenly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CE66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0782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D5AF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purulent meningitis, mental retardation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85CF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2A33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CD6D1" w14:textId="32440B1B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9EC3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parotid gland and enlargement of the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2722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repeatedly blowing out the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2431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5C6F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ECF3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14B6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5712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4B105C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977F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Yang et al. 2007 [66]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C719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E511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9079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35F75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day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E8E4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4690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in the neck and mediastinum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DC60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1B81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0AFE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A52A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1503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bilateral parotid glands and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2F8B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playing flute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B9BC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5113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needle aspiration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1591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3D4D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853B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F102AF7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84D4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Chun et al. 2007 [67]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9ABC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EFAD5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9908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B3C8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DCF9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10DA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56B9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CD15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73EB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D92A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EDB1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within bilateral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576F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insufflation of air within the gland with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closed mouth to take a break from work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1A1B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5EE7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cognitive behavioral therapy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AA7F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AB36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250B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 months</w:t>
            </w:r>
          </w:p>
        </w:tc>
      </w:tr>
      <w:tr w:rsidR="001D6FDB" w14:paraId="79CF58BA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D2A6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Balasubramanian et al. 2008 [68]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1C2F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1AA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856D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8CF6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94C9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C93E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pus discharge from the duct, enlargement of the left parotid gland, 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2C43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EF7E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A3FE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23D9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2689C" w14:textId="6B1C7C73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evidence of reduced function in the left parotid gland; left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sided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pneumoparotid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0662B" w14:textId="062A7F2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with a handkerchief in hand and blow forcefully into the closed hand puffing out the cheeks like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Valsalva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like maneuver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C3CD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6C6F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AE64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dramatic recovery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17D7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6733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90F4C5D" w14:textId="77777777" w:rsidTr="00FA0B8C">
        <w:trPr>
          <w:trHeight w:val="67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8BBDB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Núñez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2008 [69]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945A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3134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685C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7AD2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A033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B07B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cracking on palpation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4A99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Down's syndrome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9D33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930B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E8B63" w14:textId="573BF995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6239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large amount of air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was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identified in the parenchyma and the internal duct system of the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D5703" w14:textId="32E2B015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insufflation of air within the gland by performing forced Valsalva techniques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to obtain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the attention and care of parents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0174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A157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36A78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51D7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72B2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DEFF784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1536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Luaces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2008 [70]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19FC3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EDF41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9167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F37A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15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2707DD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58F5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8BF3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C8D4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3BC2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5C6D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AC395" w14:textId="2355911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dilated right intraglandular and extra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glandular ducts and also a moderate amount of air in the right parotid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C2C67" w14:textId="77AD32F0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unconscious habit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of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blowing out the cheeks as an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04CC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D39B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massage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C04C2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F7A3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1686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7B5CE08C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7353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Joo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2008 [71]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1EDB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8E0F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C388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08A9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1F25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swelling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AB68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bilateral hearing impairment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8C7A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072D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270C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D77D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BE62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enlargement of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left duct and air in the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C834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lifting of heavy luggage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57AF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ther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BEBF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antibiotics, massage, ligation of left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7409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weeks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591A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0D73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5BC1E070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F41F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Prabhu &amp; Tran 2008 [72]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251D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94B1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418EF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7422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1752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87910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94C7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7D33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EB83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E5B5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31A6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extensive ductal and acinar pneumatic dilation; air in both parotid glands and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0B8A1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out of the cheeks to prevent irritation by orthodontic braces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E03E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8837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76DA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767B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E246C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49E2199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BFF9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Faure et al. 2009 [73]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9ABC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DF122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7885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5E09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61E8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D1B4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extending into the left cheek, the parotid gland region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the adjacent lateral cervical region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D03A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318B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894B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AD7DE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3EFE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inside the left parotid duct, as well as extra ductal air within the parotid gland, subcutaneous soft tissues, and even in the parapharyngeal space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CCD1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the cheeks in stressful situations; conflicts with the child's parents as the most probable cause of chronic stress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5785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6CB9F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psychiatric counseling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E4BB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B3A6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BEDC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33C08D1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B9B7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Mukundan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Jenkins 2009 [74]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6DBA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53F7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112C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AF01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A070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CCC3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2718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A407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7780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3C4B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E47BD" w14:textId="0D9E280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 and the parotid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5ED2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playing tuba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7163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BB57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conservative management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D515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within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6A93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73DD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2F2E56C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B1E1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Lee et al. 2009 [75]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EC61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2BA8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B644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3B6E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CF9C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77880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6903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7F71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EBDB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FF9D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1162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duct and the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D9FF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DA1D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E58A7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avoid blowing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EED2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BA71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5D54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2E6C5EA" w14:textId="77777777" w:rsidTr="00FA0B8C">
        <w:trPr>
          <w:trHeight w:val="63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2CA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Moënne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2009 [76]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B633B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EB225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9221D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2885E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hours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A5B81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9568E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enderness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E7735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40944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84CF5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141AB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52E3CF" w14:textId="666E7BD5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thickness of the parotid parenchyma.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resence of echogenic linear images with the appearance of corresponding to air, which also demonstrated throughout the length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A41C3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inflating balloons for hours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DC1FA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B7658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analgesia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BE71F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26D19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447FC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</w:tr>
      <w:tr w:rsidR="001D6FDB" w14:paraId="2C5D48C0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8CE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2680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D4E5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9D1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089F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A8F9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293A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74FC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B49A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62BE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FA77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7886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presence of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small amount of air in the intraglandular ducts,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br/>
              <w:t>in both parotids, without other associated alterations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A14C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inflating lots of balloons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CE08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D7B2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analgesia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A22F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467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8B3F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3F4CFA4" w14:textId="77777777" w:rsidTr="00FA0B8C">
        <w:trPr>
          <w:trHeight w:val="68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CB9C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0D55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A18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6743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361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several hours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890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6199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tenderness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FDBF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5879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F79E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583A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7FECB" w14:textId="1A5E7BC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repeatedly submerging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in the pool to make "bubbles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,"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for what which she kept the air in the oral cavity before getting the water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6FE28" w14:textId="0CFCEFE8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repeatedly submerging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in the pool to make "bubbles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,"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for what which she kept the air in the oral cavity before getting the water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14A5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486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160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2C64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CC95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D94E359" w14:textId="77777777" w:rsidTr="00FA0B8C">
        <w:trPr>
          <w:trHeight w:val="63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EB9E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E659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B9B0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6771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28AC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22EA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5D33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5483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122C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0053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5999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1810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increased volume of the parotid right, with focal areas of increased echogenicity, in the thickness of the gland, a linear path echogenic suggestive of corresponding to air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3B9F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a hard wooden flute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1D7C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EC26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3F71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rapidly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A8D1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26DA4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60B645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2C51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Kyung et al. 2010 [77]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F013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E148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6B425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9CA5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3DF0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extensive edema of the face and neck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F88E0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facial and cervical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2CCD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961A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3D55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3CB27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65D4F" w14:textId="09C7D67E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presence of numerous air bubbles in both parotids and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duct, with gaseous effusion extending to the neck and mediastinum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ED53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very energetic and unusual way of blowing on a new recorder with all holes covered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7C98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BDCD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putting a stop to the trigger factor, antibiotics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analgesics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4344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few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600D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 later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A7C9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</w:tr>
      <w:tr w:rsidR="001D6FDB" w14:paraId="30A8B3A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4EDC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Fukuta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2011 [78]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3413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9A4D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6698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A750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9188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discomfort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E3A8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8E859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66FD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DF00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D798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MRI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D2DF4" w14:textId="2640D780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both parotid glands, enlargement of both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A832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out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5336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1A28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blow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5D48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796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8C13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 months</w:t>
            </w:r>
          </w:p>
        </w:tc>
      </w:tr>
      <w:tr w:rsidR="001D6FDB" w14:paraId="03D57A30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08CE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Kolti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2011 [79]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AFFC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2725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87A2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2CCC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711B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F530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90FA3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B5B6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4D84F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29A5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181F2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551C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inflating toys and balloons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FBE5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641D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avoid the precipitating factor (balloon-blowing)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9737B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0185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38A1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CBFCD32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D312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van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Ardenne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2011 [80]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132AA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7930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FFE8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5825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583D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FB94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3C179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1E8E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14E6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A50E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EE604" w14:textId="486A45D1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bilateral dilated intraglandular and extra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glandular ducts, a large amount of air in the left parotid gland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small amount of air in the right parotid gland and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9B8A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habit of blowing out her cheeks 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stressful situation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D917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2884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explanation and advice not to blow up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2E3F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10C7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7395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8A85390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FC40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Iwaki et al. 2011 [81]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09B6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6D4A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8C56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A369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C485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F3DF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A08B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C832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178E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896D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00DF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in the parotid gland, enlargement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3F7F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D106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A3BE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and massage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988A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D3AA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0D2E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2708CDB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AC57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Vasi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Hoskins 2011 [82]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6D76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33F0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6900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FCF6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590F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pain and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47440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sound of "wind"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A64E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E35B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F2C4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2A39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AC51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within ducts and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B5D0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DBC61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083FF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48E4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3F07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C226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BCF57F6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8735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Zuchi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2011 [83]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CC86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304F4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D9A4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36C1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62B8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FF7C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edema in the left cervical and mandibular regions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2BB6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AB69C2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4F22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A57E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ADFF6" w14:textId="579889EF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US: a solid nodule with small peripheral calcification on the left gland CT: multiple air-filled small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 xml:space="preserve">cavitations within the ductal tree and in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10F5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5CB6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98504" w14:textId="240CAE9F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sulphamet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oxazole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, trimethoprim, local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symptomatic measures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0A65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976A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9967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1C8DB41A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E395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Ghanem et al. 2012 [84]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A37D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DE5C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53B5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1707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4373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discomfort,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6CC0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D6E2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87B1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69A1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2268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C7EB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multiple hyperechoic spots throughout the gland, representing small focal collections of air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2828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55AE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DAAEF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A36A3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DABB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0BA0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1304F68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3123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Tekelioglu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2012 [85]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E16A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8D72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19CC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9247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after general anesthesia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8AFB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ABC9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1483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Hypertension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C46A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EC15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C168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89E0F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6459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general anesthesia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8D4A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3BF5F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observation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1872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A2B9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6629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2C78F1F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336D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Tachibana et al. 2012 [86]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3C1C8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ECD3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2B775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4B12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C56F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tenderness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0437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976B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Asthma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B0FF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10C6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61E7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C956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parotid, expanding subcutaneous emphysema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DEDF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"inflatable"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7EFA9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149B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 not to inflate the mouth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6459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9076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DC7D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</w:tr>
      <w:tr w:rsidR="001D6FDB" w14:paraId="00A0F27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A44D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Li et al. 2012 [87]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FEF3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9965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903E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8C59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FE1B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29FA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facial trauma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41E7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18FA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1AE8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11A0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CT,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0661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gas in the left parotid gland, bubbles in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duct, enlargement of the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E095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facial trauma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9816C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AE577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F1AA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EFE2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98E9E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4C173846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228A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McCormick et al. 2013 [88]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F5B3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A9D7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8250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0E02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4CA0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76AC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tenderness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80DE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G6PD deficiency, mild obstructive sleep apnea syndrome, allergic rhinitis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A97A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8029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7FB2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AC5B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cystic air-filled dilations were identified within the parotid glandular tissue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D213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126D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B950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NSAID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099E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D693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A609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D029EF2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6A59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Potet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2013 [89]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BEC6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C9BF2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725C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1A26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weeks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143F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8DA5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slight fever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DB26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2992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A29C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1DBD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MRI,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B761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within the left parotid duct and left parotid parenchyma.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1FB6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73C5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2F23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2A702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DC3B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9B14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B9BE0A2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8A5E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McGreevy et al. 2013 [90]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219E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7FA6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EDCB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676B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25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5AF6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663F6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infection of the gland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9C505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27989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D6080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BDF4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152E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within both parotid glands, a fluid level with cystic changes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dilated air-filled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intraparotid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ducts in the right gland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FD4C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self-insufflating both parotid glands by expiring against a closed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2331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51D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right parotidectomy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7960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459D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07AD9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10C65E8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5921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Pillay &amp; Goh 2014 [91]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1BA0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B1B5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51FF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9140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immediately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18E8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5D04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3D13D" w14:textId="77777777" w:rsidR="001D6FDB" w:rsidRPr="00D50F3B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</w:pPr>
            <w:proofErr w:type="spellStart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>diabetes</w:t>
            </w:r>
            <w:proofErr w:type="spellEnd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 xml:space="preserve"> </w:t>
            </w:r>
            <w:proofErr w:type="spellStart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>mellitus</w:t>
            </w:r>
            <w:proofErr w:type="spellEnd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 xml:space="preserve">, hypertension, </w:t>
            </w:r>
            <w:proofErr w:type="spellStart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>systemic</w:t>
            </w:r>
            <w:proofErr w:type="spellEnd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 xml:space="preserve"> lupus </w:t>
            </w:r>
            <w:proofErr w:type="spellStart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>erythematosus</w:t>
            </w:r>
            <w:proofErr w:type="spellEnd"/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EF9C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0773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98C5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98A8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BC79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upper endoscopy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5AE9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6FD6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observation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3C3D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hours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BDE5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DE9B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</w:tr>
      <w:tr w:rsidR="001D6FDB" w14:paraId="33B68671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E26E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Watanabe et al. 2014 [92]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68F6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76FE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DC25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49AD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Suddenly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5A01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B9F1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2540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gout, hyperlipidemia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E45E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C2242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B089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488E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D893A" w14:textId="2ACDCD76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syringe use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during dental treatment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64292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4C65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9AF4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60F0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C8B3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</w:tr>
      <w:tr w:rsidR="001D6FDB" w14:paraId="6C5B2869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06A6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Nicot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2014 [93]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DD01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5263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83C1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5061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820E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3621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6BED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4C1B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90B8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C502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AAEC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gland and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4121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dive holding breath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7BCC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0DFE7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change in habits (stopping the dive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br/>
              <w:t>holding breath during swimming sessions)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A65B4" w14:textId="44625BBD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C7A7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3EDE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C41CACE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A2E6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Almario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Hernández et al. 2014 [94]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42A20B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F798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63018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FF2D1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Soon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31D9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1C46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95C6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A690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5BAA3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D480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05AA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Normal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AE21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balloon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17D1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83C7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5412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25D4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11F1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70992B0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E35C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Konstantinidis et al. 2014 [95]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32C1B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DF42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B526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43C8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324F4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8EB0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E46C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right sialadenitis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D760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6373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124F0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E323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the presence of air in both ductal systems with more prominent in the right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6C15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5634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6F82A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irrigation with steroids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4EA6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2780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twice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32D9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3BA09B77" w14:textId="77777777" w:rsidTr="00FA0B8C">
        <w:trPr>
          <w:trHeight w:val="42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3BB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Ino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2015 [96]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F788E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4D02E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7630A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35B94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10E81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A5001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fever, cough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159A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DA548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EABE7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992D1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630FF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bilateral ducts and parotid glands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6D34E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elevation of intraoral pressure due to suppression of cough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9471A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9737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2FFEA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49967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1D99C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A77947F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904F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3E5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360F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B149B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25F5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6F0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1863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B7E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Xerostomia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9330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6F91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EE2F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6D28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enlarged duct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D5D0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mouth to relieve discomfort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91F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671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minor tranquilizer, advice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50BC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218D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F4BB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44FF1ABA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CC1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57AB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EFA8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40B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79C9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03CD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A6C4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C2E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parotitis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ABD7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4488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EBD3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D583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duct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08C6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out the cheeks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6B4A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CC90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minor tranquilizer, advice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D60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7A52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6D3FA" w14:textId="5CDE6931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ost</w:t>
            </w:r>
          </w:p>
        </w:tc>
      </w:tr>
      <w:tr w:rsidR="001D6FDB" w14:paraId="62229555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1239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03A4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15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822A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787A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B5FE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7CD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D5A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BB6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1916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38DA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483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4315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gland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E797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swelling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before the exam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or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after parents' blame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68EB7" w14:textId="522CD9FE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DDD1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C62B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362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3BB3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ADCEC87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7C1F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9ADC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52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D4F5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A7DF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A0F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DC4B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197A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80F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Insomnia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40E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EB35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2C6C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0A6A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gland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5BF5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puffing out the cheeks 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nervous or uncomfortable situation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9202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2511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D4402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6CF1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3F22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5FBE8BA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AB94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2C88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33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31CC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33025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AC3F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CFAB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feeling of fullness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A9DA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F475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FCFFC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BD0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990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89D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gland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375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out the cheeks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226C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72A10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58C5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C2D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DCA70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E98CEF8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10B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95070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56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F8F29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3F3C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B277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508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49C0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6042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Stress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9DE8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A7C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42C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4A83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gland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481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mouth when tired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84B1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580E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0008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2161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717C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CA2B091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8BC1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656AF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57C0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484A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16ED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5A08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CD30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9A2C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Stress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61B8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A300E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25D3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F799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gland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182D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blowing mouth 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stressful situation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47D2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1B98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735C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7D78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36E7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8A862DB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C678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Dietrich et al. 2015 [97]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C1FA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7F8E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4939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E708E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0BE9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5D94B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FA1E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2D7D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6EFA2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F294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sialography,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F0F0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right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5D9F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balloon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7805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4735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avoid the precipitating factor (balloon-blowing)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A68C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1E09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22CA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B08013C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5310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Bowden &amp; Bowden 2015 [98]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64EE8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DD5B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C0F71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92C9B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Soon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105E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face and neck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B8532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cervicofacial 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19DB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B509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9E862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E0200" w14:textId="64D3174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FA6C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subcutaneous emphysema in the left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paramandibular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area and left-sided neck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5020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balloon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B5A1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BC5A9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refrain from performing any activities that can cause high intraoral pressure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such as blowing up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BD660" w14:textId="51281E35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C0F5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48CB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164EAA9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414D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Cabello et al. 2015 [99]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159B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BD65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B848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8FC1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C33F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3096A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CEA3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moderate obstructive sleep apnea syndrome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14CF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2808A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E9FBB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9425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normal morphology;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presence of numerous air bubbles in the right parotid and gas along the right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18A3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all night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sometimes his wife heard an intense whistle.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0077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B55F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NSAID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3CE61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44E5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DF96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AD2225E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B28D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Osawa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2015 [100]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B8D7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EC64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9668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F806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D687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CE1B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face and neck; pneumomediastinum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CE11B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mumps, cyclic vomiting syndrome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4B3A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D0E9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6B46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336E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bilateral glands and neck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9C47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elevation in oral pressure due to suppression of vomiting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22D8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9149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advice not to blow the cheeks due to suppression of vomiting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6E2E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C9FA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57F5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15965AA" w14:textId="77777777" w:rsidTr="00FA0B8C">
        <w:trPr>
          <w:trHeight w:val="42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1EC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Shibata &amp; Harada 2016 [101]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11C232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53DEE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9AABD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C031B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06A8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43EBE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BEBB2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Mumps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1E17F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8A27E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2AE76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FCEDC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in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B4782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146A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B15FF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instruction to stop blowing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BC8AD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27EFDE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29D83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2506CAD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E0BD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A06B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03D65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03E4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15068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days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664D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8969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678D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95F93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58BA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BE1D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28F0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enlargement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 due to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retrograde passage of air and emphysema in the left parotid gland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E90C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940CD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C532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F56A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C7A8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5141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D81BF49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61D24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Abdullayev et al. 2016 [102]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89DF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09C7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F60C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0096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4C7B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DE25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obstructive pulmonary disease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1ED6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congenital bronchiectasis, chronic obstructive pulmonary disease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E75D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BB41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7A68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B4A6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Parotitis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6CD91" w14:textId="77777777" w:rsidR="001D6FDB" w:rsidRPr="00D50F3B" w:rsidRDefault="001D6FDB" w:rsidP="00644827">
            <w:pPr>
              <w:widowControl/>
              <w:spacing w:line="160" w:lineRule="exact"/>
              <w:jc w:val="left"/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</w:pPr>
            <w:r w:rsidRPr="00D50F3B">
              <w:rPr>
                <w:rFonts w:ascii="Palatino Linotype" w:hAnsi="Palatino Linotype"/>
                <w:color w:val="000000"/>
                <w:spacing w:val="-12"/>
                <w:kern w:val="0"/>
                <w:position w:val="2"/>
                <w:sz w:val="14"/>
                <w:lang w:val="fr-FR"/>
              </w:rPr>
              <w:t>non-invasive positive pressure ventilation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9131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D090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antibiotherapy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non-invasive CPAP, bronchodilator therapy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1396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4CE2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6B4C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3BAB068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4259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Lagunas &amp; Fuertes 2017 [103]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2188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2489C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665B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A0AC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BB7B1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CCC5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neck and face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7C99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chronic parotitis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CC71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DDFF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7070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5D67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presence of air inside the entire path of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duct extending into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parotid gland and dissecting through the deep space of the neck into the parapharyngeal space and the infratemporal fossa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9EB5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aspirating deeply inside the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5A40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3327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NSAID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4758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D4B2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9F1B7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64D775B" w14:textId="77777777" w:rsidTr="00FA0B8C">
        <w:trPr>
          <w:trHeight w:val="60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E3EB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Alnæs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&amp;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Furevik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2017 [104]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9413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primary school age 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76DB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8C8B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8058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few days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8834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swelling, pain, redness of the skin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10AF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left face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E8D3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BFE3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5A88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0183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CEA18" w14:textId="6EE4418C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art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facts consistent with air; pronounced emphysema throughout the left side of the face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88DF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on a paper trumpet and sucking on water bottles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FBCD0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515C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aspiration of the parotid duct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2434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rapidly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B9A3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87016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99EF917" w14:textId="77777777" w:rsidTr="00FA0B8C">
        <w:trPr>
          <w:trHeight w:val="46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8949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Oh et al. 2017 [105]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9E12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EEBF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EF39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3BCC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weeks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CE3F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19EB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2D09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8D8D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49657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84B5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F2A3D" w14:textId="477D2DFB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multiple-filled spaces within the bilateral parotid glands an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air in bilateral dilated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ducts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DC70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88CE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2CA2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not to blow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1BED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21572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D6EC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1.5 years</w:t>
            </w:r>
          </w:p>
        </w:tc>
      </w:tr>
      <w:tr w:rsidR="001D6FDB" w14:paraId="4A0CA6F7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6E7C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Lee et al. 2017 [106]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6CA63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EEC91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63DC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D09F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hours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3CFD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99B7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neck and face, pneumomediastinum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ED45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5D85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9524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745DE" w14:textId="5910BEE4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00CB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extensive subcutaneous emphysema involving the left side of the face and neck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C31C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D730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2E36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6ADD0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E43F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31C2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76BBF86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E298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Kwon et al. 2017 [107]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3CB53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0617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7AFF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16E7E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C74B1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5A55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4919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left masseter pain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12DE7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C8DE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CFCF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130A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7BD7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out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CAB6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7EC6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avoid blowing out the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4F36D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B658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1D59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months</w:t>
            </w:r>
          </w:p>
        </w:tc>
      </w:tr>
      <w:tr w:rsidR="001D6FDB" w14:paraId="7371469E" w14:textId="77777777" w:rsidTr="00FA0B8C">
        <w:trPr>
          <w:trHeight w:val="42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3DF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Goates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2018 [108]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18EEB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8BC9D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CAF64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56CBF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DBE28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8F25E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foul-tasting, thick mucus draining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AE9B6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obstructive sleep apnea syndrome,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Sjögren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syndrome, Warthin's tumor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8BF7D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AFA28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FB3AC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CT,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sialoendoscopy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0B02C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3D36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CPAP for 5 years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027C0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5BD475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transfer from full-face to nasal CPAP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F258C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weeks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44C70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9501C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2B34DBDA" w14:textId="77777777" w:rsidTr="00FA0B8C">
        <w:trPr>
          <w:trHeight w:val="42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EFEC1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0068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86A9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F4B5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988C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 months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0AA5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364A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parotitis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867F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obstructive sleep apnea syndrome,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Sjögren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syndrome, Warthin's tumor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8D209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E676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0D25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sialography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27F9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parotid gland strictures with multiple air locules with distal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megadilation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of the duct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0ABDB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CPAP for 10 years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1C4CC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BB26F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transfer from full-face to nasal CPAP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2D16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8706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CEF4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</w:tr>
      <w:tr w:rsidR="001D6FDB" w14:paraId="3576F8F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2F83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Yamazaki et al. 2018 [109]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9FEED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57782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66C8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4F2B2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7270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"squishy" sound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1D3D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7FEA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vitiligo vulgaris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1EF1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E20B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9103F" w14:textId="32FC1C6D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radiography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US, MRI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B13B1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enlargement of the left parotid duct and high-echogenicity areas inside the bilateral parotid ducts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96B8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bilateral compression of the buccal region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FD2B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3B629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instruction to stop compressing the buccal region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00A2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24A0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F539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BFBEA32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AC4A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Paterson et al. 2018 [110]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7CE4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0704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107E5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8D8C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1E69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74E6C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867D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7E7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39F0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796B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D006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4.5 cm by 3.5 cm air pocket within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E932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0DEF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69DC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needle aspiration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205C7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76A3C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3846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B901E35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4343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House &amp; Lewis 2018 [111]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4EB3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07BC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8DF8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30E6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CB4F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sensation of a "pop"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7A4B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emphysema in the head and neck, nausea, vomiting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6449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bipolar disorder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30FD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E40FB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B9A1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92A66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 of the left facial and bilateral neck soft tissues, from the level of the scalp to the sternal notch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745A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 to leave prison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7C7C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7C21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D809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AD5F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FCFB4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57B8EAA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3ADB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Miłoński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2019 [112]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C5D36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0B3A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857F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2AFB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weeks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AC56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50CA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2B6D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CFF9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71C0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A106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4288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thickening of the parotid parenchyma with a low-echoic focal lesion; air in the excretory ducts, and an air bubble about 2 cm in diameter in the vicinity of the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4499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habit of putting the tongue into the left cheek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387C87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E09E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conservative treatment (a pressure dressing), excision of the left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pneumoparotid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9DD77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03BE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641E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0F82663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CF5B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Ambrosino et al. 2019 [113]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C0F4F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3ED4B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3147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3F46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362C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1BDA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529C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juvenile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Sjögren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syndrome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F772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BDDA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4180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CT,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9B64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uncommon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aeric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formation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9D08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24F5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ABD8F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antibiotherapy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parotid massage, painkillers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6E19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8C14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CC5A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624C239" w14:textId="77777777" w:rsidTr="00FA0B8C">
        <w:trPr>
          <w:trHeight w:val="84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E561B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Basha 2019 [114]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22A0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24C9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224B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782A3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9869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CD7DA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tenderness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171E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A9A9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A234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8DF2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6562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mild enlargement and hyperechoic cluster of foci with posterior acoustic shadow likely of being a calculus; right parotid enlargement with multiple free air foci within the gland parenchyma, discrete dense foci of small calcifications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3E04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insufflation of air from the mouth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3F38C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27E0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hold air mouth and blow with pressure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A2BC3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DA16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66DF3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</w:tr>
      <w:tr w:rsidR="001D6FDB" w14:paraId="2D69824F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BA7F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Raczkowska-Łabuda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2019 [115]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8D0A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A8465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5E0B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ADE5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188B9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7137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F2EE5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E29DD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8EE3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748D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CT, US, sialography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11A1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23 mm space filled with air in the right parotid region, air in the salivary ducts of the right parotid gland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4885F4" w14:textId="74FD7C79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deliberate inflating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of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both parotid glands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7C24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self-induced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5C396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irrigation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D337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8D7F7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F69C4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</w:tr>
      <w:tr w:rsidR="001D6FDB" w14:paraId="44276278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8DF26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Kim et al. 2019 [116]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5957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3B5D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4017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96F4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EB50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parotid mass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4D81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3BE4E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8942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392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5E56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ECF60" w14:textId="17679232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1 cm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sized enhancing nodular lesion 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9287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3153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25FC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observation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081E6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4280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0555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 years</w:t>
            </w:r>
          </w:p>
        </w:tc>
      </w:tr>
      <w:tr w:rsidR="001D6FDB" w14:paraId="33316A8D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96A5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Enami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2020 [117]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14FC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EDD76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2D2FA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4BC3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Suddenly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5DD3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3EF74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60DA2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5C730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72CE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2FAD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E61F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in the left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7EBF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dental examination using an air syringe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4B47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iatrogenic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9BAFC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3B69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weeks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FBEE0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FA8E48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C4CF094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16995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Yang &amp; Bundrick 2020 [118]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C421C" w14:textId="7CA87A35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30s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102DD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7B83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21CD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8892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pain,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216A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subcutaneous emphysema in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neck and mediastinum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BBFB7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6880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E39E2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F60C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1802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intraluminal air in the left parotid duct with associated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pneumoparotid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and dissection of air into the left parapharyngeal and masticator spaces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EE37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puffing out the cheeks to force air into the neck with subsequent decompression of air back into the oral cavity by pushing behind the ear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8ECAD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C755A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EC2A0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D788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58505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162407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6167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Sinha et al. 2020 [119]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9802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5D0E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BF00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A3382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DBED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FA21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7B021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0CC24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5793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888DB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0C78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presence of hyperechoic air bubbles within the duct and the surrounding salivary gland tissue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A6875" w14:textId="6665343E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habitually puffing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646D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79293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encouragement to break the habit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ED25E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9262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8B2D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5835B4E" w14:textId="77777777" w:rsidTr="00FA0B8C">
        <w:trPr>
          <w:trHeight w:val="84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0FFCF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Gazia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2020 [120]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2808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A0DE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3C30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F118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15F2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painful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B806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subcutaneous emphysema that affected caudo-cranial left soft tissues from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the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temporal region to the upper thoracic outlet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AD71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cognitive disability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9C8F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ECBF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3E40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C0A36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air in the left parotid gland, severe ectasia of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0A5C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4C61E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14C4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antibiotics, psychiatric therapy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848C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C3C2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D744D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1536F85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2950E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lastRenderedPageBreak/>
              <w:t>Gray et al. 2020 [121]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D0C2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74A3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72654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6322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E6FC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4452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D7A7A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Trisomy 21 (Down's syndrome)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0729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68BD4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32565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7F42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gas within the ductal system of the parotid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01DE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voluntarily blowing up her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8ED14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C0C4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fine needle aspiration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EFA5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6EEE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864E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CE2B1DD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A225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Aljeaid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2020 [122]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49E4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7E900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2601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E44CD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3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2478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painless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E3AAB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temporal subcutaneous emphysema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CD6FF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C1E6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375BE9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DFB9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8E8A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presence of a rounded air-filled left parotid, bilateral dilation of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Stensen's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duct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7AD4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blowing balloon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F91C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balloon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7507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to avoid the precipitating factor (balloon-blowing)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787E2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days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48C9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366FC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</w:tr>
      <w:tr w:rsidR="001D6FDB" w14:paraId="78B235C3" w14:textId="77777777" w:rsidTr="00FA0B8C">
        <w:trPr>
          <w:trHeight w:val="42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E6B6A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Al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Ohali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et al. 2020 [123]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B8C5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490D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680A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123CA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 months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6AF8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9DD1D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46533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Asthma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CB09D4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4DB9D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9E87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7A2D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 large air sac in the left parotid gland in its superficial part extending to the duct and sparing the deep part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2E6E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habit of blowing the cheeks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0FB0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BA7A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advice not to blow his cheeks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B25D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71B8B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8820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</w:tr>
      <w:tr w:rsidR="001D6FDB" w14:paraId="410049FE" w14:textId="77777777" w:rsidTr="00FA0B8C">
        <w:trPr>
          <w:trHeight w:val="63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5828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Fernandez et al. 2020 [124]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CA971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D235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107B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2964F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D1477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sensation and noise described as a "sponge crunching"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6E2D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81E4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adenoidectomy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E660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D0B6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A9D9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US, 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BC44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presence of air in the ductal system and within the gland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D86F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06803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2F53C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conservative measures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6D6D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CB9F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80E7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8C6A64F" w14:textId="77777777" w:rsidTr="00FA0B8C">
        <w:trPr>
          <w:trHeight w:val="210"/>
          <w:jc w:val="center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36FC9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Yoshida 2022 [125]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45C0B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BECAA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2E0F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E42B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1790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recurrent swelling, pain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C337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F523F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obstructive sleep apnea syndrome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2F19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AD1E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3263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CT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D042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air within the bilateral parotid ducts and parotid parenchyma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22A1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obstructive sleep apnea syndrome,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hichiriki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air flight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525F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diseases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0E79BB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oral appliance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0BE3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week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E4887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1495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10 years</w:t>
            </w:r>
          </w:p>
        </w:tc>
      </w:tr>
      <w:tr w:rsidR="001D6FDB" w14:paraId="1062DDD0" w14:textId="77777777" w:rsidTr="00FA0B8C">
        <w:trPr>
          <w:trHeight w:val="21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E6DE2B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Goncalves et al. 2022 [126]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5FDAB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19875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82ACC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B13D4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Years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47512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C113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CAD5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1C375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440D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829C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7C7FA" w14:textId="53922B6E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hyperechoic reflex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 appearing like a trail, which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are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termed as "sunbeam effects" (major reverberation effects)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062A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36B56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B1F7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3F92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9C82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02D34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09229CF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437B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9E4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9D1D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4E2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D8F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months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FDB6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parotitis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F18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B928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parotitis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FE76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BC0EC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DF3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45E1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F78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insufficiency, chronic parotitis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718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E598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ADAF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F6BE3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866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07C82CA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A934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397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93E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EBF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736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 months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79F3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4926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29E4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1008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D494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0B2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CBC2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5AC6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190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0D1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11C1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8E505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A45F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68EDB3C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254A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6594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56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744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96559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C3B9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797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4577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0C1A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duct anomaly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1A17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54B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A03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A0625" w14:textId="5C23076C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multiple hyperechoic reflexes within the parench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ma, with strong acoustic shadowing due to the </w:t>
            </w:r>
            <w:proofErr w:type="gram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amount</w:t>
            </w:r>
            <w:proofErr w:type="gram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of ref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exes, with a weak "sunbeam effects" or dirty shadow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2D4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insufficiency, duct anomaly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EAC6B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593D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1673C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15D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C463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352110A3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D8788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341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49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0FD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61DCD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01C3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69D5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parotitis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B01F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6F0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EA2E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6DEF8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BE77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BA41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1CD4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insufficiency, chronic parotitis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B6E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67A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7AE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F3F1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0405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64AA9F83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1E8C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B8D4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759EF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F327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E406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Months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DB79C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9B83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bruxism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AF9C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ABC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667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7CEF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9BEA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3CF6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C489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7EC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A9ACA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07B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79CE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4E535EF5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64FF7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6755E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91A8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BECF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F0E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EADDF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sialectasis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parotid duct system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1E73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bruxism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04D6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3E2A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A27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1EA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C71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4DA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primary papilla insufficiency,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sialectasis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parotid duct system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FA8E8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BC00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1F3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78629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974E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73979BC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EABC0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E14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56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25CC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EF8C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CE5D" w14:textId="205DA785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</w:t>
            </w:r>
            <w:r w:rsidRPr="003E449E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–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8D0B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CAEDE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D6C9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A771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5CCF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56B55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789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08A30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22FE5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469F0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0FEDF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6CF4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B27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8055C54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020D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1E7C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62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612C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C4EE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A02C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2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9D4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E98A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C1BD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DBBF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F86B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E60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US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8D7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D93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primary papilla insufficiency, blowing the nose with 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a 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closed mouth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B0570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abnormal habit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C9552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396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798F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40AE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04033233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3EBF2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45E9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71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A87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40F2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5B3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Months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CB2E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9621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318D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C59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03C1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CB0B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4D3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4BE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CCB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3C41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7728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28CD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1032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2A52C328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96E7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EF3C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6733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C8B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4535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month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D55A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A208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D99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15D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EF15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D1A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8FB0" w14:textId="5D5B6670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presence of multiple small, f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la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ttened, mobile, hyperechoic reflexes within the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parenparench</w:t>
            </w:r>
            <w:r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</w:t>
            </w: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ma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, which show reverberation effects with dirty shadows and 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A23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37BA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wind instruments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C9D7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0CE7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E4EA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CD89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7DE68F98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5ACD3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E595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512E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3990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l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19B7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5 years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3124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chronic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sialectatic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parotitis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7D345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E9D1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6B20B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35E6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939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FC4C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02D1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primary papilla insufficiency, chronic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sialectatic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parotitis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4EC0F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D704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6694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2976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6AB6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59EF512C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FC55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401A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EB94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w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6733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18F2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1 year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DAD8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95FF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FF20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SLE,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Sjögren</w:t>
            </w:r>
            <w:proofErr w:type="spellEnd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 syndrome with MALT-lymphoma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3DE7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8123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FAB8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7156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B753D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insufficiency, radiotherapy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5FFC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other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EA37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10525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F19A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82B3B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  <w:tr w:rsidR="001D6FDB" w14:paraId="11FCF301" w14:textId="77777777" w:rsidTr="00FA0B8C">
        <w:trPr>
          <w:trHeight w:val="210"/>
          <w:jc w:val="center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09DD8D" w14:textId="77777777" w:rsidR="001D6FDB" w:rsidRPr="004E1D89" w:rsidRDefault="001D6FDB" w:rsidP="00644827">
            <w:pPr>
              <w:widowControl/>
              <w:tabs>
                <w:tab w:val="left" w:pos="293"/>
              </w:tabs>
              <w:spacing w:line="160" w:lineRule="exact"/>
              <w:ind w:leftChars="-47" w:left="-99" w:rightChars="-47" w:right="-9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53887" w14:textId="77777777" w:rsidR="001D6FDB" w:rsidRPr="004E1D89" w:rsidRDefault="001D6FDB" w:rsidP="00644827">
            <w:pPr>
              <w:widowControl/>
              <w:spacing w:line="160" w:lineRule="exact"/>
              <w:ind w:leftChars="-47" w:left="-99" w:rightChars="-47" w:right="-99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41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63F67" w14:textId="77777777" w:rsidR="001D6FDB" w:rsidRPr="004E1D89" w:rsidRDefault="001D6FDB" w:rsidP="00644827">
            <w:pPr>
              <w:widowControl/>
              <w:spacing w:line="160" w:lineRule="exact"/>
              <w:ind w:leftChars="-64" w:left="-134" w:rightChars="-47" w:right="-99" w:firstLineChars="15" w:firstLine="17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m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B1A46" w14:textId="77777777" w:rsidR="001D6FDB" w:rsidRPr="004E1D89" w:rsidRDefault="001D6FDB" w:rsidP="00644827">
            <w:pPr>
              <w:widowControl/>
              <w:spacing w:line="160" w:lineRule="exact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BD0B0" w14:textId="77777777" w:rsidR="001D6FDB" w:rsidRPr="004E1D89" w:rsidRDefault="001D6FDB" w:rsidP="00644827">
            <w:pPr>
              <w:widowControl/>
              <w:spacing w:line="160" w:lineRule="exact"/>
              <w:ind w:leftChars="-67" w:left="-141" w:rightChars="-45" w:right="-94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Years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1C0F0" w14:textId="77777777" w:rsidR="001D6FDB" w:rsidRPr="004E1D89" w:rsidRDefault="001D6FDB" w:rsidP="00644827">
            <w:pPr>
              <w:widowControl/>
              <w:tabs>
                <w:tab w:val="left" w:pos="291"/>
                <w:tab w:val="left" w:pos="456"/>
              </w:tabs>
              <w:spacing w:line="160" w:lineRule="exact"/>
              <w:ind w:leftChars="-55" w:left="-115" w:rightChars="-72" w:right="-151" w:firstLineChars="2" w:firstLine="2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chronic parotitis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37839" w14:textId="77777777" w:rsidR="001D6FDB" w:rsidRPr="004E1D89" w:rsidRDefault="001D6FDB" w:rsidP="00644827">
            <w:pPr>
              <w:widowControl/>
              <w:spacing w:line="160" w:lineRule="exact"/>
              <w:ind w:leftChars="-30" w:left="-63" w:rightChars="-29" w:right="-61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bruxism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81605" w14:textId="77777777" w:rsidR="001D6FDB" w:rsidRPr="004E1D89" w:rsidRDefault="001D6FDB" w:rsidP="00644827">
            <w:pPr>
              <w:widowControl/>
              <w:spacing w:line="160" w:lineRule="exact"/>
              <w:ind w:leftChars="-6" w:left="-13" w:rightChars="-52" w:right="-109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1ACA3" w14:textId="77777777" w:rsidR="001D6FDB" w:rsidRPr="004E1D89" w:rsidRDefault="001D6FDB" w:rsidP="00644827">
            <w:pPr>
              <w:widowControl/>
              <w:spacing w:line="160" w:lineRule="exact"/>
              <w:ind w:leftChars="-50" w:left="-105" w:rightChars="-57" w:right="-120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8B590" w14:textId="77777777" w:rsidR="001D6FDB" w:rsidRPr="004E1D89" w:rsidRDefault="001D6FDB" w:rsidP="00644827">
            <w:pPr>
              <w:widowControl/>
              <w:spacing w:line="160" w:lineRule="exact"/>
              <w:ind w:leftChars="-45" w:left="-94" w:rightChars="-72" w:right="-151"/>
              <w:jc w:val="center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A5909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 xml:space="preserve">US, </w:t>
            </w:r>
            <w:proofErr w:type="spellStart"/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sialendoscopy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694B3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"sunbeam effects"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B947E" w14:textId="77777777" w:rsidR="001D6FDB" w:rsidRPr="004E1D89" w:rsidRDefault="001D6FDB" w:rsidP="00644827">
            <w:pPr>
              <w:widowControl/>
              <w:spacing w:line="160" w:lineRule="exact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primary papilla insufficiency, chronic parotitis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C6636" w14:textId="77777777" w:rsidR="001D6FDB" w:rsidRPr="004E1D89" w:rsidRDefault="001D6FDB" w:rsidP="00644827">
            <w:pPr>
              <w:widowControl/>
              <w:spacing w:line="160" w:lineRule="exact"/>
              <w:ind w:leftChars="-12" w:left="-25" w:rightChars="-41" w:right="-8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idiopathic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A078E" w14:textId="77777777" w:rsidR="001D6FDB" w:rsidRPr="004E1D89" w:rsidRDefault="001D6FDB" w:rsidP="00644827">
            <w:pPr>
              <w:widowControl/>
              <w:tabs>
                <w:tab w:val="left" w:pos="383"/>
              </w:tabs>
              <w:spacing w:line="160" w:lineRule="exact"/>
              <w:ind w:rightChars="-64" w:right="-134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07D99" w14:textId="77777777" w:rsidR="001D6FDB" w:rsidRPr="004E1D89" w:rsidRDefault="001D6FDB" w:rsidP="00644827">
            <w:pPr>
              <w:widowControl/>
              <w:spacing w:line="160" w:lineRule="exact"/>
              <w:ind w:leftChars="-38" w:left="-80" w:rightChars="-70" w:right="-147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F1418" w14:textId="77777777" w:rsidR="001D6FDB" w:rsidRPr="004E1D89" w:rsidRDefault="001D6FDB" w:rsidP="00644827">
            <w:pPr>
              <w:widowControl/>
              <w:spacing w:line="160" w:lineRule="exact"/>
              <w:ind w:leftChars="-32" w:left="-67" w:rightChars="-80" w:right="-168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2E1CA" w14:textId="77777777" w:rsidR="001D6FDB" w:rsidRPr="004E1D89" w:rsidRDefault="001D6FDB" w:rsidP="00644827">
            <w:pPr>
              <w:widowControl/>
              <w:spacing w:line="160" w:lineRule="exact"/>
              <w:ind w:leftChars="-22" w:left="-46"/>
              <w:jc w:val="left"/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</w:pPr>
            <w:r w:rsidRPr="004E1D89">
              <w:rPr>
                <w:rFonts w:ascii="Palatino Linotype" w:eastAsia="游ゴシック" w:hAnsi="Palatino Linotype" w:cstheme="majorBidi"/>
                <w:color w:val="000000"/>
                <w:spacing w:val="-12"/>
                <w:kern w:val="0"/>
                <w:position w:val="2"/>
                <w:sz w:val="14"/>
                <w:szCs w:val="14"/>
              </w:rPr>
              <w:t>NR</w:t>
            </w:r>
          </w:p>
        </w:tc>
      </w:tr>
    </w:tbl>
    <w:p w14:paraId="6C9C3FE0" w14:textId="3D5FE566" w:rsidR="00F164AC" w:rsidRPr="009E0839" w:rsidRDefault="00DB5D3B" w:rsidP="00F164AC">
      <w:pPr>
        <w:rPr>
          <w:rFonts w:ascii="Palatino Linotype" w:hAnsi="Palatino Linotype" w:cstheme="majorBidi"/>
          <w:spacing w:val="-12"/>
          <w:position w:val="2"/>
          <w:sz w:val="20"/>
          <w:szCs w:val="20"/>
        </w:rPr>
      </w:pP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b</w:t>
      </w:r>
      <w:r w:rsidR="000C54A7"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i</w:t>
      </w:r>
      <w:r>
        <w:rPr>
          <w:rFonts w:ascii="Palatino Linotype" w:eastAsia="游明朝" w:hAnsi="Palatino Linotype" w:cs="Times New Roman"/>
          <w:spacing w:val="-12"/>
          <w:position w:val="2"/>
          <w:sz w:val="20"/>
          <w:szCs w:val="20"/>
        </w:rPr>
        <w:t xml:space="preserve">, bilateral; </w:t>
      </w: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l</w:t>
      </w:r>
      <w:r>
        <w:rPr>
          <w:rFonts w:ascii="Palatino Linotype" w:eastAsia="游明朝" w:hAnsi="Palatino Linotype" w:cs="Times New Roman"/>
          <w:spacing w:val="-12"/>
          <w:position w:val="2"/>
          <w:sz w:val="20"/>
          <w:szCs w:val="20"/>
        </w:rPr>
        <w:t xml:space="preserve">, left; </w:t>
      </w: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r</w:t>
      </w:r>
      <w:r>
        <w:rPr>
          <w:rFonts w:ascii="Palatino Linotype" w:eastAsia="游明朝" w:hAnsi="Palatino Linotype" w:cs="Times New Roman"/>
          <w:spacing w:val="-12"/>
          <w:position w:val="2"/>
          <w:sz w:val="20"/>
          <w:szCs w:val="20"/>
        </w:rPr>
        <w:t xml:space="preserve">, right; </w:t>
      </w: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NR</w:t>
      </w:r>
      <w:r>
        <w:rPr>
          <w:rFonts w:ascii="Palatino Linotype" w:eastAsia="游明朝" w:hAnsi="Palatino Linotype" w:cs="Times New Roman"/>
          <w:spacing w:val="-12"/>
          <w:position w:val="2"/>
          <w:sz w:val="20"/>
          <w:szCs w:val="20"/>
        </w:rPr>
        <w:t>, not reported</w:t>
      </w:r>
      <w:r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; CT, computed tomography</w:t>
      </w:r>
      <w:r>
        <w:rPr>
          <w:rFonts w:ascii="Palatino Linotype" w:eastAsia="游明朝" w:hAnsi="Palatino Linotype" w:cs="Times New Roman"/>
          <w:spacing w:val="-12"/>
          <w:position w:val="2"/>
          <w:sz w:val="20"/>
          <w:szCs w:val="20"/>
        </w:rPr>
        <w:t xml:space="preserve">; US, ultrasound; </w:t>
      </w:r>
      <w:r w:rsidR="005613FA"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MRI</w:t>
      </w:r>
      <w:r>
        <w:rPr>
          <w:rFonts w:ascii="Palatino Linotype" w:eastAsia="游明朝" w:hAnsi="Palatino Linotype" w:cs="Times New Roman"/>
          <w:spacing w:val="-12"/>
          <w:position w:val="2"/>
          <w:sz w:val="20"/>
          <w:szCs w:val="20"/>
        </w:rPr>
        <w:t>, magnetic resonance imaging</w:t>
      </w:r>
      <w:r w:rsidR="005613FA"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 xml:space="preserve">; </w:t>
      </w:r>
      <w:r w:rsidR="00076BF9" w:rsidRPr="004E1D89">
        <w:rPr>
          <w:rFonts w:ascii="Palatino Linotype" w:hAnsi="Palatino Linotype" w:cstheme="majorBidi"/>
          <w:spacing w:val="-12"/>
          <w:position w:val="2"/>
          <w:sz w:val="20"/>
          <w:szCs w:val="20"/>
        </w:rPr>
        <w:t>CPAP, continuous positive airway pressure</w:t>
      </w:r>
      <w:r w:rsidR="009E0839">
        <w:rPr>
          <w:rFonts w:ascii="Palatino Linotype" w:hAnsi="Palatino Linotype" w:cstheme="majorBidi"/>
          <w:spacing w:val="-12"/>
          <w:position w:val="2"/>
          <w:sz w:val="20"/>
          <w:szCs w:val="20"/>
        </w:rPr>
        <w:t>; N</w:t>
      </w:r>
      <w:r w:rsidR="009E0839" w:rsidRPr="009E0839">
        <w:rPr>
          <w:rFonts w:ascii="Palatino Linotype" w:hAnsi="Palatino Linotype" w:cstheme="majorBidi"/>
          <w:spacing w:val="-12"/>
          <w:position w:val="2"/>
          <w:sz w:val="20"/>
          <w:szCs w:val="20"/>
        </w:rPr>
        <w:t xml:space="preserve">SAIDs, </w:t>
      </w:r>
      <w:r w:rsidR="009E0839">
        <w:rPr>
          <w:rFonts w:ascii="Palatino Linotype" w:hAnsi="Palatino Linotype" w:cs="Arial"/>
          <w:sz w:val="20"/>
          <w:szCs w:val="20"/>
          <w:shd w:val="clear" w:color="auto" w:fill="FFFFFF"/>
        </w:rPr>
        <w:t>n</w:t>
      </w:r>
      <w:r w:rsidR="009E0839" w:rsidRPr="009E0839">
        <w:rPr>
          <w:rFonts w:ascii="Palatino Linotype" w:hAnsi="Palatino Linotype" w:cs="Arial"/>
          <w:sz w:val="20"/>
          <w:szCs w:val="20"/>
          <w:shd w:val="clear" w:color="auto" w:fill="FFFFFF"/>
        </w:rPr>
        <w:t>on</w:t>
      </w:r>
      <w:r w:rsidR="009E0839">
        <w:rPr>
          <w:rFonts w:ascii="Palatino Linotype" w:hAnsi="Palatino Linotype" w:cs="Arial"/>
          <w:sz w:val="20"/>
          <w:szCs w:val="20"/>
          <w:shd w:val="clear" w:color="auto" w:fill="FFFFFF"/>
        </w:rPr>
        <w:t>s</w:t>
      </w:r>
      <w:r w:rsidR="009E0839" w:rsidRPr="009E0839">
        <w:rPr>
          <w:rFonts w:ascii="Palatino Linotype" w:hAnsi="Palatino Linotype" w:cs="Arial"/>
          <w:sz w:val="20"/>
          <w:szCs w:val="20"/>
          <w:shd w:val="clear" w:color="auto" w:fill="FFFFFF"/>
        </w:rPr>
        <w:t xml:space="preserve">teroidal </w:t>
      </w:r>
      <w:r w:rsidR="009E0839">
        <w:rPr>
          <w:rFonts w:ascii="Palatino Linotype" w:hAnsi="Palatino Linotype" w:cs="Arial"/>
          <w:sz w:val="20"/>
          <w:szCs w:val="20"/>
          <w:shd w:val="clear" w:color="auto" w:fill="FFFFFF"/>
        </w:rPr>
        <w:t>a</w:t>
      </w:r>
      <w:r w:rsidR="009E0839" w:rsidRPr="009E0839">
        <w:rPr>
          <w:rFonts w:ascii="Palatino Linotype" w:hAnsi="Palatino Linotype" w:cs="Arial"/>
          <w:sz w:val="20"/>
          <w:szCs w:val="20"/>
          <w:shd w:val="clear" w:color="auto" w:fill="FFFFFF"/>
        </w:rPr>
        <w:t>nti-</w:t>
      </w:r>
      <w:r w:rsidR="009E0839">
        <w:rPr>
          <w:rFonts w:ascii="Palatino Linotype" w:hAnsi="Palatino Linotype" w:cs="Arial"/>
          <w:sz w:val="20"/>
          <w:szCs w:val="20"/>
          <w:shd w:val="clear" w:color="auto" w:fill="FFFFFF"/>
        </w:rPr>
        <w:t>i</w:t>
      </w:r>
      <w:r w:rsidR="009E0839" w:rsidRPr="009E0839">
        <w:rPr>
          <w:rFonts w:ascii="Palatino Linotype" w:hAnsi="Palatino Linotype" w:cs="Arial"/>
          <w:sz w:val="20"/>
          <w:szCs w:val="20"/>
          <w:shd w:val="clear" w:color="auto" w:fill="FFFFFF"/>
        </w:rPr>
        <w:t xml:space="preserve">nflammatory </w:t>
      </w:r>
      <w:r w:rsidR="009E0839">
        <w:rPr>
          <w:rFonts w:ascii="Palatino Linotype" w:hAnsi="Palatino Linotype" w:cs="Arial"/>
          <w:sz w:val="20"/>
          <w:szCs w:val="20"/>
          <w:shd w:val="clear" w:color="auto" w:fill="FFFFFF"/>
        </w:rPr>
        <w:t>d</w:t>
      </w:r>
      <w:r w:rsidR="009E0839" w:rsidRPr="009E0839">
        <w:rPr>
          <w:rFonts w:ascii="Palatino Linotype" w:hAnsi="Palatino Linotype" w:cs="Arial"/>
          <w:sz w:val="20"/>
          <w:szCs w:val="20"/>
          <w:shd w:val="clear" w:color="auto" w:fill="FFFFFF"/>
        </w:rPr>
        <w:t>rugs</w:t>
      </w:r>
      <w:r>
        <w:rPr>
          <w:rFonts w:ascii="Palatino Linotype" w:eastAsia="游明朝" w:hAnsi="Palatino Linotype" w:cs="Arial"/>
          <w:sz w:val="20"/>
          <w:szCs w:val="20"/>
        </w:rPr>
        <w:t>.</w:t>
      </w:r>
    </w:p>
    <w:sectPr w:rsidR="00F164AC" w:rsidRPr="009E0839" w:rsidSect="004E1D89">
      <w:pgSz w:w="16838" w:h="11906" w:orient="landscape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sbQ0tDQ2NDMwNDVU0lEKTi0uzszPAykwqgUAqKjvQCwAAAA="/>
  </w:docVars>
  <w:rsids>
    <w:rsidRoot w:val="00EE0C79"/>
    <w:rsid w:val="00002120"/>
    <w:rsid w:val="000350E2"/>
    <w:rsid w:val="000405E8"/>
    <w:rsid w:val="000436FD"/>
    <w:rsid w:val="00050B58"/>
    <w:rsid w:val="00054981"/>
    <w:rsid w:val="00055222"/>
    <w:rsid w:val="000706FA"/>
    <w:rsid w:val="00071FB2"/>
    <w:rsid w:val="00076BF9"/>
    <w:rsid w:val="000B6991"/>
    <w:rsid w:val="000C54A7"/>
    <w:rsid w:val="000D085D"/>
    <w:rsid w:val="000E3AA7"/>
    <w:rsid w:val="00106965"/>
    <w:rsid w:val="001112FF"/>
    <w:rsid w:val="00115EC9"/>
    <w:rsid w:val="001339AF"/>
    <w:rsid w:val="00151A87"/>
    <w:rsid w:val="001704E1"/>
    <w:rsid w:val="00180C65"/>
    <w:rsid w:val="001876F5"/>
    <w:rsid w:val="001C40A8"/>
    <w:rsid w:val="001D6FDB"/>
    <w:rsid w:val="001E21AB"/>
    <w:rsid w:val="001E76A2"/>
    <w:rsid w:val="00207ACD"/>
    <w:rsid w:val="0021138A"/>
    <w:rsid w:val="00213996"/>
    <w:rsid w:val="00222E64"/>
    <w:rsid w:val="002420B3"/>
    <w:rsid w:val="00257A20"/>
    <w:rsid w:val="002632B9"/>
    <w:rsid w:val="0027244A"/>
    <w:rsid w:val="002879E2"/>
    <w:rsid w:val="002A40E8"/>
    <w:rsid w:val="002B3BC1"/>
    <w:rsid w:val="002D2527"/>
    <w:rsid w:val="002D3588"/>
    <w:rsid w:val="002F2935"/>
    <w:rsid w:val="002F6A84"/>
    <w:rsid w:val="0031157D"/>
    <w:rsid w:val="00321E5B"/>
    <w:rsid w:val="00331ADE"/>
    <w:rsid w:val="00331EA4"/>
    <w:rsid w:val="00336AAF"/>
    <w:rsid w:val="0034048A"/>
    <w:rsid w:val="00356874"/>
    <w:rsid w:val="00364771"/>
    <w:rsid w:val="00375819"/>
    <w:rsid w:val="00380601"/>
    <w:rsid w:val="00385F4A"/>
    <w:rsid w:val="003B0C26"/>
    <w:rsid w:val="003B1D8B"/>
    <w:rsid w:val="003C3A6E"/>
    <w:rsid w:val="003E449E"/>
    <w:rsid w:val="003F094E"/>
    <w:rsid w:val="00401E8F"/>
    <w:rsid w:val="004043F3"/>
    <w:rsid w:val="00416C01"/>
    <w:rsid w:val="00420CCD"/>
    <w:rsid w:val="00421A8E"/>
    <w:rsid w:val="00424920"/>
    <w:rsid w:val="004349A5"/>
    <w:rsid w:val="00456849"/>
    <w:rsid w:val="00457FF6"/>
    <w:rsid w:val="00463934"/>
    <w:rsid w:val="00484526"/>
    <w:rsid w:val="0048510E"/>
    <w:rsid w:val="00491AC8"/>
    <w:rsid w:val="004952A0"/>
    <w:rsid w:val="004A7D8E"/>
    <w:rsid w:val="004B3A8E"/>
    <w:rsid w:val="004C2BC8"/>
    <w:rsid w:val="004C36C8"/>
    <w:rsid w:val="004D33CF"/>
    <w:rsid w:val="004E1D89"/>
    <w:rsid w:val="004E61C4"/>
    <w:rsid w:val="004F1FA2"/>
    <w:rsid w:val="004F6E9F"/>
    <w:rsid w:val="005105A1"/>
    <w:rsid w:val="0052003A"/>
    <w:rsid w:val="0052465E"/>
    <w:rsid w:val="00527314"/>
    <w:rsid w:val="005549E7"/>
    <w:rsid w:val="005613FA"/>
    <w:rsid w:val="00580405"/>
    <w:rsid w:val="00580F9B"/>
    <w:rsid w:val="00587B99"/>
    <w:rsid w:val="005B1576"/>
    <w:rsid w:val="005B4F7C"/>
    <w:rsid w:val="005F556C"/>
    <w:rsid w:val="0060177D"/>
    <w:rsid w:val="00610C5F"/>
    <w:rsid w:val="00616415"/>
    <w:rsid w:val="006202FF"/>
    <w:rsid w:val="006343C2"/>
    <w:rsid w:val="00675052"/>
    <w:rsid w:val="00681777"/>
    <w:rsid w:val="006D6FF2"/>
    <w:rsid w:val="006D7E70"/>
    <w:rsid w:val="006F0A69"/>
    <w:rsid w:val="007072D4"/>
    <w:rsid w:val="00720872"/>
    <w:rsid w:val="007339C8"/>
    <w:rsid w:val="00736037"/>
    <w:rsid w:val="007405BC"/>
    <w:rsid w:val="00740C89"/>
    <w:rsid w:val="007439AC"/>
    <w:rsid w:val="00780BFF"/>
    <w:rsid w:val="00781D4A"/>
    <w:rsid w:val="00794545"/>
    <w:rsid w:val="007968DE"/>
    <w:rsid w:val="007A0FC5"/>
    <w:rsid w:val="007D2CB3"/>
    <w:rsid w:val="007E6279"/>
    <w:rsid w:val="00802D9E"/>
    <w:rsid w:val="008114D6"/>
    <w:rsid w:val="00812A65"/>
    <w:rsid w:val="00834195"/>
    <w:rsid w:val="00837AE1"/>
    <w:rsid w:val="00855D25"/>
    <w:rsid w:val="00863D03"/>
    <w:rsid w:val="008768FB"/>
    <w:rsid w:val="008A6BF0"/>
    <w:rsid w:val="008B6B60"/>
    <w:rsid w:val="008B6C9E"/>
    <w:rsid w:val="008B725D"/>
    <w:rsid w:val="008C111B"/>
    <w:rsid w:val="008C7BC0"/>
    <w:rsid w:val="008D212F"/>
    <w:rsid w:val="008D5E46"/>
    <w:rsid w:val="00900266"/>
    <w:rsid w:val="00946E28"/>
    <w:rsid w:val="00952F4D"/>
    <w:rsid w:val="00954F43"/>
    <w:rsid w:val="00965605"/>
    <w:rsid w:val="00970E7B"/>
    <w:rsid w:val="009961D8"/>
    <w:rsid w:val="009B792A"/>
    <w:rsid w:val="009C47B0"/>
    <w:rsid w:val="009C5DA0"/>
    <w:rsid w:val="009C6B8C"/>
    <w:rsid w:val="009E0839"/>
    <w:rsid w:val="009E4852"/>
    <w:rsid w:val="009E5E0E"/>
    <w:rsid w:val="009F20E2"/>
    <w:rsid w:val="009F4ADC"/>
    <w:rsid w:val="009F52A3"/>
    <w:rsid w:val="00A11F04"/>
    <w:rsid w:val="00A172DB"/>
    <w:rsid w:val="00A246AA"/>
    <w:rsid w:val="00A37E01"/>
    <w:rsid w:val="00A4329A"/>
    <w:rsid w:val="00A54536"/>
    <w:rsid w:val="00A54BAA"/>
    <w:rsid w:val="00A55124"/>
    <w:rsid w:val="00A81ECD"/>
    <w:rsid w:val="00A82BFF"/>
    <w:rsid w:val="00A84C45"/>
    <w:rsid w:val="00A8529B"/>
    <w:rsid w:val="00AB31B6"/>
    <w:rsid w:val="00B00A10"/>
    <w:rsid w:val="00B713C6"/>
    <w:rsid w:val="00B77E58"/>
    <w:rsid w:val="00B87257"/>
    <w:rsid w:val="00BC74C7"/>
    <w:rsid w:val="00BD42D2"/>
    <w:rsid w:val="00BE09EA"/>
    <w:rsid w:val="00BE3267"/>
    <w:rsid w:val="00BE60D6"/>
    <w:rsid w:val="00BF3672"/>
    <w:rsid w:val="00C00789"/>
    <w:rsid w:val="00C01F4E"/>
    <w:rsid w:val="00C07B86"/>
    <w:rsid w:val="00C25C37"/>
    <w:rsid w:val="00C37F32"/>
    <w:rsid w:val="00C52EB6"/>
    <w:rsid w:val="00C5590F"/>
    <w:rsid w:val="00C77634"/>
    <w:rsid w:val="00C80FB7"/>
    <w:rsid w:val="00C95EBD"/>
    <w:rsid w:val="00CD16F2"/>
    <w:rsid w:val="00CD55F6"/>
    <w:rsid w:val="00CD56AC"/>
    <w:rsid w:val="00D07F2C"/>
    <w:rsid w:val="00D27D8C"/>
    <w:rsid w:val="00D34493"/>
    <w:rsid w:val="00D50AE4"/>
    <w:rsid w:val="00D50F3B"/>
    <w:rsid w:val="00D55D72"/>
    <w:rsid w:val="00D97C27"/>
    <w:rsid w:val="00DA526B"/>
    <w:rsid w:val="00DA5C18"/>
    <w:rsid w:val="00DA6B0F"/>
    <w:rsid w:val="00DB5D3B"/>
    <w:rsid w:val="00DC123B"/>
    <w:rsid w:val="00DD5EE9"/>
    <w:rsid w:val="00DE0509"/>
    <w:rsid w:val="00DE1F6D"/>
    <w:rsid w:val="00E0747D"/>
    <w:rsid w:val="00E154DE"/>
    <w:rsid w:val="00E25027"/>
    <w:rsid w:val="00E2775C"/>
    <w:rsid w:val="00E43F33"/>
    <w:rsid w:val="00E45179"/>
    <w:rsid w:val="00E536C2"/>
    <w:rsid w:val="00E56CB3"/>
    <w:rsid w:val="00E83DF8"/>
    <w:rsid w:val="00E94408"/>
    <w:rsid w:val="00EA61AF"/>
    <w:rsid w:val="00EC3902"/>
    <w:rsid w:val="00EC72E8"/>
    <w:rsid w:val="00EE0C79"/>
    <w:rsid w:val="00EE2F6F"/>
    <w:rsid w:val="00F129AB"/>
    <w:rsid w:val="00F164AC"/>
    <w:rsid w:val="00F3298B"/>
    <w:rsid w:val="00F650F2"/>
    <w:rsid w:val="00F65490"/>
    <w:rsid w:val="00F72398"/>
    <w:rsid w:val="00F76594"/>
    <w:rsid w:val="00FA0B8C"/>
    <w:rsid w:val="00FA6647"/>
    <w:rsid w:val="00FD401F"/>
    <w:rsid w:val="00FD57B1"/>
    <w:rsid w:val="00FF0820"/>
    <w:rsid w:val="00FF1BF4"/>
    <w:rsid w:val="00FF4A3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CD659"/>
  <w15:chartTrackingRefBased/>
  <w15:docId w15:val="{FAE7A7E4-5614-4EE1-87E2-01CE8D18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B3BC1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2B3BC1"/>
    <w:rPr>
      <w:color w:val="954F72"/>
      <w:u w:val="single"/>
    </w:rPr>
  </w:style>
  <w:style w:type="paragraph" w:customStyle="1" w:styleId="msonormal0">
    <w:name w:val="msonormal"/>
    <w:basedOn w:val="a"/>
    <w:rsid w:val="002B3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2B3BC1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2B3BC1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64">
    <w:name w:val="xl64"/>
    <w:basedOn w:val="a"/>
    <w:rsid w:val="002B3BC1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65">
    <w:name w:val="xl65"/>
    <w:basedOn w:val="a"/>
    <w:rsid w:val="002B3BC1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66">
    <w:name w:val="xl66"/>
    <w:basedOn w:val="a"/>
    <w:rsid w:val="002B3BC1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67">
    <w:name w:val="xl67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customStyle="1" w:styleId="xl68">
    <w:name w:val="xl68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customStyle="1" w:styleId="xl69">
    <w:name w:val="xl69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0">
    <w:name w:val="xl70"/>
    <w:basedOn w:val="a"/>
    <w:rsid w:val="002B3BC1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1">
    <w:name w:val="xl71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2">
    <w:name w:val="xl72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3">
    <w:name w:val="xl73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4">
    <w:name w:val="xl74"/>
    <w:basedOn w:val="a"/>
    <w:rsid w:val="002B3B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5">
    <w:name w:val="xl75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customStyle="1" w:styleId="xl76">
    <w:name w:val="xl76"/>
    <w:basedOn w:val="a"/>
    <w:rsid w:val="002B3B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7">
    <w:name w:val="xl77"/>
    <w:basedOn w:val="a"/>
    <w:rsid w:val="002B3BC1"/>
    <w:pPr>
      <w:widowControl/>
      <w:shd w:val="clear" w:color="000000" w:fill="D9D9D9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8">
    <w:name w:val="xl78"/>
    <w:basedOn w:val="a"/>
    <w:rsid w:val="002B3BC1"/>
    <w:pPr>
      <w:widowControl/>
      <w:shd w:val="clear" w:color="000000" w:fill="A6A6A6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6"/>
      <w:szCs w:val="16"/>
    </w:rPr>
  </w:style>
  <w:style w:type="paragraph" w:customStyle="1" w:styleId="xl79">
    <w:name w:val="xl79"/>
    <w:basedOn w:val="a"/>
    <w:rsid w:val="002B3B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2B3B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81">
    <w:name w:val="xl81"/>
    <w:basedOn w:val="a"/>
    <w:rsid w:val="002B3B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82">
    <w:name w:val="xl82"/>
    <w:basedOn w:val="a"/>
    <w:rsid w:val="002B3B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83">
    <w:name w:val="xl83"/>
    <w:basedOn w:val="a"/>
    <w:rsid w:val="002B3BC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84">
    <w:name w:val="xl84"/>
    <w:basedOn w:val="a"/>
    <w:rsid w:val="002B3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0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94E"/>
  </w:style>
  <w:style w:type="paragraph" w:styleId="a8">
    <w:name w:val="footer"/>
    <w:basedOn w:val="a"/>
    <w:link w:val="a9"/>
    <w:uiPriority w:val="99"/>
    <w:unhideWhenUsed/>
    <w:rsid w:val="003F09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94E"/>
  </w:style>
  <w:style w:type="paragraph" w:styleId="aa">
    <w:name w:val="Revision"/>
    <w:hidden/>
    <w:uiPriority w:val="99"/>
    <w:semiHidden/>
    <w:rsid w:val="00587B99"/>
  </w:style>
  <w:style w:type="character" w:styleId="ab">
    <w:name w:val="annotation reference"/>
    <w:basedOn w:val="a0"/>
    <w:uiPriority w:val="99"/>
    <w:semiHidden/>
    <w:unhideWhenUsed/>
    <w:rsid w:val="00050B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0B58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050B5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B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0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6297</Words>
  <Characters>35899</Characters>
  <Application>Microsoft Office Word</Application>
  <DocSecurity>0</DocSecurity>
  <Lines>299</Lines>
  <Paragraphs>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和也</dc:creator>
  <cp:lastModifiedBy>吉田 和也</cp:lastModifiedBy>
  <cp:revision>5</cp:revision>
  <dcterms:created xsi:type="dcterms:W3CDTF">2022-11-04T05:39:00Z</dcterms:created>
  <dcterms:modified xsi:type="dcterms:W3CDTF">2022-11-04T06:03:00Z</dcterms:modified>
</cp:coreProperties>
</file>