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F69F0" w14:textId="6766F4FD" w:rsidR="0061360A" w:rsidRPr="00D93D57" w:rsidRDefault="00D93D57" w:rsidP="0061360A">
      <w:pPr>
        <w:jc w:val="center"/>
        <w:rPr>
          <w:rFonts w:ascii="Palatino Linotype" w:hAnsi="Palatino Linotype"/>
          <w:b/>
          <w:sz w:val="28"/>
        </w:rPr>
      </w:pPr>
      <w:bookmarkStart w:id="0" w:name="_GoBack"/>
      <w:bookmarkEnd w:id="0"/>
      <w:r w:rsidRPr="00D93D57">
        <w:rPr>
          <w:rFonts w:ascii="Palatino Linotype" w:hAnsi="Palatino Linotype"/>
          <w:b/>
          <w:sz w:val="28"/>
        </w:rPr>
        <w:t>Decision r</w:t>
      </w:r>
      <w:r w:rsidR="003353A6" w:rsidRPr="00D93D57">
        <w:rPr>
          <w:rFonts w:ascii="Palatino Linotype" w:hAnsi="Palatino Linotype"/>
          <w:b/>
          <w:sz w:val="28"/>
        </w:rPr>
        <w:t>ules for</w:t>
      </w:r>
      <w:r w:rsidR="001B5D4D" w:rsidRPr="00D93D57">
        <w:rPr>
          <w:rFonts w:ascii="Palatino Linotype" w:hAnsi="Palatino Linotype"/>
          <w:b/>
          <w:sz w:val="28"/>
        </w:rPr>
        <w:t xml:space="preserve"> high and unclear</w:t>
      </w:r>
      <w:r w:rsidR="0060371C" w:rsidRPr="00D93D57">
        <w:rPr>
          <w:rFonts w:ascii="Palatino Linotype" w:hAnsi="Palatino Linotype"/>
          <w:b/>
          <w:sz w:val="28"/>
        </w:rPr>
        <w:t xml:space="preserve"> </w:t>
      </w:r>
      <w:r w:rsidR="0061360A" w:rsidRPr="00D93D57">
        <w:rPr>
          <w:rFonts w:ascii="Palatino Linotype" w:hAnsi="Palatino Linotype"/>
          <w:b/>
          <w:sz w:val="28"/>
        </w:rPr>
        <w:t>PROBAST</w:t>
      </w:r>
      <w:r w:rsidR="001B5D4D" w:rsidRPr="00D93D57">
        <w:rPr>
          <w:rFonts w:ascii="Palatino Linotype" w:hAnsi="Palatino Linotype"/>
          <w:b/>
          <w:sz w:val="28"/>
        </w:rPr>
        <w:t xml:space="preserve"> r</w:t>
      </w:r>
      <w:r w:rsidR="0060371C" w:rsidRPr="00D93D57">
        <w:rPr>
          <w:rFonts w:ascii="Palatino Linotype" w:hAnsi="Palatino Linotype"/>
          <w:b/>
          <w:sz w:val="28"/>
        </w:rPr>
        <w:t>ating</w:t>
      </w:r>
      <w:r w:rsidR="001B5D4D" w:rsidRPr="00D93D57">
        <w:rPr>
          <w:rFonts w:ascii="Palatino Linotype" w:hAnsi="Palatino Linotype"/>
          <w:b/>
          <w:sz w:val="28"/>
        </w:rPr>
        <w:t>s</w:t>
      </w:r>
      <w:r w:rsidR="00495AE2" w:rsidRPr="00D93D57">
        <w:rPr>
          <w:rFonts w:ascii="Palatino Linotype" w:hAnsi="Palatino Linotype"/>
          <w:b/>
          <w:sz w:val="28"/>
        </w:rPr>
        <w:t xml:space="preserve"> </w:t>
      </w:r>
    </w:p>
    <w:p w14:paraId="3508EC7B" w14:textId="77777777" w:rsidR="00F03EBF" w:rsidRPr="00D93D57" w:rsidRDefault="00F03EBF" w:rsidP="00F03EBF">
      <w:pPr>
        <w:rPr>
          <w:rFonts w:ascii="Palatino Linotype" w:hAnsi="Palatino Linotype"/>
          <w:szCs w:val="24"/>
        </w:rPr>
      </w:pPr>
      <w:r w:rsidRPr="00D93D57">
        <w:rPr>
          <w:rFonts w:ascii="Palatino Linotype" w:hAnsi="Palatino Linotype"/>
          <w:szCs w:val="24"/>
        </w:rPr>
        <w:t>Generally, within the domains, if criteria suggest both a “high” and an “unclear” ROB, the category “high” should be chosen for being more specific.</w:t>
      </w:r>
    </w:p>
    <w:p w14:paraId="0F65AE86" w14:textId="105575A6" w:rsidR="00902120" w:rsidRPr="00D93D57" w:rsidRDefault="00902120" w:rsidP="00902120">
      <w:pPr>
        <w:pStyle w:val="Beschriftung"/>
        <w:keepNext/>
        <w:rPr>
          <w:rFonts w:ascii="Palatino Linotype" w:hAnsi="Palatino Linotype"/>
          <w:i w:val="0"/>
        </w:rPr>
      </w:pPr>
      <w:r w:rsidRPr="00D93D57">
        <w:rPr>
          <w:rFonts w:ascii="Palatino Linotype" w:hAnsi="Palatino Linotype"/>
          <w:i w:val="0"/>
        </w:rPr>
        <w:t>Table S</w:t>
      </w:r>
      <w:r w:rsidR="004C270C" w:rsidRPr="00D93D57">
        <w:rPr>
          <w:rFonts w:ascii="Palatino Linotype" w:hAnsi="Palatino Linotype"/>
          <w:i w:val="0"/>
        </w:rPr>
        <w:fldChar w:fldCharType="begin"/>
      </w:r>
      <w:r w:rsidR="004C270C" w:rsidRPr="00D93D57">
        <w:rPr>
          <w:rFonts w:ascii="Palatino Linotype" w:hAnsi="Palatino Linotype"/>
          <w:i w:val="0"/>
        </w:rPr>
        <w:instrText xml:space="preserve"> SEQ Table_S \* ARABIC </w:instrText>
      </w:r>
      <w:r w:rsidR="004C270C" w:rsidRPr="00D93D57">
        <w:rPr>
          <w:rFonts w:ascii="Palatino Linotype" w:hAnsi="Palatino Linotype"/>
          <w:i w:val="0"/>
        </w:rPr>
        <w:fldChar w:fldCharType="separate"/>
      </w:r>
      <w:r w:rsidRPr="00D93D57">
        <w:rPr>
          <w:rFonts w:ascii="Palatino Linotype" w:hAnsi="Palatino Linotype"/>
          <w:i w:val="0"/>
          <w:noProof/>
        </w:rPr>
        <w:t>1</w:t>
      </w:r>
      <w:r w:rsidR="004C270C" w:rsidRPr="00D93D57">
        <w:rPr>
          <w:rFonts w:ascii="Palatino Linotype" w:hAnsi="Palatino Linotype"/>
          <w:i w:val="0"/>
          <w:noProof/>
        </w:rPr>
        <w:fldChar w:fldCharType="end"/>
      </w:r>
      <w:r w:rsidRPr="00D93D57">
        <w:rPr>
          <w:rFonts w:ascii="Palatino Linotype" w:hAnsi="Palatino Linotype"/>
          <w:i w:val="0"/>
        </w:rPr>
        <w:t xml:space="preserve">: </w:t>
      </w:r>
      <w:bookmarkStart w:id="1" w:name="_Hlk99708782"/>
      <w:r w:rsidRPr="00D93D57">
        <w:rPr>
          <w:rFonts w:ascii="Palatino Linotype" w:hAnsi="Palatino Linotype"/>
          <w:i w:val="0"/>
        </w:rPr>
        <w:t>Decision rules for high and unclear PROBAST ratings</w:t>
      </w:r>
      <w:bookmarkEnd w:id="1"/>
    </w:p>
    <w:tbl>
      <w:tblPr>
        <w:tblStyle w:val="HelleListe-Akzent1"/>
        <w:tblW w:w="13505" w:type="dxa"/>
        <w:tblLayout w:type="fixed"/>
        <w:tblLook w:val="04A0" w:firstRow="1" w:lastRow="0" w:firstColumn="1" w:lastColumn="0" w:noHBand="0" w:noVBand="1"/>
      </w:tblPr>
      <w:tblGrid>
        <w:gridCol w:w="2400"/>
        <w:gridCol w:w="11105"/>
      </w:tblGrid>
      <w:tr w:rsidR="00A325C4" w:rsidRPr="00D93D57" w14:paraId="3D5319C0" w14:textId="77777777" w:rsidTr="00A32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5" w:type="dxa"/>
            <w:gridSpan w:val="2"/>
            <w:vAlign w:val="center"/>
          </w:tcPr>
          <w:p w14:paraId="6F3E1FB3" w14:textId="7947F8EC" w:rsidR="00A325C4" w:rsidRPr="00D93D57" w:rsidRDefault="00A325C4" w:rsidP="001F72F1">
            <w:pPr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>Domain 1: Participants</w:t>
            </w:r>
          </w:p>
        </w:tc>
      </w:tr>
      <w:tr w:rsidR="00F511E4" w:rsidRPr="00D93D57" w14:paraId="2B4202BC" w14:textId="77777777" w:rsidTr="00F0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right w:val="single" w:sz="4" w:space="0" w:color="B8CCE4" w:themeColor="accent1" w:themeTint="66"/>
            </w:tcBorders>
            <w:vAlign w:val="center"/>
          </w:tcPr>
          <w:p w14:paraId="134A5F12" w14:textId="396EDAF4" w:rsidR="00F511E4" w:rsidRPr="00D93D57" w:rsidRDefault="00F511E4" w:rsidP="00F03EBF">
            <w:pPr>
              <w:rPr>
                <w:rFonts w:ascii="Palatino Linotype" w:hAnsi="Palatino Linotype"/>
                <w:lang w:val="de-DE"/>
              </w:rPr>
            </w:pPr>
            <w:r w:rsidRPr="00D93D57">
              <w:rPr>
                <w:rFonts w:ascii="Palatino Linotype" w:hAnsi="Palatino Linotype"/>
                <w:lang w:val="de-DE"/>
              </w:rPr>
              <w:t>ROB category</w:t>
            </w:r>
          </w:p>
        </w:tc>
        <w:tc>
          <w:tcPr>
            <w:tcW w:w="11105" w:type="dxa"/>
            <w:tcBorders>
              <w:left w:val="single" w:sz="4" w:space="0" w:color="B8CCE4" w:themeColor="accent1" w:themeTint="66"/>
            </w:tcBorders>
            <w:vAlign w:val="center"/>
          </w:tcPr>
          <w:p w14:paraId="272E0351" w14:textId="49B4FCEB" w:rsidR="00F511E4" w:rsidRPr="00D93D57" w:rsidRDefault="00F511E4" w:rsidP="00F03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</w:rPr>
            </w:pPr>
            <w:r w:rsidRPr="00D93D57">
              <w:rPr>
                <w:rFonts w:ascii="Palatino Linotype" w:hAnsi="Palatino Linotype"/>
                <w:b/>
              </w:rPr>
              <w:t>Rule</w:t>
            </w:r>
            <w:r w:rsidR="001B5D4D" w:rsidRPr="00D93D57">
              <w:rPr>
                <w:rFonts w:ascii="Palatino Linotype" w:hAnsi="Palatino Linotype"/>
                <w:b/>
              </w:rPr>
              <w:t>s</w:t>
            </w:r>
          </w:p>
        </w:tc>
      </w:tr>
      <w:tr w:rsidR="00040EEE" w:rsidRPr="00D93D57" w14:paraId="7AB1D8FC" w14:textId="77777777" w:rsidTr="00090653">
        <w:trPr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right w:val="single" w:sz="4" w:space="0" w:color="B8CCE4" w:themeColor="accent1" w:themeTint="66"/>
            </w:tcBorders>
          </w:tcPr>
          <w:p w14:paraId="2F0ED017" w14:textId="43FE21EC" w:rsidR="00040EEE" w:rsidRPr="00D93D57" w:rsidRDefault="003353A6" w:rsidP="001F72F1">
            <w:pPr>
              <w:rPr>
                <w:rFonts w:ascii="Palatino Linotype" w:hAnsi="Palatino Linotype"/>
                <w:b w:val="0"/>
                <w:lang w:val="de-DE"/>
              </w:rPr>
            </w:pPr>
            <w:r w:rsidRPr="00D93D57">
              <w:rPr>
                <w:rFonts w:ascii="Palatino Linotype" w:hAnsi="Palatino Linotype"/>
                <w:b w:val="0"/>
                <w:lang w:val="de-DE"/>
              </w:rPr>
              <w:t>High</w:t>
            </w:r>
            <w:r w:rsidR="00F511E4" w:rsidRPr="00D93D57">
              <w:rPr>
                <w:rFonts w:ascii="Palatino Linotype" w:hAnsi="Palatino Linotype"/>
                <w:b w:val="0"/>
                <w:lang w:val="de-DE"/>
              </w:rPr>
              <w:t xml:space="preserve"> </w:t>
            </w:r>
          </w:p>
        </w:tc>
        <w:tc>
          <w:tcPr>
            <w:tcW w:w="11105" w:type="dxa"/>
            <w:tcBorders>
              <w:left w:val="single" w:sz="4" w:space="0" w:color="B8CCE4" w:themeColor="accent1" w:themeTint="66"/>
            </w:tcBorders>
          </w:tcPr>
          <w:p w14:paraId="6636A95E" w14:textId="155C5DA3" w:rsidR="00040EEE" w:rsidRPr="00D93D57" w:rsidRDefault="00766962" w:rsidP="00350FF3">
            <w:pPr>
              <w:pStyle w:val="Listenabsatz"/>
              <w:numPr>
                <w:ilvl w:val="0"/>
                <w:numId w:val="7"/>
              </w:numPr>
              <w:ind w:left="278" w:hanging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>Case-control studies</w:t>
            </w:r>
            <w:r w:rsidR="00040EEE" w:rsidRPr="00D93D57">
              <w:rPr>
                <w:rFonts w:ascii="Palatino Linotype" w:hAnsi="Palatino Linotype"/>
              </w:rPr>
              <w:t>: hospital controls o</w:t>
            </w:r>
            <w:r w:rsidRPr="00D93D57">
              <w:rPr>
                <w:rFonts w:ascii="Palatino Linotype" w:hAnsi="Palatino Linotype"/>
              </w:rPr>
              <w:t>r</w:t>
            </w:r>
            <w:r w:rsidR="00040EEE" w:rsidRPr="00D93D57">
              <w:rPr>
                <w:rFonts w:ascii="Palatino Linotype" w:hAnsi="Palatino Linotype"/>
              </w:rPr>
              <w:t xml:space="preserve"> </w:t>
            </w:r>
            <w:r w:rsidR="00053351" w:rsidRPr="00D93D57">
              <w:rPr>
                <w:rFonts w:ascii="Palatino Linotype" w:hAnsi="Palatino Linotype"/>
              </w:rPr>
              <w:t>cases from only one center</w:t>
            </w:r>
            <w:r w:rsidR="00040EEE" w:rsidRPr="00D93D57">
              <w:rPr>
                <w:rFonts w:ascii="Palatino Linotype" w:hAnsi="Palatino Linotype"/>
              </w:rPr>
              <w:t xml:space="preserve"> </w:t>
            </w:r>
          </w:p>
          <w:p w14:paraId="7BA9E6CB" w14:textId="248338D4" w:rsidR="00766962" w:rsidRPr="00D93D57" w:rsidRDefault="00766962" w:rsidP="00350FF3">
            <w:pPr>
              <w:pStyle w:val="Listenabsatz"/>
              <w:numPr>
                <w:ilvl w:val="0"/>
                <w:numId w:val="7"/>
              </w:numPr>
              <w:ind w:left="278" w:hanging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>Cohorts: self-selected screening population</w:t>
            </w:r>
            <w:r w:rsidR="00053351" w:rsidRPr="00D93D57">
              <w:rPr>
                <w:rFonts w:ascii="Palatino Linotype" w:hAnsi="Palatino Linotype"/>
              </w:rPr>
              <w:t>, no population sampling</w:t>
            </w:r>
          </w:p>
          <w:p w14:paraId="2EC35653" w14:textId="3D904BAD" w:rsidR="00040EEE" w:rsidRPr="00D93D57" w:rsidRDefault="00766962" w:rsidP="00350FF3">
            <w:pPr>
              <w:pStyle w:val="Listenabsatz"/>
              <w:numPr>
                <w:ilvl w:val="0"/>
                <w:numId w:val="7"/>
              </w:numPr>
              <w:ind w:left="278" w:hanging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>Pooled studies</w:t>
            </w:r>
            <w:r w:rsidR="00040EEE" w:rsidRPr="00D93D57">
              <w:rPr>
                <w:rFonts w:ascii="Palatino Linotype" w:hAnsi="Palatino Linotype"/>
              </w:rPr>
              <w:t xml:space="preserve"> </w:t>
            </w:r>
            <w:r w:rsidRPr="00D93D57">
              <w:rPr>
                <w:rFonts w:ascii="Palatino Linotype" w:hAnsi="Palatino Linotype"/>
              </w:rPr>
              <w:t>a</w:t>
            </w:r>
            <w:r w:rsidR="00040EEE" w:rsidRPr="00D93D57">
              <w:rPr>
                <w:rFonts w:ascii="Palatino Linotype" w:hAnsi="Palatino Linotype"/>
              </w:rPr>
              <w:t xml:space="preserve">nd </w:t>
            </w:r>
            <w:r w:rsidRPr="00D93D57">
              <w:rPr>
                <w:rFonts w:ascii="Palatino Linotype" w:hAnsi="Palatino Linotype"/>
              </w:rPr>
              <w:t>m</w:t>
            </w:r>
            <w:r w:rsidR="00040EEE" w:rsidRPr="00D93D57">
              <w:rPr>
                <w:rFonts w:ascii="Palatino Linotype" w:hAnsi="Palatino Linotype"/>
              </w:rPr>
              <w:t>eta-</w:t>
            </w:r>
            <w:r w:rsidRPr="00D93D57">
              <w:rPr>
                <w:rFonts w:ascii="Palatino Linotype" w:hAnsi="Palatino Linotype"/>
              </w:rPr>
              <w:t>a</w:t>
            </w:r>
            <w:r w:rsidR="00040EEE" w:rsidRPr="00D93D57">
              <w:rPr>
                <w:rFonts w:ascii="Palatino Linotype" w:hAnsi="Palatino Linotype"/>
              </w:rPr>
              <w:t>nalyse</w:t>
            </w:r>
            <w:r w:rsidRPr="00D93D57">
              <w:rPr>
                <w:rFonts w:ascii="Palatino Linotype" w:hAnsi="Palatino Linotype"/>
              </w:rPr>
              <w:t>s</w:t>
            </w:r>
            <w:r w:rsidR="00040EEE" w:rsidRPr="00D93D57">
              <w:rPr>
                <w:rFonts w:ascii="Palatino Linotype" w:hAnsi="Palatino Linotype"/>
              </w:rPr>
              <w:t xml:space="preserve">: </w:t>
            </w:r>
          </w:p>
          <w:p w14:paraId="6C90664F" w14:textId="7BC068CD" w:rsidR="00040EEE" w:rsidRPr="00D93D57" w:rsidRDefault="00BE635A" w:rsidP="004866E5">
            <w:pPr>
              <w:pStyle w:val="Listenabsatz"/>
              <w:numPr>
                <w:ilvl w:val="1"/>
                <w:numId w:val="11"/>
              </w:numPr>
              <w:ind w:left="56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>If a</w:t>
            </w:r>
            <w:r w:rsidR="00EA07A7" w:rsidRPr="00D93D57">
              <w:rPr>
                <w:rFonts w:ascii="Palatino Linotype" w:hAnsi="Palatino Linotype"/>
              </w:rPr>
              <w:t>t least one</w:t>
            </w:r>
            <w:r w:rsidRPr="00D93D57">
              <w:rPr>
                <w:rFonts w:ascii="Palatino Linotype" w:hAnsi="Palatino Linotype"/>
              </w:rPr>
              <w:t xml:space="preserve"> study is included that should be rated as high</w:t>
            </w:r>
          </w:p>
        </w:tc>
      </w:tr>
      <w:tr w:rsidR="003353A6" w:rsidRPr="00D93D57" w14:paraId="3E1EBDAC" w14:textId="77777777" w:rsidTr="00090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right w:val="single" w:sz="4" w:space="0" w:color="B8CCE4" w:themeColor="accent1" w:themeTint="66"/>
            </w:tcBorders>
          </w:tcPr>
          <w:p w14:paraId="3DE5A7B9" w14:textId="5EB7AC1B" w:rsidR="003353A6" w:rsidRPr="00D93D57" w:rsidRDefault="003353A6" w:rsidP="001F72F1">
            <w:pPr>
              <w:rPr>
                <w:rFonts w:ascii="Palatino Linotype" w:hAnsi="Palatino Linotype"/>
                <w:b w:val="0"/>
                <w:lang w:val="de-DE"/>
              </w:rPr>
            </w:pPr>
            <w:r w:rsidRPr="00D93D57">
              <w:rPr>
                <w:rFonts w:ascii="Palatino Linotype" w:hAnsi="Palatino Linotype"/>
                <w:b w:val="0"/>
                <w:lang w:val="de-DE"/>
              </w:rPr>
              <w:t>Unclear</w:t>
            </w:r>
            <w:r w:rsidR="00F511E4" w:rsidRPr="00D93D57">
              <w:rPr>
                <w:rFonts w:ascii="Palatino Linotype" w:hAnsi="Palatino Linotype"/>
                <w:b w:val="0"/>
                <w:lang w:val="de-DE"/>
              </w:rPr>
              <w:t xml:space="preserve"> </w:t>
            </w:r>
          </w:p>
        </w:tc>
        <w:tc>
          <w:tcPr>
            <w:tcW w:w="11105" w:type="dxa"/>
            <w:tcBorders>
              <w:left w:val="single" w:sz="4" w:space="0" w:color="B8CCE4" w:themeColor="accent1" w:themeTint="66"/>
            </w:tcBorders>
          </w:tcPr>
          <w:p w14:paraId="0AC7C4C6" w14:textId="34D932D6" w:rsidR="00A23491" w:rsidRPr="00D93D57" w:rsidRDefault="00090653" w:rsidP="00766962">
            <w:pPr>
              <w:pStyle w:val="Listenabsatz"/>
              <w:numPr>
                <w:ilvl w:val="0"/>
                <w:numId w:val="7"/>
              </w:numPr>
              <w:ind w:left="278" w:hanging="2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>N</w:t>
            </w:r>
            <w:r w:rsidR="00A23491" w:rsidRPr="00D93D57">
              <w:rPr>
                <w:rFonts w:ascii="Palatino Linotype" w:hAnsi="Palatino Linotype"/>
              </w:rPr>
              <w:t>o or limited information on the study participants</w:t>
            </w:r>
          </w:p>
          <w:p w14:paraId="48E8391C" w14:textId="54D8587E" w:rsidR="00766962" w:rsidRPr="00D93D57" w:rsidRDefault="00766962" w:rsidP="00766962">
            <w:pPr>
              <w:pStyle w:val="Listenabsatz"/>
              <w:numPr>
                <w:ilvl w:val="0"/>
                <w:numId w:val="7"/>
              </w:numPr>
              <w:ind w:left="278" w:hanging="2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 xml:space="preserve">Pooled studies and meta-analyses: </w:t>
            </w:r>
          </w:p>
          <w:p w14:paraId="2E604408" w14:textId="7ACC154A" w:rsidR="00766962" w:rsidRPr="00D93D57" w:rsidRDefault="00766962" w:rsidP="00766962">
            <w:pPr>
              <w:pStyle w:val="Listenabsatz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 xml:space="preserve">If no references to the studies </w:t>
            </w:r>
            <w:r w:rsidR="00EA07A7" w:rsidRPr="00D93D57">
              <w:rPr>
                <w:rFonts w:ascii="Palatino Linotype" w:hAnsi="Palatino Linotype"/>
              </w:rPr>
              <w:t>included</w:t>
            </w:r>
            <w:r w:rsidRPr="00D93D57">
              <w:rPr>
                <w:rFonts w:ascii="Palatino Linotype" w:hAnsi="Palatino Linotype"/>
              </w:rPr>
              <w:t xml:space="preserve"> were provided</w:t>
            </w:r>
          </w:p>
        </w:tc>
      </w:tr>
      <w:tr w:rsidR="00040EEE" w:rsidRPr="00D93D57" w14:paraId="44BFC9FE" w14:textId="77777777" w:rsidTr="00A325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5" w:type="dxa"/>
            <w:gridSpan w:val="2"/>
          </w:tcPr>
          <w:p w14:paraId="7835D881" w14:textId="77777777" w:rsidR="00040EEE" w:rsidRPr="00D93D57" w:rsidRDefault="00040EEE" w:rsidP="001F72F1">
            <w:pPr>
              <w:rPr>
                <w:rFonts w:ascii="Palatino Linotype" w:hAnsi="Palatino Linotype"/>
                <w:szCs w:val="18"/>
              </w:rPr>
            </w:pPr>
          </w:p>
        </w:tc>
      </w:tr>
      <w:tr w:rsidR="00A325C4" w:rsidRPr="00D93D57" w14:paraId="6769C682" w14:textId="77777777" w:rsidTr="00F0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5" w:type="dxa"/>
            <w:gridSpan w:val="2"/>
            <w:shd w:val="clear" w:color="auto" w:fill="4F81BD" w:themeFill="accent1"/>
            <w:vAlign w:val="center"/>
          </w:tcPr>
          <w:p w14:paraId="287D3BBF" w14:textId="61BAD333" w:rsidR="00A325C4" w:rsidRPr="00D93D57" w:rsidRDefault="00A325C4" w:rsidP="00F03EBF">
            <w:pPr>
              <w:rPr>
                <w:rFonts w:ascii="Palatino Linotype" w:hAnsi="Palatino Linotype"/>
                <w:color w:val="FFFFFF" w:themeColor="background1"/>
                <w:lang w:val="de-DE"/>
              </w:rPr>
            </w:pPr>
            <w:r w:rsidRPr="00D93D57">
              <w:rPr>
                <w:rFonts w:ascii="Palatino Linotype" w:hAnsi="Palatino Linotype"/>
                <w:color w:val="FFFFFF" w:themeColor="background1"/>
                <w:lang w:val="de-DE"/>
              </w:rPr>
              <w:t>Domain 2: Predictors</w:t>
            </w:r>
          </w:p>
        </w:tc>
      </w:tr>
      <w:tr w:rsidR="00F511E4" w:rsidRPr="00D93D57" w14:paraId="40B73FA4" w14:textId="77777777" w:rsidTr="00F03EBF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right w:val="single" w:sz="4" w:space="0" w:color="B8CCE4" w:themeColor="accent1" w:themeTint="66"/>
            </w:tcBorders>
            <w:vAlign w:val="center"/>
          </w:tcPr>
          <w:p w14:paraId="49F73A87" w14:textId="2A527931" w:rsidR="00F511E4" w:rsidRPr="00D93D57" w:rsidRDefault="00F511E4" w:rsidP="00F03EBF">
            <w:pPr>
              <w:rPr>
                <w:rFonts w:ascii="Palatino Linotype" w:hAnsi="Palatino Linotype"/>
                <w:lang w:val="de-DE"/>
              </w:rPr>
            </w:pPr>
            <w:r w:rsidRPr="00D93D57">
              <w:rPr>
                <w:rFonts w:ascii="Palatino Linotype" w:hAnsi="Palatino Linotype"/>
                <w:lang w:val="de-DE"/>
              </w:rPr>
              <w:t>ROB category</w:t>
            </w:r>
          </w:p>
        </w:tc>
        <w:tc>
          <w:tcPr>
            <w:tcW w:w="11105" w:type="dxa"/>
            <w:tcBorders>
              <w:left w:val="single" w:sz="4" w:space="0" w:color="B8CCE4" w:themeColor="accent1" w:themeTint="66"/>
            </w:tcBorders>
            <w:vAlign w:val="center"/>
          </w:tcPr>
          <w:p w14:paraId="2C8D3857" w14:textId="3F57998A" w:rsidR="00F511E4" w:rsidRPr="00D93D57" w:rsidRDefault="00F511E4" w:rsidP="00F03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  <w:b/>
              </w:rPr>
              <w:t>Rule</w:t>
            </w:r>
            <w:r w:rsidR="001B5D4D" w:rsidRPr="00D93D57">
              <w:rPr>
                <w:rFonts w:ascii="Palatino Linotype" w:hAnsi="Palatino Linotype"/>
                <w:b/>
              </w:rPr>
              <w:t>s</w:t>
            </w:r>
          </w:p>
        </w:tc>
      </w:tr>
      <w:tr w:rsidR="00040EEE" w:rsidRPr="00D93D57" w14:paraId="071666C6" w14:textId="77777777" w:rsidTr="00F51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right w:val="single" w:sz="4" w:space="0" w:color="B8CCE4" w:themeColor="accent1" w:themeTint="66"/>
            </w:tcBorders>
          </w:tcPr>
          <w:p w14:paraId="680292A8" w14:textId="167CADED" w:rsidR="00040EEE" w:rsidRPr="00D93D57" w:rsidRDefault="00ED4CBB" w:rsidP="001F72F1">
            <w:pPr>
              <w:rPr>
                <w:rFonts w:ascii="Palatino Linotype" w:hAnsi="Palatino Linotype"/>
                <w:b w:val="0"/>
                <w:lang w:val="de-DE"/>
              </w:rPr>
            </w:pPr>
            <w:r w:rsidRPr="00D93D57">
              <w:rPr>
                <w:rFonts w:ascii="Palatino Linotype" w:hAnsi="Palatino Linotype"/>
                <w:b w:val="0"/>
                <w:lang w:val="de-DE"/>
              </w:rPr>
              <w:t>High</w:t>
            </w:r>
            <w:r w:rsidR="00F511E4" w:rsidRPr="00D93D57">
              <w:rPr>
                <w:rFonts w:ascii="Palatino Linotype" w:hAnsi="Palatino Linotype"/>
                <w:b w:val="0"/>
                <w:lang w:val="de-DE"/>
              </w:rPr>
              <w:t xml:space="preserve"> </w:t>
            </w:r>
          </w:p>
        </w:tc>
        <w:tc>
          <w:tcPr>
            <w:tcW w:w="11105" w:type="dxa"/>
            <w:tcBorders>
              <w:left w:val="single" w:sz="4" w:space="0" w:color="B8CCE4" w:themeColor="accent1" w:themeTint="66"/>
            </w:tcBorders>
          </w:tcPr>
          <w:p w14:paraId="56597375" w14:textId="44150345" w:rsidR="00040EEE" w:rsidRPr="00D93D57" w:rsidRDefault="00090653" w:rsidP="00350FF3">
            <w:pPr>
              <w:pStyle w:val="Listenabsatz"/>
              <w:numPr>
                <w:ilvl w:val="0"/>
                <w:numId w:val="6"/>
              </w:numPr>
              <w:ind w:left="278" w:hanging="2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>Pooled studies</w:t>
            </w:r>
            <w:r w:rsidR="00040EEE" w:rsidRPr="00D93D57">
              <w:rPr>
                <w:rFonts w:ascii="Palatino Linotype" w:hAnsi="Palatino Linotype"/>
              </w:rPr>
              <w:t xml:space="preserve">: default is </w:t>
            </w:r>
            <w:r w:rsidR="00040EEE" w:rsidRPr="00D93D57">
              <w:rPr>
                <w:rFonts w:ascii="Palatino Linotype" w:hAnsi="Palatino Linotype"/>
                <w:b/>
              </w:rPr>
              <w:t>high R</w:t>
            </w:r>
            <w:r w:rsidR="00D93D57">
              <w:rPr>
                <w:rFonts w:ascii="Palatino Linotype" w:hAnsi="Palatino Linotype"/>
                <w:b/>
              </w:rPr>
              <w:t>O</w:t>
            </w:r>
            <w:r w:rsidR="00040EEE" w:rsidRPr="00D93D57">
              <w:rPr>
                <w:rFonts w:ascii="Palatino Linotype" w:hAnsi="Palatino Linotype"/>
                <w:b/>
              </w:rPr>
              <w:t>B</w:t>
            </w:r>
            <w:r w:rsidR="00040EEE" w:rsidRPr="00D93D57">
              <w:rPr>
                <w:rFonts w:ascii="Palatino Linotype" w:hAnsi="Palatino Linotype"/>
              </w:rPr>
              <w:t xml:space="preserve">, </w:t>
            </w:r>
            <w:r w:rsidR="00523F2C" w:rsidRPr="00D93D57">
              <w:rPr>
                <w:rFonts w:ascii="Palatino Linotype" w:hAnsi="Palatino Linotype"/>
              </w:rPr>
              <w:t>as heterogeneity between studies is assumed. Exceptions:</w:t>
            </w:r>
          </w:p>
          <w:p w14:paraId="40AF2E4A" w14:textId="1AFC03BA" w:rsidR="00040EEE" w:rsidRPr="00D93D57" w:rsidRDefault="00523F2C" w:rsidP="004866E5">
            <w:pPr>
              <w:pStyle w:val="Listenabsatz"/>
              <w:numPr>
                <w:ilvl w:val="1"/>
                <w:numId w:val="10"/>
              </w:numPr>
              <w:ind w:left="56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 xml:space="preserve">Justification was given that there was no heterogeneity e.g. because identical protocols were used to assess risk factors </w:t>
            </w:r>
            <w:r w:rsidR="00040EEE" w:rsidRPr="00D93D57">
              <w:rPr>
                <w:rFonts w:ascii="Palatino Linotype" w:hAnsi="Palatino Linotype"/>
                <w:lang w:val="de-DE"/>
              </w:rPr>
              <w:sym w:font="Wingdings" w:char="F0E0"/>
            </w:r>
            <w:r w:rsidR="00040EEE" w:rsidRPr="00D93D57">
              <w:rPr>
                <w:rFonts w:ascii="Palatino Linotype" w:hAnsi="Palatino Linotype"/>
              </w:rPr>
              <w:t xml:space="preserve"> </w:t>
            </w:r>
            <w:r w:rsidR="00040EEE" w:rsidRPr="00D93D57">
              <w:rPr>
                <w:rFonts w:ascii="Palatino Linotype" w:hAnsi="Palatino Linotype"/>
                <w:b/>
              </w:rPr>
              <w:t>low R</w:t>
            </w:r>
            <w:r w:rsidR="00D93D57">
              <w:rPr>
                <w:rFonts w:ascii="Palatino Linotype" w:hAnsi="Palatino Linotype"/>
                <w:b/>
              </w:rPr>
              <w:t>O</w:t>
            </w:r>
            <w:r w:rsidR="00040EEE" w:rsidRPr="00D93D57">
              <w:rPr>
                <w:rFonts w:ascii="Palatino Linotype" w:hAnsi="Palatino Linotype"/>
                <w:b/>
              </w:rPr>
              <w:t>B</w:t>
            </w:r>
          </w:p>
          <w:p w14:paraId="1CF8926F" w14:textId="7DC9B0F4" w:rsidR="00040EEE" w:rsidRPr="00D93D57" w:rsidRDefault="00F511E4" w:rsidP="004866E5">
            <w:pPr>
              <w:pStyle w:val="Listenabsatz"/>
              <w:numPr>
                <w:ilvl w:val="1"/>
                <w:numId w:val="10"/>
              </w:numPr>
              <w:ind w:left="56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>Example from our studies</w:t>
            </w:r>
            <w:r w:rsidR="00040EEE" w:rsidRPr="00D93D57">
              <w:rPr>
                <w:rFonts w:ascii="Palatino Linotype" w:hAnsi="Palatino Linotype"/>
              </w:rPr>
              <w:t>:</w:t>
            </w:r>
            <w:r w:rsidR="00704A1B" w:rsidRPr="00D93D57">
              <w:rPr>
                <w:rFonts w:ascii="Palatino Linotype" w:hAnsi="Palatino Linotype"/>
              </w:rPr>
              <w:t xml:space="preserve"> </w:t>
            </w:r>
            <w:r w:rsidRPr="00D93D57">
              <w:rPr>
                <w:rFonts w:ascii="Palatino Linotype" w:hAnsi="Palatino Linotype"/>
              </w:rPr>
              <w:t xml:space="preserve">different assessment of number of nevi </w:t>
            </w:r>
            <w:r w:rsidR="00704A1B" w:rsidRPr="00D93D57">
              <w:rPr>
                <w:rFonts w:ascii="Palatino Linotype" w:hAnsi="Palatino Linotype"/>
              </w:rPr>
              <w:t>(</w:t>
            </w:r>
            <w:r w:rsidRPr="00D93D57">
              <w:rPr>
                <w:rFonts w:ascii="Palatino Linotype" w:hAnsi="Palatino Linotype"/>
              </w:rPr>
              <w:t>nevi count on arms versus nevi count on whole body</w:t>
            </w:r>
            <w:r w:rsidR="00704A1B" w:rsidRPr="00D93D57">
              <w:rPr>
                <w:rFonts w:ascii="Palatino Linotype" w:hAnsi="Palatino Linotype"/>
              </w:rPr>
              <w:t xml:space="preserve">), </w:t>
            </w:r>
            <w:r w:rsidRPr="00D93D57">
              <w:rPr>
                <w:rFonts w:ascii="Palatino Linotype" w:hAnsi="Palatino Linotype"/>
              </w:rPr>
              <w:t xml:space="preserve">but use of quantiles for risk model instead of absolute nevi counts </w:t>
            </w:r>
            <w:r w:rsidR="008E0E55" w:rsidRPr="00D93D57">
              <w:rPr>
                <w:rFonts w:ascii="Palatino Linotype" w:hAnsi="Palatino Linotype"/>
              </w:rPr>
              <w:fldChar w:fldCharType="begin">
                <w:fldData xml:space="preserve">PEVuZE5vdGU+PENpdGU+PEF1dGhvcj5EYXZpZXM8L0F1dGhvcj48WWVhcj4yMDE1PC9ZZWFyPjxS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</w:fldData>
              </w:fldChar>
            </w:r>
            <w:r w:rsidR="008E0E55" w:rsidRPr="00D93D57">
              <w:rPr>
                <w:rFonts w:ascii="Palatino Linotype" w:hAnsi="Palatino Linotype"/>
              </w:rPr>
              <w:instrText xml:space="preserve"> ADDIN EN.CITE </w:instrText>
            </w:r>
            <w:r w:rsidR="008E0E55" w:rsidRPr="00D93D57">
              <w:rPr>
                <w:rFonts w:ascii="Palatino Linotype" w:hAnsi="Palatino Linotype"/>
              </w:rPr>
              <w:fldChar w:fldCharType="begin">
                <w:fldData xml:space="preserve">PEVuZE5vdGU+PENpdGU+PEF1dGhvcj5EYXZpZXM8L0F1dGhvcj48WWVhcj4yMDE1PC9ZZWFyPjxS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</w:fldData>
              </w:fldChar>
            </w:r>
            <w:r w:rsidR="008E0E55" w:rsidRPr="00D93D57">
              <w:rPr>
                <w:rFonts w:ascii="Palatino Linotype" w:hAnsi="Palatino Linotype"/>
              </w:rPr>
              <w:instrText xml:space="preserve"> ADDIN EN.CITE.DATA </w:instrText>
            </w:r>
            <w:r w:rsidR="008E0E55" w:rsidRPr="00D93D57">
              <w:rPr>
                <w:rFonts w:ascii="Palatino Linotype" w:hAnsi="Palatino Linotype"/>
              </w:rPr>
            </w:r>
            <w:r w:rsidR="008E0E55" w:rsidRPr="00D93D57">
              <w:rPr>
                <w:rFonts w:ascii="Palatino Linotype" w:hAnsi="Palatino Linotype"/>
              </w:rPr>
              <w:fldChar w:fldCharType="end"/>
            </w:r>
            <w:r w:rsidR="008E0E55" w:rsidRPr="00D93D57">
              <w:rPr>
                <w:rFonts w:ascii="Palatino Linotype" w:hAnsi="Palatino Linotype"/>
              </w:rPr>
            </w:r>
            <w:r w:rsidR="008E0E55" w:rsidRPr="00D93D57">
              <w:rPr>
                <w:rFonts w:ascii="Palatino Linotype" w:hAnsi="Palatino Linotype"/>
              </w:rPr>
              <w:fldChar w:fldCharType="separate"/>
            </w:r>
            <w:r w:rsidR="008E0E55" w:rsidRPr="00D93D57">
              <w:rPr>
                <w:rFonts w:ascii="Palatino Linotype" w:hAnsi="Palatino Linotype"/>
                <w:noProof/>
              </w:rPr>
              <w:t>[1]</w:t>
            </w:r>
            <w:r w:rsidR="008E0E55" w:rsidRPr="00D93D57">
              <w:rPr>
                <w:rFonts w:ascii="Palatino Linotype" w:hAnsi="Palatino Linotype"/>
              </w:rPr>
              <w:fldChar w:fldCharType="end"/>
            </w:r>
            <w:r w:rsidR="00040EEE" w:rsidRPr="00D93D57">
              <w:rPr>
                <w:rFonts w:ascii="Palatino Linotype" w:hAnsi="Palatino Linotype"/>
              </w:rPr>
              <w:t xml:space="preserve"> </w:t>
            </w:r>
            <w:r w:rsidR="00040EEE" w:rsidRPr="00D93D57">
              <w:rPr>
                <w:rFonts w:ascii="Palatino Linotype" w:hAnsi="Palatino Linotype"/>
                <w:lang w:val="de-DE"/>
              </w:rPr>
              <w:sym w:font="Wingdings" w:char="F0E0"/>
            </w:r>
            <w:r w:rsidR="00040EEE" w:rsidRPr="00D93D57">
              <w:rPr>
                <w:rFonts w:ascii="Palatino Linotype" w:hAnsi="Palatino Linotype"/>
              </w:rPr>
              <w:t xml:space="preserve"> </w:t>
            </w:r>
            <w:r w:rsidR="00040EEE" w:rsidRPr="00D93D57">
              <w:rPr>
                <w:rFonts w:ascii="Palatino Linotype" w:hAnsi="Palatino Linotype"/>
                <w:b/>
              </w:rPr>
              <w:t>low R</w:t>
            </w:r>
            <w:r w:rsidR="00D93D57">
              <w:rPr>
                <w:rFonts w:ascii="Palatino Linotype" w:hAnsi="Palatino Linotype"/>
                <w:b/>
              </w:rPr>
              <w:t>O</w:t>
            </w:r>
            <w:r w:rsidR="00040EEE" w:rsidRPr="00D93D57">
              <w:rPr>
                <w:rFonts w:ascii="Palatino Linotype" w:hAnsi="Palatino Linotype"/>
                <w:b/>
              </w:rPr>
              <w:t>B</w:t>
            </w:r>
          </w:p>
        </w:tc>
      </w:tr>
      <w:tr w:rsidR="00ED4CBB" w:rsidRPr="00D93D57" w14:paraId="61D36C91" w14:textId="77777777" w:rsidTr="0009065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right w:val="single" w:sz="4" w:space="0" w:color="B8CCE4" w:themeColor="accent1" w:themeTint="66"/>
            </w:tcBorders>
          </w:tcPr>
          <w:p w14:paraId="62277BF7" w14:textId="583856DF" w:rsidR="00ED4CBB" w:rsidRPr="00D93D57" w:rsidRDefault="00ED4CBB" w:rsidP="001F72F1">
            <w:pPr>
              <w:rPr>
                <w:rFonts w:ascii="Palatino Linotype" w:hAnsi="Palatino Linotype"/>
                <w:b w:val="0"/>
                <w:lang w:val="de-DE"/>
              </w:rPr>
            </w:pPr>
            <w:r w:rsidRPr="00D93D57">
              <w:rPr>
                <w:rFonts w:ascii="Palatino Linotype" w:hAnsi="Palatino Linotype"/>
                <w:b w:val="0"/>
                <w:lang w:val="de-DE"/>
              </w:rPr>
              <w:t>Unclear</w:t>
            </w:r>
          </w:p>
        </w:tc>
        <w:tc>
          <w:tcPr>
            <w:tcW w:w="11105" w:type="dxa"/>
            <w:tcBorders>
              <w:left w:val="single" w:sz="4" w:space="0" w:color="B8CCE4" w:themeColor="accent1" w:themeTint="66"/>
            </w:tcBorders>
          </w:tcPr>
          <w:p w14:paraId="4E91119F" w14:textId="4706379F" w:rsidR="00ED4CBB" w:rsidRPr="00D93D57" w:rsidRDefault="00090653" w:rsidP="00ED4CBB">
            <w:pPr>
              <w:pStyle w:val="Listenabsatz"/>
              <w:numPr>
                <w:ilvl w:val="0"/>
                <w:numId w:val="6"/>
              </w:numPr>
              <w:ind w:left="278" w:hanging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 xml:space="preserve">Case-control studies: </w:t>
            </w:r>
            <w:r w:rsidR="00495AE2" w:rsidRPr="00D93D57">
              <w:rPr>
                <w:rFonts w:ascii="Palatino Linotype" w:hAnsi="Palatino Linotype"/>
              </w:rPr>
              <w:t xml:space="preserve">Use of </w:t>
            </w:r>
            <w:r w:rsidR="00ED4CBB" w:rsidRPr="00D93D57">
              <w:rPr>
                <w:rFonts w:ascii="Palatino Linotype" w:hAnsi="Palatino Linotype"/>
              </w:rPr>
              <w:t xml:space="preserve">risk factors for which recall bias is possible (especially risk factors related to UV exposure like “sunburns” and “sunbed use”) </w:t>
            </w:r>
          </w:p>
          <w:p w14:paraId="1FCBA05A" w14:textId="317FCB0D" w:rsidR="00ED4CBB" w:rsidRPr="00D93D57" w:rsidRDefault="00ED4CBB" w:rsidP="00090653">
            <w:pPr>
              <w:pStyle w:val="Listenabsatz"/>
              <w:numPr>
                <w:ilvl w:val="0"/>
                <w:numId w:val="6"/>
              </w:numPr>
              <w:ind w:left="278" w:hanging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>No or limited information on the selection and assessment of predictors</w:t>
            </w:r>
          </w:p>
        </w:tc>
      </w:tr>
      <w:tr w:rsidR="00040EEE" w:rsidRPr="00D93D57" w14:paraId="482CFAC3" w14:textId="77777777" w:rsidTr="004C1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5" w:type="dxa"/>
            <w:gridSpan w:val="2"/>
          </w:tcPr>
          <w:p w14:paraId="70961192" w14:textId="77777777" w:rsidR="00040EEE" w:rsidRPr="00D93D57" w:rsidRDefault="00040EEE" w:rsidP="00040EEE">
            <w:pPr>
              <w:rPr>
                <w:rFonts w:ascii="Palatino Linotype" w:hAnsi="Palatino Linotype"/>
                <w:szCs w:val="18"/>
              </w:rPr>
            </w:pPr>
          </w:p>
        </w:tc>
      </w:tr>
      <w:tr w:rsidR="00A325C4" w:rsidRPr="00D93D57" w14:paraId="6AB248FD" w14:textId="77777777" w:rsidTr="009021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5" w:type="dxa"/>
            <w:gridSpan w:val="2"/>
            <w:shd w:val="clear" w:color="auto" w:fill="4F81BD" w:themeFill="accent1"/>
            <w:vAlign w:val="center"/>
          </w:tcPr>
          <w:p w14:paraId="39256577" w14:textId="4367F713" w:rsidR="00A325C4" w:rsidRPr="00D93D57" w:rsidRDefault="00A325C4" w:rsidP="00F03EBF">
            <w:pPr>
              <w:rPr>
                <w:rFonts w:ascii="Palatino Linotype" w:hAnsi="Palatino Linotype"/>
                <w:color w:val="FFFFFF" w:themeColor="background1"/>
                <w:lang w:val="de-DE"/>
              </w:rPr>
            </w:pPr>
            <w:r w:rsidRPr="00D93D57">
              <w:rPr>
                <w:rFonts w:ascii="Palatino Linotype" w:hAnsi="Palatino Linotype"/>
                <w:color w:val="FFFFFF" w:themeColor="background1"/>
                <w:lang w:val="de-DE"/>
              </w:rPr>
              <w:t>Domain 3: Outcome</w:t>
            </w:r>
          </w:p>
        </w:tc>
      </w:tr>
      <w:tr w:rsidR="00F511E4" w:rsidRPr="00D93D57" w14:paraId="686CB6A9" w14:textId="77777777" w:rsidTr="00F51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right w:val="single" w:sz="4" w:space="0" w:color="B8CCE4" w:themeColor="accent1" w:themeTint="66"/>
            </w:tcBorders>
          </w:tcPr>
          <w:p w14:paraId="7E2F666A" w14:textId="548F81FE" w:rsidR="00F511E4" w:rsidRPr="00D93D57" w:rsidRDefault="00F511E4" w:rsidP="00F511E4">
            <w:pPr>
              <w:rPr>
                <w:rFonts w:ascii="Palatino Linotype" w:hAnsi="Palatino Linotype"/>
                <w:lang w:val="de-DE"/>
              </w:rPr>
            </w:pPr>
            <w:r w:rsidRPr="00D93D57">
              <w:rPr>
                <w:rFonts w:ascii="Palatino Linotype" w:hAnsi="Palatino Linotype"/>
                <w:lang w:val="de-DE"/>
              </w:rPr>
              <w:t>ROB category</w:t>
            </w:r>
          </w:p>
        </w:tc>
        <w:tc>
          <w:tcPr>
            <w:tcW w:w="11105" w:type="dxa"/>
            <w:tcBorders>
              <w:left w:val="single" w:sz="4" w:space="0" w:color="B8CCE4" w:themeColor="accent1" w:themeTint="66"/>
            </w:tcBorders>
          </w:tcPr>
          <w:p w14:paraId="7B78E817" w14:textId="1EAA18A1" w:rsidR="00F511E4" w:rsidRPr="00D93D57" w:rsidRDefault="00F511E4" w:rsidP="00F51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  <w:b/>
              </w:rPr>
              <w:t>Rule</w:t>
            </w:r>
            <w:r w:rsidR="001B5D4D" w:rsidRPr="00D93D57">
              <w:rPr>
                <w:rFonts w:ascii="Palatino Linotype" w:hAnsi="Palatino Linotype"/>
                <w:b/>
              </w:rPr>
              <w:t>s</w:t>
            </w:r>
          </w:p>
        </w:tc>
      </w:tr>
      <w:tr w:rsidR="00040EEE" w:rsidRPr="00D93D57" w14:paraId="73D6CF8F" w14:textId="77777777" w:rsidTr="001B5D4D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right w:val="single" w:sz="4" w:space="0" w:color="B8CCE4" w:themeColor="accent1" w:themeTint="66"/>
            </w:tcBorders>
          </w:tcPr>
          <w:p w14:paraId="4A15B4CE" w14:textId="4D593DB4" w:rsidR="00040EEE" w:rsidRPr="00D93D57" w:rsidRDefault="00776E7B" w:rsidP="001F72F1">
            <w:pPr>
              <w:rPr>
                <w:rFonts w:ascii="Palatino Linotype" w:hAnsi="Palatino Linotype"/>
                <w:b w:val="0"/>
                <w:lang w:val="de-DE"/>
              </w:rPr>
            </w:pPr>
            <w:r w:rsidRPr="00D93D57">
              <w:rPr>
                <w:rFonts w:ascii="Palatino Linotype" w:hAnsi="Palatino Linotype"/>
                <w:b w:val="0"/>
                <w:lang w:val="de-DE"/>
              </w:rPr>
              <w:t>High</w:t>
            </w:r>
          </w:p>
        </w:tc>
        <w:tc>
          <w:tcPr>
            <w:tcW w:w="11105" w:type="dxa"/>
            <w:tcBorders>
              <w:left w:val="single" w:sz="4" w:space="0" w:color="B8CCE4" w:themeColor="accent1" w:themeTint="66"/>
            </w:tcBorders>
          </w:tcPr>
          <w:p w14:paraId="04C978DA" w14:textId="6FDF6DA9" w:rsidR="00040EEE" w:rsidRPr="00D93D57" w:rsidRDefault="00154479" w:rsidP="00A651B5">
            <w:pPr>
              <w:pStyle w:val="Listenabsatz"/>
              <w:numPr>
                <w:ilvl w:val="0"/>
                <w:numId w:val="8"/>
              </w:numPr>
              <w:ind w:left="278" w:hanging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>Multiple outcomes, not only melanoma</w:t>
            </w:r>
            <w:r w:rsidR="00040EEE" w:rsidRPr="00D93D57">
              <w:rPr>
                <w:rFonts w:ascii="Palatino Linotype" w:hAnsi="Palatino Linotype"/>
              </w:rPr>
              <w:t xml:space="preserve"> (</w:t>
            </w:r>
            <w:r w:rsidRPr="00D93D57">
              <w:rPr>
                <w:rFonts w:ascii="Palatino Linotype" w:hAnsi="Palatino Linotype"/>
              </w:rPr>
              <w:t>e</w:t>
            </w:r>
            <w:r w:rsidR="00040EEE" w:rsidRPr="00D93D57">
              <w:rPr>
                <w:rFonts w:ascii="Palatino Linotype" w:hAnsi="Palatino Linotype"/>
              </w:rPr>
              <w:t>.</w:t>
            </w:r>
            <w:r w:rsidRPr="00D93D57">
              <w:rPr>
                <w:rFonts w:ascii="Palatino Linotype" w:hAnsi="Palatino Linotype"/>
              </w:rPr>
              <w:t>g.,</w:t>
            </w:r>
            <w:r w:rsidR="00040EEE" w:rsidRPr="00D93D57">
              <w:rPr>
                <w:rFonts w:ascii="Palatino Linotype" w:hAnsi="Palatino Linotype"/>
              </w:rPr>
              <w:t xml:space="preserve"> </w:t>
            </w:r>
            <w:r w:rsidR="001B5D4D" w:rsidRPr="00D93D57">
              <w:rPr>
                <w:rFonts w:ascii="Palatino Linotype" w:hAnsi="Palatino Linotype"/>
              </w:rPr>
              <w:t>“severely dysplastic naevus</w:t>
            </w:r>
            <w:r w:rsidR="00BD401E" w:rsidRPr="00D93D57">
              <w:rPr>
                <w:rFonts w:ascii="Palatino Linotype" w:hAnsi="Palatino Linotype"/>
              </w:rPr>
              <w:t>/cannot exclude melanoma</w:t>
            </w:r>
            <w:r w:rsidR="00040EEE" w:rsidRPr="00D93D57">
              <w:rPr>
                <w:rFonts w:ascii="Palatino Linotype" w:hAnsi="Palatino Linotype"/>
              </w:rPr>
              <w:t xml:space="preserve">“ </w:t>
            </w:r>
            <w:r w:rsidR="008E0E55" w:rsidRPr="00D93D57">
              <w:rPr>
                <w:rFonts w:ascii="Palatino Linotype" w:hAnsi="Palatino Linotype"/>
              </w:rPr>
              <w:fldChar w:fldCharType="begin"/>
            </w:r>
            <w:r w:rsidR="008E0E55" w:rsidRPr="00D93D57">
              <w:rPr>
                <w:rFonts w:ascii="Palatino Linotype" w:hAnsi="Palatino Linotype"/>
              </w:rPr>
              <w:instrText xml:space="preserve"> ADDIN EN.CITE &lt;EndNote&gt;&lt;Cite&gt;&lt;Author&gt;Guther&lt;/Author&gt;&lt;Year&gt;2012&lt;/Year&gt;&lt;RecNum&gt;14&lt;/RecNum&gt;&lt;DisplayText&gt;&lt;style size="10"&gt;[2]&lt;/style&gt;&lt;/DisplayText&gt;&lt;record&gt;&lt;rec-number&gt;14&lt;/rec-number&gt;&lt;foreign-keys&gt;&lt;key app="EN" db-id="d9z2trv2fapz5je9rzn5xt2nsdsfxfzrvaw0" timestamp="1582016334"&gt;14&lt;/key&gt;&lt;/foreign-keys&gt;&lt;ref-type name="Journal Article"&gt;17&lt;/ref-type&gt;&lt;contributors&gt;&lt;authors&gt;&lt;author&gt;Guther, S.&lt;/author&gt;&lt;author&gt;Ramrath, K.&lt;/author&gt;&lt;author&gt;Dyall-Smith, D.&lt;/author&gt;&lt;author&gt;Landthaler, M.&lt;/author&gt;&lt;author&gt;Stolz, W.&lt;/author&gt;&lt;/authors&gt;&lt;/contributors&gt;&lt;auth-address&gt;Department of Dermatology, Allergology and Environmental Medicine, Hospital Munich-Schwabing, Germany. steff@guther.net&lt;/auth-address&gt;&lt;titles&gt;&lt;title&gt;Development of a targeted risk-group model for skin cancer screening based on more than 100,000 total skin examinations&lt;/title&gt;&lt;secondary-title&gt;J Eur Acad Dermatol Venereol&lt;/secondary-title&gt;&lt;alt-title&gt;J Eur Acad Dermatol&lt;/alt-title&gt;&lt;/titles&gt;&lt;periodical&gt;&lt;full-title&gt;J Eur Acad Dermatol Venereol&lt;/full-title&gt;&lt;/periodical&gt;&lt;alt-periodical&gt;&lt;full-title&gt;Journal of the European Academy of Dermatology and Venereology&lt;/full-title&gt;&lt;abbr-1&gt;J Eur Acad Dermatol&lt;/abbr-1&gt;&lt;/alt-periodical&gt;&lt;pages&gt;86-94&lt;/pages&gt;&lt;volume&gt;26&lt;/volume&gt;&lt;number&gt;1&lt;/number&gt;&lt;edition&gt;2011/03/05&lt;/edition&gt;&lt;keywords&gt;&lt;keyword&gt;Adult&lt;/keyword&gt;&lt;keyword&gt;Aged&lt;/keyword&gt;&lt;keyword&gt;Female&lt;/keyword&gt;&lt;keyword&gt;Humans&lt;/keyword&gt;&lt;keyword&gt;Male&lt;/keyword&gt;&lt;keyword&gt;Middle Aged&lt;/keyword&gt;&lt;keyword&gt;*Physical Examination&lt;/keyword&gt;&lt;keyword&gt;Prevalence&lt;/keyword&gt;&lt;keyword&gt;Prospective Studies&lt;/keyword&gt;&lt;keyword&gt;Risk Factors&lt;/keyword&gt;&lt;keyword&gt;Skin Neoplasms/*diagnosis&lt;/keyword&gt;&lt;/keywords&gt;&lt;dates&gt;&lt;year&gt;2012&lt;/year&gt;&lt;pub-dates&gt;&lt;date&gt;Jan&lt;/date&gt;&lt;/pub-dates&gt;&lt;/dates&gt;&lt;isbn&gt;1468-3083 (Electronic)&amp;#xD;0926-9959 (Linking)&lt;/isbn&gt;&lt;accession-num&gt;21371132&lt;/accession-num&gt;&lt;urls&gt;&lt;related-urls&gt;&lt;url&gt;https://www.ncbi.nlm.nih.gov/pubmed/21371132&lt;/url&gt;&lt;/related-urls&gt;&lt;/urls&gt;&lt;electronic-resource-num&gt;10.1111/j.1468-3083.2011.04014.x&lt;/electronic-resource-num&gt;&lt;language&gt;English&lt;/language&gt;&lt;/record&gt;&lt;/Cite&gt;&lt;/EndNote&gt;</w:instrText>
            </w:r>
            <w:r w:rsidR="008E0E55" w:rsidRPr="00D93D57">
              <w:rPr>
                <w:rFonts w:ascii="Palatino Linotype" w:hAnsi="Palatino Linotype"/>
              </w:rPr>
              <w:fldChar w:fldCharType="separate"/>
            </w:r>
            <w:r w:rsidR="008E0E55" w:rsidRPr="00D93D57">
              <w:rPr>
                <w:rFonts w:ascii="Palatino Linotype" w:hAnsi="Palatino Linotype"/>
                <w:noProof/>
              </w:rPr>
              <w:t>[2]</w:t>
            </w:r>
            <w:r w:rsidR="008E0E55" w:rsidRPr="00D93D57">
              <w:rPr>
                <w:rFonts w:ascii="Palatino Linotype" w:hAnsi="Palatino Linotype"/>
              </w:rPr>
              <w:fldChar w:fldCharType="end"/>
            </w:r>
            <w:r w:rsidR="00040EEE" w:rsidRPr="00D93D57">
              <w:rPr>
                <w:rFonts w:ascii="Palatino Linotype" w:hAnsi="Palatino Linotype"/>
              </w:rPr>
              <w:t xml:space="preserve">) </w:t>
            </w:r>
          </w:p>
          <w:p w14:paraId="6E0B6613" w14:textId="6A431748" w:rsidR="00606C5B" w:rsidRPr="00D93D57" w:rsidRDefault="00606C5B" w:rsidP="00A651B5">
            <w:pPr>
              <w:pStyle w:val="Listenabsatz"/>
              <w:numPr>
                <w:ilvl w:val="0"/>
                <w:numId w:val="8"/>
              </w:numPr>
              <w:ind w:left="278" w:hanging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 xml:space="preserve">Melanoma diagnosis not </w:t>
            </w:r>
            <w:r w:rsidR="001B5D4D" w:rsidRPr="00D93D57">
              <w:rPr>
                <w:rFonts w:ascii="Palatino Linotype" w:hAnsi="Palatino Linotype"/>
              </w:rPr>
              <w:t>verified/</w:t>
            </w:r>
            <w:r w:rsidRPr="00D93D57">
              <w:rPr>
                <w:rFonts w:ascii="Palatino Linotype" w:hAnsi="Palatino Linotype"/>
              </w:rPr>
              <w:t>histological confirmed (e.g. “suspected melanoma”</w:t>
            </w:r>
            <w:r w:rsidR="008E0E55" w:rsidRPr="00D93D57">
              <w:rPr>
                <w:rFonts w:ascii="Palatino Linotype" w:hAnsi="Palatino Linotype"/>
              </w:rPr>
              <w:t xml:space="preserve"> </w:t>
            </w:r>
            <w:r w:rsidR="008E0E55" w:rsidRPr="00D93D57">
              <w:rPr>
                <w:rFonts w:ascii="Palatino Linotype" w:hAnsi="Palatino Linotype"/>
              </w:rPr>
              <w:fldChar w:fldCharType="begin">
                <w:fldData xml:space="preserve">PEVuZE5vdGU+PENpdGU+PEF1dGhvcj5Hb2xkYmVyZzwvQXV0aG9yPjxZZWFyPjIwMDc8L1llYXI+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</w:fldData>
              </w:fldChar>
            </w:r>
            <w:r w:rsidR="008E0E55" w:rsidRPr="00D93D57">
              <w:rPr>
                <w:rFonts w:ascii="Palatino Linotype" w:hAnsi="Palatino Linotype"/>
              </w:rPr>
              <w:instrText xml:space="preserve"> ADDIN EN.CITE </w:instrText>
            </w:r>
            <w:r w:rsidR="008E0E55" w:rsidRPr="00D93D57">
              <w:rPr>
                <w:rFonts w:ascii="Palatino Linotype" w:hAnsi="Palatino Linotype"/>
              </w:rPr>
              <w:fldChar w:fldCharType="begin">
                <w:fldData xml:space="preserve">PEVuZE5vdGU+PENpdGU+PEF1dGhvcj5Hb2xkYmVyZzwvQXV0aG9yPjxZZWFyPjIwMDc8L1llYXI+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</w:fldData>
              </w:fldChar>
            </w:r>
            <w:r w:rsidR="008E0E55" w:rsidRPr="00D93D57">
              <w:rPr>
                <w:rFonts w:ascii="Palatino Linotype" w:hAnsi="Palatino Linotype"/>
              </w:rPr>
              <w:instrText xml:space="preserve"> ADDIN EN.CITE.DATA </w:instrText>
            </w:r>
            <w:r w:rsidR="008E0E55" w:rsidRPr="00D93D57">
              <w:rPr>
                <w:rFonts w:ascii="Palatino Linotype" w:hAnsi="Palatino Linotype"/>
              </w:rPr>
            </w:r>
            <w:r w:rsidR="008E0E55" w:rsidRPr="00D93D57">
              <w:rPr>
                <w:rFonts w:ascii="Palatino Linotype" w:hAnsi="Palatino Linotype"/>
              </w:rPr>
              <w:fldChar w:fldCharType="end"/>
            </w:r>
            <w:r w:rsidR="008E0E55" w:rsidRPr="00D93D57">
              <w:rPr>
                <w:rFonts w:ascii="Palatino Linotype" w:hAnsi="Palatino Linotype"/>
              </w:rPr>
            </w:r>
            <w:r w:rsidR="008E0E55" w:rsidRPr="00D93D57">
              <w:rPr>
                <w:rFonts w:ascii="Palatino Linotype" w:hAnsi="Palatino Linotype"/>
              </w:rPr>
              <w:fldChar w:fldCharType="separate"/>
            </w:r>
            <w:r w:rsidR="008E0E55" w:rsidRPr="00D93D57">
              <w:rPr>
                <w:rFonts w:ascii="Palatino Linotype" w:hAnsi="Palatino Linotype"/>
                <w:noProof/>
              </w:rPr>
              <w:t>[3]</w:t>
            </w:r>
            <w:r w:rsidR="008E0E55" w:rsidRPr="00D93D57">
              <w:rPr>
                <w:rFonts w:ascii="Palatino Linotype" w:hAnsi="Palatino Linotype"/>
              </w:rPr>
              <w:fldChar w:fldCharType="end"/>
            </w:r>
            <w:r w:rsidRPr="00D93D57">
              <w:rPr>
                <w:rFonts w:ascii="Palatino Linotype" w:hAnsi="Palatino Linotype"/>
              </w:rPr>
              <w:t>)</w:t>
            </w:r>
          </w:p>
          <w:p w14:paraId="3DC619C1" w14:textId="4FC4A99A" w:rsidR="00040EEE" w:rsidRPr="00D93D57" w:rsidRDefault="00154479" w:rsidP="00A651B5">
            <w:pPr>
              <w:pStyle w:val="Listenabsatz"/>
              <w:numPr>
                <w:ilvl w:val="0"/>
                <w:numId w:val="8"/>
              </w:numPr>
              <w:ind w:left="278" w:hanging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>Self-reported outcome e.g. lifetime melanoma via surveys</w:t>
            </w:r>
            <w:r w:rsidR="00040EEE" w:rsidRPr="00D93D57">
              <w:rPr>
                <w:rFonts w:ascii="Palatino Linotype" w:hAnsi="Palatino Linotype"/>
              </w:rPr>
              <w:t xml:space="preserve"> </w:t>
            </w:r>
          </w:p>
        </w:tc>
      </w:tr>
      <w:tr w:rsidR="00776E7B" w:rsidRPr="00D93D57" w14:paraId="23B61572" w14:textId="77777777" w:rsidTr="000C7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right w:val="single" w:sz="4" w:space="0" w:color="B8CCE4" w:themeColor="accent1" w:themeTint="66"/>
            </w:tcBorders>
          </w:tcPr>
          <w:p w14:paraId="267F9AB1" w14:textId="53AC0131" w:rsidR="00776E7B" w:rsidRPr="00D93D57" w:rsidRDefault="00776E7B" w:rsidP="001F72F1">
            <w:pPr>
              <w:rPr>
                <w:rFonts w:ascii="Palatino Linotype" w:hAnsi="Palatino Linotype"/>
                <w:b w:val="0"/>
                <w:lang w:val="de-DE"/>
              </w:rPr>
            </w:pPr>
            <w:r w:rsidRPr="00D93D57">
              <w:rPr>
                <w:rFonts w:ascii="Palatino Linotype" w:hAnsi="Palatino Linotype"/>
                <w:b w:val="0"/>
                <w:lang w:val="de-DE"/>
              </w:rPr>
              <w:t>Unclear</w:t>
            </w:r>
          </w:p>
        </w:tc>
        <w:tc>
          <w:tcPr>
            <w:tcW w:w="11105" w:type="dxa"/>
            <w:tcBorders>
              <w:left w:val="single" w:sz="4" w:space="0" w:color="B8CCE4" w:themeColor="accent1" w:themeTint="66"/>
            </w:tcBorders>
          </w:tcPr>
          <w:p w14:paraId="085E4628" w14:textId="59097BB4" w:rsidR="00776E7B" w:rsidRPr="00D93D57" w:rsidRDefault="00776E7B" w:rsidP="00776E7B">
            <w:pPr>
              <w:pStyle w:val="Listenabsatz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 xml:space="preserve">No or limited information on </w:t>
            </w:r>
            <w:r w:rsidR="00154479" w:rsidRPr="00D93D57">
              <w:rPr>
                <w:rFonts w:ascii="Palatino Linotype" w:hAnsi="Palatino Linotype"/>
              </w:rPr>
              <w:t>outcome</w:t>
            </w:r>
          </w:p>
        </w:tc>
      </w:tr>
      <w:tr w:rsidR="00040EEE" w:rsidRPr="00D93D57" w14:paraId="322F930C" w14:textId="77777777" w:rsidTr="00A325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5" w:type="dxa"/>
            <w:gridSpan w:val="2"/>
          </w:tcPr>
          <w:p w14:paraId="07F3E1F1" w14:textId="77777777" w:rsidR="00040EEE" w:rsidRPr="00D93D57" w:rsidRDefault="00040EEE" w:rsidP="001F72F1">
            <w:pPr>
              <w:rPr>
                <w:rFonts w:ascii="Palatino Linotype" w:hAnsi="Palatino Linotype"/>
              </w:rPr>
            </w:pPr>
          </w:p>
        </w:tc>
      </w:tr>
      <w:tr w:rsidR="00A325C4" w:rsidRPr="00D93D57" w14:paraId="359F48EC" w14:textId="77777777" w:rsidTr="00F51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5" w:type="dxa"/>
            <w:gridSpan w:val="2"/>
            <w:shd w:val="clear" w:color="auto" w:fill="4F81BD" w:themeFill="accent1"/>
          </w:tcPr>
          <w:p w14:paraId="37684156" w14:textId="3BDE28FE" w:rsidR="00A325C4" w:rsidRPr="00D93D57" w:rsidRDefault="00A325C4" w:rsidP="001F72F1">
            <w:pPr>
              <w:rPr>
                <w:rFonts w:ascii="Palatino Linotype" w:hAnsi="Palatino Linotype"/>
                <w:lang w:val="de-DE"/>
              </w:rPr>
            </w:pPr>
            <w:r w:rsidRPr="00D93D57">
              <w:rPr>
                <w:rFonts w:ascii="Palatino Linotype" w:hAnsi="Palatino Linotype"/>
                <w:color w:val="FFFFFF" w:themeColor="background1"/>
                <w:lang w:val="de-DE"/>
              </w:rPr>
              <w:t>Domain 4: Analysis</w:t>
            </w:r>
          </w:p>
        </w:tc>
      </w:tr>
      <w:tr w:rsidR="00F511E4" w:rsidRPr="00D93D57" w14:paraId="1CD7ED1F" w14:textId="77777777" w:rsidTr="00F511E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right w:val="single" w:sz="4" w:space="0" w:color="B8CCE4" w:themeColor="accent1" w:themeTint="66"/>
            </w:tcBorders>
          </w:tcPr>
          <w:p w14:paraId="5AE3111A" w14:textId="228E65B1" w:rsidR="00F511E4" w:rsidRPr="00D93D57" w:rsidRDefault="00F511E4" w:rsidP="00F511E4">
            <w:pPr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  <w:lang w:val="de-DE"/>
              </w:rPr>
              <w:t>ROB category</w:t>
            </w:r>
          </w:p>
        </w:tc>
        <w:tc>
          <w:tcPr>
            <w:tcW w:w="11105" w:type="dxa"/>
            <w:tcBorders>
              <w:left w:val="single" w:sz="4" w:space="0" w:color="B8CCE4" w:themeColor="accent1" w:themeTint="66"/>
            </w:tcBorders>
          </w:tcPr>
          <w:p w14:paraId="5413F62D" w14:textId="7E7F95A0" w:rsidR="00F511E4" w:rsidRPr="00D93D57" w:rsidRDefault="00F511E4" w:rsidP="00F51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  <w:b/>
              </w:rPr>
              <w:t>Rule</w:t>
            </w:r>
            <w:r w:rsidR="001B5D4D" w:rsidRPr="00D93D57">
              <w:rPr>
                <w:rFonts w:ascii="Palatino Linotype" w:hAnsi="Palatino Linotype"/>
                <w:b/>
              </w:rPr>
              <w:t>s</w:t>
            </w:r>
          </w:p>
        </w:tc>
      </w:tr>
      <w:tr w:rsidR="00F511E4" w:rsidRPr="00D93D57" w14:paraId="1EB0CACF" w14:textId="77777777" w:rsidTr="000C7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right w:val="single" w:sz="4" w:space="0" w:color="B8CCE4" w:themeColor="accent1" w:themeTint="66"/>
            </w:tcBorders>
          </w:tcPr>
          <w:p w14:paraId="14860D77" w14:textId="2CBC0789" w:rsidR="00F511E4" w:rsidRPr="00D93D57" w:rsidRDefault="00F511E4" w:rsidP="00F511E4">
            <w:pPr>
              <w:rPr>
                <w:rFonts w:ascii="Palatino Linotype" w:hAnsi="Palatino Linotype"/>
                <w:b w:val="0"/>
              </w:rPr>
            </w:pPr>
            <w:r w:rsidRPr="00D93D57">
              <w:rPr>
                <w:rFonts w:ascii="Palatino Linotype" w:hAnsi="Palatino Linotype"/>
                <w:b w:val="0"/>
              </w:rPr>
              <w:t>High</w:t>
            </w:r>
          </w:p>
        </w:tc>
        <w:tc>
          <w:tcPr>
            <w:tcW w:w="11105" w:type="dxa"/>
            <w:tcBorders>
              <w:left w:val="single" w:sz="4" w:space="0" w:color="B8CCE4" w:themeColor="accent1" w:themeTint="66"/>
            </w:tcBorders>
          </w:tcPr>
          <w:p w14:paraId="2FE4C79C" w14:textId="3918A4E5" w:rsidR="00F511E4" w:rsidRPr="00D93D57" w:rsidRDefault="00F511E4" w:rsidP="00F511E4">
            <w:pPr>
              <w:pStyle w:val="Listenabsatz"/>
              <w:numPr>
                <w:ilvl w:val="1"/>
                <w:numId w:val="6"/>
              </w:numPr>
              <w:ind w:left="278" w:hanging="2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>No validation (internal or external)</w:t>
            </w:r>
            <w:r w:rsidRPr="00D93D57">
              <w:rPr>
                <w:rFonts w:ascii="Palatino Linotype" w:hAnsi="Palatino Linotype"/>
              </w:rPr>
              <w:br/>
              <w:t>Exception: prespecified models</w:t>
            </w:r>
          </w:p>
          <w:p w14:paraId="50FB0E2A" w14:textId="77777777" w:rsidR="00F511E4" w:rsidRPr="00D93D57" w:rsidRDefault="00F511E4" w:rsidP="00F511E4">
            <w:pPr>
              <w:pStyle w:val="Listenabsatz"/>
              <w:numPr>
                <w:ilvl w:val="1"/>
                <w:numId w:val="6"/>
              </w:numPr>
              <w:ind w:left="278" w:hanging="2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>No performance evaluation</w:t>
            </w:r>
          </w:p>
          <w:p w14:paraId="48988846" w14:textId="0136367E" w:rsidR="00F511E4" w:rsidRPr="00D93D57" w:rsidRDefault="00F511E4" w:rsidP="00F511E4">
            <w:pPr>
              <w:pStyle w:val="Listenabsatz"/>
              <w:numPr>
                <w:ilvl w:val="1"/>
                <w:numId w:val="6"/>
              </w:numPr>
              <w:ind w:left="278" w:hanging="2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>Limited sample size concerning number of predictors</w:t>
            </w:r>
          </w:p>
        </w:tc>
      </w:tr>
      <w:tr w:rsidR="00F511E4" w:rsidRPr="00D93D57" w14:paraId="4A636A0E" w14:textId="77777777" w:rsidTr="000C7A1E">
        <w:trPr>
          <w:trHeight w:val="1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right w:val="single" w:sz="4" w:space="0" w:color="B8CCE4" w:themeColor="accent1" w:themeTint="66"/>
            </w:tcBorders>
          </w:tcPr>
          <w:p w14:paraId="677BCE47" w14:textId="552F9E13" w:rsidR="00F511E4" w:rsidRPr="00D93D57" w:rsidRDefault="00F511E4" w:rsidP="00F511E4">
            <w:pPr>
              <w:rPr>
                <w:rFonts w:ascii="Palatino Linotype" w:hAnsi="Palatino Linotype"/>
                <w:b w:val="0"/>
              </w:rPr>
            </w:pPr>
            <w:r w:rsidRPr="00D93D57">
              <w:rPr>
                <w:rFonts w:ascii="Palatino Linotype" w:hAnsi="Palatino Linotype"/>
                <w:b w:val="0"/>
              </w:rPr>
              <w:t>Unclear</w:t>
            </w:r>
          </w:p>
        </w:tc>
        <w:tc>
          <w:tcPr>
            <w:tcW w:w="11105" w:type="dxa"/>
            <w:tcBorders>
              <w:left w:val="single" w:sz="4" w:space="0" w:color="B8CCE4" w:themeColor="accent1" w:themeTint="66"/>
            </w:tcBorders>
          </w:tcPr>
          <w:p w14:paraId="7543730F" w14:textId="77777777" w:rsidR="00F511E4" w:rsidRPr="00D93D57" w:rsidRDefault="00F511E4" w:rsidP="00F511E4">
            <w:pPr>
              <w:pStyle w:val="Listenabsatz"/>
              <w:numPr>
                <w:ilvl w:val="1"/>
                <w:numId w:val="6"/>
              </w:numPr>
              <w:ind w:left="278" w:hanging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>No or limited information on analysis</w:t>
            </w:r>
          </w:p>
          <w:p w14:paraId="13A56013" w14:textId="20A8EE9B" w:rsidR="00F511E4" w:rsidRPr="00D93D57" w:rsidRDefault="00F511E4" w:rsidP="00F511E4">
            <w:pPr>
              <w:pStyle w:val="Listenabsatz"/>
              <w:numPr>
                <w:ilvl w:val="1"/>
                <w:numId w:val="6"/>
              </w:numPr>
              <w:ind w:left="278" w:hanging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93D57">
              <w:rPr>
                <w:rFonts w:ascii="Palatino Linotype" w:hAnsi="Palatino Linotype"/>
              </w:rPr>
              <w:t xml:space="preserve">Components of the analysis whose impact on the results is unclear. E.g., </w:t>
            </w:r>
            <w:r w:rsidRPr="00D93D57">
              <w:rPr>
                <w:rFonts w:ascii="Palatino Linotype" w:hAnsi="Palatino Linotype"/>
                <w:bCs/>
              </w:rPr>
              <w:t>ordinal incorporation</w:t>
            </w:r>
            <w:r w:rsidRPr="00D93D57">
              <w:rPr>
                <w:rFonts w:ascii="Palatino Linotype" w:hAnsi="Palatino Linotype"/>
              </w:rPr>
              <w:t xml:space="preserve"> of PRS </w:t>
            </w:r>
            <w:r w:rsidR="008E0E55" w:rsidRPr="00D93D57">
              <w:rPr>
                <w:rFonts w:ascii="Palatino Linotype" w:hAnsi="Palatino Linotype"/>
              </w:rPr>
              <w:fldChar w:fldCharType="begin">
                <w:fldData xml:space="preserve">PEVuZE5vdGU+PENpdGU+PEF1dGhvcj5HdTwvQXV0aG9yPjxZZWFyPjIwMTg8L1llYXI+PFJlY051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</w:fldData>
              </w:fldChar>
            </w:r>
            <w:r w:rsidR="008E0E55" w:rsidRPr="00D93D57">
              <w:rPr>
                <w:rFonts w:ascii="Palatino Linotype" w:hAnsi="Palatino Linotype"/>
              </w:rPr>
              <w:instrText xml:space="preserve"> ADDIN EN.CITE </w:instrText>
            </w:r>
            <w:r w:rsidR="008E0E55" w:rsidRPr="00D93D57">
              <w:rPr>
                <w:rFonts w:ascii="Palatino Linotype" w:hAnsi="Palatino Linotype"/>
              </w:rPr>
              <w:fldChar w:fldCharType="begin">
                <w:fldData xml:space="preserve">PEVuZE5vdGU+PENpdGU+PEF1dGhvcj5HdTwvQXV0aG9yPjxZZWFyPjIwMTg8L1llYXI+PFJlY051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</w:fldData>
              </w:fldChar>
            </w:r>
            <w:r w:rsidR="008E0E55" w:rsidRPr="00D93D57">
              <w:rPr>
                <w:rFonts w:ascii="Palatino Linotype" w:hAnsi="Palatino Linotype"/>
              </w:rPr>
              <w:instrText xml:space="preserve"> ADDIN EN.CITE.DATA </w:instrText>
            </w:r>
            <w:r w:rsidR="008E0E55" w:rsidRPr="00D93D57">
              <w:rPr>
                <w:rFonts w:ascii="Palatino Linotype" w:hAnsi="Palatino Linotype"/>
              </w:rPr>
            </w:r>
            <w:r w:rsidR="008E0E55" w:rsidRPr="00D93D57">
              <w:rPr>
                <w:rFonts w:ascii="Palatino Linotype" w:hAnsi="Palatino Linotype"/>
              </w:rPr>
              <w:fldChar w:fldCharType="end"/>
            </w:r>
            <w:r w:rsidR="008E0E55" w:rsidRPr="00D93D57">
              <w:rPr>
                <w:rFonts w:ascii="Palatino Linotype" w:hAnsi="Palatino Linotype"/>
              </w:rPr>
            </w:r>
            <w:r w:rsidR="008E0E55" w:rsidRPr="00D93D57">
              <w:rPr>
                <w:rFonts w:ascii="Palatino Linotype" w:hAnsi="Palatino Linotype"/>
              </w:rPr>
              <w:fldChar w:fldCharType="separate"/>
            </w:r>
            <w:r w:rsidR="008E0E55" w:rsidRPr="00D93D57">
              <w:rPr>
                <w:rFonts w:ascii="Palatino Linotype" w:hAnsi="Palatino Linotype"/>
                <w:noProof/>
              </w:rPr>
              <w:t>[4]</w:t>
            </w:r>
            <w:r w:rsidR="008E0E55" w:rsidRPr="00D93D57">
              <w:rPr>
                <w:rFonts w:ascii="Palatino Linotype" w:hAnsi="Palatino Linotype"/>
              </w:rPr>
              <w:fldChar w:fldCharType="end"/>
            </w:r>
            <w:r w:rsidRPr="00D93D57">
              <w:rPr>
                <w:rFonts w:ascii="Palatino Linotype" w:hAnsi="Palatino Linotype"/>
              </w:rPr>
              <w:t xml:space="preserve">, rounding of model coefficients to define the risk score </w:t>
            </w:r>
            <w:r w:rsidR="008E0E55" w:rsidRPr="00D93D57">
              <w:rPr>
                <w:rFonts w:ascii="Palatino Linotype" w:hAnsi="Palatino Linotype"/>
              </w:rPr>
              <w:fldChar w:fldCharType="begin"/>
            </w:r>
            <w:r w:rsidR="008E0E55" w:rsidRPr="00D93D57">
              <w:rPr>
                <w:rFonts w:ascii="Palatino Linotype" w:hAnsi="Palatino Linotype"/>
              </w:rPr>
              <w:instrText xml:space="preserve"> ADDIN EN.CITE &lt;EndNote&gt;&lt;Cite&gt;&lt;Author&gt;Williams&lt;/Author&gt;&lt;Year&gt;2011&lt;/Year&gt;&lt;RecNum&gt;24&lt;/RecNum&gt;&lt;DisplayText&gt;&lt;style size="10"&gt;[5]&lt;/style&gt;&lt;/DisplayText&gt;&lt;record&gt;&lt;rec-number&gt;24&lt;/rec-number&gt;&lt;foreign-keys&gt;&lt;key app="EN" db-id="d9z2trv2fapz5je9rzn5xt2nsdsfxfzrvaw0" timestamp="1582017074"&gt;24&lt;/key&gt;&lt;/foreign-keys&gt;&lt;ref-type name="Journal Article"&gt;17&lt;/ref-type&gt;&lt;contributors&gt;&lt;authors&gt;&lt;author&gt;Williams, L. H.&lt;/author&gt;&lt;author&gt;Shors, A. R.&lt;/author&gt;&lt;author&gt;Barlow, W. E.&lt;/author&gt;&lt;author&gt;Solomon, C.&lt;/author&gt;&lt;author&gt;White, E.&lt;/author&gt;&lt;/authors&gt;&lt;/contributors&gt;&lt;auth-address&gt;Department of Dermatology, Group Health Cooperative, Seattle, Washington, USA.&lt;/auth-address&gt;&lt;titles&gt;&lt;title&gt;Identifying Persons at Highest Risk of Melanoma Using Self-Assessed Risk Factors&lt;/title&gt;&lt;secondary-title&gt;J Clin Exp Dermatol Res&lt;/secondary-title&gt;&lt;/titles&gt;&lt;periodical&gt;&lt;full-title&gt;J Clin Exp Dermatol Res&lt;/full-title&gt;&lt;/periodical&gt;&lt;volume&gt;2&lt;/volume&gt;&lt;number&gt;6&lt;/number&gt;&lt;edition&gt;2012/01/10&lt;/edition&gt;&lt;dates&gt;&lt;year&gt;2011&lt;/year&gt;&lt;/dates&gt;&lt;isbn&gt;2155-9554 (Print)&lt;/isbn&gt;&lt;accession-num&gt;22229112&lt;/accession-num&gt;&lt;urls&gt;&lt;related-urls&gt;&lt;url&gt;https://www.ncbi.nlm.nih.gov/pubmed/22229112&lt;/url&gt;&lt;/related-urls&gt;&lt;/urls&gt;&lt;custom2&gt;PMC3252382&lt;/custom2&gt;&lt;electronic-resource-num&gt;10.4172/2155-9554.1000129&lt;/electronic-resource-num&gt;&lt;/record&gt;&lt;/Cite&gt;&lt;/EndNote&gt;</w:instrText>
            </w:r>
            <w:r w:rsidR="008E0E55" w:rsidRPr="00D93D57">
              <w:rPr>
                <w:rFonts w:ascii="Palatino Linotype" w:hAnsi="Palatino Linotype"/>
              </w:rPr>
              <w:fldChar w:fldCharType="separate"/>
            </w:r>
            <w:r w:rsidR="008E0E55" w:rsidRPr="00D93D57">
              <w:rPr>
                <w:rFonts w:ascii="Palatino Linotype" w:hAnsi="Palatino Linotype"/>
                <w:noProof/>
              </w:rPr>
              <w:t>[5]</w:t>
            </w:r>
            <w:r w:rsidR="008E0E55" w:rsidRPr="00D93D57">
              <w:rPr>
                <w:rFonts w:ascii="Palatino Linotype" w:hAnsi="Palatino Linotype"/>
              </w:rPr>
              <w:fldChar w:fldCharType="end"/>
            </w:r>
            <w:r w:rsidRPr="00D93D57">
              <w:rPr>
                <w:rFonts w:ascii="Palatino Linotype" w:hAnsi="Palatino Linotype"/>
              </w:rPr>
              <w:t xml:space="preserve">, handling of ordinal variable as continuous variable </w:t>
            </w:r>
            <w:r w:rsidR="008E0E55" w:rsidRPr="00D93D57">
              <w:rPr>
                <w:rFonts w:ascii="Palatino Linotype" w:hAnsi="Palatino Linotype"/>
              </w:rPr>
              <w:fldChar w:fldCharType="begin">
                <w:fldData xml:space="preserve">PEVuZE5vdGU+PENpdGU+PEF1dGhvcj5QZW5uPC9BdXRob3I+PFllYXI+MjAxNDwvWWVhcj48UmVj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</w:fldData>
              </w:fldChar>
            </w:r>
            <w:r w:rsidR="008E0E55" w:rsidRPr="00D93D57">
              <w:rPr>
                <w:rFonts w:ascii="Palatino Linotype" w:hAnsi="Palatino Linotype"/>
              </w:rPr>
              <w:instrText xml:space="preserve"> ADDIN EN.CITE </w:instrText>
            </w:r>
            <w:r w:rsidR="008E0E55" w:rsidRPr="00D93D57">
              <w:rPr>
                <w:rFonts w:ascii="Palatino Linotype" w:hAnsi="Palatino Linotype"/>
              </w:rPr>
              <w:fldChar w:fldCharType="begin">
                <w:fldData xml:space="preserve">PEVuZE5vdGU+PENpdGU+PEF1dGhvcj5QZW5uPC9BdXRob3I+PFllYXI+MjAxNDwvWWVhcj48UmVj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</w:fldData>
              </w:fldChar>
            </w:r>
            <w:r w:rsidR="008E0E55" w:rsidRPr="00D93D57">
              <w:rPr>
                <w:rFonts w:ascii="Palatino Linotype" w:hAnsi="Palatino Linotype"/>
              </w:rPr>
              <w:instrText xml:space="preserve"> ADDIN EN.CITE.DATA </w:instrText>
            </w:r>
            <w:r w:rsidR="008E0E55" w:rsidRPr="00D93D57">
              <w:rPr>
                <w:rFonts w:ascii="Palatino Linotype" w:hAnsi="Palatino Linotype"/>
              </w:rPr>
            </w:r>
            <w:r w:rsidR="008E0E55" w:rsidRPr="00D93D57">
              <w:rPr>
                <w:rFonts w:ascii="Palatino Linotype" w:hAnsi="Palatino Linotype"/>
              </w:rPr>
              <w:fldChar w:fldCharType="end"/>
            </w:r>
            <w:r w:rsidR="008E0E55" w:rsidRPr="00D93D57">
              <w:rPr>
                <w:rFonts w:ascii="Palatino Linotype" w:hAnsi="Palatino Linotype"/>
              </w:rPr>
            </w:r>
            <w:r w:rsidR="008E0E55" w:rsidRPr="00D93D57">
              <w:rPr>
                <w:rFonts w:ascii="Palatino Linotype" w:hAnsi="Palatino Linotype"/>
              </w:rPr>
              <w:fldChar w:fldCharType="separate"/>
            </w:r>
            <w:r w:rsidR="008E0E55" w:rsidRPr="00D93D57">
              <w:rPr>
                <w:rFonts w:ascii="Palatino Linotype" w:hAnsi="Palatino Linotype"/>
                <w:noProof/>
              </w:rPr>
              <w:t>[6]</w:t>
            </w:r>
            <w:r w:rsidR="008E0E55" w:rsidRPr="00D93D57">
              <w:rPr>
                <w:rFonts w:ascii="Palatino Linotype" w:hAnsi="Palatino Linotype"/>
              </w:rPr>
              <w:fldChar w:fldCharType="end"/>
            </w:r>
          </w:p>
        </w:tc>
      </w:tr>
      <w:tr w:rsidR="00F511E4" w:rsidRPr="00D93D57" w14:paraId="696742B9" w14:textId="77777777" w:rsidTr="00A32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5" w:type="dxa"/>
            <w:gridSpan w:val="2"/>
          </w:tcPr>
          <w:p w14:paraId="5307B2E8" w14:textId="77777777" w:rsidR="00F511E4" w:rsidRPr="00D93D57" w:rsidRDefault="00F511E4" w:rsidP="00F511E4">
            <w:pPr>
              <w:pStyle w:val="Listenabsatz"/>
              <w:ind w:left="278"/>
              <w:rPr>
                <w:rFonts w:ascii="Palatino Linotype" w:hAnsi="Palatino Linotype"/>
              </w:rPr>
            </w:pPr>
          </w:p>
        </w:tc>
      </w:tr>
      <w:tr w:rsidR="00D93D57" w:rsidRPr="00D93D57" w14:paraId="7FB1CF1F" w14:textId="77777777" w:rsidTr="00825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5" w:type="dxa"/>
            <w:gridSpan w:val="2"/>
            <w:shd w:val="clear" w:color="auto" w:fill="4F81BD" w:themeFill="accent1"/>
          </w:tcPr>
          <w:p w14:paraId="1B3948FD" w14:textId="20918E4B" w:rsidR="00D93D57" w:rsidRPr="00D93D57" w:rsidRDefault="00D93D57" w:rsidP="00F511E4">
            <w:pPr>
              <w:rPr>
                <w:rFonts w:ascii="Palatino Linotype" w:eastAsia="Times New Roman" w:hAnsi="Palatino Linotype" w:cs="Arial"/>
                <w:b w:val="0"/>
                <w:bCs w:val="0"/>
                <w:color w:val="FFFFFF" w:themeColor="background1"/>
                <w:kern w:val="24"/>
                <w:szCs w:val="28"/>
              </w:rPr>
            </w:pPr>
            <w:r w:rsidRPr="00D93D57">
              <w:rPr>
                <w:rFonts w:ascii="Palatino Linotype" w:hAnsi="Palatino Linotype"/>
                <w:color w:val="FFFFFF" w:themeColor="background1"/>
              </w:rPr>
              <w:t>Overall R</w:t>
            </w:r>
            <w:r w:rsidR="00C754E5">
              <w:rPr>
                <w:rFonts w:ascii="Palatino Linotype" w:hAnsi="Palatino Linotype"/>
                <w:color w:val="FFFFFF" w:themeColor="background1"/>
              </w:rPr>
              <w:t>O</w:t>
            </w:r>
            <w:r w:rsidRPr="00D93D57">
              <w:rPr>
                <w:rFonts w:ascii="Palatino Linotype" w:hAnsi="Palatino Linotype"/>
                <w:color w:val="FFFFFF" w:themeColor="background1"/>
              </w:rPr>
              <w:t>B (according to the given rules in the PROBAST tool</w:t>
            </w:r>
            <w:r>
              <w:rPr>
                <w:rFonts w:ascii="Palatino Linotype" w:hAnsi="Palatino Linotype"/>
                <w:color w:val="FFFFFF" w:themeColor="background1"/>
              </w:rPr>
              <w:t xml:space="preserve"> [7]</w:t>
            </w:r>
            <w:r w:rsidRPr="00D93D57">
              <w:rPr>
                <w:rFonts w:ascii="Palatino Linotype" w:hAnsi="Palatino Linotype"/>
                <w:color w:val="FFFFFF" w:themeColor="background1"/>
              </w:rPr>
              <w:t>)</w:t>
            </w:r>
          </w:p>
        </w:tc>
      </w:tr>
      <w:tr w:rsidR="00F511E4" w:rsidRPr="00D93D57" w14:paraId="1934D9A4" w14:textId="77777777" w:rsidTr="00F51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right w:val="single" w:sz="4" w:space="0" w:color="B8CCE4" w:themeColor="accent1" w:themeTint="66"/>
            </w:tcBorders>
            <w:shd w:val="clear" w:color="auto" w:fill="auto"/>
          </w:tcPr>
          <w:p w14:paraId="2794F398" w14:textId="58372961" w:rsidR="00F511E4" w:rsidRPr="00D93D57" w:rsidRDefault="00F511E4" w:rsidP="00F511E4">
            <w:pPr>
              <w:rPr>
                <w:rFonts w:ascii="Palatino Linotype" w:hAnsi="Palatino Linotype"/>
                <w:color w:val="FFFFFF" w:themeColor="background1"/>
                <w:lang w:val="de-DE"/>
              </w:rPr>
            </w:pPr>
            <w:r w:rsidRPr="00D93D57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t xml:space="preserve">Low </w:t>
            </w:r>
            <w:r w:rsidR="00C754E5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t>ROB</w:t>
            </w:r>
            <w:r w:rsidRPr="00D93D57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t>:</w:t>
            </w:r>
          </w:p>
        </w:tc>
        <w:tc>
          <w:tcPr>
            <w:tcW w:w="11105" w:type="dxa"/>
            <w:tcBorders>
              <w:left w:val="single" w:sz="4" w:space="0" w:color="B8CCE4" w:themeColor="accent1" w:themeTint="66"/>
            </w:tcBorders>
            <w:shd w:val="clear" w:color="auto" w:fill="auto"/>
          </w:tcPr>
          <w:p w14:paraId="600F9959" w14:textId="0069017C" w:rsidR="00F511E4" w:rsidRPr="00D93D57" w:rsidRDefault="00F511E4" w:rsidP="00F51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Cs w:val="36"/>
              </w:rPr>
            </w:pPr>
            <w:r w:rsidRPr="00D93D57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t xml:space="preserve">If all domains were rated low </w:t>
            </w:r>
            <w:r w:rsidR="00D93D57" w:rsidRPr="00D93D57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t>ROB</w:t>
            </w:r>
            <w:r w:rsidRPr="00D93D57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t xml:space="preserve">. </w:t>
            </w:r>
          </w:p>
          <w:p w14:paraId="1851E7C3" w14:textId="4A75784C" w:rsidR="00F511E4" w:rsidRPr="00D93D57" w:rsidRDefault="00F511E4" w:rsidP="00F51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</w:pPr>
            <w:r w:rsidRPr="00D93D57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t xml:space="preserve">If a prediction model was developed without any external validation, and it was rated as low risk of bias for all domains, consider downgrading to </w:t>
            </w:r>
            <w:r w:rsidRPr="00D93D57">
              <w:rPr>
                <w:rFonts w:ascii="Palatino Linotype" w:eastAsia="Times New Roman" w:hAnsi="Palatino Linotype" w:cs="Arial"/>
                <w:bCs/>
                <w:color w:val="000000"/>
                <w:kern w:val="24"/>
                <w:szCs w:val="28"/>
              </w:rPr>
              <w:t xml:space="preserve">high </w:t>
            </w:r>
            <w:r w:rsidR="00D93D57">
              <w:rPr>
                <w:rFonts w:ascii="Palatino Linotype" w:eastAsia="Times New Roman" w:hAnsi="Palatino Linotype" w:cs="Arial"/>
                <w:bCs/>
                <w:color w:val="000000"/>
                <w:kern w:val="24"/>
                <w:szCs w:val="28"/>
              </w:rPr>
              <w:t>ROB</w:t>
            </w:r>
            <w:r w:rsidRPr="00D93D57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t xml:space="preserve">. </w:t>
            </w:r>
            <w:r w:rsidRPr="00D93D57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br/>
              <w:t xml:space="preserve">Such a model can only be considered as low </w:t>
            </w:r>
            <w:r w:rsidR="00D93D57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t>ROB</w:t>
            </w:r>
            <w:r w:rsidRPr="00D93D57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t>, if the development was based on a very large data set and included some form of internal validation</w:t>
            </w:r>
          </w:p>
        </w:tc>
      </w:tr>
      <w:tr w:rsidR="00F511E4" w:rsidRPr="00D93D57" w14:paraId="2FD6E118" w14:textId="77777777" w:rsidTr="00F511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right w:val="single" w:sz="4" w:space="0" w:color="B8CCE4" w:themeColor="accent1" w:themeTint="66"/>
            </w:tcBorders>
            <w:shd w:val="clear" w:color="auto" w:fill="auto"/>
          </w:tcPr>
          <w:p w14:paraId="466D6E78" w14:textId="54916543" w:rsidR="00F511E4" w:rsidRPr="00D93D57" w:rsidRDefault="00F511E4" w:rsidP="00F511E4">
            <w:pPr>
              <w:rPr>
                <w:rFonts w:ascii="Palatino Linotype" w:hAnsi="Palatino Linotype"/>
                <w:color w:val="FFFFFF" w:themeColor="background1"/>
              </w:rPr>
            </w:pPr>
            <w:r w:rsidRPr="00D93D57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t xml:space="preserve">High </w:t>
            </w:r>
            <w:r w:rsidR="00C754E5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t>ROB</w:t>
            </w:r>
            <w:r w:rsidRPr="00D93D57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t>:</w:t>
            </w:r>
          </w:p>
        </w:tc>
        <w:tc>
          <w:tcPr>
            <w:tcW w:w="11105" w:type="dxa"/>
            <w:tcBorders>
              <w:left w:val="single" w:sz="4" w:space="0" w:color="B8CCE4" w:themeColor="accent1" w:themeTint="66"/>
            </w:tcBorders>
            <w:shd w:val="clear" w:color="auto" w:fill="auto"/>
          </w:tcPr>
          <w:p w14:paraId="6F33C343" w14:textId="3715301A" w:rsidR="00F511E4" w:rsidRPr="00D93D57" w:rsidRDefault="00F511E4" w:rsidP="00F51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/>
                <w:bCs/>
                <w:color w:val="FFFFFF" w:themeColor="background1"/>
                <w:kern w:val="24"/>
                <w:szCs w:val="28"/>
              </w:rPr>
            </w:pPr>
            <w:r w:rsidRPr="00D93D57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t xml:space="preserve">If at least one domain </w:t>
            </w:r>
            <w:r w:rsidR="00C754E5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t>wa</w:t>
            </w:r>
            <w:r w:rsidRPr="00D93D57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t xml:space="preserve">s judged to be at </w:t>
            </w:r>
            <w:r w:rsidRPr="00D93D57">
              <w:rPr>
                <w:rFonts w:ascii="Palatino Linotype" w:eastAsia="Times New Roman" w:hAnsi="Palatino Linotype" w:cs="Arial"/>
                <w:bCs/>
                <w:color w:val="000000"/>
                <w:kern w:val="24"/>
                <w:szCs w:val="28"/>
              </w:rPr>
              <w:t xml:space="preserve">high </w:t>
            </w:r>
            <w:r w:rsidR="00D93D57" w:rsidRPr="00D93D57">
              <w:rPr>
                <w:rFonts w:ascii="Palatino Linotype" w:eastAsia="Times New Roman" w:hAnsi="Palatino Linotype" w:cs="Arial"/>
                <w:bCs/>
                <w:color w:val="000000"/>
                <w:kern w:val="24"/>
                <w:szCs w:val="28"/>
              </w:rPr>
              <w:t>ROB</w:t>
            </w:r>
            <w:r w:rsidRPr="00D93D57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t>.</w:t>
            </w:r>
          </w:p>
        </w:tc>
      </w:tr>
      <w:tr w:rsidR="00F511E4" w:rsidRPr="00D93D57" w14:paraId="60A4FC7D" w14:textId="77777777" w:rsidTr="00F51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right w:val="single" w:sz="4" w:space="0" w:color="B8CCE4" w:themeColor="accent1" w:themeTint="66"/>
            </w:tcBorders>
            <w:shd w:val="clear" w:color="auto" w:fill="auto"/>
          </w:tcPr>
          <w:p w14:paraId="4BB9BCF1" w14:textId="4E38B7A3" w:rsidR="00F511E4" w:rsidRPr="00D93D57" w:rsidRDefault="00F511E4" w:rsidP="00F511E4">
            <w:pPr>
              <w:rPr>
                <w:rFonts w:ascii="Palatino Linotype" w:eastAsia="Times New Roman" w:hAnsi="Palatino Linotype" w:cs="Arial"/>
                <w:szCs w:val="36"/>
              </w:rPr>
            </w:pPr>
            <w:r w:rsidRPr="00D93D57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t xml:space="preserve">Unclear </w:t>
            </w:r>
            <w:r w:rsidR="00C754E5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t>ROB</w:t>
            </w:r>
            <w:r w:rsidRPr="00D93D57">
              <w:rPr>
                <w:rFonts w:ascii="Palatino Linotype" w:eastAsia="Times New Roman" w:hAnsi="Palatino Linotype" w:cs="Arial"/>
                <w:color w:val="000000"/>
                <w:kern w:val="24"/>
                <w:szCs w:val="28"/>
              </w:rPr>
              <w:t xml:space="preserve">: </w:t>
            </w:r>
          </w:p>
          <w:p w14:paraId="69A1C3FD" w14:textId="77777777" w:rsidR="00F511E4" w:rsidRPr="00D93D57" w:rsidRDefault="00F511E4" w:rsidP="00F511E4">
            <w:pPr>
              <w:rPr>
                <w:rFonts w:ascii="Palatino Linotype" w:hAnsi="Palatino Linotype"/>
                <w:color w:val="FFFFFF" w:themeColor="background1"/>
              </w:rPr>
            </w:pPr>
          </w:p>
        </w:tc>
        <w:tc>
          <w:tcPr>
            <w:tcW w:w="11105" w:type="dxa"/>
            <w:tcBorders>
              <w:left w:val="single" w:sz="4" w:space="0" w:color="B8CCE4" w:themeColor="accent1" w:themeTint="66"/>
            </w:tcBorders>
            <w:shd w:val="clear" w:color="auto" w:fill="auto"/>
          </w:tcPr>
          <w:p w14:paraId="7DE8A23D" w14:textId="03D86E9D" w:rsidR="00F511E4" w:rsidRPr="00D93D57" w:rsidRDefault="00F511E4" w:rsidP="00F51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 w:themeColor="dark1"/>
                <w:kern w:val="24"/>
                <w:szCs w:val="28"/>
              </w:rPr>
            </w:pPr>
            <w:r w:rsidRPr="00D93D57">
              <w:rPr>
                <w:rFonts w:ascii="Palatino Linotype" w:eastAsia="Times New Roman" w:hAnsi="Palatino Linotype" w:cs="Arial"/>
                <w:color w:val="000000" w:themeColor="dark1"/>
                <w:kern w:val="24"/>
                <w:szCs w:val="28"/>
              </w:rPr>
              <w:t>If an unclear risk of bias was noted in at least one domain and all other</w:t>
            </w:r>
            <w:r w:rsidR="00D93D57">
              <w:rPr>
                <w:rFonts w:ascii="Palatino Linotype" w:eastAsia="Times New Roman" w:hAnsi="Palatino Linotype" w:cs="Arial"/>
                <w:color w:val="000000" w:themeColor="dark1"/>
                <w:kern w:val="24"/>
                <w:szCs w:val="28"/>
              </w:rPr>
              <w:t xml:space="preserve"> d</w:t>
            </w:r>
            <w:r w:rsidRPr="00D93D57">
              <w:rPr>
                <w:rFonts w:ascii="Palatino Linotype" w:eastAsia="Times New Roman" w:hAnsi="Palatino Linotype" w:cs="Arial"/>
                <w:color w:val="000000" w:themeColor="dark1"/>
                <w:kern w:val="24"/>
                <w:szCs w:val="28"/>
              </w:rPr>
              <w:t>omains</w:t>
            </w:r>
            <w:r w:rsidR="00D93D57">
              <w:rPr>
                <w:rFonts w:ascii="Palatino Linotype" w:eastAsia="Times New Roman" w:hAnsi="Palatino Linotype" w:cs="Arial"/>
                <w:color w:val="000000" w:themeColor="dark1"/>
                <w:kern w:val="24"/>
                <w:szCs w:val="28"/>
              </w:rPr>
              <w:t xml:space="preserve"> were rated low ROB</w:t>
            </w:r>
            <w:r w:rsidRPr="00D93D57">
              <w:rPr>
                <w:rFonts w:ascii="Palatino Linotype" w:eastAsia="Times New Roman" w:hAnsi="Palatino Linotype" w:cs="Arial"/>
                <w:color w:val="000000" w:themeColor="dark1"/>
                <w:kern w:val="24"/>
                <w:szCs w:val="28"/>
              </w:rPr>
              <w:t>.</w:t>
            </w:r>
          </w:p>
        </w:tc>
      </w:tr>
    </w:tbl>
    <w:p w14:paraId="5F089AB4" w14:textId="77777777" w:rsidR="00D93D57" w:rsidRDefault="00D93D57">
      <w:pPr>
        <w:rPr>
          <w:rFonts w:ascii="Palatino Linotype" w:hAnsi="Palatino Linotype"/>
          <w:b/>
          <w:sz w:val="20"/>
        </w:rPr>
      </w:pPr>
    </w:p>
    <w:p w14:paraId="5E49189A" w14:textId="44FDFE11" w:rsidR="008E0E55" w:rsidRPr="00D93D57" w:rsidRDefault="00D93D57">
      <w:pPr>
        <w:rPr>
          <w:rFonts w:ascii="Palatino Linotype" w:hAnsi="Palatino Linotype"/>
          <w:b/>
        </w:rPr>
      </w:pPr>
      <w:r w:rsidRPr="00D93D57">
        <w:rPr>
          <w:rFonts w:ascii="Palatino Linotype" w:hAnsi="Palatino Linotype"/>
          <w:b/>
        </w:rPr>
        <w:lastRenderedPageBreak/>
        <w:t>References</w:t>
      </w:r>
    </w:p>
    <w:p w14:paraId="424B45FE" w14:textId="77777777" w:rsidR="008E0E55" w:rsidRPr="00D93D57" w:rsidRDefault="008E0E55" w:rsidP="008E0E55">
      <w:pPr>
        <w:pStyle w:val="EndNoteBibliography"/>
        <w:spacing w:after="0"/>
        <w:ind w:left="720" w:hanging="720"/>
        <w:rPr>
          <w:rFonts w:ascii="Palatino Linotype" w:hAnsi="Palatino Linotype"/>
        </w:rPr>
      </w:pPr>
      <w:r w:rsidRPr="00D93D57">
        <w:fldChar w:fldCharType="begin"/>
      </w:r>
      <w:r w:rsidRPr="00D93D57">
        <w:instrText xml:space="preserve"> ADDIN EN.REFLIST </w:instrText>
      </w:r>
      <w:r w:rsidRPr="00D93D57">
        <w:fldChar w:fldCharType="separate"/>
      </w:r>
      <w:r w:rsidRPr="00D93D57">
        <w:rPr>
          <w:rFonts w:ascii="Palatino Linotype" w:hAnsi="Palatino Linotype"/>
        </w:rPr>
        <w:t>1.</w:t>
      </w:r>
      <w:r w:rsidRPr="00D93D57">
        <w:rPr>
          <w:rFonts w:ascii="Palatino Linotype" w:hAnsi="Palatino Linotype"/>
        </w:rPr>
        <w:tab/>
        <w:t xml:space="preserve">Davies, J.R.; Chang, Y.M.; Bishop, D.T.; Armstrong, B.K.; Bataille, V.; Bergman, W.; Berwick, M.; Bracci, P.M.; Elwood, J.M.; Ernstoff, M.S.; et al. Development and validation of a melanoma risk score based on pooled data from 16 case-control studies. </w:t>
      </w:r>
      <w:r w:rsidRPr="00D93D57">
        <w:rPr>
          <w:rFonts w:ascii="Palatino Linotype" w:hAnsi="Palatino Linotype"/>
          <w:i/>
        </w:rPr>
        <w:t xml:space="preserve">Cancer Epidemiol Biomarkers Prev </w:t>
      </w:r>
      <w:r w:rsidRPr="00D93D57">
        <w:rPr>
          <w:rFonts w:ascii="Palatino Linotype" w:hAnsi="Palatino Linotype"/>
          <w:b/>
        </w:rPr>
        <w:t>2015</w:t>
      </w:r>
      <w:r w:rsidRPr="00D93D57">
        <w:rPr>
          <w:rFonts w:ascii="Palatino Linotype" w:hAnsi="Palatino Linotype"/>
        </w:rPr>
        <w:t xml:space="preserve">, </w:t>
      </w:r>
      <w:r w:rsidRPr="00D93D57">
        <w:rPr>
          <w:rFonts w:ascii="Palatino Linotype" w:hAnsi="Palatino Linotype"/>
          <w:i/>
        </w:rPr>
        <w:t>24</w:t>
      </w:r>
      <w:r w:rsidRPr="00D93D57">
        <w:rPr>
          <w:rFonts w:ascii="Palatino Linotype" w:hAnsi="Palatino Linotype"/>
        </w:rPr>
        <w:t>, 817-824, doi:10.1158/1055-9965.EPI-14-1062.</w:t>
      </w:r>
    </w:p>
    <w:p w14:paraId="04A20739" w14:textId="77777777" w:rsidR="008E0E55" w:rsidRPr="00D93D57" w:rsidRDefault="008E0E55" w:rsidP="008E0E55">
      <w:pPr>
        <w:pStyle w:val="EndNoteBibliography"/>
        <w:spacing w:after="0"/>
        <w:ind w:left="720" w:hanging="720"/>
        <w:rPr>
          <w:rFonts w:ascii="Palatino Linotype" w:hAnsi="Palatino Linotype"/>
        </w:rPr>
      </w:pPr>
      <w:r w:rsidRPr="00D93D57">
        <w:rPr>
          <w:rFonts w:ascii="Palatino Linotype" w:hAnsi="Palatino Linotype"/>
        </w:rPr>
        <w:t>2.</w:t>
      </w:r>
      <w:r w:rsidRPr="00D93D57">
        <w:rPr>
          <w:rFonts w:ascii="Palatino Linotype" w:hAnsi="Palatino Linotype"/>
        </w:rPr>
        <w:tab/>
        <w:t xml:space="preserve">Guther, S.; Ramrath, K.; Dyall-Smith, D.; Landthaler, M.; Stolz, W. Development of a targeted risk-group model for skin cancer screening based on more than 100,000 total skin examinations. </w:t>
      </w:r>
      <w:r w:rsidRPr="00D93D57">
        <w:rPr>
          <w:rFonts w:ascii="Palatino Linotype" w:hAnsi="Palatino Linotype"/>
          <w:i/>
        </w:rPr>
        <w:t xml:space="preserve">J Eur Acad Dermatol Venereol </w:t>
      </w:r>
      <w:r w:rsidRPr="00D93D57">
        <w:rPr>
          <w:rFonts w:ascii="Palatino Linotype" w:hAnsi="Palatino Linotype"/>
          <w:b/>
        </w:rPr>
        <w:t>2012</w:t>
      </w:r>
      <w:r w:rsidRPr="00D93D57">
        <w:rPr>
          <w:rFonts w:ascii="Palatino Linotype" w:hAnsi="Palatino Linotype"/>
        </w:rPr>
        <w:t xml:space="preserve">, </w:t>
      </w:r>
      <w:r w:rsidRPr="00D93D57">
        <w:rPr>
          <w:rFonts w:ascii="Palatino Linotype" w:hAnsi="Palatino Linotype"/>
          <w:i/>
        </w:rPr>
        <w:t>26</w:t>
      </w:r>
      <w:r w:rsidRPr="00D93D57">
        <w:rPr>
          <w:rFonts w:ascii="Palatino Linotype" w:hAnsi="Palatino Linotype"/>
        </w:rPr>
        <w:t>, 86-94, doi:10.1111/j.1468-3083.2011.04014.x.</w:t>
      </w:r>
    </w:p>
    <w:p w14:paraId="7A2C669F" w14:textId="77777777" w:rsidR="008E0E55" w:rsidRPr="00D93D57" w:rsidRDefault="008E0E55" w:rsidP="008E0E55">
      <w:pPr>
        <w:pStyle w:val="EndNoteBibliography"/>
        <w:spacing w:after="0"/>
        <w:ind w:left="720" w:hanging="720"/>
        <w:rPr>
          <w:rFonts w:ascii="Palatino Linotype" w:hAnsi="Palatino Linotype"/>
        </w:rPr>
      </w:pPr>
      <w:r w:rsidRPr="00D93D57">
        <w:rPr>
          <w:rFonts w:ascii="Palatino Linotype" w:hAnsi="Palatino Linotype"/>
        </w:rPr>
        <w:t>3.</w:t>
      </w:r>
      <w:r w:rsidRPr="00D93D57">
        <w:rPr>
          <w:rFonts w:ascii="Palatino Linotype" w:hAnsi="Palatino Linotype"/>
        </w:rPr>
        <w:tab/>
        <w:t xml:space="preserve">Goldberg, M.S.; Doucette, J.T.; Lim, H.W.; Spencer, J.; Carucci, J.A.; Rigel, D.S. Risk factors for presumptive melanoma in skin cancer screening: American Academy of Dermatology National Melanoma/Skin Cancer Screening Program experience 2001-2005. </w:t>
      </w:r>
      <w:r w:rsidRPr="00D93D57">
        <w:rPr>
          <w:rFonts w:ascii="Palatino Linotype" w:hAnsi="Palatino Linotype"/>
          <w:i/>
        </w:rPr>
        <w:t xml:space="preserve">J Am Acad Dermatol </w:t>
      </w:r>
      <w:r w:rsidRPr="00D93D57">
        <w:rPr>
          <w:rFonts w:ascii="Palatino Linotype" w:hAnsi="Palatino Linotype"/>
          <w:b/>
        </w:rPr>
        <w:t>2007</w:t>
      </w:r>
      <w:r w:rsidRPr="00D93D57">
        <w:rPr>
          <w:rFonts w:ascii="Palatino Linotype" w:hAnsi="Palatino Linotype"/>
        </w:rPr>
        <w:t xml:space="preserve">, </w:t>
      </w:r>
      <w:r w:rsidRPr="00D93D57">
        <w:rPr>
          <w:rFonts w:ascii="Palatino Linotype" w:hAnsi="Palatino Linotype"/>
          <w:i/>
        </w:rPr>
        <w:t>57</w:t>
      </w:r>
      <w:r w:rsidRPr="00D93D57">
        <w:rPr>
          <w:rFonts w:ascii="Palatino Linotype" w:hAnsi="Palatino Linotype"/>
        </w:rPr>
        <w:t>, 60-66, doi:10.1016/j.jaad.2007.02.010.</w:t>
      </w:r>
    </w:p>
    <w:p w14:paraId="51EA21B7" w14:textId="77777777" w:rsidR="008E0E55" w:rsidRPr="00D93D57" w:rsidRDefault="008E0E55" w:rsidP="008E0E55">
      <w:pPr>
        <w:pStyle w:val="EndNoteBibliography"/>
        <w:spacing w:after="0"/>
        <w:ind w:left="720" w:hanging="720"/>
        <w:rPr>
          <w:rFonts w:ascii="Palatino Linotype" w:hAnsi="Palatino Linotype"/>
        </w:rPr>
      </w:pPr>
      <w:r w:rsidRPr="00D93D57">
        <w:rPr>
          <w:rFonts w:ascii="Palatino Linotype" w:hAnsi="Palatino Linotype"/>
        </w:rPr>
        <w:t>4.</w:t>
      </w:r>
      <w:r w:rsidRPr="00D93D57">
        <w:rPr>
          <w:rFonts w:ascii="Palatino Linotype" w:hAnsi="Palatino Linotype"/>
        </w:rPr>
        <w:tab/>
        <w:t xml:space="preserve">Gu, F.; Chen, T.H.; Pfeiffer, R.M.; Fargnoli, M.C.; Calista, D.; Ghiorzo, P.; Peris, K.; Puig, S.; Menin, C.; De Nicolo, A.; et al. Combining common genetic variants and non-genetic risk factors to predict risk of cutaneous melanoma. </w:t>
      </w:r>
      <w:r w:rsidRPr="00D93D57">
        <w:rPr>
          <w:rFonts w:ascii="Palatino Linotype" w:hAnsi="Palatino Linotype"/>
          <w:i/>
        </w:rPr>
        <w:t xml:space="preserve">Hum Mol Genet </w:t>
      </w:r>
      <w:r w:rsidRPr="00D93D57">
        <w:rPr>
          <w:rFonts w:ascii="Palatino Linotype" w:hAnsi="Palatino Linotype"/>
          <w:b/>
        </w:rPr>
        <w:t>2018</w:t>
      </w:r>
      <w:r w:rsidRPr="00D93D57">
        <w:rPr>
          <w:rFonts w:ascii="Palatino Linotype" w:hAnsi="Palatino Linotype"/>
        </w:rPr>
        <w:t xml:space="preserve">, </w:t>
      </w:r>
      <w:r w:rsidRPr="00D93D57">
        <w:rPr>
          <w:rFonts w:ascii="Palatino Linotype" w:hAnsi="Palatino Linotype"/>
          <w:i/>
        </w:rPr>
        <w:t>27</w:t>
      </w:r>
      <w:r w:rsidRPr="00D93D57">
        <w:rPr>
          <w:rFonts w:ascii="Palatino Linotype" w:hAnsi="Palatino Linotype"/>
        </w:rPr>
        <w:t>, 4145-4156, doi:10.1093/hmg/ddy282.</w:t>
      </w:r>
    </w:p>
    <w:p w14:paraId="78C03119" w14:textId="77777777" w:rsidR="008E0E55" w:rsidRPr="00D93D57" w:rsidRDefault="008E0E55" w:rsidP="008E0E55">
      <w:pPr>
        <w:pStyle w:val="EndNoteBibliography"/>
        <w:spacing w:after="0"/>
        <w:ind w:left="720" w:hanging="720"/>
        <w:rPr>
          <w:rFonts w:ascii="Palatino Linotype" w:hAnsi="Palatino Linotype"/>
        </w:rPr>
      </w:pPr>
      <w:r w:rsidRPr="00D93D57">
        <w:rPr>
          <w:rFonts w:ascii="Palatino Linotype" w:hAnsi="Palatino Linotype"/>
        </w:rPr>
        <w:t>5.</w:t>
      </w:r>
      <w:r w:rsidRPr="00D93D57">
        <w:rPr>
          <w:rFonts w:ascii="Palatino Linotype" w:hAnsi="Palatino Linotype"/>
        </w:rPr>
        <w:tab/>
        <w:t xml:space="preserve">Williams, L.H.; Shors, A.R.; Barlow, W.E.; Solomon, C.; White, E. Identifying Persons at Highest Risk of Melanoma Using Self-Assessed Risk Factors. </w:t>
      </w:r>
      <w:r w:rsidRPr="00D93D57">
        <w:rPr>
          <w:rFonts w:ascii="Palatino Linotype" w:hAnsi="Palatino Linotype"/>
          <w:i/>
        </w:rPr>
        <w:t xml:space="preserve">J Clin Exp Dermatol Res </w:t>
      </w:r>
      <w:r w:rsidRPr="00D93D57">
        <w:rPr>
          <w:rFonts w:ascii="Palatino Linotype" w:hAnsi="Palatino Linotype"/>
          <w:b/>
        </w:rPr>
        <w:t>2011</w:t>
      </w:r>
      <w:r w:rsidRPr="00D93D57">
        <w:rPr>
          <w:rFonts w:ascii="Palatino Linotype" w:hAnsi="Palatino Linotype"/>
        </w:rPr>
        <w:t xml:space="preserve">, </w:t>
      </w:r>
      <w:r w:rsidRPr="00D93D57">
        <w:rPr>
          <w:rFonts w:ascii="Palatino Linotype" w:hAnsi="Palatino Linotype"/>
          <w:i/>
        </w:rPr>
        <w:t>2</w:t>
      </w:r>
      <w:r w:rsidRPr="00D93D57">
        <w:rPr>
          <w:rFonts w:ascii="Palatino Linotype" w:hAnsi="Palatino Linotype"/>
        </w:rPr>
        <w:t>, doi:10.4172/2155-9554.1000129.</w:t>
      </w:r>
    </w:p>
    <w:p w14:paraId="38557418" w14:textId="069AB160" w:rsidR="008E0E55" w:rsidRDefault="008E0E55" w:rsidP="00D93D57">
      <w:pPr>
        <w:pStyle w:val="EndNoteBibliography"/>
        <w:spacing w:after="0"/>
        <w:ind w:left="720" w:hanging="720"/>
        <w:rPr>
          <w:rFonts w:ascii="Palatino Linotype" w:hAnsi="Palatino Linotype"/>
        </w:rPr>
      </w:pPr>
      <w:r w:rsidRPr="00D93D57">
        <w:rPr>
          <w:rFonts w:ascii="Palatino Linotype" w:hAnsi="Palatino Linotype"/>
        </w:rPr>
        <w:t>6.</w:t>
      </w:r>
      <w:r w:rsidRPr="00D93D57">
        <w:rPr>
          <w:rFonts w:ascii="Palatino Linotype" w:hAnsi="Palatino Linotype"/>
        </w:rPr>
        <w:tab/>
        <w:t xml:space="preserve">Penn, L.A.; Qian, M.; Zhang, E.; Ng, E.; Shao, Y.; Berwick, M.; Lazovich, D.; Polsky, D. Development of a melanoma risk prediction model incorporating MC1R genotype and indoor tanning exposure: impact of mole phenotype on model performance. </w:t>
      </w:r>
      <w:r w:rsidRPr="00D93D57">
        <w:rPr>
          <w:rFonts w:ascii="Palatino Linotype" w:hAnsi="Palatino Linotype"/>
          <w:i/>
        </w:rPr>
        <w:t xml:space="preserve">PLoS One </w:t>
      </w:r>
      <w:r w:rsidRPr="00D93D57">
        <w:rPr>
          <w:rFonts w:ascii="Palatino Linotype" w:hAnsi="Palatino Linotype"/>
          <w:b/>
        </w:rPr>
        <w:t>2014</w:t>
      </w:r>
      <w:r w:rsidRPr="00D93D57">
        <w:rPr>
          <w:rFonts w:ascii="Palatino Linotype" w:hAnsi="Palatino Linotype"/>
        </w:rPr>
        <w:t xml:space="preserve">, </w:t>
      </w:r>
      <w:r w:rsidRPr="00D93D57">
        <w:rPr>
          <w:rFonts w:ascii="Palatino Linotype" w:hAnsi="Palatino Linotype"/>
          <w:i/>
        </w:rPr>
        <w:t>9</w:t>
      </w:r>
      <w:r w:rsidRPr="00D93D57">
        <w:rPr>
          <w:rFonts w:ascii="Palatino Linotype" w:hAnsi="Palatino Linotype"/>
        </w:rPr>
        <w:t>, e101507, doi:10.1371/journal.pone.0101507.</w:t>
      </w:r>
    </w:p>
    <w:p w14:paraId="069F05F3" w14:textId="2D87EF63" w:rsidR="00D93D57" w:rsidRPr="00D93D57" w:rsidRDefault="00D93D57" w:rsidP="008E0E55">
      <w:pPr>
        <w:pStyle w:val="EndNoteBibliography"/>
        <w:ind w:left="720" w:hanging="720"/>
        <w:rPr>
          <w:rFonts w:ascii="Palatino Linotype" w:hAnsi="Palatino Linotype"/>
        </w:rPr>
      </w:pPr>
      <w:r w:rsidRPr="00D93D57">
        <w:rPr>
          <w:rFonts w:ascii="Palatino Linotype" w:hAnsi="Palatino Linotype"/>
        </w:rPr>
        <w:t xml:space="preserve">7. </w:t>
      </w:r>
      <w:r w:rsidRPr="00D93D57">
        <w:rPr>
          <w:rFonts w:ascii="Palatino Linotype" w:hAnsi="Palatino Linotype"/>
        </w:rPr>
        <w:tab/>
        <w:t>Wolff, R.F.; Moons, K.G.M.; Riley, R.D.; Whiting, P.F.; Westwood, M.; Collins, G.S.; Reitsma, J.B.; Kleijnen, J.; Mallett, S.; Groupdagger, P. PROBAST: A Tool to Assess the Risk of Bias and Applicability of Prediction Model Studies. Ann Intern Med 2019, 170, 51-58, doi:10.7326/M18-1376.</w:t>
      </w:r>
    </w:p>
    <w:p w14:paraId="7F6137D2" w14:textId="2B676333" w:rsidR="007B2924" w:rsidRPr="00A325C4" w:rsidRDefault="008E0E55">
      <w:r w:rsidRPr="00D93D57">
        <w:fldChar w:fldCharType="end"/>
      </w:r>
    </w:p>
    <w:sectPr w:rsidR="007B2924" w:rsidRPr="00A325C4" w:rsidSect="004B30D3">
      <w:pgSz w:w="15840" w:h="12240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E7B"/>
    <w:multiLevelType w:val="hybridMultilevel"/>
    <w:tmpl w:val="E7400700"/>
    <w:lvl w:ilvl="0" w:tplc="41224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6A2E"/>
    <w:multiLevelType w:val="hybridMultilevel"/>
    <w:tmpl w:val="DC30A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674B"/>
    <w:multiLevelType w:val="hybridMultilevel"/>
    <w:tmpl w:val="220E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31E3"/>
    <w:multiLevelType w:val="hybridMultilevel"/>
    <w:tmpl w:val="1578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C3F7B"/>
    <w:multiLevelType w:val="hybridMultilevel"/>
    <w:tmpl w:val="2AA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E090D0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53AF9"/>
    <w:multiLevelType w:val="hybridMultilevel"/>
    <w:tmpl w:val="3B907F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37A0DF1"/>
    <w:multiLevelType w:val="hybridMultilevel"/>
    <w:tmpl w:val="F7F06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26BA2"/>
    <w:multiLevelType w:val="hybridMultilevel"/>
    <w:tmpl w:val="0A20D8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BE090D0">
      <w:start w:val="4"/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8601C86"/>
    <w:multiLevelType w:val="hybridMultilevel"/>
    <w:tmpl w:val="07E4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17812"/>
    <w:multiLevelType w:val="hybridMultilevel"/>
    <w:tmpl w:val="595ECDDE"/>
    <w:lvl w:ilvl="0" w:tplc="341C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01742"/>
    <w:multiLevelType w:val="hybridMultilevel"/>
    <w:tmpl w:val="F04E7BEC"/>
    <w:lvl w:ilvl="0" w:tplc="1F14976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C3068"/>
    <w:multiLevelType w:val="hybridMultilevel"/>
    <w:tmpl w:val="2752BCF8"/>
    <w:lvl w:ilvl="0" w:tplc="41224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E6F7F"/>
    <w:multiLevelType w:val="hybridMultilevel"/>
    <w:tmpl w:val="7804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2"/>
  </w:num>
  <w:num w:numId="6">
    <w:abstractNumId w:val="5"/>
  </w:num>
  <w:num w:numId="7">
    <w:abstractNumId w:val="1"/>
  </w:num>
  <w:num w:numId="8">
    <w:abstractNumId w:val="9"/>
  </w:num>
  <w:num w:numId="9">
    <w:abstractNumId w:val="11"/>
  </w:num>
  <w:num w:numId="10">
    <w:abstractNumId w:val="7"/>
  </w:num>
  <w:num w:numId="11">
    <w:abstractNumId w:val="4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DPI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9z2trv2fapz5je9rzn5xt2nsdsfxfzrvaw0&quot;&gt;My EndNote Library-new&lt;record-ids&gt;&lt;item&gt;13&lt;/item&gt;&lt;item&gt;14&lt;/item&gt;&lt;item&gt;21&lt;/item&gt;&lt;item&gt;24&lt;/item&gt;&lt;item&gt;29&lt;/item&gt;&lt;item&gt;36&lt;/item&gt;&lt;/record-ids&gt;&lt;/item&gt;&lt;/Libraries&gt;"/>
  </w:docVars>
  <w:rsids>
    <w:rsidRoot w:val="004B30D3"/>
    <w:rsid w:val="00040EEE"/>
    <w:rsid w:val="00053351"/>
    <w:rsid w:val="00090653"/>
    <w:rsid w:val="000C4A8A"/>
    <w:rsid w:val="000C7A1E"/>
    <w:rsid w:val="000E168A"/>
    <w:rsid w:val="00125319"/>
    <w:rsid w:val="00154479"/>
    <w:rsid w:val="00163376"/>
    <w:rsid w:val="00163E2B"/>
    <w:rsid w:val="001B05E0"/>
    <w:rsid w:val="001B5D4D"/>
    <w:rsid w:val="00231979"/>
    <w:rsid w:val="00240F51"/>
    <w:rsid w:val="00241F4E"/>
    <w:rsid w:val="0027404E"/>
    <w:rsid w:val="002930EE"/>
    <w:rsid w:val="002D5043"/>
    <w:rsid w:val="003109FD"/>
    <w:rsid w:val="003353A6"/>
    <w:rsid w:val="00350FF3"/>
    <w:rsid w:val="00384DA9"/>
    <w:rsid w:val="00455695"/>
    <w:rsid w:val="004866E5"/>
    <w:rsid w:val="00495AE2"/>
    <w:rsid w:val="004B30D3"/>
    <w:rsid w:val="004C17AE"/>
    <w:rsid w:val="004C270C"/>
    <w:rsid w:val="00523F2C"/>
    <w:rsid w:val="005458A3"/>
    <w:rsid w:val="005A4168"/>
    <w:rsid w:val="005E0100"/>
    <w:rsid w:val="0060371C"/>
    <w:rsid w:val="00606C5B"/>
    <w:rsid w:val="0061360A"/>
    <w:rsid w:val="006D4467"/>
    <w:rsid w:val="006E7E13"/>
    <w:rsid w:val="006F2108"/>
    <w:rsid w:val="00704A1B"/>
    <w:rsid w:val="00746D81"/>
    <w:rsid w:val="0076262D"/>
    <w:rsid w:val="00766962"/>
    <w:rsid w:val="00766E43"/>
    <w:rsid w:val="00776E7B"/>
    <w:rsid w:val="007F0BE4"/>
    <w:rsid w:val="007F2A93"/>
    <w:rsid w:val="008441C0"/>
    <w:rsid w:val="00853725"/>
    <w:rsid w:val="00860202"/>
    <w:rsid w:val="008944C9"/>
    <w:rsid w:val="008A762E"/>
    <w:rsid w:val="008B0799"/>
    <w:rsid w:val="008E0E55"/>
    <w:rsid w:val="00901ABD"/>
    <w:rsid w:val="00902120"/>
    <w:rsid w:val="0097327D"/>
    <w:rsid w:val="009B5E56"/>
    <w:rsid w:val="009F4F66"/>
    <w:rsid w:val="00A2181F"/>
    <w:rsid w:val="00A23491"/>
    <w:rsid w:val="00A325C4"/>
    <w:rsid w:val="00A651B5"/>
    <w:rsid w:val="00A95949"/>
    <w:rsid w:val="00B16526"/>
    <w:rsid w:val="00B33009"/>
    <w:rsid w:val="00B4139B"/>
    <w:rsid w:val="00BD401E"/>
    <w:rsid w:val="00BE635A"/>
    <w:rsid w:val="00C163D7"/>
    <w:rsid w:val="00C656BA"/>
    <w:rsid w:val="00C754E5"/>
    <w:rsid w:val="00CC36FE"/>
    <w:rsid w:val="00CE20D4"/>
    <w:rsid w:val="00CE63C3"/>
    <w:rsid w:val="00D678B6"/>
    <w:rsid w:val="00D93D57"/>
    <w:rsid w:val="00DA00D1"/>
    <w:rsid w:val="00DB42B1"/>
    <w:rsid w:val="00E2758C"/>
    <w:rsid w:val="00E6287F"/>
    <w:rsid w:val="00EA07A7"/>
    <w:rsid w:val="00ED4CBB"/>
    <w:rsid w:val="00F03EBF"/>
    <w:rsid w:val="00F21E8D"/>
    <w:rsid w:val="00F511E4"/>
    <w:rsid w:val="00F6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1F3F"/>
  <w15:docId w15:val="{AE146432-ECC8-4186-9CCD-60B3B52E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B30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Liste-Akzent1">
    <w:name w:val="Light List Accent 1"/>
    <w:basedOn w:val="NormaleTabelle"/>
    <w:uiPriority w:val="61"/>
    <w:rsid w:val="004B30D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4B30D3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A32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Standard"/>
    <w:link w:val="EndNoteBibliographyTitleZchn"/>
    <w:rsid w:val="008E0E55"/>
    <w:pPr>
      <w:spacing w:after="0"/>
      <w:jc w:val="center"/>
    </w:pPr>
    <w:rPr>
      <w:rFonts w:ascii="Calibri" w:hAnsi="Calibri" w:cs="Calibri"/>
      <w:noProof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8E0E55"/>
  </w:style>
  <w:style w:type="character" w:customStyle="1" w:styleId="EndNoteBibliographyTitleZchn">
    <w:name w:val="EndNote Bibliography Title Zchn"/>
    <w:basedOn w:val="ListenabsatzZchn"/>
    <w:link w:val="EndNoteBibliographyTitle"/>
    <w:rsid w:val="008E0E55"/>
    <w:rPr>
      <w:rFonts w:ascii="Calibri" w:hAnsi="Calibri" w:cs="Calibri"/>
      <w:noProof/>
    </w:rPr>
  </w:style>
  <w:style w:type="paragraph" w:customStyle="1" w:styleId="EndNoteBibliography">
    <w:name w:val="EndNote Bibliography"/>
    <w:basedOn w:val="Standard"/>
    <w:link w:val="EndNoteBibliographyZchn"/>
    <w:rsid w:val="008E0E5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Zchn">
    <w:name w:val="EndNote Bibliography Zchn"/>
    <w:basedOn w:val="ListenabsatzZchn"/>
    <w:link w:val="EndNoteBibliography"/>
    <w:rsid w:val="008E0E55"/>
    <w:rPr>
      <w:rFonts w:ascii="Calibri" w:hAnsi="Calibri" w:cs="Calibri"/>
      <w:noProof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3EB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3EBF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EBF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3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EBF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902120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5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1152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IMBE - FAU-Erlangen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ikaiser</dc:creator>
  <cp:lastModifiedBy>Olaf Gefeller</cp:lastModifiedBy>
  <cp:revision>2</cp:revision>
  <cp:lastPrinted>2021-03-30T08:54:00Z</cp:lastPrinted>
  <dcterms:created xsi:type="dcterms:W3CDTF">2022-05-02T13:09:00Z</dcterms:created>
  <dcterms:modified xsi:type="dcterms:W3CDTF">2022-05-02T13:09:00Z</dcterms:modified>
</cp:coreProperties>
</file>