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C07D" w14:textId="53872DAA" w:rsidR="00F106A1" w:rsidRPr="00C15AC8" w:rsidRDefault="00C15AC8" w:rsidP="00F106A1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Supplementary</w:t>
      </w:r>
      <w:r w:rsidR="00F106A1" w:rsidRPr="00C15AC8">
        <w:rPr>
          <w:rFonts w:ascii="Arial" w:hAnsi="Arial" w:cs="Arial"/>
          <w:b/>
          <w:bCs/>
          <w:lang w:val="en-US"/>
        </w:rPr>
        <w:t xml:space="preserve"> Table S1</w:t>
      </w:r>
      <w:r w:rsidR="00172896">
        <w:rPr>
          <w:rFonts w:ascii="Arial" w:hAnsi="Arial" w:cs="Arial"/>
          <w:b/>
          <w:bCs/>
          <w:lang w:val="en-US"/>
        </w:rPr>
        <w:t>.</w:t>
      </w:r>
      <w:r w:rsidR="00F106A1" w:rsidRPr="00C15AC8">
        <w:rPr>
          <w:rFonts w:ascii="Arial" w:hAnsi="Arial" w:cs="Arial"/>
          <w:lang w:val="en-US"/>
        </w:rPr>
        <w:t xml:space="preserve"> </w:t>
      </w:r>
      <w:bookmarkStart w:id="0" w:name="_Hlk52884864"/>
      <w:r w:rsidR="00F106A1" w:rsidRPr="00C15AC8">
        <w:rPr>
          <w:rFonts w:ascii="Arial" w:hAnsi="Arial" w:cs="Arial"/>
          <w:i/>
          <w:iCs/>
          <w:lang w:val="en-US"/>
        </w:rPr>
        <w:t xml:space="preserve">Giardia duodenalis </w:t>
      </w:r>
      <w:r w:rsidR="00F106A1" w:rsidRPr="00C15AC8">
        <w:rPr>
          <w:rFonts w:ascii="Arial" w:hAnsi="Arial" w:cs="Arial"/>
          <w:lang w:val="en-US"/>
        </w:rPr>
        <w:t>reference strains used in this study</w:t>
      </w:r>
      <w:bookmarkEnd w:id="0"/>
      <w:r w:rsidR="00F106A1" w:rsidRPr="00C15AC8">
        <w:rPr>
          <w:rFonts w:ascii="Arial" w:hAnsi="Arial" w:cs="Arial"/>
          <w:lang w:val="en-US"/>
        </w:rPr>
        <w:t>.</w:t>
      </w:r>
    </w:p>
    <w:tbl>
      <w:tblPr>
        <w:tblW w:w="13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2065"/>
        <w:gridCol w:w="1855"/>
        <w:gridCol w:w="1361"/>
        <w:gridCol w:w="2459"/>
        <w:gridCol w:w="2235"/>
        <w:gridCol w:w="865"/>
        <w:gridCol w:w="1480"/>
      </w:tblGrid>
      <w:tr w:rsidR="00B54FA9" w:rsidRPr="00C15AC8" w14:paraId="22502AD7" w14:textId="77777777" w:rsidTr="00C15AC8">
        <w:trPr>
          <w:trHeight w:val="31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F14215A" w14:textId="77777777" w:rsidR="00F106A1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b/>
                <w:bCs/>
                <w:lang w:val="en-US" w:eastAsia="pt-BR"/>
              </w:rPr>
              <w:t>ACCESSION</w:t>
            </w:r>
          </w:p>
          <w:p w14:paraId="62C5C18A" w14:textId="376A2235" w:rsidR="00581CDB" w:rsidRPr="00C15AC8" w:rsidRDefault="00581CDB" w:rsidP="00C1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pt-BR"/>
              </w:rPr>
              <w:t>NUMBER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79EC74A" w14:textId="3FADBE48" w:rsidR="00F106A1" w:rsidRPr="00C15AC8" w:rsidRDefault="0032421E" w:rsidP="00C1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pt-BR"/>
              </w:rPr>
              <w:t>ISOLATE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ED7CDE1" w14:textId="77777777" w:rsidR="00F106A1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b/>
                <w:bCs/>
                <w:lang w:val="en-US" w:eastAsia="pt-BR"/>
              </w:rPr>
              <w:t>ASSEMBLAGE</w:t>
            </w:r>
            <w:r w:rsidR="00C15AC8">
              <w:rPr>
                <w:rFonts w:ascii="Arial" w:eastAsia="Times New Roman" w:hAnsi="Arial" w:cs="Arial"/>
                <w:b/>
                <w:bCs/>
                <w:lang w:val="en-US" w:eastAsia="pt-BR"/>
              </w:rPr>
              <w:t>/</w:t>
            </w:r>
          </w:p>
          <w:p w14:paraId="01503AE7" w14:textId="4328776E" w:rsidR="00C15AC8" w:rsidRPr="00C15AC8" w:rsidRDefault="00C15AC8" w:rsidP="00C1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pt-BR"/>
              </w:rPr>
              <w:t>GENOTYPE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DF05B4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b/>
                <w:bCs/>
                <w:lang w:val="en-US" w:eastAsia="pt-BR"/>
              </w:rPr>
              <w:t>HOST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8EB7956" w14:textId="03EFB478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b/>
                <w:bCs/>
                <w:lang w:val="en-US" w:eastAsia="pt-BR"/>
              </w:rPr>
              <w:t>COUNTRY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C9A8786" w14:textId="1DEB0DAD" w:rsidR="00F106A1" w:rsidRPr="00C15AC8" w:rsidRDefault="00C15AC8" w:rsidP="00C1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pt-BR"/>
              </w:rPr>
              <w:t xml:space="preserve"> CONTINENT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F4DEAC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b/>
                <w:bCs/>
                <w:lang w:val="en-US" w:eastAsia="pt-BR"/>
              </w:rPr>
              <w:t>YEAR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B33EE77" w14:textId="0769AA4C" w:rsidR="00F106A1" w:rsidRPr="00C15AC8" w:rsidRDefault="00F106A1" w:rsidP="00EF11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b/>
                <w:bCs/>
                <w:lang w:val="en-US" w:eastAsia="pt-BR"/>
              </w:rPr>
              <w:t>R</w:t>
            </w:r>
            <w:r w:rsidR="00B54FA9">
              <w:rPr>
                <w:rFonts w:ascii="Arial" w:eastAsia="Times New Roman" w:hAnsi="Arial" w:cs="Arial"/>
                <w:b/>
                <w:bCs/>
                <w:lang w:val="en-US" w:eastAsia="pt-BR"/>
              </w:rPr>
              <w:t>EFERENCE</w:t>
            </w:r>
          </w:p>
        </w:tc>
      </w:tr>
      <w:tr w:rsidR="00F106A1" w:rsidRPr="00C15AC8" w14:paraId="20534DB5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4B40" w14:textId="7BB6ECCA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EU769206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BCB9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Swecat171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24B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578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cat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723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Sweden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CA4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EEFF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E56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[1]</w:t>
            </w:r>
          </w:p>
        </w:tc>
      </w:tr>
      <w:tr w:rsidR="00F106A1" w:rsidRPr="00C15AC8" w14:paraId="5C413C82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DAB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EU621373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A8C2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JC002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4B1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0C7E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deer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261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Poland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CC9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C7D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816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[2]</w:t>
            </w:r>
          </w:p>
        </w:tc>
      </w:tr>
      <w:tr w:rsidR="00F106A1" w:rsidRPr="00C15AC8" w14:paraId="0E47BC4E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3D3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EU769205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2A3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Swecat078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971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2F52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cat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775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Sweden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52A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92CD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87C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[1]</w:t>
            </w:r>
          </w:p>
        </w:tc>
      </w:tr>
      <w:tr w:rsidR="00F106A1" w:rsidRPr="00C15AC8" w14:paraId="263C8D8B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FBC1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GU396696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FFB0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H3-001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FD6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4BA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53C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Poland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9F5A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0FBA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16A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[3]</w:t>
            </w:r>
          </w:p>
        </w:tc>
      </w:tr>
      <w:tr w:rsidR="00F106A1" w:rsidRPr="00C15AC8" w14:paraId="794BC0DD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C4C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HM165227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07B8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Sweh040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FDE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62A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55AB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Sweden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1BF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4FC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8ED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[4]</w:t>
            </w:r>
          </w:p>
        </w:tc>
      </w:tr>
      <w:tr w:rsidR="00F106A1" w:rsidRPr="00C15AC8" w14:paraId="15661586" w14:textId="77777777" w:rsidTr="00C15AC8">
        <w:trPr>
          <w:trHeight w:val="31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2CF6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KF922979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6D3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HC11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21B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6171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C4FC" w14:textId="5D787485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682B28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E14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2F93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FBB6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[5]</w:t>
            </w:r>
          </w:p>
        </w:tc>
      </w:tr>
      <w:tr w:rsidR="00F106A1" w:rsidRPr="00C15AC8" w14:paraId="10064FED" w14:textId="77777777" w:rsidTr="00C15AC8">
        <w:trPr>
          <w:trHeight w:val="31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7D9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KF922983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9DF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HC29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CDB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A56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114C" w14:textId="711B07E0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682B28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a</w:t>
            </w: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947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3DF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46CF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[5]</w:t>
            </w:r>
          </w:p>
        </w:tc>
      </w:tr>
      <w:tr w:rsidR="00F106A1" w:rsidRPr="00C15AC8" w14:paraId="7EDC99DA" w14:textId="77777777" w:rsidTr="00C15AC8">
        <w:trPr>
          <w:trHeight w:val="33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F00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KF922992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B1A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HC44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734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4874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5FA5" w14:textId="350A1C5A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682B28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a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0274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F2BE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180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[5]</w:t>
            </w:r>
          </w:p>
        </w:tc>
      </w:tr>
      <w:tr w:rsidR="00F106A1" w:rsidRPr="00C15AC8" w14:paraId="613566CE" w14:textId="77777777" w:rsidTr="00C15AC8">
        <w:trPr>
          <w:trHeight w:val="33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748F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KF923000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60C0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DC01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727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2E7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dog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8E22" w14:textId="5FEE8BD3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682B28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a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286E6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BDF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45DF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[5]</w:t>
            </w:r>
          </w:p>
        </w:tc>
      </w:tr>
      <w:tr w:rsidR="00F106A1" w:rsidRPr="00C15AC8" w14:paraId="64578142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CEC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KM190682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A1E8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VANC/85/UBC/2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EFE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1AE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5F8C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Canada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290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North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20FD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1985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5D05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[6]</w:t>
            </w:r>
          </w:p>
        </w:tc>
      </w:tr>
      <w:tr w:rsidR="00F106A1" w:rsidRPr="00C15AC8" w14:paraId="1D73E234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BC6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KY612245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DBA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AN1.5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8B6F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0E49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8F83" w14:textId="5D77036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682B28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b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447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8C0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D47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[7]</w:t>
            </w:r>
          </w:p>
        </w:tc>
      </w:tr>
      <w:tr w:rsidR="00F106A1" w:rsidRPr="00C15AC8" w14:paraId="30E517C7" w14:textId="77777777" w:rsidTr="00C15AC8">
        <w:trPr>
          <w:trHeight w:val="31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999D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MN629930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09D3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Z1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CDA7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007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dog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D11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Iraq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429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Asia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7AC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77D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[8]</w:t>
            </w:r>
          </w:p>
        </w:tc>
      </w:tr>
      <w:tr w:rsidR="00F106A1" w:rsidRPr="00C15AC8" w14:paraId="76C704AE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F38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XM001705373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56E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WB C6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E13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DA3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culture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44A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USA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F77E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North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7024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01EB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[9]</w:t>
            </w:r>
          </w:p>
        </w:tc>
      </w:tr>
      <w:tr w:rsidR="00F106A1" w:rsidRPr="00C15AC8" w14:paraId="2F14DB03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B7BE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GQ329671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1EB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Sweh166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F9E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A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8EA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429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Sweden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248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2ECC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DF7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[4]</w:t>
            </w:r>
          </w:p>
        </w:tc>
      </w:tr>
      <w:tr w:rsidR="00F106A1" w:rsidRPr="00C15AC8" w14:paraId="2E563763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2CDB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EU014384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9E3B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Be2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598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F0B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beaver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C5E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Canada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2B01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North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B452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529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[10]</w:t>
            </w:r>
          </w:p>
        </w:tc>
      </w:tr>
      <w:tr w:rsidR="00F106A1" w:rsidRPr="00C15AC8" w14:paraId="3BA8A772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AF7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HQ179591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2AA7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46c2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63D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EE3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CBC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Australia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91E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Oceania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9FF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2A38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[11]</w:t>
            </w:r>
          </w:p>
        </w:tc>
      </w:tr>
      <w:tr w:rsidR="00F106A1" w:rsidRPr="00C15AC8" w14:paraId="65C19EFA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90B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AY072724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71B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ISSGF7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1EC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3D1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8CE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Italy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4E1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94F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C1A8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[12]</w:t>
            </w:r>
          </w:p>
        </w:tc>
      </w:tr>
      <w:tr w:rsidR="00F106A1" w:rsidRPr="00C15AC8" w14:paraId="1F114DA2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CCE0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DQ090542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1AB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STS-U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CA7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942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E8C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Norway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4B64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15EF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104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[13]</w:t>
            </w:r>
          </w:p>
        </w:tc>
      </w:tr>
      <w:tr w:rsidR="00F106A1" w:rsidRPr="00C15AC8" w14:paraId="3C342CEF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118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DQ116612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1B1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CBHRG9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4FD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3BDD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wastewater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35E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Mexico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D8D4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color w:val="000000"/>
                <w:lang w:val="en-US" w:eastAsia="pt-BR"/>
              </w:rPr>
              <w:t>North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611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8A3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[14]</w:t>
            </w:r>
          </w:p>
        </w:tc>
      </w:tr>
      <w:tr w:rsidR="00F106A1" w:rsidRPr="00C15AC8" w14:paraId="0EB877F9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954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EU014381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B76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AB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F3B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69DE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97E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Peru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761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color w:val="000000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4B2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1985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590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[15]</w:t>
            </w:r>
          </w:p>
        </w:tc>
      </w:tr>
      <w:tr w:rsidR="00F106A1" w:rsidRPr="00C15AC8" w14:paraId="79EE0C22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418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FJ560577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2C3F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Lim2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4E3B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255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64ABC" w14:textId="33A6F0A7" w:rsidR="00F106A1" w:rsidRPr="00C15AC8" w:rsidRDefault="00BB402E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>
              <w:rPr>
                <w:rFonts w:ascii="Arial" w:eastAsia="Times New Roman" w:hAnsi="Arial" w:cs="Arial"/>
                <w:lang w:val="en-US" w:eastAsia="pt-BR"/>
              </w:rPr>
              <w:t>France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E22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62B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1998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901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[16]</w:t>
            </w:r>
          </w:p>
        </w:tc>
      </w:tr>
      <w:tr w:rsidR="00F106A1" w:rsidRPr="00C15AC8" w14:paraId="0E485719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7AA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lastRenderedPageBreak/>
              <w:t>FJ971408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112C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GLT1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78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1D2C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BD8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Thailand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4FE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Asia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969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45F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[17]</w:t>
            </w:r>
          </w:p>
        </w:tc>
      </w:tr>
      <w:tr w:rsidR="00F106A1" w:rsidRPr="00C15AC8" w14:paraId="73689D08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144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FN386484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1ACF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I231104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FF5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69A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wastewater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A0A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Spain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0BF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191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D364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[18]</w:t>
            </w:r>
          </w:p>
        </w:tc>
      </w:tr>
      <w:tr w:rsidR="00F106A1" w:rsidRPr="00C15AC8" w14:paraId="3763E455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285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KU504738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F21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S42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1797" w14:textId="2AA58261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</w:t>
            </w:r>
            <w:r w:rsidR="00091931" w:rsidRPr="00C15AC8">
              <w:rPr>
                <w:rFonts w:ascii="Arial" w:eastAsia="Times New Roman" w:hAnsi="Arial" w:cs="Arial"/>
                <w:lang w:val="en-US" w:eastAsia="pt-BR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CFC8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DC59" w14:textId="27B2A96C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682B28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02F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C11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2C2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642B9053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56A4" w14:textId="0C1A514E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DQ090523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892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BG-Ber2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54A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1AD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000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Norway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D66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4CAD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AF1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[13]</w:t>
            </w:r>
          </w:p>
        </w:tc>
      </w:tr>
      <w:tr w:rsidR="00F106A1" w:rsidRPr="00C15AC8" w14:paraId="7DAEA0E9" w14:textId="77777777" w:rsidTr="00C15AC8">
        <w:trPr>
          <w:trHeight w:val="31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A11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AB480877    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D8AA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PalH9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46F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50C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6EE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Palestine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9B5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Asia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E86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9571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[20]</w:t>
            </w:r>
          </w:p>
        </w:tc>
      </w:tr>
      <w:tr w:rsidR="00F106A1" w:rsidRPr="00C15AC8" w14:paraId="612AFB6D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FF42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AB618785 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FFB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GH-202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F16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F0C6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900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Japan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22B4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Asia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041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28B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[21]</w:t>
            </w:r>
          </w:p>
        </w:tc>
      </w:tr>
      <w:tr w:rsidR="00F106A1" w:rsidRPr="00C15AC8" w14:paraId="3A6A98EA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639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FJ971440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177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GLT2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ED4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31C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849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Thailand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AB3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Asia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0BD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2184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[17]</w:t>
            </w:r>
          </w:p>
        </w:tc>
      </w:tr>
      <w:tr w:rsidR="00F106A1" w:rsidRPr="00C15AC8" w14:paraId="75EA06B1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0E2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FJ971461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1543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GL518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7F46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F9E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DF0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Thailand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71B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Asia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94C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A916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[17]</w:t>
            </w:r>
          </w:p>
        </w:tc>
      </w:tr>
      <w:tr w:rsidR="00F106A1" w:rsidRPr="00C15AC8" w14:paraId="6F5F4D57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BD6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FJ971482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9B4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GL121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7BE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A60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505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Thailand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D950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Asia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510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0AD2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[17]</w:t>
            </w:r>
          </w:p>
        </w:tc>
      </w:tr>
      <w:tr w:rsidR="00F106A1" w:rsidRPr="00C15AC8" w14:paraId="7A55B64F" w14:textId="77777777" w:rsidTr="00C15AC8">
        <w:trPr>
          <w:trHeight w:val="31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E7D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KF922985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8BF8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HC32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8BA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4A28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560E" w14:textId="68ADD23C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682B28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53B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D89C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ADD3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[5]</w:t>
            </w:r>
          </w:p>
        </w:tc>
      </w:tr>
      <w:tr w:rsidR="00F106A1" w:rsidRPr="00C15AC8" w14:paraId="41875295" w14:textId="77777777" w:rsidTr="00C15AC8">
        <w:trPr>
          <w:trHeight w:val="31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F66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KF922993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C911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HC45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86E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2A1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53DF" w14:textId="6F672AC6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682B28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645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E8C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CFF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[5]</w:t>
            </w:r>
          </w:p>
        </w:tc>
      </w:tr>
      <w:tr w:rsidR="00F106A1" w:rsidRPr="00C15AC8" w14:paraId="6F83F9D9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F0C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KP687755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CC32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VANC/90/UBC/44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A13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7FB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wastewater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98A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Canada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EEB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North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332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1990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5A5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[6]</w:t>
            </w:r>
          </w:p>
        </w:tc>
      </w:tr>
      <w:tr w:rsidR="00F106A1" w:rsidRPr="00C15AC8" w14:paraId="4C3B62EC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4DAD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KP687756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32D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"VANC/90/UBC/54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504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3B7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beaver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257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Canada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FD6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North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662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1990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E60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[6]</w:t>
            </w:r>
          </w:p>
        </w:tc>
      </w:tr>
      <w:tr w:rsidR="00F106A1" w:rsidRPr="00C15AC8" w14:paraId="754F80A9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E36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KU504702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6E74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S3C1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124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BBC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AA667" w14:textId="63E0EC1B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682B28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8BB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2E49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568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7AEEB06C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7CAC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KU504704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359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S3C3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6B5C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578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3A845" w14:textId="46CEC384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682B28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361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B2D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CB2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5AB129D8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243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KU504707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D52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44A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CFA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30F5" w14:textId="052F7486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682B28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E11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66F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4CD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545FA9A3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F329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KU504708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8CA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5BD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7FB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F1FD" w14:textId="0895FCCB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682B28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4549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40D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CCC1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5E47B3D9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AD0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KU504709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C51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S10C3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5A8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7A7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9A1B1" w14:textId="5DCC5401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682B28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A5D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31F3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08A5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7B5FD4E0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64E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KU504712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B95E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S11C1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064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9F1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7359" w14:textId="02BFA579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705CB5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CFD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088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F1E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3016209D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8AC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KU504713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332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S11C2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91B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143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2397" w14:textId="0D3BD725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705CB5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53D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105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99C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4CFDAC06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FF2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KU504714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2460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S11C3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194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0B4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9CC16" w14:textId="4BB96529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705CB5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7418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DA9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2D68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5C2E36C4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42F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KU504715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B17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S13C2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7D5A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728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8F19" w14:textId="226AA1A4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705CB5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7FE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4C31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D76A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23DA017F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E35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KU504720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8FD7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59B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27D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717FA" w14:textId="6FC7CD44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705CB5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F9B4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C06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838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18D1C0F9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34D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KU504722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BFF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S16C2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B9F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C5AF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25E1" w14:textId="5F1AAED9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705CB5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E24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D12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E904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017F4ADC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C78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KU504723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7734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S16C4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B14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3D10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DB13" w14:textId="6B7668AF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705CB5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14D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7152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AC8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3D6D5A64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7EC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KU504731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CCF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S24C2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42C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D33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3A46" w14:textId="389AE468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705CB5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54B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B12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CF0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731DF1B4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7FE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KU504732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798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S24C3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B5A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062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3C36" w14:textId="293933BD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705CB5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D91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B37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9506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0C243D52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7D6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KY612242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B6C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S8C5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91A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13A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DE68" w14:textId="128297DB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705CB5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40A3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711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82A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[19]</w:t>
            </w:r>
          </w:p>
        </w:tc>
      </w:tr>
      <w:tr w:rsidR="00F106A1" w:rsidRPr="00C15AC8" w14:paraId="7D44C371" w14:textId="77777777" w:rsidTr="00C15AC8">
        <w:trPr>
          <w:trHeight w:val="31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3CB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LC508615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42993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K6 clone1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E37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217D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2AC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Kenya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23C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Africa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836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C94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[22]</w:t>
            </w:r>
          </w:p>
        </w:tc>
      </w:tr>
      <w:tr w:rsidR="00F106A1" w:rsidRPr="00C15AC8" w14:paraId="163B0816" w14:textId="77777777" w:rsidTr="00C15AC8">
        <w:trPr>
          <w:trHeight w:val="31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AC2A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MT542771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839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3807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430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85642" w14:textId="370856E5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 xml:space="preserve">Brazil </w:t>
            </w:r>
            <w:r w:rsidR="00705CB5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FF5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D6C8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2021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01E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[23]</w:t>
            </w:r>
          </w:p>
        </w:tc>
      </w:tr>
      <w:tr w:rsidR="002B3011" w:rsidRPr="00C15AC8" w14:paraId="610F9548" w14:textId="77777777" w:rsidTr="005C4CFC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7A9C3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AY072725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8A71D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Nij5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FAE04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CF47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3D259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The Netherlands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98E68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8D8BC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FA3E6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[24]</w:t>
            </w:r>
          </w:p>
        </w:tc>
      </w:tr>
      <w:tr w:rsidR="002B3011" w:rsidRPr="00C15AC8" w14:paraId="4AE4D68C" w14:textId="77777777" w:rsidTr="005C4CFC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26EBA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AY072726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E9423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LD18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CFE3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53B1D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9A6EC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Belgium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567FA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2BD28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F9FDE" w14:textId="77777777" w:rsidR="002B3011" w:rsidRPr="00C15AC8" w:rsidRDefault="002B3011" w:rsidP="005C4CFC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[24]</w:t>
            </w:r>
          </w:p>
        </w:tc>
      </w:tr>
      <w:tr w:rsidR="00F106A1" w:rsidRPr="00C15AC8" w14:paraId="3CD1379E" w14:textId="77777777" w:rsidTr="00C15AC8">
        <w:trPr>
          <w:trHeight w:val="34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EF8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AY072727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2A4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BAH8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8E7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C169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human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B3F4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Australia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85068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Oceania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5AA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1999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A83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[12]</w:t>
            </w:r>
          </w:p>
        </w:tc>
      </w:tr>
      <w:tr w:rsidR="00F106A1" w:rsidRPr="00C15AC8" w14:paraId="7D711233" w14:textId="77777777" w:rsidTr="00C15AC8">
        <w:trPr>
          <w:trHeight w:val="31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7DB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JF422719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7CE9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BRAdogD15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7EA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C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9F0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dog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E19B" w14:textId="55FA5AB8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Brazil</w:t>
            </w:r>
            <w:r w:rsidR="00705CB5">
              <w:rPr>
                <w:rFonts w:ascii="Arial" w:eastAsia="Times New Roman" w:hAnsi="Arial" w:cs="Arial"/>
                <w:lang w:val="en-US" w:eastAsia="pt-BR"/>
              </w:rPr>
              <w:t xml:space="preserve"> </w:t>
            </w:r>
            <w:r w:rsidR="00705CB5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EB6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8349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F7751" w14:textId="6AB87091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[2</w:t>
            </w:r>
            <w:r w:rsidR="00497ED2" w:rsidRPr="00C15AC8">
              <w:rPr>
                <w:rFonts w:ascii="Arial" w:eastAsia="Times New Roman" w:hAnsi="Arial" w:cs="Arial"/>
                <w:lang w:val="en-US" w:eastAsia="pt-BR"/>
              </w:rPr>
              <w:t>5</w:t>
            </w:r>
            <w:r w:rsidRPr="00C15AC8">
              <w:rPr>
                <w:rFonts w:ascii="Arial" w:eastAsia="Times New Roman" w:hAnsi="Arial" w:cs="Arial"/>
                <w:lang w:val="en-US" w:eastAsia="pt-BR"/>
              </w:rPr>
              <w:t>]</w:t>
            </w:r>
          </w:p>
        </w:tc>
      </w:tr>
      <w:tr w:rsidR="00F106A1" w:rsidRPr="00C15AC8" w14:paraId="52C5865F" w14:textId="77777777" w:rsidTr="00C15AC8">
        <w:trPr>
          <w:trHeight w:val="315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41C1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KF923019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CDF5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VET01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B0DB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D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AEE6A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dog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41C8" w14:textId="00772249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Brazil</w:t>
            </w:r>
            <w:r w:rsidR="00705CB5">
              <w:rPr>
                <w:rFonts w:ascii="Arial" w:eastAsia="Times New Roman" w:hAnsi="Arial" w:cs="Arial"/>
                <w:lang w:val="en-US" w:eastAsia="pt-BR"/>
              </w:rPr>
              <w:t xml:space="preserve"> </w:t>
            </w:r>
            <w:r w:rsidR="00705CB5" w:rsidRPr="00E0483F">
              <w:rPr>
                <w:rFonts w:ascii="Arial" w:eastAsia="Times New Roman" w:hAnsi="Arial" w:cs="Arial"/>
                <w:vertAlign w:val="superscript"/>
                <w:lang w:val="en-US" w:eastAsia="pt-BR"/>
              </w:rPr>
              <w:t>a</w:t>
            </w:r>
            <w:r w:rsidR="00705CB5">
              <w:rPr>
                <w:rFonts w:ascii="Arial" w:eastAsia="Times New Roman" w:hAnsi="Arial" w:cs="Arial"/>
                <w:lang w:val="en-US" w:eastAsia="pt-BR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775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South America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FF3B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491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[5]</w:t>
            </w:r>
          </w:p>
        </w:tc>
      </w:tr>
      <w:tr w:rsidR="00F106A1" w:rsidRPr="00C15AC8" w14:paraId="29869011" w14:textId="77777777" w:rsidTr="00C15AC8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C41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AY072729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0E2C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P15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7EBF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509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pig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B5F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Czech Republic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5BE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CBCF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1996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B4D1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[12]</w:t>
            </w:r>
          </w:p>
        </w:tc>
      </w:tr>
      <w:tr w:rsidR="00F106A1" w:rsidRPr="00C15AC8" w14:paraId="1B910439" w14:textId="77777777" w:rsidTr="00C15AC8">
        <w:trPr>
          <w:trHeight w:val="30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A35C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AY647264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4C954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A101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C6B3E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F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E732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cat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0916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Italy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6A00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Europe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692D" w14:textId="7777777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2004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C1C1" w14:textId="207DD6B7" w:rsidR="00F106A1" w:rsidRPr="00C15AC8" w:rsidRDefault="00F106A1" w:rsidP="00C15AC8">
            <w:pPr>
              <w:spacing w:after="0" w:line="240" w:lineRule="auto"/>
              <w:rPr>
                <w:rFonts w:ascii="Arial" w:eastAsia="Times New Roman" w:hAnsi="Arial" w:cs="Arial"/>
                <w:lang w:val="en-US" w:eastAsia="pt-BR"/>
              </w:rPr>
            </w:pPr>
            <w:r w:rsidRPr="00C15AC8">
              <w:rPr>
                <w:rFonts w:ascii="Arial" w:eastAsia="Times New Roman" w:hAnsi="Arial" w:cs="Arial"/>
                <w:lang w:val="en-US" w:eastAsia="pt-BR"/>
              </w:rPr>
              <w:t>[2</w:t>
            </w:r>
            <w:r w:rsidR="00497ED2" w:rsidRPr="00C15AC8">
              <w:rPr>
                <w:rFonts w:ascii="Arial" w:eastAsia="Times New Roman" w:hAnsi="Arial" w:cs="Arial"/>
                <w:lang w:val="en-US" w:eastAsia="pt-BR"/>
              </w:rPr>
              <w:t>6</w:t>
            </w:r>
            <w:r w:rsidRPr="00C15AC8">
              <w:rPr>
                <w:rFonts w:ascii="Arial" w:eastAsia="Times New Roman" w:hAnsi="Arial" w:cs="Arial"/>
                <w:lang w:val="en-US" w:eastAsia="pt-BR"/>
              </w:rPr>
              <w:t>]</w:t>
            </w:r>
          </w:p>
        </w:tc>
      </w:tr>
    </w:tbl>
    <w:p w14:paraId="7381BFC1" w14:textId="6935CCC0" w:rsidR="00351592" w:rsidRPr="00C15AC8" w:rsidRDefault="00351592">
      <w:pPr>
        <w:rPr>
          <w:rFonts w:ascii="Arial" w:hAnsi="Arial" w:cs="Arial"/>
          <w:lang w:val="en-US"/>
        </w:rPr>
      </w:pPr>
    </w:p>
    <w:p w14:paraId="4FFCCFAB" w14:textId="7405237F" w:rsidR="008E0F1F" w:rsidRPr="00C15AC8" w:rsidRDefault="00705CB5">
      <w:pPr>
        <w:rPr>
          <w:rFonts w:ascii="Arial" w:hAnsi="Arial" w:cs="Arial"/>
          <w:lang w:val="en-US"/>
        </w:rPr>
      </w:pPr>
      <w:proofErr w:type="gramStart"/>
      <w:r w:rsidRPr="00E0483F">
        <w:rPr>
          <w:rFonts w:ascii="Arial" w:hAnsi="Arial" w:cs="Arial"/>
          <w:vertAlign w:val="superscript"/>
          <w:lang w:val="en-US"/>
        </w:rPr>
        <w:t>a</w:t>
      </w:r>
      <w:proofErr w:type="gramEnd"/>
      <w:r>
        <w:rPr>
          <w:rFonts w:ascii="Arial" w:hAnsi="Arial" w:cs="Arial"/>
          <w:lang w:val="en-US"/>
        </w:rPr>
        <w:t xml:space="preserve"> </w:t>
      </w:r>
      <w:r w:rsidRPr="00C15AC8">
        <w:rPr>
          <w:rFonts w:ascii="Arial" w:eastAsia="Times New Roman" w:hAnsi="Arial" w:cs="Arial"/>
          <w:lang w:val="en-US" w:eastAsia="pt-BR"/>
        </w:rPr>
        <w:t>Atlantic Forest</w:t>
      </w:r>
      <w:r>
        <w:rPr>
          <w:rFonts w:ascii="Arial" w:eastAsia="Times New Roman" w:hAnsi="Arial" w:cs="Arial"/>
          <w:lang w:val="en-US" w:eastAsia="pt-BR"/>
        </w:rPr>
        <w:t xml:space="preserve"> biome; </w:t>
      </w:r>
      <w:r w:rsidRPr="00E0483F">
        <w:rPr>
          <w:rFonts w:ascii="Arial" w:eastAsia="Times New Roman" w:hAnsi="Arial" w:cs="Arial"/>
          <w:vertAlign w:val="superscript"/>
          <w:lang w:val="en-US" w:eastAsia="pt-BR"/>
        </w:rPr>
        <w:t>b</w:t>
      </w:r>
      <w:r>
        <w:rPr>
          <w:rFonts w:ascii="Arial" w:eastAsia="Times New Roman" w:hAnsi="Arial" w:cs="Arial"/>
          <w:lang w:val="en-US" w:eastAsia="pt-BR"/>
        </w:rPr>
        <w:t xml:space="preserve"> Cerrado biome; </w:t>
      </w:r>
      <w:r w:rsidRPr="00E0483F">
        <w:rPr>
          <w:rFonts w:ascii="Arial" w:eastAsia="Times New Roman" w:hAnsi="Arial" w:cs="Arial"/>
          <w:vertAlign w:val="superscript"/>
          <w:lang w:val="en-US" w:eastAsia="pt-BR"/>
        </w:rPr>
        <w:t>c</w:t>
      </w:r>
      <w:r>
        <w:rPr>
          <w:rFonts w:ascii="Arial" w:eastAsia="Times New Roman" w:hAnsi="Arial" w:cs="Arial"/>
          <w:lang w:val="en-US" w:eastAsia="pt-BR"/>
        </w:rPr>
        <w:t xml:space="preserve"> Amazon biome.</w:t>
      </w:r>
    </w:p>
    <w:p w14:paraId="14222C22" w14:textId="77777777" w:rsidR="008E0F1F" w:rsidRPr="00C15AC8" w:rsidRDefault="008E0F1F">
      <w:pPr>
        <w:rPr>
          <w:rFonts w:ascii="Arial" w:hAnsi="Arial" w:cs="Arial"/>
          <w:lang w:val="en-US"/>
        </w:rPr>
      </w:pPr>
    </w:p>
    <w:p w14:paraId="434A9E97" w14:textId="20B2E62B" w:rsidR="00F106A1" w:rsidRPr="00C15AC8" w:rsidRDefault="00F106A1">
      <w:pPr>
        <w:rPr>
          <w:rFonts w:ascii="Arial" w:hAnsi="Arial" w:cs="Arial"/>
          <w:lang w:val="en-US"/>
        </w:rPr>
      </w:pPr>
    </w:p>
    <w:p w14:paraId="6C72666D" w14:textId="7E03D3E3" w:rsidR="00F106A1" w:rsidRPr="00C15AC8" w:rsidRDefault="00F106A1" w:rsidP="008E0F1F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 w:rsidRPr="00C15AC8">
        <w:rPr>
          <w:rFonts w:ascii="Arial" w:hAnsi="Arial" w:cs="Arial"/>
          <w:b/>
          <w:bCs/>
          <w:lang w:val="en-US"/>
        </w:rPr>
        <w:t>Reference:</w:t>
      </w:r>
    </w:p>
    <w:p w14:paraId="03BCCACB" w14:textId="73E4ACDD" w:rsidR="00F106A1" w:rsidRPr="00C15AC8" w:rsidRDefault="00F106A1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Lebbad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M,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Mattsson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JG,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Christensson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B,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Ljungström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B,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Backhans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A, Andersson JO, </w:t>
      </w:r>
      <w:r w:rsidR="0061261B" w:rsidRPr="00C15AC8">
        <w:rPr>
          <w:rFonts w:ascii="Arial" w:eastAsia="Times New Roman" w:hAnsi="Arial" w:cs="Arial"/>
          <w:color w:val="212121"/>
          <w:lang w:val="en-US" w:eastAsia="pt-BR"/>
        </w:rPr>
        <w:t>et al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. From mouse to moose: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multilocus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genotyping of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 xml:space="preserve">Giardia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isolates from various animal species. Vet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Parasitol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. 2010;168(3-4):231-9.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>: 10.1016/j.vetpar.2009.11.003. PMID:19969422.</w:t>
      </w:r>
    </w:p>
    <w:p w14:paraId="5D1E984A" w14:textId="26C88ECD" w:rsidR="00F106A1" w:rsidRPr="00C15AC8" w:rsidRDefault="00F106A1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Solarczyk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P, Majewska AC,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Moskwa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B,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Cabaj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W,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Dabert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M,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Nowosad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P.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Multilocus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genotyping of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>Giardia duodenalis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isolates from red deer (Cervus elaphus) and roe deer (Capreolus capreolus) from Poland. Folia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Parasitol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(Praha). 2012;59(3):237-40.</w:t>
      </w:r>
      <w:r w:rsidR="007F22C9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>: 10.14411/fp.2012.032</w:t>
      </w:r>
      <w:r w:rsidR="007F22C9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>PMID: 23136805.</w:t>
      </w:r>
    </w:p>
    <w:p w14:paraId="265D5768" w14:textId="771B1354" w:rsidR="00F106A1" w:rsidRPr="00C15AC8" w:rsidRDefault="00F106A1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Solarczyk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P, Werner A, Majewska AC.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Genotypowanie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izolatów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>Giardia duodenalis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uzyskanych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od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ludzi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w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zachodnio-centralnej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Polsce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[Genotype analysis of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>Giardia duodenalis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isolates obtained from humans in west-central Poland].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Wiad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Parazytol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. 2010;56(2):171-7. </w:t>
      </w:r>
      <w:r w:rsidR="007F22C9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>PMID: 20707303.</w:t>
      </w:r>
    </w:p>
    <w:p w14:paraId="425C63A4" w14:textId="64C17AF2" w:rsidR="00F106A1" w:rsidRPr="00C15AC8" w:rsidRDefault="00F106A1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Lebbad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M,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Petersson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I, Karlsson L, Botero-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Kleiven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S, Andersson JO,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Svenungsson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B, </w:t>
      </w:r>
      <w:r w:rsidR="0061261B" w:rsidRPr="00C15AC8">
        <w:rPr>
          <w:rFonts w:ascii="Arial" w:eastAsia="Times New Roman" w:hAnsi="Arial" w:cs="Arial"/>
          <w:color w:val="212121"/>
          <w:lang w:val="en-US" w:eastAsia="pt-BR"/>
        </w:rPr>
        <w:t>et al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Multilocus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genotyping of human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>Giardia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isolates suggests limited zoonotic transmission and association between assemblage B and flatulence in children.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PLoS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Negl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Trop Dis. 2011;5(8</w:t>
      </w:r>
      <w:proofErr w:type="gramStart"/>
      <w:r w:rsidRPr="00C15AC8">
        <w:rPr>
          <w:rFonts w:ascii="Arial" w:eastAsia="Times New Roman" w:hAnsi="Arial" w:cs="Arial"/>
          <w:color w:val="212121"/>
          <w:lang w:val="en-US" w:eastAsia="pt-BR"/>
        </w:rPr>
        <w:t>):e</w:t>
      </w:r>
      <w:proofErr w:type="gram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1262.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: </w:t>
      </w:r>
      <w:proofErr w:type="gramStart"/>
      <w:r w:rsidRPr="00C15AC8">
        <w:rPr>
          <w:rFonts w:ascii="Arial" w:eastAsia="Times New Roman" w:hAnsi="Arial" w:cs="Arial"/>
          <w:color w:val="212121"/>
          <w:lang w:val="en-US" w:eastAsia="pt-BR"/>
        </w:rPr>
        <w:t>10.1371/journal.pntd.0001262</w:t>
      </w:r>
      <w:r w:rsidR="007F22C9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>.</w:t>
      </w:r>
      <w:proofErr w:type="gram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PMID: 21829745</w:t>
      </w:r>
      <w:r w:rsidR="007F22C9" w:rsidRPr="00C15AC8">
        <w:rPr>
          <w:rFonts w:ascii="Arial" w:eastAsia="Times New Roman" w:hAnsi="Arial" w:cs="Arial"/>
          <w:color w:val="212121"/>
          <w:lang w:val="en-US" w:eastAsia="pt-BR"/>
        </w:rPr>
        <w:t>.</w:t>
      </w:r>
    </w:p>
    <w:p w14:paraId="5280F3B3" w14:textId="3FB18C21" w:rsidR="00F106A1" w:rsidRPr="00C15AC8" w:rsidRDefault="00F106A1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000000"/>
          <w:lang w:val="en-US" w:eastAsia="pt-BR"/>
        </w:rPr>
      </w:pPr>
      <w:proofErr w:type="spellStart"/>
      <w:r w:rsidRPr="00E0483F">
        <w:rPr>
          <w:rFonts w:ascii="Arial" w:eastAsia="Times New Roman" w:hAnsi="Arial" w:cs="Arial"/>
          <w:color w:val="000000"/>
          <w:lang w:eastAsia="pt-BR"/>
        </w:rPr>
        <w:t>Durigan</w:t>
      </w:r>
      <w:proofErr w:type="spellEnd"/>
      <w:r w:rsidRPr="00E0483F">
        <w:rPr>
          <w:rFonts w:ascii="Arial" w:eastAsia="Times New Roman" w:hAnsi="Arial" w:cs="Arial"/>
          <w:color w:val="000000"/>
          <w:lang w:eastAsia="pt-BR"/>
        </w:rPr>
        <w:t xml:space="preserve"> M, Abreu AG, Zucchi MI, Franco RMB, de Souza AP</w:t>
      </w:r>
      <w:r w:rsidR="007F22C9" w:rsidRPr="00E0483F">
        <w:rPr>
          <w:rFonts w:ascii="Arial" w:eastAsia="Times New Roman" w:hAnsi="Arial" w:cs="Arial"/>
          <w:color w:val="000000"/>
          <w:lang w:eastAsia="pt-BR"/>
        </w:rPr>
        <w:t xml:space="preserve">. </w:t>
      </w:r>
      <w:r w:rsidRPr="00E0483F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C15AC8">
        <w:rPr>
          <w:rFonts w:ascii="Arial" w:eastAsia="Times New Roman" w:hAnsi="Arial" w:cs="Arial"/>
          <w:color w:val="000000"/>
          <w:lang w:val="en-US" w:eastAsia="pt-BR"/>
        </w:rPr>
        <w:t xml:space="preserve">Genetic Diversity of </w:t>
      </w:r>
      <w:r w:rsidRPr="00C15AC8">
        <w:rPr>
          <w:rFonts w:ascii="Arial" w:eastAsia="Times New Roman" w:hAnsi="Arial" w:cs="Arial"/>
          <w:i/>
          <w:iCs/>
          <w:color w:val="000000"/>
          <w:lang w:val="en-US" w:eastAsia="pt-BR"/>
        </w:rPr>
        <w:t>Giardia duodenalis</w:t>
      </w:r>
      <w:r w:rsidRPr="00C15AC8">
        <w:rPr>
          <w:rFonts w:ascii="Arial" w:eastAsia="Times New Roman" w:hAnsi="Arial" w:cs="Arial"/>
          <w:color w:val="000000"/>
          <w:lang w:val="en-US" w:eastAsia="pt-BR"/>
        </w:rPr>
        <w:t xml:space="preserve">: </w:t>
      </w:r>
      <w:proofErr w:type="spellStart"/>
      <w:r w:rsidRPr="00C15AC8">
        <w:rPr>
          <w:rFonts w:ascii="Arial" w:eastAsia="Times New Roman" w:hAnsi="Arial" w:cs="Arial"/>
          <w:color w:val="000000"/>
          <w:lang w:val="en-US" w:eastAsia="pt-BR"/>
        </w:rPr>
        <w:t>Multilocus</w:t>
      </w:r>
      <w:proofErr w:type="spellEnd"/>
      <w:r w:rsidRPr="00C15AC8">
        <w:rPr>
          <w:rFonts w:ascii="Arial" w:eastAsia="Times New Roman" w:hAnsi="Arial" w:cs="Arial"/>
          <w:color w:val="000000"/>
          <w:lang w:val="en-US" w:eastAsia="pt-BR"/>
        </w:rPr>
        <w:t xml:space="preserve"> Genotyping Reveals Zoonotic Potential between Clinical and Environmental Sources in a Metropolitan Region of Brazil. </w:t>
      </w:r>
      <w:proofErr w:type="spellStart"/>
      <w:r w:rsidRPr="00C15AC8">
        <w:rPr>
          <w:rFonts w:ascii="Arial" w:eastAsia="Times New Roman" w:hAnsi="Arial" w:cs="Arial"/>
          <w:color w:val="000000"/>
          <w:lang w:val="en-US" w:eastAsia="pt-BR"/>
        </w:rPr>
        <w:t>PLoS</w:t>
      </w:r>
      <w:proofErr w:type="spellEnd"/>
      <w:r w:rsidRPr="00C15AC8">
        <w:rPr>
          <w:rFonts w:ascii="Arial" w:eastAsia="Times New Roman" w:hAnsi="Arial" w:cs="Arial"/>
          <w:color w:val="000000"/>
          <w:lang w:val="en-US" w:eastAsia="pt-BR"/>
        </w:rPr>
        <w:t xml:space="preserve"> ONE</w:t>
      </w:r>
      <w:r w:rsidR="007F22C9" w:rsidRPr="00C15AC8">
        <w:rPr>
          <w:rFonts w:ascii="Arial" w:eastAsia="Times New Roman" w:hAnsi="Arial" w:cs="Arial"/>
          <w:color w:val="000000"/>
          <w:lang w:val="en-US" w:eastAsia="pt-BR"/>
        </w:rPr>
        <w:t>. 2014</w:t>
      </w:r>
      <w:r w:rsidRPr="00C15AC8">
        <w:rPr>
          <w:rFonts w:ascii="Arial" w:eastAsia="Times New Roman" w:hAnsi="Arial" w:cs="Arial"/>
          <w:color w:val="000000"/>
          <w:lang w:val="en-US" w:eastAsia="pt-BR"/>
        </w:rPr>
        <w:t xml:space="preserve"> 9(12): e115489. doi:10.1371/ </w:t>
      </w:r>
      <w:proofErr w:type="gramStart"/>
      <w:r w:rsidRPr="00C15AC8">
        <w:rPr>
          <w:rFonts w:ascii="Arial" w:eastAsia="Times New Roman" w:hAnsi="Arial" w:cs="Arial"/>
          <w:color w:val="000000"/>
          <w:lang w:val="en-US" w:eastAsia="pt-BR"/>
        </w:rPr>
        <w:t>journal.pone</w:t>
      </w:r>
      <w:proofErr w:type="gramEnd"/>
      <w:r w:rsidRPr="00C15AC8">
        <w:rPr>
          <w:rFonts w:ascii="Arial" w:eastAsia="Times New Roman" w:hAnsi="Arial" w:cs="Arial"/>
          <w:color w:val="000000"/>
          <w:lang w:val="en-US" w:eastAsia="pt-BR"/>
        </w:rPr>
        <w:t>.0115489</w:t>
      </w:r>
      <w:r w:rsidR="008E0F1F" w:rsidRPr="00C15AC8">
        <w:rPr>
          <w:rFonts w:ascii="Arial" w:eastAsia="Times New Roman" w:hAnsi="Arial" w:cs="Arial"/>
          <w:color w:val="000000"/>
          <w:lang w:val="en-US" w:eastAsia="pt-BR"/>
        </w:rPr>
        <w:t>.</w:t>
      </w:r>
    </w:p>
    <w:p w14:paraId="3A3FAC44" w14:textId="1959ACA0" w:rsidR="00F106A1" w:rsidRPr="00C15AC8" w:rsidRDefault="00F106A1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Prystajecky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N,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Tsui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CK, Hsiao WW,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Uyaguari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-Diaz MI, Ho J, Tang P, </w:t>
      </w:r>
      <w:r w:rsidR="0061261B" w:rsidRPr="00C15AC8">
        <w:rPr>
          <w:rFonts w:ascii="Arial" w:eastAsia="Times New Roman" w:hAnsi="Arial" w:cs="Arial"/>
          <w:color w:val="212121"/>
          <w:lang w:val="en-US" w:eastAsia="pt-BR"/>
        </w:rPr>
        <w:t>et al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.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 xml:space="preserve">Giardia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spp. Are Commonly Found in Mixed Assemblages in Surface Water, as Revealed by Molecular and Whole-Genome Characterization. Appl Environ Microbiol. 2015;81(14):4827-34.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>: 10.1128/AEM.00524-15 PMID: 25956776.</w:t>
      </w:r>
    </w:p>
    <w:p w14:paraId="758F9F5A" w14:textId="2040396A" w:rsidR="00F106A1" w:rsidRPr="00C15AC8" w:rsidRDefault="00F106A1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r w:rsidRPr="00E0483F">
        <w:rPr>
          <w:rFonts w:ascii="Arial" w:eastAsia="Times New Roman" w:hAnsi="Arial" w:cs="Arial"/>
          <w:color w:val="212121"/>
          <w:lang w:eastAsia="pt-BR"/>
        </w:rPr>
        <w:t xml:space="preserve">Nunes BC, </w:t>
      </w:r>
      <w:proofErr w:type="spellStart"/>
      <w:r w:rsidRPr="00E0483F">
        <w:rPr>
          <w:rFonts w:ascii="Arial" w:eastAsia="Times New Roman" w:hAnsi="Arial" w:cs="Arial"/>
          <w:color w:val="212121"/>
          <w:lang w:eastAsia="pt-BR"/>
        </w:rPr>
        <w:t>Calegar</w:t>
      </w:r>
      <w:proofErr w:type="spellEnd"/>
      <w:r w:rsidRPr="00E0483F">
        <w:rPr>
          <w:rFonts w:ascii="Arial" w:eastAsia="Times New Roman" w:hAnsi="Arial" w:cs="Arial"/>
          <w:color w:val="212121"/>
          <w:lang w:eastAsia="pt-BR"/>
        </w:rPr>
        <w:t xml:space="preserve"> DA, Pavan MG, Jaeger LH, Monteiro KJL, Dos Reis ERC, </w:t>
      </w:r>
      <w:r w:rsidR="0061261B" w:rsidRPr="00E0483F">
        <w:rPr>
          <w:rFonts w:ascii="Arial" w:eastAsia="Times New Roman" w:hAnsi="Arial" w:cs="Arial"/>
          <w:color w:val="212121"/>
          <w:lang w:eastAsia="pt-BR"/>
        </w:rPr>
        <w:t>et al</w:t>
      </w:r>
      <w:r w:rsidRPr="00E0483F">
        <w:rPr>
          <w:rFonts w:ascii="Arial" w:eastAsia="Times New Roman" w:hAnsi="Arial" w:cs="Arial"/>
          <w:color w:val="212121"/>
          <w:lang w:eastAsia="pt-BR"/>
        </w:rPr>
        <w:t xml:space="preserve">.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Genetic diversity of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>Giardia duodenalis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circulating in three Brazilian biomes. Infect Genet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Evol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. </w:t>
      </w:r>
      <w:proofErr w:type="gramStart"/>
      <w:r w:rsidRPr="00C15AC8">
        <w:rPr>
          <w:rFonts w:ascii="Arial" w:eastAsia="Times New Roman" w:hAnsi="Arial" w:cs="Arial"/>
          <w:color w:val="212121"/>
          <w:lang w:val="en-US" w:eastAsia="pt-BR"/>
        </w:rPr>
        <w:t>2018;59:107</w:t>
      </w:r>
      <w:proofErr w:type="gram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-112.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>: 10.1016/j.meegid.2018.02.001</w:t>
      </w:r>
      <w:r w:rsidR="0061261B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>PMID: 29410226.</w:t>
      </w:r>
    </w:p>
    <w:p w14:paraId="780A28B4" w14:textId="6F67FA66" w:rsidR="005D5560" w:rsidRPr="00C15AC8" w:rsidRDefault="005D5560" w:rsidP="003A23D3">
      <w:pPr>
        <w:pStyle w:val="PargrafodaList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Arial" w:eastAsia="Times New Roman" w:hAnsi="Arial" w:cs="Arial"/>
          <w:color w:val="000000"/>
          <w:lang w:val="en-US" w:eastAsia="pt-BR"/>
        </w:rPr>
      </w:pPr>
      <w:proofErr w:type="spellStart"/>
      <w:proofErr w:type="gramStart"/>
      <w:r w:rsidRPr="00C15AC8">
        <w:rPr>
          <w:rFonts w:ascii="Arial" w:eastAsia="Times New Roman" w:hAnsi="Arial" w:cs="Arial"/>
          <w:color w:val="000000"/>
          <w:lang w:val="en-US" w:eastAsia="pt-BR"/>
        </w:rPr>
        <w:t>Hassan,Z.I</w:t>
      </w:r>
      <w:proofErr w:type="spellEnd"/>
      <w:r w:rsidRPr="00C15AC8">
        <w:rPr>
          <w:rFonts w:ascii="Arial" w:eastAsia="Times New Roman" w:hAnsi="Arial" w:cs="Arial"/>
          <w:color w:val="000000"/>
          <w:lang w:val="en-US" w:eastAsia="pt-BR"/>
        </w:rPr>
        <w:t>.</w:t>
      </w:r>
      <w:proofErr w:type="gramEnd"/>
      <w:r w:rsidRPr="00C15AC8">
        <w:rPr>
          <w:rFonts w:ascii="Arial" w:eastAsia="Times New Roman" w:hAnsi="Arial" w:cs="Arial"/>
          <w:color w:val="000000"/>
          <w:lang w:val="en-US" w:eastAsia="pt-BR"/>
        </w:rPr>
        <w:t xml:space="preserve"> </w:t>
      </w:r>
      <w:r w:rsidR="00F106A1" w:rsidRPr="00C15AC8">
        <w:rPr>
          <w:rFonts w:ascii="Arial" w:eastAsia="Times New Roman" w:hAnsi="Arial" w:cs="Arial"/>
          <w:color w:val="000000"/>
          <w:lang w:val="en-US" w:eastAsia="pt-BR"/>
        </w:rPr>
        <w:t>Unpublished.</w:t>
      </w:r>
      <w:r w:rsidRPr="00C15AC8">
        <w:rPr>
          <w:rFonts w:ascii="Arial" w:eastAsia="Times New Roman" w:hAnsi="Arial" w:cs="Arial"/>
          <w:color w:val="000000"/>
          <w:lang w:val="en-US" w:eastAsia="pt-BR"/>
        </w:rPr>
        <w:t xml:space="preserve"> </w:t>
      </w:r>
      <w:proofErr w:type="spellStart"/>
      <w:r w:rsidRPr="00C15AC8">
        <w:rPr>
          <w:rFonts w:ascii="Arial" w:eastAsia="Times New Roman" w:hAnsi="Arial" w:cs="Arial"/>
          <w:color w:val="000000"/>
          <w:lang w:val="en-US" w:eastAsia="pt-BR"/>
        </w:rPr>
        <w:t>Avaible</w:t>
      </w:r>
      <w:proofErr w:type="spellEnd"/>
      <w:r w:rsidRPr="00C15AC8">
        <w:rPr>
          <w:rFonts w:ascii="Arial" w:eastAsia="Times New Roman" w:hAnsi="Arial" w:cs="Arial"/>
          <w:color w:val="000000"/>
          <w:lang w:val="en-US" w:eastAsia="pt-BR"/>
        </w:rPr>
        <w:t xml:space="preserve"> in</w:t>
      </w:r>
      <w:r w:rsidR="00474398">
        <w:rPr>
          <w:rFonts w:ascii="Arial" w:eastAsia="Times New Roman" w:hAnsi="Arial" w:cs="Arial"/>
          <w:color w:val="000000"/>
          <w:lang w:val="en-US" w:eastAsia="pt-BR"/>
        </w:rPr>
        <w:t xml:space="preserve"> {HYPERLINK “</w:t>
      </w:r>
      <w:hyperlink r:id="rId6" w:history="1">
        <w:r w:rsidRPr="00C15AC8">
          <w:rPr>
            <w:rStyle w:val="Hyperlink"/>
            <w:rFonts w:ascii="Arial" w:eastAsia="Times New Roman" w:hAnsi="Arial" w:cs="Arial"/>
            <w:lang w:val="en-US" w:eastAsia="pt-BR"/>
          </w:rPr>
          <w:t>https://www.ncbi.nlm.nih.gov/nuccore/MN629930</w:t>
        </w:r>
      </w:hyperlink>
      <w:r w:rsidR="00474398">
        <w:rPr>
          <w:rStyle w:val="Hyperlink"/>
          <w:rFonts w:ascii="Arial" w:eastAsia="Times New Roman" w:hAnsi="Arial" w:cs="Arial"/>
          <w:lang w:val="en-US" w:eastAsia="pt-BR"/>
        </w:rPr>
        <w:t>”}</w:t>
      </w:r>
      <w:r w:rsidR="008E0F1F" w:rsidRPr="00C15AC8">
        <w:rPr>
          <w:rFonts w:ascii="Arial" w:eastAsia="Times New Roman" w:hAnsi="Arial" w:cs="Arial"/>
          <w:color w:val="000000"/>
          <w:lang w:val="en-US" w:eastAsia="pt-BR"/>
        </w:rPr>
        <w:t>.</w:t>
      </w:r>
    </w:p>
    <w:p w14:paraId="20E789D3" w14:textId="3D26FB64" w:rsidR="0061261B" w:rsidRPr="00C15AC8" w:rsidRDefault="005D5560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Morrison HG, McArthur AG,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Gillin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FD,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Aley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SB, Adam RD, Olsen GJ, </w:t>
      </w:r>
      <w:r w:rsidR="0061261B" w:rsidRPr="00C15AC8">
        <w:rPr>
          <w:rFonts w:ascii="Arial" w:eastAsia="Times New Roman" w:hAnsi="Arial" w:cs="Arial"/>
          <w:color w:val="212121"/>
          <w:lang w:val="en-US" w:eastAsia="pt-BR"/>
        </w:rPr>
        <w:t>et al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. Genomic minimalism in the early diverging intestinal parasite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>Giardia lamblia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>. Science. 2007</w:t>
      </w:r>
      <w:r w:rsidR="0061261B" w:rsidRPr="00C15AC8">
        <w:rPr>
          <w:rFonts w:ascii="Arial" w:eastAsia="Times New Roman" w:hAnsi="Arial" w:cs="Arial"/>
          <w:color w:val="212121"/>
          <w:lang w:val="en-US" w:eastAsia="pt-BR"/>
        </w:rPr>
        <w:t>;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317(5846):1921-6.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>: 10.1126/science.114383</w:t>
      </w:r>
      <w:r w:rsidR="0061261B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>PMID: 17901334.</w:t>
      </w:r>
    </w:p>
    <w:p w14:paraId="2A01E3E9" w14:textId="4CADA886" w:rsidR="00304E74" w:rsidRPr="00C15AC8" w:rsidRDefault="00304E74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Teodorovic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S, Braverman JM, Elmendorf HG. Unusually low levels of genetic variation among Giardia lamblia isolates.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Eukaryot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Cell. 2007;6(8):1421-30.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>: 10.1128/EC.00138-07. PMID: 17557879; PMCID: PMC1951139.</w:t>
      </w:r>
    </w:p>
    <w:p w14:paraId="2044F532" w14:textId="1248A574" w:rsidR="00D70A3E" w:rsidRPr="00C15AC8" w:rsidRDefault="005D5560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Wielinga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C, Ryan U, Andrew Thompson RC,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Monis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P. Multi-locus analysis of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>Giardia duodenalis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intra-Assemblage B substitution patterns in cloned culture isolates suggests sub-Assemblage B analyses will require multi-locus genotyping with conserved and variable genes. Int J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Parasitol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. 2011;41(5):495-503.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: </w:t>
      </w:r>
      <w:proofErr w:type="gramStart"/>
      <w:r w:rsidRPr="00C15AC8">
        <w:rPr>
          <w:rFonts w:ascii="Arial" w:eastAsia="Times New Roman" w:hAnsi="Arial" w:cs="Arial"/>
          <w:color w:val="212121"/>
          <w:lang w:val="en-US" w:eastAsia="pt-BR"/>
        </w:rPr>
        <w:t>10.1016/j.ijpara.2010.11.007</w:t>
      </w:r>
      <w:r w:rsidR="003A23D3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="0061261B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>PMID</w:t>
      </w:r>
      <w:proofErr w:type="gramEnd"/>
      <w:r w:rsidRPr="00C15AC8">
        <w:rPr>
          <w:rFonts w:ascii="Arial" w:eastAsia="Times New Roman" w:hAnsi="Arial" w:cs="Arial"/>
          <w:color w:val="212121"/>
          <w:lang w:val="en-US" w:eastAsia="pt-BR"/>
        </w:rPr>
        <w:t>: 21176781.</w:t>
      </w:r>
    </w:p>
    <w:p w14:paraId="73EDFE51" w14:textId="06916FFA" w:rsidR="00D70A3E" w:rsidRPr="00C15AC8" w:rsidRDefault="00D70A3E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Cacciò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SM, De Giacomo M,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Pozio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E. Sequence analysis of the beta-giardin gene and development of a polymerase chain reaction-restriction fragment length polymorphism assay to genotype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>Giardia duodenalis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cysts from human faecal samples. Int J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Parasitol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. 2002;32(8):1023-30.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>: 10.1016/s0020-7519(02)00068-1</w:t>
      </w:r>
      <w:r w:rsidR="0061261B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>PMID: 12076631.</w:t>
      </w:r>
    </w:p>
    <w:p w14:paraId="0798DBF4" w14:textId="14817655" w:rsidR="00D70A3E" w:rsidRPr="00C15AC8" w:rsidRDefault="00D70A3E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Robertson LJ, Hermansen L,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Gjerde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BK, Strand E,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Alvsvåg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JO,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Langeland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N. Application of genotyping during an extensive outbreak of waterborne giardiasis in Bergen, Norway, during autumn and winter 2004. Appl Environ Microbiol. 2006;72(3):2212-7.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>: 10.1128/AEM.72.3.2212-2217.2006</w:t>
      </w:r>
      <w:r w:rsidR="0061261B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>PMID: 16517674</w:t>
      </w:r>
      <w:r w:rsidR="0061261B" w:rsidRPr="00C15AC8">
        <w:rPr>
          <w:rFonts w:ascii="Arial" w:eastAsia="Times New Roman" w:hAnsi="Arial" w:cs="Arial"/>
          <w:color w:val="212121"/>
          <w:lang w:val="en-US" w:eastAsia="pt-BR"/>
        </w:rPr>
        <w:t>.</w:t>
      </w:r>
    </w:p>
    <w:p w14:paraId="68E5A543" w14:textId="792B3AFF" w:rsidR="00D70A3E" w:rsidRPr="00C15AC8" w:rsidRDefault="00D70A3E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Di Giovanni GD, Betancourt WQ, Hernandez J,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Assadian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NW, Flores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Margez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JP, Lopez EJ. Investigation of potential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zooanthroponotic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transmission of cryptosporidiosis and giardiasis through agricultural use of reclaimed wastewater. Int J Environ Health Res. 2006;16(6):405-18.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>: 10.1080/09603120601095100</w:t>
      </w:r>
      <w:r w:rsidR="00327E65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>PMID: 17164167.</w:t>
      </w:r>
    </w:p>
    <w:p w14:paraId="3ACBB87E" w14:textId="77FAA21D" w:rsidR="00F106A1" w:rsidRPr="00C15AC8" w:rsidRDefault="00D70A3E" w:rsidP="003A23D3">
      <w:pPr>
        <w:pStyle w:val="PargrafodaList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Teodorovic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S, Braverman JM, Elmendorf HG. Unusually low levels of genetic variation among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>Giardia lamblia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isolates.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Eukaryot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Cell. 2007;6(8):1421-30.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>: 10.1128/EC.00138-07</w:t>
      </w:r>
      <w:r w:rsidR="00327E65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>PMID: 17557879.</w:t>
      </w:r>
    </w:p>
    <w:p w14:paraId="2287CCDE" w14:textId="0982EB3B" w:rsidR="00D70A3E" w:rsidRPr="00C15AC8" w:rsidRDefault="00D70A3E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Bonhomme J, Le Goff L,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Lemée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V,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Gargala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G, Ballet JJ,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Favennec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L. Limitations of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tpi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and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bg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genes sub-genotyping for characterization of human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>Giardia duodenalis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isolates.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Parasitol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Int. 2011;60(3):327-30.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: </w:t>
      </w:r>
      <w:proofErr w:type="gramStart"/>
      <w:r w:rsidRPr="00C15AC8">
        <w:rPr>
          <w:rFonts w:ascii="Arial" w:eastAsia="Times New Roman" w:hAnsi="Arial" w:cs="Arial"/>
          <w:color w:val="212121"/>
          <w:lang w:val="en-US" w:eastAsia="pt-BR"/>
        </w:rPr>
        <w:t>10.1016/j.parint.2011.05.004</w:t>
      </w:r>
      <w:r w:rsidR="00327E65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PMID</w:t>
      </w:r>
      <w:proofErr w:type="gramEnd"/>
      <w:r w:rsidRPr="00C15AC8">
        <w:rPr>
          <w:rFonts w:ascii="Arial" w:eastAsia="Times New Roman" w:hAnsi="Arial" w:cs="Arial"/>
          <w:color w:val="212121"/>
          <w:lang w:val="en-US" w:eastAsia="pt-BR"/>
        </w:rPr>
        <w:t>: 21627998.</w:t>
      </w:r>
    </w:p>
    <w:p w14:paraId="3C21B6A6" w14:textId="7E86F080" w:rsidR="00D70A3E" w:rsidRPr="00C15AC8" w:rsidRDefault="00D70A3E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Kosuwin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R,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Putaporntip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C,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Pattanawong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U,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Jongwutiwes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S. Clonal diversity in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>Giardia duodenalis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isolates from Thailand: evidences for intragenic recombination and purifying selection at the beta giardin locus. Gene. 2010;449(1-2):1-8.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>: 10.1016/j.gene.2009.09.010</w:t>
      </w:r>
      <w:r w:rsidR="00327E65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>PMID: 19796671.</w:t>
      </w:r>
    </w:p>
    <w:p w14:paraId="634CD73D" w14:textId="3D4D17FF" w:rsidR="00C14263" w:rsidRPr="00C15AC8" w:rsidRDefault="00D70A3E" w:rsidP="00304E74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Alonso JL,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Amorós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I, Cuesta G. LNA probes in a real-time TaqMan PCR assay for genotyping of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>Giardia duodenalis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in wastewaters. J Appl Microbiol. 2010;108(5):1594-601.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>: 10.1111/j.1365-2672.</w:t>
      </w:r>
      <w:proofErr w:type="gramStart"/>
      <w:r w:rsidRPr="00C15AC8">
        <w:rPr>
          <w:rFonts w:ascii="Arial" w:eastAsia="Times New Roman" w:hAnsi="Arial" w:cs="Arial"/>
          <w:color w:val="212121"/>
          <w:lang w:val="en-US" w:eastAsia="pt-BR"/>
        </w:rPr>
        <w:t>2009.04559.x</w:t>
      </w:r>
      <w:proofErr w:type="gramEnd"/>
      <w:r w:rsidR="00327E65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>PMID: 19840182.</w:t>
      </w:r>
    </w:p>
    <w:p w14:paraId="620BE78F" w14:textId="427EA058" w:rsidR="00D70A3E" w:rsidRPr="00C15AC8" w:rsidRDefault="00D70A3E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r w:rsidRPr="00E0483F">
        <w:rPr>
          <w:rFonts w:ascii="Arial" w:eastAsia="Times New Roman" w:hAnsi="Arial" w:cs="Arial"/>
          <w:color w:val="212121"/>
          <w:lang w:eastAsia="pt-BR"/>
        </w:rPr>
        <w:t xml:space="preserve">Coronato Nunes B, Pavan MG, Jaeger LH, Monteiro KJ, Xavier SC, Monteiro FA, </w:t>
      </w:r>
      <w:r w:rsidR="008E0F1F" w:rsidRPr="00E0483F">
        <w:rPr>
          <w:rFonts w:ascii="Arial" w:eastAsia="Times New Roman" w:hAnsi="Arial" w:cs="Arial"/>
          <w:color w:val="212121"/>
          <w:lang w:eastAsia="pt-BR"/>
        </w:rPr>
        <w:t>et al</w:t>
      </w:r>
      <w:r w:rsidRPr="00E0483F">
        <w:rPr>
          <w:rFonts w:ascii="Arial" w:eastAsia="Times New Roman" w:hAnsi="Arial" w:cs="Arial"/>
          <w:color w:val="212121"/>
          <w:lang w:eastAsia="pt-BR"/>
        </w:rPr>
        <w:t xml:space="preserve">.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Spatial and Molecular Epidemiology of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 xml:space="preserve">Giardia intestinalis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Deep in the Amazon, Brazil.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PLoS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One. 2016;11(7</w:t>
      </w:r>
      <w:proofErr w:type="gramStart"/>
      <w:r w:rsidRPr="00C15AC8">
        <w:rPr>
          <w:rFonts w:ascii="Arial" w:eastAsia="Times New Roman" w:hAnsi="Arial" w:cs="Arial"/>
          <w:color w:val="212121"/>
          <w:lang w:val="en-US" w:eastAsia="pt-BR"/>
        </w:rPr>
        <w:t>):e</w:t>
      </w:r>
      <w:proofErr w:type="gram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0158805.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>: 10.1371/journal.pone.0158805 PMID: 27392098</w:t>
      </w:r>
      <w:r w:rsidR="008E0F1F" w:rsidRPr="00C15AC8">
        <w:rPr>
          <w:rFonts w:ascii="Arial" w:eastAsia="Times New Roman" w:hAnsi="Arial" w:cs="Arial"/>
          <w:color w:val="212121"/>
          <w:lang w:val="en-US" w:eastAsia="pt-BR"/>
        </w:rPr>
        <w:t>.</w:t>
      </w:r>
    </w:p>
    <w:p w14:paraId="2849EBFE" w14:textId="2B784558" w:rsidR="00D70A3E" w:rsidRPr="00C15AC8" w:rsidRDefault="00D70A3E" w:rsidP="003A23D3">
      <w:pPr>
        <w:pStyle w:val="Pr-formataoHTML"/>
        <w:numPr>
          <w:ilvl w:val="0"/>
          <w:numId w:val="1"/>
        </w:numPr>
        <w:shd w:val="clear" w:color="auto" w:fill="FFFFFF"/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C15AC8">
        <w:rPr>
          <w:rFonts w:ascii="Arial" w:hAnsi="Arial" w:cs="Arial"/>
          <w:color w:val="000000"/>
          <w:sz w:val="22"/>
          <w:szCs w:val="22"/>
          <w:lang w:val="en-US"/>
        </w:rPr>
        <w:t>Hussein</w:t>
      </w:r>
      <w:r w:rsidR="008E0F1F" w:rsidRPr="00C15AC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C15AC8">
        <w:rPr>
          <w:rFonts w:ascii="Arial" w:hAnsi="Arial" w:cs="Arial"/>
          <w:color w:val="000000"/>
          <w:sz w:val="22"/>
          <w:szCs w:val="22"/>
          <w:lang w:val="en-US"/>
        </w:rPr>
        <w:t>AI</w:t>
      </w:r>
      <w:r w:rsidR="008E0F1F" w:rsidRPr="00C15AC8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C15AC8">
        <w:rPr>
          <w:rFonts w:ascii="Arial" w:hAnsi="Arial" w:cs="Arial"/>
          <w:color w:val="000000"/>
          <w:sz w:val="22"/>
          <w:szCs w:val="22"/>
          <w:lang w:val="en-US"/>
        </w:rPr>
        <w:t>Tokoro</w:t>
      </w:r>
      <w:proofErr w:type="spellEnd"/>
      <w:r w:rsidR="008E0F1F" w:rsidRPr="00C15AC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C15AC8">
        <w:rPr>
          <w:rFonts w:ascii="Arial" w:hAnsi="Arial" w:cs="Arial"/>
          <w:color w:val="000000"/>
          <w:sz w:val="22"/>
          <w:szCs w:val="22"/>
          <w:lang w:val="en-US"/>
        </w:rPr>
        <w:t xml:space="preserve">M. Unpublished. </w:t>
      </w:r>
      <w:proofErr w:type="spellStart"/>
      <w:r w:rsidRPr="00C15AC8">
        <w:rPr>
          <w:rFonts w:ascii="Arial" w:hAnsi="Arial" w:cs="Arial"/>
          <w:color w:val="000000"/>
          <w:sz w:val="22"/>
          <w:szCs w:val="22"/>
          <w:lang w:val="en-US"/>
        </w:rPr>
        <w:t>Avaible</w:t>
      </w:r>
      <w:proofErr w:type="spellEnd"/>
      <w:r w:rsidRPr="00C15AC8">
        <w:rPr>
          <w:rFonts w:ascii="Arial" w:hAnsi="Arial" w:cs="Arial"/>
          <w:color w:val="000000"/>
          <w:sz w:val="22"/>
          <w:szCs w:val="22"/>
          <w:lang w:val="en-US"/>
        </w:rPr>
        <w:t xml:space="preserve"> in</w:t>
      </w:r>
      <w:r w:rsidR="00474398">
        <w:rPr>
          <w:rFonts w:ascii="Arial" w:hAnsi="Arial" w:cs="Arial"/>
          <w:color w:val="000000"/>
          <w:sz w:val="22"/>
          <w:szCs w:val="22"/>
          <w:lang w:val="en-US"/>
        </w:rPr>
        <w:t xml:space="preserve"> {HYPERLINK “</w:t>
      </w:r>
      <w:hyperlink r:id="rId7" w:history="1">
        <w:r w:rsidRPr="00C15AC8">
          <w:rPr>
            <w:rStyle w:val="Hyperlink"/>
            <w:rFonts w:ascii="Arial" w:hAnsi="Arial" w:cs="Arial"/>
            <w:sz w:val="22"/>
            <w:szCs w:val="22"/>
            <w:lang w:val="en-US"/>
          </w:rPr>
          <w:t>https://www.ncbi.nlm.nih.gov/nuccore/AB480877</w:t>
        </w:r>
      </w:hyperlink>
      <w:r w:rsidR="00474398">
        <w:rPr>
          <w:rStyle w:val="Hyperlink"/>
          <w:rFonts w:ascii="Arial" w:hAnsi="Arial" w:cs="Arial"/>
          <w:sz w:val="22"/>
          <w:szCs w:val="22"/>
          <w:lang w:val="en-US"/>
        </w:rPr>
        <w:t>”}</w:t>
      </w:r>
      <w:r w:rsidRPr="00C15AC8">
        <w:rPr>
          <w:rFonts w:ascii="Arial" w:hAnsi="Arial" w:cs="Arial"/>
          <w:sz w:val="22"/>
          <w:szCs w:val="22"/>
          <w:lang w:val="en-US"/>
        </w:rPr>
        <w:t>.</w:t>
      </w:r>
    </w:p>
    <w:p w14:paraId="3EC34D72" w14:textId="5C9875CC" w:rsidR="00D70A3E" w:rsidRPr="00C15AC8" w:rsidRDefault="00D70A3E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12121"/>
          <w:lang w:val="en-US" w:eastAsia="pt-BR"/>
        </w:rPr>
      </w:pP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Abe N,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Teramoto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I. Molecular evidence for person-to-person transmission of a novel subtype in </w:t>
      </w:r>
      <w:r w:rsidRPr="00C15AC8">
        <w:rPr>
          <w:rFonts w:ascii="Arial" w:eastAsia="Times New Roman" w:hAnsi="Arial" w:cs="Arial"/>
          <w:i/>
          <w:iCs/>
          <w:color w:val="212121"/>
          <w:lang w:val="en-US" w:eastAsia="pt-BR"/>
        </w:rPr>
        <w:t>Giardia duodenalis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assemblage B at the rehabilitation institution for developmentally disabled people.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Parasitol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 xml:space="preserve"> Res. 2012;110(2):1025-8. </w:t>
      </w:r>
      <w:proofErr w:type="spellStart"/>
      <w:r w:rsidRPr="00C15AC8">
        <w:rPr>
          <w:rFonts w:ascii="Arial" w:eastAsia="Times New Roman" w:hAnsi="Arial" w:cs="Arial"/>
          <w:color w:val="212121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color w:val="212121"/>
          <w:lang w:val="en-US" w:eastAsia="pt-BR"/>
        </w:rPr>
        <w:t>: 10.1007/s00436-011-2564-4</w:t>
      </w:r>
      <w:r w:rsidR="008E0F1F" w:rsidRPr="00C15AC8">
        <w:rPr>
          <w:rFonts w:ascii="Arial" w:eastAsia="Times New Roman" w:hAnsi="Arial" w:cs="Arial"/>
          <w:color w:val="212121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color w:val="212121"/>
          <w:lang w:val="en-US" w:eastAsia="pt-BR"/>
        </w:rPr>
        <w:t>PMID: 21786066.</w:t>
      </w:r>
    </w:p>
    <w:p w14:paraId="160948E7" w14:textId="22D23522" w:rsidR="003912E5" w:rsidRPr="00C15AC8" w:rsidRDefault="003912E5" w:rsidP="003A23D3">
      <w:pPr>
        <w:pStyle w:val="Pr-formataoHTML"/>
        <w:numPr>
          <w:ilvl w:val="0"/>
          <w:numId w:val="1"/>
        </w:numPr>
        <w:shd w:val="clear" w:color="auto" w:fill="FFFFFF"/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32421E">
        <w:rPr>
          <w:rFonts w:ascii="Arial" w:hAnsi="Arial" w:cs="Arial"/>
          <w:color w:val="222222"/>
          <w:sz w:val="22"/>
          <w:szCs w:val="22"/>
        </w:rPr>
        <w:t>Tokoro</w:t>
      </w:r>
      <w:proofErr w:type="spellEnd"/>
      <w:r w:rsidR="003A23D3" w:rsidRPr="0032421E">
        <w:rPr>
          <w:rFonts w:ascii="Arial" w:hAnsi="Arial" w:cs="Arial"/>
          <w:color w:val="222222"/>
          <w:sz w:val="22"/>
          <w:szCs w:val="22"/>
        </w:rPr>
        <w:t xml:space="preserve"> </w:t>
      </w:r>
      <w:r w:rsidRPr="0032421E">
        <w:rPr>
          <w:rFonts w:ascii="Arial" w:hAnsi="Arial" w:cs="Arial"/>
          <w:color w:val="222222"/>
          <w:sz w:val="22"/>
          <w:szCs w:val="22"/>
        </w:rPr>
        <w:t>M,</w:t>
      </w:r>
      <w:r w:rsidR="008E0F1F" w:rsidRPr="0032421E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32421E">
        <w:rPr>
          <w:rFonts w:ascii="Arial" w:hAnsi="Arial" w:cs="Arial"/>
          <w:color w:val="222222"/>
          <w:sz w:val="22"/>
          <w:szCs w:val="22"/>
        </w:rPr>
        <w:t>Mizuno</w:t>
      </w:r>
      <w:proofErr w:type="spellEnd"/>
      <w:r w:rsidR="008E0F1F" w:rsidRPr="0032421E">
        <w:rPr>
          <w:rFonts w:ascii="Arial" w:hAnsi="Arial" w:cs="Arial"/>
          <w:color w:val="222222"/>
          <w:sz w:val="22"/>
          <w:szCs w:val="22"/>
        </w:rPr>
        <w:t xml:space="preserve"> </w:t>
      </w:r>
      <w:r w:rsidRPr="0032421E">
        <w:rPr>
          <w:rFonts w:ascii="Arial" w:hAnsi="Arial" w:cs="Arial"/>
          <w:color w:val="222222"/>
          <w:sz w:val="22"/>
          <w:szCs w:val="22"/>
        </w:rPr>
        <w:t>T,</w:t>
      </w:r>
      <w:r w:rsidR="008E0F1F" w:rsidRPr="0032421E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32421E">
        <w:rPr>
          <w:rFonts w:ascii="Arial" w:hAnsi="Arial" w:cs="Arial"/>
          <w:color w:val="222222"/>
          <w:sz w:val="22"/>
          <w:szCs w:val="22"/>
        </w:rPr>
        <w:t>Hendarto</w:t>
      </w:r>
      <w:proofErr w:type="spellEnd"/>
      <w:r w:rsidR="008E0F1F" w:rsidRPr="0032421E">
        <w:rPr>
          <w:rFonts w:ascii="Arial" w:hAnsi="Arial" w:cs="Arial"/>
          <w:color w:val="222222"/>
          <w:sz w:val="22"/>
          <w:szCs w:val="22"/>
        </w:rPr>
        <w:t xml:space="preserve"> </w:t>
      </w:r>
      <w:r w:rsidRPr="0032421E">
        <w:rPr>
          <w:rFonts w:ascii="Arial" w:hAnsi="Arial" w:cs="Arial"/>
          <w:color w:val="222222"/>
          <w:sz w:val="22"/>
          <w:szCs w:val="22"/>
        </w:rPr>
        <w:t>J,</w:t>
      </w:r>
      <w:r w:rsidR="008E0F1F" w:rsidRPr="0032421E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32421E">
        <w:rPr>
          <w:rFonts w:ascii="Arial" w:hAnsi="Arial" w:cs="Arial"/>
          <w:color w:val="222222"/>
          <w:sz w:val="22"/>
          <w:szCs w:val="22"/>
        </w:rPr>
        <w:t>Matey</w:t>
      </w:r>
      <w:proofErr w:type="spellEnd"/>
      <w:r w:rsidR="008E0F1F" w:rsidRPr="0032421E">
        <w:rPr>
          <w:rFonts w:ascii="Arial" w:hAnsi="Arial" w:cs="Arial"/>
          <w:color w:val="222222"/>
          <w:sz w:val="22"/>
          <w:szCs w:val="22"/>
        </w:rPr>
        <w:t xml:space="preserve"> </w:t>
      </w:r>
      <w:r w:rsidRPr="0032421E">
        <w:rPr>
          <w:rFonts w:ascii="Arial" w:hAnsi="Arial" w:cs="Arial"/>
          <w:color w:val="222222"/>
          <w:sz w:val="22"/>
          <w:szCs w:val="22"/>
        </w:rPr>
        <w:t>EJ</w:t>
      </w:r>
      <w:r w:rsidR="008E0F1F" w:rsidRPr="0032421E">
        <w:rPr>
          <w:rFonts w:ascii="Arial" w:hAnsi="Arial" w:cs="Arial"/>
          <w:color w:val="222222"/>
          <w:sz w:val="22"/>
          <w:szCs w:val="22"/>
        </w:rPr>
        <w:t>,</w:t>
      </w:r>
      <w:r w:rsidRPr="0032421E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32421E">
        <w:rPr>
          <w:rFonts w:ascii="Arial" w:hAnsi="Arial" w:cs="Arial"/>
          <w:color w:val="222222"/>
          <w:sz w:val="22"/>
          <w:szCs w:val="22"/>
        </w:rPr>
        <w:t>Songok</w:t>
      </w:r>
      <w:proofErr w:type="spellEnd"/>
      <w:r w:rsidR="008E0F1F" w:rsidRPr="0032421E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gramStart"/>
      <w:r w:rsidRPr="0032421E">
        <w:rPr>
          <w:rFonts w:ascii="Arial" w:hAnsi="Arial" w:cs="Arial"/>
          <w:color w:val="222222"/>
          <w:sz w:val="22"/>
          <w:szCs w:val="22"/>
        </w:rPr>
        <w:t>EM,</w:t>
      </w:r>
      <w:r w:rsidR="00474398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32421E">
        <w:rPr>
          <w:rFonts w:ascii="Arial" w:hAnsi="Arial" w:cs="Arial"/>
          <w:color w:val="222222"/>
          <w:sz w:val="22"/>
          <w:szCs w:val="22"/>
        </w:rPr>
        <w:t>Ichimura</w:t>
      </w:r>
      <w:proofErr w:type="spellEnd"/>
      <w:proofErr w:type="gramEnd"/>
      <w:r w:rsidR="008E0F1F" w:rsidRPr="0032421E">
        <w:rPr>
          <w:rFonts w:ascii="Arial" w:hAnsi="Arial" w:cs="Arial"/>
          <w:color w:val="222222"/>
          <w:sz w:val="22"/>
          <w:szCs w:val="22"/>
        </w:rPr>
        <w:t xml:space="preserve"> </w:t>
      </w:r>
      <w:r w:rsidRPr="0032421E">
        <w:rPr>
          <w:rFonts w:ascii="Arial" w:hAnsi="Arial" w:cs="Arial"/>
          <w:color w:val="222222"/>
          <w:sz w:val="22"/>
          <w:szCs w:val="22"/>
        </w:rPr>
        <w:t xml:space="preserve">H. </w:t>
      </w:r>
      <w:proofErr w:type="spellStart"/>
      <w:r w:rsidRPr="0032421E">
        <w:rPr>
          <w:rFonts w:ascii="Arial" w:hAnsi="Arial" w:cs="Arial"/>
          <w:color w:val="222222"/>
          <w:sz w:val="22"/>
          <w:szCs w:val="22"/>
        </w:rPr>
        <w:t>Unpublished</w:t>
      </w:r>
      <w:proofErr w:type="spellEnd"/>
      <w:r w:rsidRPr="0032421E">
        <w:rPr>
          <w:rFonts w:ascii="Arial" w:hAnsi="Arial" w:cs="Arial"/>
          <w:color w:val="222222"/>
          <w:sz w:val="22"/>
          <w:szCs w:val="22"/>
        </w:rPr>
        <w:t xml:space="preserve">. </w:t>
      </w:r>
      <w:proofErr w:type="spellStart"/>
      <w:r w:rsidRPr="00C15AC8">
        <w:rPr>
          <w:rFonts w:ascii="Arial" w:hAnsi="Arial" w:cs="Arial"/>
          <w:color w:val="222222"/>
          <w:sz w:val="22"/>
          <w:szCs w:val="22"/>
          <w:lang w:val="en-US"/>
        </w:rPr>
        <w:t>Avaible</w:t>
      </w:r>
      <w:proofErr w:type="spellEnd"/>
      <w:r w:rsidRPr="00C15AC8">
        <w:rPr>
          <w:rFonts w:ascii="Arial" w:hAnsi="Arial" w:cs="Arial"/>
          <w:color w:val="222222"/>
          <w:sz w:val="22"/>
          <w:szCs w:val="22"/>
          <w:lang w:val="en-US"/>
        </w:rPr>
        <w:t xml:space="preserve"> in </w:t>
      </w:r>
      <w:r w:rsidR="00474398">
        <w:rPr>
          <w:rFonts w:ascii="Arial" w:hAnsi="Arial" w:cs="Arial"/>
          <w:color w:val="222222"/>
          <w:sz w:val="22"/>
          <w:szCs w:val="22"/>
          <w:lang w:val="en-US"/>
        </w:rPr>
        <w:t>{HYPERLINK “</w:t>
      </w:r>
      <w:hyperlink r:id="rId8" w:history="1">
        <w:r w:rsidRPr="00C15AC8">
          <w:rPr>
            <w:rFonts w:ascii="Arial" w:hAnsi="Arial" w:cs="Arial"/>
            <w:color w:val="222222"/>
            <w:sz w:val="22"/>
            <w:szCs w:val="22"/>
            <w:lang w:val="en-US"/>
          </w:rPr>
          <w:t>https://www.ncbi.nlm.nih.gov/nuccore/LC508615</w:t>
        </w:r>
      </w:hyperlink>
      <w:r w:rsidR="00474398">
        <w:rPr>
          <w:rFonts w:ascii="Arial" w:hAnsi="Arial" w:cs="Arial"/>
          <w:color w:val="222222"/>
          <w:sz w:val="22"/>
          <w:szCs w:val="22"/>
          <w:lang w:val="en-US"/>
        </w:rPr>
        <w:t>”}</w:t>
      </w:r>
      <w:r w:rsidRPr="00C15AC8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04215447" w14:textId="23273DE3" w:rsidR="003912E5" w:rsidRPr="00C15AC8" w:rsidRDefault="003912E5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color w:val="222222"/>
          <w:lang w:val="en-US" w:eastAsia="pt-BR"/>
        </w:rPr>
      </w:pPr>
      <w:proofErr w:type="spellStart"/>
      <w:r w:rsidRPr="0032421E">
        <w:rPr>
          <w:rFonts w:ascii="Arial" w:eastAsia="Times New Roman" w:hAnsi="Arial" w:cs="Arial"/>
          <w:color w:val="222222"/>
          <w:lang w:eastAsia="pt-BR"/>
        </w:rPr>
        <w:t>Köster</w:t>
      </w:r>
      <w:proofErr w:type="spellEnd"/>
      <w:r w:rsidRPr="0032421E">
        <w:rPr>
          <w:rFonts w:ascii="Arial" w:eastAsia="Times New Roman" w:hAnsi="Arial" w:cs="Arial"/>
          <w:color w:val="222222"/>
          <w:lang w:eastAsia="pt-BR"/>
        </w:rPr>
        <w:t xml:space="preserve"> PC, Malheiros AF, Shaw JJ, </w:t>
      </w:r>
      <w:proofErr w:type="spellStart"/>
      <w:r w:rsidRPr="0032421E">
        <w:rPr>
          <w:rFonts w:ascii="Arial" w:eastAsia="Times New Roman" w:hAnsi="Arial" w:cs="Arial"/>
          <w:color w:val="222222"/>
          <w:lang w:eastAsia="pt-BR"/>
        </w:rPr>
        <w:t>Balasegaram</w:t>
      </w:r>
      <w:proofErr w:type="spellEnd"/>
      <w:r w:rsidRPr="0032421E">
        <w:rPr>
          <w:rFonts w:ascii="Arial" w:eastAsia="Times New Roman" w:hAnsi="Arial" w:cs="Arial"/>
          <w:color w:val="222222"/>
          <w:lang w:eastAsia="pt-BR"/>
        </w:rPr>
        <w:t xml:space="preserve"> S, </w:t>
      </w:r>
      <w:proofErr w:type="spellStart"/>
      <w:r w:rsidRPr="0032421E">
        <w:rPr>
          <w:rFonts w:ascii="Arial" w:eastAsia="Times New Roman" w:hAnsi="Arial" w:cs="Arial"/>
          <w:color w:val="222222"/>
          <w:lang w:eastAsia="pt-BR"/>
        </w:rPr>
        <w:t>Prendergast</w:t>
      </w:r>
      <w:proofErr w:type="spellEnd"/>
      <w:r w:rsidRPr="0032421E">
        <w:rPr>
          <w:rFonts w:ascii="Arial" w:eastAsia="Times New Roman" w:hAnsi="Arial" w:cs="Arial"/>
          <w:color w:val="222222"/>
          <w:lang w:eastAsia="pt-BR"/>
        </w:rPr>
        <w:t xml:space="preserve"> A, </w:t>
      </w:r>
      <w:proofErr w:type="spellStart"/>
      <w:r w:rsidRPr="0032421E">
        <w:rPr>
          <w:rFonts w:ascii="Arial" w:eastAsia="Times New Roman" w:hAnsi="Arial" w:cs="Arial"/>
          <w:color w:val="222222"/>
          <w:lang w:eastAsia="pt-BR"/>
        </w:rPr>
        <w:t>Lucaccioni</w:t>
      </w:r>
      <w:proofErr w:type="spellEnd"/>
      <w:r w:rsidRPr="0032421E">
        <w:rPr>
          <w:rFonts w:ascii="Arial" w:eastAsia="Times New Roman" w:hAnsi="Arial" w:cs="Arial"/>
          <w:color w:val="222222"/>
          <w:lang w:eastAsia="pt-BR"/>
        </w:rPr>
        <w:t xml:space="preserve"> H, </w:t>
      </w:r>
      <w:r w:rsidR="008E0F1F" w:rsidRPr="0032421E">
        <w:rPr>
          <w:rFonts w:ascii="Arial" w:eastAsia="Times New Roman" w:hAnsi="Arial" w:cs="Arial"/>
          <w:color w:val="222222"/>
          <w:lang w:eastAsia="pt-BR"/>
        </w:rPr>
        <w:t>et al</w:t>
      </w:r>
      <w:r w:rsidRPr="0032421E">
        <w:rPr>
          <w:rFonts w:ascii="Arial" w:eastAsia="Times New Roman" w:hAnsi="Arial" w:cs="Arial"/>
          <w:color w:val="222222"/>
          <w:lang w:eastAsia="pt-BR"/>
        </w:rPr>
        <w:t xml:space="preserve">. </w:t>
      </w:r>
      <w:proofErr w:type="spellStart"/>
      <w:r w:rsidRPr="00C15AC8">
        <w:rPr>
          <w:rFonts w:ascii="Arial" w:eastAsia="Times New Roman" w:hAnsi="Arial" w:cs="Arial"/>
          <w:color w:val="222222"/>
          <w:lang w:val="en-US" w:eastAsia="pt-BR"/>
        </w:rPr>
        <w:t>Multilocus</w:t>
      </w:r>
      <w:proofErr w:type="spellEnd"/>
      <w:r w:rsidRPr="00C15AC8">
        <w:rPr>
          <w:rFonts w:ascii="Arial" w:eastAsia="Times New Roman" w:hAnsi="Arial" w:cs="Arial"/>
          <w:color w:val="222222"/>
          <w:lang w:val="en-US" w:eastAsia="pt-BR"/>
        </w:rPr>
        <w:t xml:space="preserve"> Genotyping of </w:t>
      </w:r>
      <w:r w:rsidRPr="00C15AC8">
        <w:rPr>
          <w:rFonts w:ascii="Arial" w:eastAsia="Times New Roman" w:hAnsi="Arial" w:cs="Arial"/>
          <w:i/>
          <w:iCs/>
          <w:color w:val="222222"/>
          <w:lang w:val="en-US" w:eastAsia="pt-BR"/>
        </w:rPr>
        <w:t>Giardia duodenalis</w:t>
      </w:r>
      <w:r w:rsidRPr="00C15AC8">
        <w:rPr>
          <w:rFonts w:ascii="Arial" w:eastAsia="Times New Roman" w:hAnsi="Arial" w:cs="Arial"/>
          <w:color w:val="222222"/>
          <w:lang w:val="en-US" w:eastAsia="pt-BR"/>
        </w:rPr>
        <w:t xml:space="preserve"> in Mostly Asymptomatic Indigenous People from the </w:t>
      </w:r>
      <w:proofErr w:type="spellStart"/>
      <w:r w:rsidRPr="00C15AC8">
        <w:rPr>
          <w:rFonts w:ascii="Arial" w:eastAsia="Times New Roman" w:hAnsi="Arial" w:cs="Arial"/>
          <w:color w:val="222222"/>
          <w:lang w:val="en-US" w:eastAsia="pt-BR"/>
        </w:rPr>
        <w:t>Tapirapé</w:t>
      </w:r>
      <w:proofErr w:type="spellEnd"/>
      <w:r w:rsidRPr="00C15AC8">
        <w:rPr>
          <w:rFonts w:ascii="Arial" w:eastAsia="Times New Roman" w:hAnsi="Arial" w:cs="Arial"/>
          <w:color w:val="222222"/>
          <w:lang w:val="en-US" w:eastAsia="pt-BR"/>
        </w:rPr>
        <w:t xml:space="preserve"> Tribe, Brazilian Amazon. </w:t>
      </w:r>
      <w:r w:rsidRPr="00C15AC8">
        <w:rPr>
          <w:rFonts w:ascii="Arial" w:eastAsia="Times New Roman" w:hAnsi="Arial" w:cs="Arial"/>
          <w:i/>
          <w:iCs/>
          <w:color w:val="222222"/>
          <w:lang w:val="en-US" w:eastAsia="pt-BR"/>
        </w:rPr>
        <w:t>Pathogens</w:t>
      </w:r>
      <w:r w:rsidRPr="00C15AC8">
        <w:rPr>
          <w:rFonts w:ascii="Arial" w:eastAsia="Times New Roman" w:hAnsi="Arial" w:cs="Arial"/>
          <w:color w:val="222222"/>
          <w:lang w:val="en-US" w:eastAsia="pt-BR"/>
        </w:rPr>
        <w:t>. 2021;10(2):206. https://doi.org/10.3390/pathogens10020206</w:t>
      </w:r>
      <w:r w:rsidR="003A23D3" w:rsidRPr="00C15AC8">
        <w:rPr>
          <w:rFonts w:ascii="Arial" w:eastAsia="Times New Roman" w:hAnsi="Arial" w:cs="Arial"/>
          <w:color w:val="222222"/>
          <w:lang w:val="en-US" w:eastAsia="pt-BR"/>
        </w:rPr>
        <w:t>.</w:t>
      </w:r>
    </w:p>
    <w:p w14:paraId="6CA7F1C2" w14:textId="05E18451" w:rsidR="003912E5" w:rsidRPr="00C15AC8" w:rsidRDefault="003912E5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lang w:val="en-US" w:eastAsia="pt-BR"/>
        </w:rPr>
      </w:pPr>
      <w:r w:rsidRPr="0032421E">
        <w:rPr>
          <w:rFonts w:ascii="Arial" w:eastAsia="Times New Roman" w:hAnsi="Arial" w:cs="Arial"/>
          <w:lang w:eastAsia="pt-BR"/>
        </w:rPr>
        <w:t xml:space="preserve">Paz e Silva FM, </w:t>
      </w:r>
      <w:proofErr w:type="spellStart"/>
      <w:r w:rsidRPr="0032421E">
        <w:rPr>
          <w:rFonts w:ascii="Arial" w:eastAsia="Times New Roman" w:hAnsi="Arial" w:cs="Arial"/>
          <w:lang w:eastAsia="pt-BR"/>
        </w:rPr>
        <w:t>Monobe</w:t>
      </w:r>
      <w:proofErr w:type="spellEnd"/>
      <w:r w:rsidRPr="0032421E">
        <w:rPr>
          <w:rFonts w:ascii="Arial" w:eastAsia="Times New Roman" w:hAnsi="Arial" w:cs="Arial"/>
          <w:lang w:eastAsia="pt-BR"/>
        </w:rPr>
        <w:t xml:space="preserve"> MM, Lopes RS, </w:t>
      </w:r>
      <w:proofErr w:type="spellStart"/>
      <w:r w:rsidRPr="0032421E">
        <w:rPr>
          <w:rFonts w:ascii="Arial" w:eastAsia="Times New Roman" w:hAnsi="Arial" w:cs="Arial"/>
          <w:lang w:eastAsia="pt-BR"/>
        </w:rPr>
        <w:t>Araujo</w:t>
      </w:r>
      <w:proofErr w:type="spellEnd"/>
      <w:r w:rsidRPr="0032421E">
        <w:rPr>
          <w:rFonts w:ascii="Arial" w:eastAsia="Times New Roman" w:hAnsi="Arial" w:cs="Arial"/>
          <w:lang w:eastAsia="pt-BR"/>
        </w:rPr>
        <w:t xml:space="preserve"> JP Jr. </w:t>
      </w:r>
      <w:r w:rsidRPr="00C15AC8">
        <w:rPr>
          <w:rFonts w:ascii="Arial" w:eastAsia="Times New Roman" w:hAnsi="Arial" w:cs="Arial"/>
          <w:lang w:val="en-US" w:eastAsia="pt-BR"/>
        </w:rPr>
        <w:t xml:space="preserve">Molecular characterization of </w:t>
      </w:r>
      <w:r w:rsidRPr="00C15AC8">
        <w:rPr>
          <w:rFonts w:ascii="Arial" w:eastAsia="Times New Roman" w:hAnsi="Arial" w:cs="Arial"/>
          <w:i/>
          <w:iCs/>
          <w:lang w:val="en-US" w:eastAsia="pt-BR"/>
        </w:rPr>
        <w:t>Giardia duodenalis</w:t>
      </w:r>
      <w:r w:rsidRPr="00C15AC8">
        <w:rPr>
          <w:rFonts w:ascii="Arial" w:eastAsia="Times New Roman" w:hAnsi="Arial" w:cs="Arial"/>
          <w:lang w:val="en-US" w:eastAsia="pt-BR"/>
        </w:rPr>
        <w:t xml:space="preserve"> in dogs from Brazil. </w:t>
      </w:r>
      <w:proofErr w:type="spellStart"/>
      <w:r w:rsidRPr="00C15AC8">
        <w:rPr>
          <w:rFonts w:ascii="Arial" w:eastAsia="Times New Roman" w:hAnsi="Arial" w:cs="Arial"/>
          <w:lang w:val="en-US" w:eastAsia="pt-BR"/>
        </w:rPr>
        <w:t>Parasitol</w:t>
      </w:r>
      <w:proofErr w:type="spellEnd"/>
      <w:r w:rsidRPr="00C15AC8">
        <w:rPr>
          <w:rFonts w:ascii="Arial" w:eastAsia="Times New Roman" w:hAnsi="Arial" w:cs="Arial"/>
          <w:lang w:val="en-US" w:eastAsia="pt-BR"/>
        </w:rPr>
        <w:t xml:space="preserve"> Res. 2012;110(1):325-34. </w:t>
      </w:r>
      <w:proofErr w:type="spellStart"/>
      <w:r w:rsidRPr="00C15AC8">
        <w:rPr>
          <w:rFonts w:ascii="Arial" w:eastAsia="Times New Roman" w:hAnsi="Arial" w:cs="Arial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lang w:val="en-US" w:eastAsia="pt-BR"/>
        </w:rPr>
        <w:t>: 10.1007/s00436-011-2492-3</w:t>
      </w:r>
      <w:r w:rsidR="008E0F1F" w:rsidRPr="00C15AC8">
        <w:rPr>
          <w:rFonts w:ascii="Arial" w:eastAsia="Times New Roman" w:hAnsi="Arial" w:cs="Arial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lang w:val="en-US" w:eastAsia="pt-BR"/>
        </w:rPr>
        <w:t>PMID: 21695567.</w:t>
      </w:r>
    </w:p>
    <w:p w14:paraId="379DD6D1" w14:textId="269D68BF" w:rsidR="00497ED2" w:rsidRPr="00C15AC8" w:rsidRDefault="00497ED2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lang w:val="en-US" w:eastAsia="pt-BR"/>
        </w:rPr>
      </w:pPr>
      <w:proofErr w:type="spellStart"/>
      <w:r w:rsidRPr="00C15AC8">
        <w:rPr>
          <w:rFonts w:ascii="Arial" w:hAnsi="Arial" w:cs="Arial"/>
          <w:shd w:val="clear" w:color="auto" w:fill="FFFFFF"/>
          <w:lang w:val="en-US"/>
        </w:rPr>
        <w:t>Cacciò</w:t>
      </w:r>
      <w:proofErr w:type="spellEnd"/>
      <w:r w:rsidRPr="00C15AC8">
        <w:rPr>
          <w:rFonts w:ascii="Arial" w:hAnsi="Arial" w:cs="Arial"/>
          <w:shd w:val="clear" w:color="auto" w:fill="FFFFFF"/>
          <w:lang w:val="en-US"/>
        </w:rPr>
        <w:t xml:space="preserve"> SM, De Giacomo M, </w:t>
      </w:r>
      <w:proofErr w:type="spellStart"/>
      <w:r w:rsidRPr="00C15AC8">
        <w:rPr>
          <w:rFonts w:ascii="Arial" w:hAnsi="Arial" w:cs="Arial"/>
          <w:shd w:val="clear" w:color="auto" w:fill="FFFFFF"/>
          <w:lang w:val="en-US"/>
        </w:rPr>
        <w:t>Pozio</w:t>
      </w:r>
      <w:proofErr w:type="spellEnd"/>
      <w:r w:rsidRPr="00C15AC8">
        <w:rPr>
          <w:rFonts w:ascii="Arial" w:hAnsi="Arial" w:cs="Arial"/>
          <w:shd w:val="clear" w:color="auto" w:fill="FFFFFF"/>
          <w:lang w:val="en-US"/>
        </w:rPr>
        <w:t xml:space="preserve"> E. Sequence analysis of the beta-giardin gene and development of a polymerase chain reaction-restriction fragment length polymorphism assay to genotype Giardia duodenalis cysts from human faecal samples. Int J </w:t>
      </w:r>
      <w:proofErr w:type="spellStart"/>
      <w:r w:rsidRPr="00C15AC8">
        <w:rPr>
          <w:rFonts w:ascii="Arial" w:hAnsi="Arial" w:cs="Arial"/>
          <w:shd w:val="clear" w:color="auto" w:fill="FFFFFF"/>
          <w:lang w:val="en-US"/>
        </w:rPr>
        <w:t>Parasitol</w:t>
      </w:r>
      <w:proofErr w:type="spellEnd"/>
      <w:r w:rsidRPr="00C15AC8">
        <w:rPr>
          <w:rFonts w:ascii="Arial" w:hAnsi="Arial" w:cs="Arial"/>
          <w:shd w:val="clear" w:color="auto" w:fill="FFFFFF"/>
          <w:lang w:val="en-US"/>
        </w:rPr>
        <w:t xml:space="preserve">. 2002;32(8):1023-30. </w:t>
      </w:r>
      <w:proofErr w:type="spellStart"/>
      <w:r w:rsidRPr="00C15AC8">
        <w:rPr>
          <w:rFonts w:ascii="Arial" w:hAnsi="Arial" w:cs="Arial"/>
          <w:shd w:val="clear" w:color="auto" w:fill="FFFFFF"/>
          <w:lang w:val="en-US"/>
        </w:rPr>
        <w:t>doi</w:t>
      </w:r>
      <w:proofErr w:type="spellEnd"/>
      <w:r w:rsidRPr="00C15AC8">
        <w:rPr>
          <w:rFonts w:ascii="Arial" w:hAnsi="Arial" w:cs="Arial"/>
          <w:shd w:val="clear" w:color="auto" w:fill="FFFFFF"/>
          <w:lang w:val="en-US"/>
        </w:rPr>
        <w:t>: 10.1016/s0020-7519(02)00068-</w:t>
      </w:r>
      <w:proofErr w:type="gramStart"/>
      <w:r w:rsidRPr="00C15AC8">
        <w:rPr>
          <w:rFonts w:ascii="Arial" w:hAnsi="Arial" w:cs="Arial"/>
          <w:shd w:val="clear" w:color="auto" w:fill="FFFFFF"/>
          <w:lang w:val="en-US"/>
        </w:rPr>
        <w:t>1  PMID</w:t>
      </w:r>
      <w:proofErr w:type="gramEnd"/>
      <w:r w:rsidRPr="00C15AC8">
        <w:rPr>
          <w:rFonts w:ascii="Arial" w:hAnsi="Arial" w:cs="Arial"/>
          <w:shd w:val="clear" w:color="auto" w:fill="FFFFFF"/>
          <w:lang w:val="en-US"/>
        </w:rPr>
        <w:t>: 12076631.</w:t>
      </w:r>
    </w:p>
    <w:p w14:paraId="67327C99" w14:textId="76887495" w:rsidR="003912E5" w:rsidRDefault="003912E5" w:rsidP="003A23D3">
      <w:pPr>
        <w:pStyle w:val="PargrafodaLista"/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lang w:val="en-US" w:eastAsia="pt-BR"/>
        </w:rPr>
      </w:pPr>
      <w:proofErr w:type="spellStart"/>
      <w:r w:rsidRPr="00C15AC8">
        <w:rPr>
          <w:rFonts w:ascii="Arial" w:eastAsia="Times New Roman" w:hAnsi="Arial" w:cs="Arial"/>
          <w:lang w:val="en-US" w:eastAsia="pt-BR"/>
        </w:rPr>
        <w:t>Lalle</w:t>
      </w:r>
      <w:proofErr w:type="spellEnd"/>
      <w:r w:rsidRPr="00C15AC8">
        <w:rPr>
          <w:rFonts w:ascii="Arial" w:eastAsia="Times New Roman" w:hAnsi="Arial" w:cs="Arial"/>
          <w:lang w:val="en-US" w:eastAsia="pt-BR"/>
        </w:rPr>
        <w:t xml:space="preserve"> M, </w:t>
      </w:r>
      <w:proofErr w:type="spellStart"/>
      <w:r w:rsidRPr="00C15AC8">
        <w:rPr>
          <w:rFonts w:ascii="Arial" w:eastAsia="Times New Roman" w:hAnsi="Arial" w:cs="Arial"/>
          <w:lang w:val="en-US" w:eastAsia="pt-BR"/>
        </w:rPr>
        <w:t>Pozio</w:t>
      </w:r>
      <w:proofErr w:type="spellEnd"/>
      <w:r w:rsidRPr="00C15AC8">
        <w:rPr>
          <w:rFonts w:ascii="Arial" w:eastAsia="Times New Roman" w:hAnsi="Arial" w:cs="Arial"/>
          <w:lang w:val="en-US" w:eastAsia="pt-BR"/>
        </w:rPr>
        <w:t xml:space="preserve"> E, </w:t>
      </w:r>
      <w:proofErr w:type="spellStart"/>
      <w:r w:rsidRPr="00C15AC8">
        <w:rPr>
          <w:rFonts w:ascii="Arial" w:eastAsia="Times New Roman" w:hAnsi="Arial" w:cs="Arial"/>
          <w:lang w:val="en-US" w:eastAsia="pt-BR"/>
        </w:rPr>
        <w:t>Capelli</w:t>
      </w:r>
      <w:proofErr w:type="spellEnd"/>
      <w:r w:rsidRPr="00C15AC8">
        <w:rPr>
          <w:rFonts w:ascii="Arial" w:eastAsia="Times New Roman" w:hAnsi="Arial" w:cs="Arial"/>
          <w:lang w:val="en-US" w:eastAsia="pt-BR"/>
        </w:rPr>
        <w:t xml:space="preserve"> G, </w:t>
      </w:r>
      <w:proofErr w:type="spellStart"/>
      <w:r w:rsidRPr="00C15AC8">
        <w:rPr>
          <w:rFonts w:ascii="Arial" w:eastAsia="Times New Roman" w:hAnsi="Arial" w:cs="Arial"/>
          <w:lang w:val="en-US" w:eastAsia="pt-BR"/>
        </w:rPr>
        <w:t>Bruschi</w:t>
      </w:r>
      <w:proofErr w:type="spellEnd"/>
      <w:r w:rsidRPr="00C15AC8">
        <w:rPr>
          <w:rFonts w:ascii="Arial" w:eastAsia="Times New Roman" w:hAnsi="Arial" w:cs="Arial"/>
          <w:lang w:val="en-US" w:eastAsia="pt-BR"/>
        </w:rPr>
        <w:t xml:space="preserve"> F, </w:t>
      </w:r>
      <w:proofErr w:type="spellStart"/>
      <w:r w:rsidRPr="00C15AC8">
        <w:rPr>
          <w:rFonts w:ascii="Arial" w:eastAsia="Times New Roman" w:hAnsi="Arial" w:cs="Arial"/>
          <w:lang w:val="en-US" w:eastAsia="pt-BR"/>
        </w:rPr>
        <w:t>Crotti</w:t>
      </w:r>
      <w:proofErr w:type="spellEnd"/>
      <w:r w:rsidRPr="00C15AC8">
        <w:rPr>
          <w:rFonts w:ascii="Arial" w:eastAsia="Times New Roman" w:hAnsi="Arial" w:cs="Arial"/>
          <w:lang w:val="en-US" w:eastAsia="pt-BR"/>
        </w:rPr>
        <w:t xml:space="preserve"> D, </w:t>
      </w:r>
      <w:proofErr w:type="spellStart"/>
      <w:r w:rsidRPr="00C15AC8">
        <w:rPr>
          <w:rFonts w:ascii="Arial" w:eastAsia="Times New Roman" w:hAnsi="Arial" w:cs="Arial"/>
          <w:lang w:val="en-US" w:eastAsia="pt-BR"/>
        </w:rPr>
        <w:t>Cacciò</w:t>
      </w:r>
      <w:proofErr w:type="spellEnd"/>
      <w:r w:rsidRPr="00C15AC8">
        <w:rPr>
          <w:rFonts w:ascii="Arial" w:eastAsia="Times New Roman" w:hAnsi="Arial" w:cs="Arial"/>
          <w:lang w:val="en-US" w:eastAsia="pt-BR"/>
        </w:rPr>
        <w:t xml:space="preserve"> SM. Genetic heterogeneity at the beta-giardin locus among human and animal isolates of</w:t>
      </w:r>
      <w:r w:rsidRPr="00C15AC8">
        <w:rPr>
          <w:rFonts w:ascii="Arial" w:eastAsia="Times New Roman" w:hAnsi="Arial" w:cs="Arial"/>
          <w:i/>
          <w:iCs/>
          <w:lang w:val="en-US" w:eastAsia="pt-BR"/>
        </w:rPr>
        <w:t xml:space="preserve"> Giardia</w:t>
      </w:r>
      <w:r w:rsidR="008E0F1F" w:rsidRPr="00C15AC8">
        <w:rPr>
          <w:rFonts w:ascii="Arial" w:eastAsia="Times New Roman" w:hAnsi="Arial" w:cs="Arial"/>
          <w:i/>
          <w:iCs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i/>
          <w:iCs/>
          <w:lang w:val="en-US" w:eastAsia="pt-BR"/>
        </w:rPr>
        <w:t>duodenalis</w:t>
      </w:r>
      <w:r w:rsidRPr="00C15AC8">
        <w:rPr>
          <w:rFonts w:ascii="Arial" w:eastAsia="Times New Roman" w:hAnsi="Arial" w:cs="Arial"/>
          <w:lang w:val="en-US" w:eastAsia="pt-BR"/>
        </w:rPr>
        <w:t xml:space="preserve"> and identification of potentially zoonotic </w:t>
      </w:r>
      <w:proofErr w:type="spellStart"/>
      <w:r w:rsidRPr="00C15AC8">
        <w:rPr>
          <w:rFonts w:ascii="Arial" w:eastAsia="Times New Roman" w:hAnsi="Arial" w:cs="Arial"/>
          <w:lang w:val="en-US" w:eastAsia="pt-BR"/>
        </w:rPr>
        <w:t>subgenotypes</w:t>
      </w:r>
      <w:proofErr w:type="spellEnd"/>
      <w:r w:rsidRPr="00C15AC8">
        <w:rPr>
          <w:rFonts w:ascii="Arial" w:eastAsia="Times New Roman" w:hAnsi="Arial" w:cs="Arial"/>
          <w:lang w:val="en-US" w:eastAsia="pt-BR"/>
        </w:rPr>
        <w:t xml:space="preserve">. Int J </w:t>
      </w:r>
      <w:proofErr w:type="spellStart"/>
      <w:r w:rsidRPr="00C15AC8">
        <w:rPr>
          <w:rFonts w:ascii="Arial" w:eastAsia="Times New Roman" w:hAnsi="Arial" w:cs="Arial"/>
          <w:lang w:val="en-US" w:eastAsia="pt-BR"/>
        </w:rPr>
        <w:t>Parasitol</w:t>
      </w:r>
      <w:proofErr w:type="spellEnd"/>
      <w:r w:rsidRPr="00C15AC8">
        <w:rPr>
          <w:rFonts w:ascii="Arial" w:eastAsia="Times New Roman" w:hAnsi="Arial" w:cs="Arial"/>
          <w:lang w:val="en-US" w:eastAsia="pt-BR"/>
        </w:rPr>
        <w:t xml:space="preserve">. 2005;35(2):207-13. </w:t>
      </w:r>
      <w:proofErr w:type="spellStart"/>
      <w:r w:rsidRPr="00C15AC8">
        <w:rPr>
          <w:rFonts w:ascii="Arial" w:eastAsia="Times New Roman" w:hAnsi="Arial" w:cs="Arial"/>
          <w:lang w:val="en-US" w:eastAsia="pt-BR"/>
        </w:rPr>
        <w:t>doi</w:t>
      </w:r>
      <w:proofErr w:type="spellEnd"/>
      <w:r w:rsidRPr="00C15AC8">
        <w:rPr>
          <w:rFonts w:ascii="Arial" w:eastAsia="Times New Roman" w:hAnsi="Arial" w:cs="Arial"/>
          <w:lang w:val="en-US" w:eastAsia="pt-BR"/>
        </w:rPr>
        <w:t>: 10.1016/j.ijpara.2004.10.022</w:t>
      </w:r>
      <w:r w:rsidR="008E0F1F" w:rsidRPr="00C15AC8">
        <w:rPr>
          <w:rFonts w:ascii="Arial" w:eastAsia="Times New Roman" w:hAnsi="Arial" w:cs="Arial"/>
          <w:lang w:val="en-US" w:eastAsia="pt-BR"/>
        </w:rPr>
        <w:t xml:space="preserve"> </w:t>
      </w:r>
      <w:r w:rsidRPr="00C15AC8">
        <w:rPr>
          <w:rFonts w:ascii="Arial" w:eastAsia="Times New Roman" w:hAnsi="Arial" w:cs="Arial"/>
          <w:lang w:val="en-US" w:eastAsia="pt-BR"/>
        </w:rPr>
        <w:t>PMID: 15710441.</w:t>
      </w:r>
    </w:p>
    <w:p w14:paraId="6BED7508" w14:textId="0F6ACBE6" w:rsidR="0078164C" w:rsidRDefault="0078164C" w:rsidP="0078164C">
      <w:pPr>
        <w:spacing w:after="0" w:line="480" w:lineRule="auto"/>
        <w:jc w:val="both"/>
        <w:rPr>
          <w:rFonts w:ascii="Arial" w:eastAsia="Times New Roman" w:hAnsi="Arial" w:cs="Arial"/>
          <w:lang w:val="en-US" w:eastAsia="pt-BR"/>
        </w:rPr>
      </w:pPr>
    </w:p>
    <w:p w14:paraId="0F1CFBB8" w14:textId="65F1680E" w:rsidR="0078164C" w:rsidRDefault="0078164C" w:rsidP="0078164C">
      <w:pPr>
        <w:spacing w:after="0" w:line="480" w:lineRule="auto"/>
        <w:jc w:val="both"/>
        <w:rPr>
          <w:rFonts w:ascii="Arial" w:eastAsia="Times New Roman" w:hAnsi="Arial" w:cs="Arial"/>
          <w:lang w:val="en-US" w:eastAsia="pt-BR"/>
        </w:rPr>
      </w:pPr>
    </w:p>
    <w:p w14:paraId="7931D359" w14:textId="0785FD9D" w:rsidR="0078164C" w:rsidRDefault="0078164C" w:rsidP="0078164C">
      <w:pPr>
        <w:spacing w:after="0" w:line="480" w:lineRule="auto"/>
        <w:jc w:val="both"/>
        <w:rPr>
          <w:rFonts w:ascii="Arial" w:eastAsia="Times New Roman" w:hAnsi="Arial" w:cs="Arial"/>
          <w:lang w:val="en-US" w:eastAsia="pt-BR"/>
        </w:rPr>
      </w:pPr>
    </w:p>
    <w:p w14:paraId="3A5F2250" w14:textId="6EB42C54" w:rsidR="0078164C" w:rsidRDefault="0078164C" w:rsidP="0078164C">
      <w:pPr>
        <w:spacing w:after="0" w:line="480" w:lineRule="auto"/>
        <w:jc w:val="both"/>
        <w:rPr>
          <w:rFonts w:ascii="Arial" w:eastAsia="Times New Roman" w:hAnsi="Arial" w:cs="Arial"/>
          <w:lang w:val="en-US" w:eastAsia="pt-BR"/>
        </w:rPr>
      </w:pPr>
    </w:p>
    <w:p w14:paraId="1115877B" w14:textId="01FB41FE" w:rsidR="0078164C" w:rsidRDefault="0078164C" w:rsidP="0078164C">
      <w:pPr>
        <w:spacing w:after="0" w:line="480" w:lineRule="auto"/>
        <w:jc w:val="both"/>
        <w:rPr>
          <w:rFonts w:ascii="Arial" w:eastAsia="Times New Roman" w:hAnsi="Arial" w:cs="Arial"/>
          <w:lang w:val="en-US" w:eastAsia="pt-BR"/>
        </w:rPr>
      </w:pPr>
    </w:p>
    <w:p w14:paraId="1F1F6B9E" w14:textId="137044AD" w:rsidR="0078164C" w:rsidRDefault="0078164C" w:rsidP="0078164C">
      <w:pPr>
        <w:spacing w:after="0" w:line="480" w:lineRule="auto"/>
        <w:jc w:val="both"/>
        <w:rPr>
          <w:rFonts w:ascii="Arial" w:eastAsia="Times New Roman" w:hAnsi="Arial" w:cs="Arial"/>
          <w:lang w:val="en-US" w:eastAsia="pt-BR"/>
        </w:rPr>
      </w:pPr>
    </w:p>
    <w:p w14:paraId="550754C6" w14:textId="154C050D" w:rsidR="0078164C" w:rsidRDefault="0078164C" w:rsidP="0078164C">
      <w:pPr>
        <w:spacing w:after="0" w:line="480" w:lineRule="auto"/>
        <w:jc w:val="both"/>
        <w:rPr>
          <w:rFonts w:ascii="Arial" w:eastAsia="Times New Roman" w:hAnsi="Arial" w:cs="Arial"/>
          <w:lang w:val="en-US" w:eastAsia="pt-BR"/>
        </w:rPr>
      </w:pPr>
    </w:p>
    <w:p w14:paraId="31659A70" w14:textId="77777777" w:rsidR="0078164C" w:rsidRPr="005B36C2" w:rsidRDefault="0078164C" w:rsidP="0078164C">
      <w:pPr>
        <w:spacing w:line="360" w:lineRule="auto"/>
        <w:ind w:left="284"/>
        <w:jc w:val="both"/>
        <w:rPr>
          <w:lang w:val="en-US"/>
        </w:rPr>
      </w:pPr>
      <w:bookmarkStart w:id="1" w:name="_Hlk67726462"/>
      <w:r w:rsidRPr="00FC3B60">
        <w:rPr>
          <w:rFonts w:ascii="Arial" w:hAnsi="Arial" w:cs="Arial"/>
          <w:b/>
          <w:bCs/>
          <w:lang w:val="en-US"/>
        </w:rPr>
        <w:t xml:space="preserve">Supplementary Table </w:t>
      </w:r>
      <w:r>
        <w:rPr>
          <w:rFonts w:ascii="Arial" w:hAnsi="Arial" w:cs="Arial"/>
          <w:b/>
          <w:bCs/>
          <w:lang w:val="en-US"/>
        </w:rPr>
        <w:t>2.</w:t>
      </w:r>
      <w:r w:rsidRPr="005B36C2">
        <w:rPr>
          <w:rFonts w:ascii="Arial" w:hAnsi="Arial" w:cs="Arial"/>
          <w:lang w:val="en-US"/>
        </w:rPr>
        <w:t xml:space="preserve"> </w:t>
      </w:r>
      <w:r w:rsidRPr="00922516">
        <w:rPr>
          <w:rFonts w:ascii="Arial" w:hAnsi="Arial" w:cs="Arial"/>
          <w:sz w:val="24"/>
          <w:szCs w:val="24"/>
          <w:lang w:val="en-US"/>
        </w:rPr>
        <w:t xml:space="preserve">Molecular diversity </w:t>
      </w:r>
      <w:r w:rsidRPr="00280C22">
        <w:rPr>
          <w:rFonts w:ascii="Arial" w:hAnsi="Arial" w:cs="Arial"/>
          <w:sz w:val="24"/>
          <w:szCs w:val="24"/>
          <w:lang w:val="en-US"/>
        </w:rPr>
        <w:t>indexes of</w:t>
      </w:r>
      <w:r w:rsidRPr="00B438E3">
        <w:rPr>
          <w:rFonts w:ascii="Arial" w:hAnsi="Arial" w:cs="Arial"/>
          <w:i/>
          <w:iCs/>
          <w:sz w:val="24"/>
          <w:szCs w:val="24"/>
          <w:lang w:val="en-US"/>
        </w:rPr>
        <w:t xml:space="preserve"> Giardia duodenalis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22516">
        <w:rPr>
          <w:rFonts w:ascii="Arial" w:hAnsi="Arial" w:cs="Arial"/>
          <w:sz w:val="24"/>
          <w:szCs w:val="24"/>
          <w:lang w:val="en-US"/>
        </w:rPr>
        <w:t>based on</w:t>
      </w:r>
      <w:r>
        <w:rPr>
          <w:rFonts w:ascii="Arial" w:hAnsi="Arial" w:cs="Arial"/>
          <w:sz w:val="24"/>
          <w:szCs w:val="24"/>
          <w:lang w:val="en-US"/>
        </w:rPr>
        <w:t xml:space="preserve"> β-giardin locus (592</w:t>
      </w:r>
      <w:r w:rsidRPr="00306B9F">
        <w:rPr>
          <w:rFonts w:ascii="Arial" w:hAnsi="Arial" w:cs="Arial"/>
          <w:sz w:val="24"/>
          <w:szCs w:val="24"/>
          <w:lang w:val="en-US"/>
        </w:rPr>
        <w:t xml:space="preserve"> bp</w:t>
      </w:r>
      <w:r>
        <w:rPr>
          <w:rFonts w:ascii="Arial" w:hAnsi="Arial" w:cs="Arial"/>
          <w:sz w:val="24"/>
          <w:szCs w:val="24"/>
          <w:lang w:val="en-US"/>
        </w:rPr>
        <w:t>, n=106).</w:t>
      </w:r>
    </w:p>
    <w:tbl>
      <w:tblPr>
        <w:tblStyle w:val="Tabelacomgrade"/>
        <w:tblpPr w:leftFromText="141" w:rightFromText="141" w:vertAnchor="page" w:horzAnchor="margin" w:tblpXSpec="center" w:tblpY="13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046"/>
        <w:gridCol w:w="1633"/>
        <w:gridCol w:w="1275"/>
        <w:gridCol w:w="1868"/>
        <w:gridCol w:w="1541"/>
        <w:gridCol w:w="1588"/>
        <w:gridCol w:w="1528"/>
      </w:tblGrid>
      <w:tr w:rsidR="0078164C" w:rsidRPr="00A00AE3" w14:paraId="06D5376A" w14:textId="77777777" w:rsidTr="003B52C7">
        <w:trPr>
          <w:trHeight w:val="48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bookmarkEnd w:id="1"/>
          <w:p w14:paraId="21E297AD" w14:textId="77777777" w:rsidR="0078164C" w:rsidRPr="00A00AE3" w:rsidRDefault="0078164C" w:rsidP="003B52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Assemblage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E18B49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Region</w:t>
            </w: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(N)</w:t>
            </w:r>
          </w:p>
        </w:tc>
        <w:tc>
          <w:tcPr>
            <w:tcW w:w="98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93547" w14:textId="77777777" w:rsidR="0078164C" w:rsidRDefault="0078164C" w:rsidP="003B52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Statistics</w:t>
            </w:r>
          </w:p>
          <w:p w14:paraId="4D6DC2C1" w14:textId="77777777" w:rsidR="0078164C" w:rsidRPr="00A00AE3" w:rsidRDefault="0078164C" w:rsidP="003B52C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8164C" w:rsidRPr="00A00AE3" w14:paraId="4D52C5CA" w14:textId="77777777" w:rsidTr="003B52C7">
        <w:trPr>
          <w:trHeight w:val="48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BB940E" w14:textId="77777777" w:rsidR="0078164C" w:rsidRPr="00A00AE3" w:rsidRDefault="0078164C" w:rsidP="003B52C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2BBFEC" w14:textId="77777777" w:rsidR="0078164C" w:rsidRPr="00A00AE3" w:rsidRDefault="0078164C" w:rsidP="003B52C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E6440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 ± SD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8C8D6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Nº of haplotypes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DA590" w14:textId="77777777" w:rsidR="0078164C" w:rsidRDefault="0078164C" w:rsidP="003B52C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Nº of </w:t>
            </w:r>
          </w:p>
          <w:p w14:paraId="78956DC2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polymorphic sites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0B3C6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Nº of substitutions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D75FE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Nº of transitions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45A8F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Nº of transversions</w:t>
            </w:r>
          </w:p>
        </w:tc>
      </w:tr>
      <w:tr w:rsidR="0078164C" w:rsidRPr="00A00AE3" w14:paraId="0658AA88" w14:textId="77777777" w:rsidTr="003B52C7">
        <w:trPr>
          <w:trHeight w:val="48"/>
        </w:trPr>
        <w:tc>
          <w:tcPr>
            <w:tcW w:w="1559" w:type="dxa"/>
            <w:tcBorders>
              <w:top w:val="single" w:sz="4" w:space="0" w:color="auto"/>
            </w:tcBorders>
            <w:textDirection w:val="btLr"/>
          </w:tcPr>
          <w:p w14:paraId="7B7AA5CE" w14:textId="77777777" w:rsidR="0078164C" w:rsidRPr="00A00AE3" w:rsidRDefault="0078164C" w:rsidP="003B52C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B37BE5B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14D">
              <w:rPr>
                <w:rFonts w:ascii="Arial" w:hAnsi="Arial" w:cs="Arial"/>
                <w:sz w:val="20"/>
                <w:szCs w:val="20"/>
                <w:lang w:val="en-US"/>
              </w:rPr>
              <w:t>South America (31)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48E7FE7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0.879 ± 0.037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CD8866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CF695D6" w14:textId="77777777" w:rsidR="0078164C" w:rsidRPr="00A00AE3" w:rsidRDefault="0078164C" w:rsidP="003B52C7">
            <w:pP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ADEF1FB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15F60FB7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1BC597AE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</w:tr>
      <w:tr w:rsidR="0078164C" w:rsidRPr="00A00AE3" w14:paraId="554607B6" w14:textId="77777777" w:rsidTr="003B52C7">
        <w:trPr>
          <w:trHeight w:val="48"/>
        </w:trPr>
        <w:tc>
          <w:tcPr>
            <w:tcW w:w="1559" w:type="dxa"/>
            <w:vMerge w:val="restart"/>
            <w:textDirection w:val="btLr"/>
          </w:tcPr>
          <w:p w14:paraId="1292DF5A" w14:textId="77777777" w:rsidR="0078164C" w:rsidRPr="00A00AE3" w:rsidRDefault="0078164C" w:rsidP="003B52C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Assemblage A</w:t>
            </w:r>
          </w:p>
        </w:tc>
        <w:tc>
          <w:tcPr>
            <w:tcW w:w="3544" w:type="dxa"/>
          </w:tcPr>
          <w:p w14:paraId="278F3F29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North America (4)</w:t>
            </w:r>
          </w:p>
        </w:tc>
        <w:tc>
          <w:tcPr>
            <w:tcW w:w="1842" w:type="dxa"/>
          </w:tcPr>
          <w:p w14:paraId="3D76DBF7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bookmarkStart w:id="2" w:name="_Hlk65523436"/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0.666 ±0.204</w:t>
            </w:r>
            <w:bookmarkEnd w:id="2"/>
          </w:p>
        </w:tc>
        <w:tc>
          <w:tcPr>
            <w:tcW w:w="1276" w:type="dxa"/>
          </w:tcPr>
          <w:p w14:paraId="13E164EE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</w:tcPr>
          <w:p w14:paraId="48E9BBE7" w14:textId="77777777" w:rsidR="0078164C" w:rsidRPr="00A00AE3" w:rsidRDefault="0078164C" w:rsidP="003B52C7">
            <w:pP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1559" w:type="dxa"/>
          </w:tcPr>
          <w:p w14:paraId="49DA64A9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679" w:type="dxa"/>
          </w:tcPr>
          <w:p w14:paraId="5A5475C5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28" w:type="dxa"/>
          </w:tcPr>
          <w:p w14:paraId="7536E041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8164C" w:rsidRPr="00A00AE3" w14:paraId="44AADBF0" w14:textId="77777777" w:rsidTr="003B52C7">
        <w:trPr>
          <w:trHeight w:val="48"/>
        </w:trPr>
        <w:tc>
          <w:tcPr>
            <w:tcW w:w="1559" w:type="dxa"/>
            <w:vMerge/>
            <w:tcBorders>
              <w:top w:val="single" w:sz="4" w:space="0" w:color="auto"/>
            </w:tcBorders>
            <w:textDirection w:val="btLr"/>
          </w:tcPr>
          <w:p w14:paraId="7AA2B2BF" w14:textId="77777777" w:rsidR="0078164C" w:rsidRPr="00A00AE3" w:rsidRDefault="0078164C" w:rsidP="003B52C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4EB03D3A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Europe (10)</w:t>
            </w:r>
          </w:p>
        </w:tc>
        <w:tc>
          <w:tcPr>
            <w:tcW w:w="1842" w:type="dxa"/>
          </w:tcPr>
          <w:p w14:paraId="5A29AD04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bookmarkStart w:id="3" w:name="_Hlk65523420"/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0.822 ± 0.096</w:t>
            </w:r>
            <w:bookmarkEnd w:id="3"/>
          </w:p>
        </w:tc>
        <w:tc>
          <w:tcPr>
            <w:tcW w:w="1276" w:type="dxa"/>
          </w:tcPr>
          <w:p w14:paraId="0BDF4F38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</w:tcPr>
          <w:p w14:paraId="10EEC5E1" w14:textId="77777777" w:rsidR="0078164C" w:rsidRPr="00A00AE3" w:rsidRDefault="0078164C" w:rsidP="003B52C7">
            <w:pP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15</w:t>
            </w:r>
          </w:p>
        </w:tc>
        <w:tc>
          <w:tcPr>
            <w:tcW w:w="1559" w:type="dxa"/>
          </w:tcPr>
          <w:p w14:paraId="3329F47F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679" w:type="dxa"/>
          </w:tcPr>
          <w:p w14:paraId="6B9588F8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528" w:type="dxa"/>
          </w:tcPr>
          <w:p w14:paraId="62B49451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8164C" w:rsidRPr="00A00AE3" w14:paraId="5AD36C20" w14:textId="77777777" w:rsidTr="003B52C7">
        <w:trPr>
          <w:trHeight w:val="48"/>
        </w:trPr>
        <w:tc>
          <w:tcPr>
            <w:tcW w:w="1559" w:type="dxa"/>
            <w:vMerge/>
            <w:tcBorders>
              <w:top w:val="single" w:sz="4" w:space="0" w:color="auto"/>
            </w:tcBorders>
            <w:textDirection w:val="btLr"/>
          </w:tcPr>
          <w:p w14:paraId="69C47155" w14:textId="77777777" w:rsidR="0078164C" w:rsidRPr="00A00AE3" w:rsidRDefault="0078164C" w:rsidP="003B52C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303CC058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Asia (2)</w:t>
            </w:r>
          </w:p>
        </w:tc>
        <w:tc>
          <w:tcPr>
            <w:tcW w:w="1842" w:type="dxa"/>
          </w:tcPr>
          <w:p w14:paraId="25ABAA1D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1.000 ± 0.500</w:t>
            </w:r>
          </w:p>
        </w:tc>
        <w:tc>
          <w:tcPr>
            <w:tcW w:w="1276" w:type="dxa"/>
          </w:tcPr>
          <w:p w14:paraId="45A9F293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</w:tcPr>
          <w:p w14:paraId="23CBDBA7" w14:textId="77777777" w:rsidR="0078164C" w:rsidRPr="00A00AE3" w:rsidRDefault="0078164C" w:rsidP="003B52C7">
            <w:pP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4</w:t>
            </w:r>
          </w:p>
        </w:tc>
        <w:tc>
          <w:tcPr>
            <w:tcW w:w="1559" w:type="dxa"/>
          </w:tcPr>
          <w:p w14:paraId="5EB65EDF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679" w:type="dxa"/>
          </w:tcPr>
          <w:p w14:paraId="15627C9D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28" w:type="dxa"/>
          </w:tcPr>
          <w:p w14:paraId="7E534037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8164C" w:rsidRPr="00A00AE3" w14:paraId="08D7F72A" w14:textId="77777777" w:rsidTr="003B52C7">
        <w:trPr>
          <w:trHeight w:val="48"/>
        </w:trPr>
        <w:tc>
          <w:tcPr>
            <w:tcW w:w="1559" w:type="dxa"/>
            <w:vMerge/>
            <w:tcBorders>
              <w:top w:val="single" w:sz="4" w:space="0" w:color="auto"/>
            </w:tcBorders>
            <w:textDirection w:val="btLr"/>
          </w:tcPr>
          <w:p w14:paraId="7BE7E20F" w14:textId="77777777" w:rsidR="0078164C" w:rsidRPr="00A00AE3" w:rsidRDefault="0078164C" w:rsidP="003B52C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9D862DF" w14:textId="77777777" w:rsidR="0078164C" w:rsidRPr="004F114D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All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continents</w:t>
            </w: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 xml:space="preserve"> (49)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D55BD95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bookmarkStart w:id="4" w:name="_Hlk65522039"/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0.854 ± 0.029</w:t>
            </w:r>
            <w:bookmarkEnd w:id="4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56DC49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84DD096" w14:textId="77777777" w:rsidR="0078164C" w:rsidRPr="00A00AE3" w:rsidRDefault="0078164C" w:rsidP="003B52C7">
            <w:pP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47CBE8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09664CB7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3499BC42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</w:tr>
      <w:tr w:rsidR="0078164C" w:rsidRPr="00A00AE3" w14:paraId="056A4F80" w14:textId="77777777" w:rsidTr="003B52C7">
        <w:trPr>
          <w:trHeight w:val="48"/>
        </w:trPr>
        <w:tc>
          <w:tcPr>
            <w:tcW w:w="1559" w:type="dxa"/>
            <w:vMerge/>
          </w:tcPr>
          <w:p w14:paraId="6031A8CC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C259032" w14:textId="77777777" w:rsidR="0078164C" w:rsidRPr="00BD1AAB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All </w:t>
            </w: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 xml:space="preserve">Amazon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iome (5)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819B231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0.800 ± 0.164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D5EE86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62C53BD" w14:textId="77777777" w:rsidR="0078164C" w:rsidRPr="00A00AE3" w:rsidRDefault="0078164C" w:rsidP="003B52C7">
            <w:pP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D9530F4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0F8402CB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566BECDA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78164C" w:rsidRPr="00A00AE3" w14:paraId="6202699B" w14:textId="77777777" w:rsidTr="003B52C7">
        <w:trPr>
          <w:trHeight w:val="48"/>
        </w:trPr>
        <w:tc>
          <w:tcPr>
            <w:tcW w:w="1559" w:type="dxa"/>
            <w:vMerge/>
          </w:tcPr>
          <w:p w14:paraId="5A788EFB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5E1216D6" w14:textId="77777777" w:rsidR="0078164C" w:rsidRPr="00BD1AAB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Amazon biome* (4)</w:t>
            </w:r>
          </w:p>
        </w:tc>
        <w:tc>
          <w:tcPr>
            <w:tcW w:w="1842" w:type="dxa"/>
          </w:tcPr>
          <w:p w14:paraId="7702FFE8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0.833 ± 0.222</w:t>
            </w:r>
          </w:p>
        </w:tc>
        <w:tc>
          <w:tcPr>
            <w:tcW w:w="1276" w:type="dxa"/>
          </w:tcPr>
          <w:p w14:paraId="49206443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</w:tcPr>
          <w:p w14:paraId="7AB33747" w14:textId="77777777" w:rsidR="0078164C" w:rsidRPr="00A00AE3" w:rsidRDefault="0078164C" w:rsidP="003B52C7">
            <w:pP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1559" w:type="dxa"/>
          </w:tcPr>
          <w:p w14:paraId="485C8FEF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679" w:type="dxa"/>
          </w:tcPr>
          <w:p w14:paraId="220AA874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528" w:type="dxa"/>
          </w:tcPr>
          <w:p w14:paraId="0DED41CF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78164C" w:rsidRPr="00A00AE3" w14:paraId="23B2589C" w14:textId="77777777" w:rsidTr="003B52C7">
        <w:trPr>
          <w:trHeight w:val="48"/>
        </w:trPr>
        <w:tc>
          <w:tcPr>
            <w:tcW w:w="1559" w:type="dxa"/>
            <w:vMerge/>
          </w:tcPr>
          <w:p w14:paraId="119A3D1F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6527919F" w14:textId="77777777" w:rsidR="0078164C" w:rsidRPr="00BD1AAB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All </w:t>
            </w: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Cerrado biome (8)</w:t>
            </w:r>
          </w:p>
        </w:tc>
        <w:tc>
          <w:tcPr>
            <w:tcW w:w="1842" w:type="dxa"/>
          </w:tcPr>
          <w:p w14:paraId="3A0A65EA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0.964 ± 0.077</w:t>
            </w:r>
          </w:p>
        </w:tc>
        <w:tc>
          <w:tcPr>
            <w:tcW w:w="1276" w:type="dxa"/>
          </w:tcPr>
          <w:p w14:paraId="3BF4A417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</w:tcPr>
          <w:p w14:paraId="3347D747" w14:textId="77777777" w:rsidR="0078164C" w:rsidRPr="00A00AE3" w:rsidRDefault="0078164C" w:rsidP="003B52C7">
            <w:pP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1559" w:type="dxa"/>
          </w:tcPr>
          <w:p w14:paraId="661A9F39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679" w:type="dxa"/>
          </w:tcPr>
          <w:p w14:paraId="265B4525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528" w:type="dxa"/>
          </w:tcPr>
          <w:p w14:paraId="16786473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</w:tr>
      <w:tr w:rsidR="0078164C" w:rsidRPr="00A00AE3" w14:paraId="30A1B71C" w14:textId="77777777" w:rsidTr="003B52C7">
        <w:trPr>
          <w:trHeight w:val="48"/>
        </w:trPr>
        <w:tc>
          <w:tcPr>
            <w:tcW w:w="1559" w:type="dxa"/>
            <w:vMerge/>
          </w:tcPr>
          <w:p w14:paraId="0BFE216E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2F553AC0" w14:textId="77777777" w:rsidR="0078164C" w:rsidRPr="00BD1AAB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Cerrado biome* (7)</w:t>
            </w:r>
          </w:p>
        </w:tc>
        <w:tc>
          <w:tcPr>
            <w:tcW w:w="1842" w:type="dxa"/>
          </w:tcPr>
          <w:p w14:paraId="73BB9DA8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1.000 ± 0.076</w:t>
            </w:r>
          </w:p>
        </w:tc>
        <w:tc>
          <w:tcPr>
            <w:tcW w:w="1276" w:type="dxa"/>
          </w:tcPr>
          <w:p w14:paraId="7F9C21ED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</w:tcPr>
          <w:p w14:paraId="23CE7085" w14:textId="77777777" w:rsidR="0078164C" w:rsidRPr="00A00AE3" w:rsidRDefault="0078164C" w:rsidP="003B52C7">
            <w:pP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30</w:t>
            </w:r>
          </w:p>
        </w:tc>
        <w:tc>
          <w:tcPr>
            <w:tcW w:w="1559" w:type="dxa"/>
          </w:tcPr>
          <w:p w14:paraId="41BF55B0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679" w:type="dxa"/>
          </w:tcPr>
          <w:p w14:paraId="644723B1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528" w:type="dxa"/>
          </w:tcPr>
          <w:p w14:paraId="18312694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</w:tr>
      <w:tr w:rsidR="0078164C" w:rsidRPr="00A00AE3" w14:paraId="69BAE411" w14:textId="77777777" w:rsidTr="003B52C7">
        <w:trPr>
          <w:trHeight w:val="48"/>
        </w:trPr>
        <w:tc>
          <w:tcPr>
            <w:tcW w:w="1559" w:type="dxa"/>
            <w:vMerge/>
          </w:tcPr>
          <w:p w14:paraId="46FA819E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134B5914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Caatinga biome* (5)</w:t>
            </w:r>
          </w:p>
        </w:tc>
        <w:tc>
          <w:tcPr>
            <w:tcW w:w="1842" w:type="dxa"/>
          </w:tcPr>
          <w:p w14:paraId="4CA4FD1A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bookmarkStart w:id="5" w:name="_Hlk65523911"/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0.700 ± 0.218</w:t>
            </w:r>
            <w:bookmarkEnd w:id="5"/>
          </w:p>
        </w:tc>
        <w:tc>
          <w:tcPr>
            <w:tcW w:w="1276" w:type="dxa"/>
          </w:tcPr>
          <w:p w14:paraId="708EA80F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</w:tcPr>
          <w:p w14:paraId="2BD22A95" w14:textId="77777777" w:rsidR="0078164C" w:rsidRPr="00A00AE3" w:rsidRDefault="0078164C" w:rsidP="003B52C7">
            <w:pP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1559" w:type="dxa"/>
          </w:tcPr>
          <w:p w14:paraId="38B85598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679" w:type="dxa"/>
          </w:tcPr>
          <w:p w14:paraId="12B87C4B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28" w:type="dxa"/>
          </w:tcPr>
          <w:p w14:paraId="4A84F514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8164C" w:rsidRPr="00A00AE3" w14:paraId="57751716" w14:textId="77777777" w:rsidTr="003B52C7">
        <w:trPr>
          <w:trHeight w:val="48"/>
        </w:trPr>
        <w:tc>
          <w:tcPr>
            <w:tcW w:w="1559" w:type="dxa"/>
            <w:vMerge/>
          </w:tcPr>
          <w:p w14:paraId="41CC5E48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5849BE88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All </w:t>
            </w: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Atlantic Forest biome (13)</w:t>
            </w:r>
          </w:p>
        </w:tc>
        <w:tc>
          <w:tcPr>
            <w:tcW w:w="1842" w:type="dxa"/>
          </w:tcPr>
          <w:p w14:paraId="201F4119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0.859 ± 0.063</w:t>
            </w:r>
          </w:p>
        </w:tc>
        <w:tc>
          <w:tcPr>
            <w:tcW w:w="1276" w:type="dxa"/>
          </w:tcPr>
          <w:p w14:paraId="6A111FD1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</w:tcPr>
          <w:p w14:paraId="2DFE768F" w14:textId="77777777" w:rsidR="0078164C" w:rsidRPr="00A00AE3" w:rsidRDefault="0078164C" w:rsidP="003B52C7">
            <w:pP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1559" w:type="dxa"/>
          </w:tcPr>
          <w:p w14:paraId="1617196E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679" w:type="dxa"/>
          </w:tcPr>
          <w:p w14:paraId="0F373D66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528" w:type="dxa"/>
          </w:tcPr>
          <w:p w14:paraId="553B1A84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8164C" w:rsidRPr="00A00AE3" w14:paraId="74C9ABC9" w14:textId="77777777" w:rsidTr="003B52C7">
        <w:trPr>
          <w:trHeight w:val="48"/>
        </w:trPr>
        <w:tc>
          <w:tcPr>
            <w:tcW w:w="1559" w:type="dxa"/>
            <w:vMerge/>
          </w:tcPr>
          <w:p w14:paraId="42039EBA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1FED2974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Atlantic Forest biome* (9)</w:t>
            </w:r>
          </w:p>
        </w:tc>
        <w:tc>
          <w:tcPr>
            <w:tcW w:w="1842" w:type="dxa"/>
          </w:tcPr>
          <w:p w14:paraId="685BFF7C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0.750 ± 0.112</w:t>
            </w:r>
          </w:p>
        </w:tc>
        <w:tc>
          <w:tcPr>
            <w:tcW w:w="1276" w:type="dxa"/>
          </w:tcPr>
          <w:p w14:paraId="2C6528AA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</w:tcPr>
          <w:p w14:paraId="3FD5DBD2" w14:textId="77777777" w:rsidR="0078164C" w:rsidRPr="00A00AE3" w:rsidRDefault="0078164C" w:rsidP="003B52C7">
            <w:pP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</w:tcPr>
          <w:p w14:paraId="0A5EEDDF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679" w:type="dxa"/>
          </w:tcPr>
          <w:p w14:paraId="76D82AAC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28" w:type="dxa"/>
          </w:tcPr>
          <w:p w14:paraId="5DE9FE32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8164C" w:rsidRPr="00A00AE3" w14:paraId="455B24A4" w14:textId="77777777" w:rsidTr="003B52C7">
        <w:trPr>
          <w:trHeight w:val="48"/>
        </w:trPr>
        <w:tc>
          <w:tcPr>
            <w:tcW w:w="1559" w:type="dxa"/>
            <w:vMerge/>
          </w:tcPr>
          <w:p w14:paraId="77D0463C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0C2374B2" w14:textId="77777777" w:rsidR="0078164C" w:rsidRPr="00A00AE3" w:rsidRDefault="0078164C" w:rsidP="003B52C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Atlantic Forest biome (4)</w:t>
            </w:r>
          </w:p>
        </w:tc>
        <w:tc>
          <w:tcPr>
            <w:tcW w:w="1842" w:type="dxa"/>
          </w:tcPr>
          <w:p w14:paraId="47407EBF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0.833 ± 0.222</w:t>
            </w:r>
          </w:p>
        </w:tc>
        <w:tc>
          <w:tcPr>
            <w:tcW w:w="1276" w:type="dxa"/>
          </w:tcPr>
          <w:p w14:paraId="104B3411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</w:tcPr>
          <w:p w14:paraId="30191903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14:paraId="4DE161B4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679" w:type="dxa"/>
          </w:tcPr>
          <w:p w14:paraId="5A6E1985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528" w:type="dxa"/>
          </w:tcPr>
          <w:p w14:paraId="4CD5E912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8164C" w:rsidRPr="00A00AE3" w14:paraId="2BD967DE" w14:textId="77777777" w:rsidTr="003B52C7">
        <w:trPr>
          <w:trHeight w:val="48"/>
        </w:trPr>
        <w:tc>
          <w:tcPr>
            <w:tcW w:w="1559" w:type="dxa"/>
          </w:tcPr>
          <w:p w14:paraId="54997DE5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F7F9DA0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All </w:t>
            </w: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Brazil (31)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DCEB805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bookmarkStart w:id="6" w:name="_Hlk65523347"/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0.879 ± 0.037</w:t>
            </w:r>
            <w:bookmarkEnd w:id="6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76A128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81179CA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79F068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7E089E31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2BA9CAE4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</w:tr>
      <w:tr w:rsidR="0078164C" w:rsidRPr="00A00AE3" w14:paraId="2501C25D" w14:textId="77777777" w:rsidTr="003B52C7">
        <w:trPr>
          <w:trHeight w:val="48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textDirection w:val="btLr"/>
          </w:tcPr>
          <w:p w14:paraId="4E727DB9" w14:textId="77777777" w:rsidR="0078164C" w:rsidRPr="00A00AE3" w:rsidRDefault="0078164C" w:rsidP="003B52C7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bookmarkStart w:id="7" w:name="_Hlk43296507"/>
            <w:r w:rsidRPr="00A00A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Assemblage B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94E0664" w14:textId="77777777" w:rsidR="0078164C" w:rsidRPr="00A00AE3" w:rsidRDefault="0078164C" w:rsidP="003B52C7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pt-BR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South America</w:t>
            </w: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 xml:space="preserve"> (41)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157D82F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bookmarkStart w:id="8" w:name="_Hlk65524382"/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0.918 ± 0.033</w:t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0D6336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A3C3D1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9C016B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72EF4434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60187307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78164C" w:rsidRPr="00A00AE3" w14:paraId="4CA389E2" w14:textId="77777777" w:rsidTr="003B52C7">
        <w:trPr>
          <w:trHeight w:val="48"/>
        </w:trPr>
        <w:tc>
          <w:tcPr>
            <w:tcW w:w="1559" w:type="dxa"/>
            <w:vMerge/>
          </w:tcPr>
          <w:p w14:paraId="4F8A3610" w14:textId="77777777" w:rsidR="0078164C" w:rsidRPr="00A00AE3" w:rsidRDefault="0078164C" w:rsidP="003B52C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0448DA35" w14:textId="56CB3E1E" w:rsidR="0078164C" w:rsidRPr="00A00AE3" w:rsidRDefault="0078164C" w:rsidP="003B52C7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North America (2)</w:t>
            </w:r>
          </w:p>
        </w:tc>
        <w:tc>
          <w:tcPr>
            <w:tcW w:w="1842" w:type="dxa"/>
          </w:tcPr>
          <w:p w14:paraId="79E7E749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bookmarkStart w:id="9" w:name="_Hlk65524394"/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1.000 ± 0.500</w:t>
            </w:r>
            <w:bookmarkEnd w:id="9"/>
          </w:p>
        </w:tc>
        <w:tc>
          <w:tcPr>
            <w:tcW w:w="1276" w:type="dxa"/>
          </w:tcPr>
          <w:p w14:paraId="50A0D906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</w:tcPr>
          <w:p w14:paraId="45B29E9C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14:paraId="707BA1EF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679" w:type="dxa"/>
          </w:tcPr>
          <w:p w14:paraId="520030CE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528" w:type="dxa"/>
          </w:tcPr>
          <w:p w14:paraId="6C5D26B9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8164C" w:rsidRPr="00A00AE3" w14:paraId="6F82FA6A" w14:textId="77777777" w:rsidTr="003B52C7">
        <w:trPr>
          <w:trHeight w:val="48"/>
        </w:trPr>
        <w:tc>
          <w:tcPr>
            <w:tcW w:w="1559" w:type="dxa"/>
            <w:vMerge/>
          </w:tcPr>
          <w:p w14:paraId="38ED748D" w14:textId="77777777" w:rsidR="0078164C" w:rsidRPr="00A00AE3" w:rsidRDefault="0078164C" w:rsidP="003B52C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089D09B6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Europe (3)</w:t>
            </w:r>
          </w:p>
        </w:tc>
        <w:tc>
          <w:tcPr>
            <w:tcW w:w="1842" w:type="dxa"/>
          </w:tcPr>
          <w:p w14:paraId="0B8A3F59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1.000 ± 0.272</w:t>
            </w:r>
          </w:p>
        </w:tc>
        <w:tc>
          <w:tcPr>
            <w:tcW w:w="1276" w:type="dxa"/>
          </w:tcPr>
          <w:p w14:paraId="51ACDD99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</w:tcPr>
          <w:p w14:paraId="6FBE0D1F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</w:tcPr>
          <w:p w14:paraId="690A5698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679" w:type="dxa"/>
          </w:tcPr>
          <w:p w14:paraId="4CA8FAA2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528" w:type="dxa"/>
          </w:tcPr>
          <w:p w14:paraId="09A3E488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8164C" w:rsidRPr="00A00AE3" w14:paraId="158FD9BC" w14:textId="77777777" w:rsidTr="003B52C7">
        <w:trPr>
          <w:trHeight w:val="48"/>
        </w:trPr>
        <w:tc>
          <w:tcPr>
            <w:tcW w:w="1559" w:type="dxa"/>
            <w:vMerge/>
          </w:tcPr>
          <w:p w14:paraId="0ECD9984" w14:textId="77777777" w:rsidR="0078164C" w:rsidRPr="00A00AE3" w:rsidRDefault="0078164C" w:rsidP="003B52C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00870ABD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Asia (5)</w:t>
            </w:r>
          </w:p>
        </w:tc>
        <w:tc>
          <w:tcPr>
            <w:tcW w:w="1842" w:type="dxa"/>
          </w:tcPr>
          <w:p w14:paraId="57B3A776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0" w:name="_Hlk65524403"/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1.000 ± 0.126</w:t>
            </w:r>
            <w:bookmarkEnd w:id="10"/>
          </w:p>
        </w:tc>
        <w:tc>
          <w:tcPr>
            <w:tcW w:w="1276" w:type="dxa"/>
          </w:tcPr>
          <w:p w14:paraId="222C398E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</w:tcPr>
          <w:p w14:paraId="15A8B9CE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14:paraId="04ECD6AD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679" w:type="dxa"/>
          </w:tcPr>
          <w:p w14:paraId="0CF45F3A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528" w:type="dxa"/>
          </w:tcPr>
          <w:p w14:paraId="15F5E646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8164C" w:rsidRPr="00A00AE3" w14:paraId="3E003E28" w14:textId="77777777" w:rsidTr="003B52C7">
        <w:trPr>
          <w:trHeight w:val="48"/>
        </w:trPr>
        <w:tc>
          <w:tcPr>
            <w:tcW w:w="1559" w:type="dxa"/>
            <w:vMerge/>
          </w:tcPr>
          <w:p w14:paraId="4AA0ADA7" w14:textId="77777777" w:rsidR="0078164C" w:rsidRPr="00A00AE3" w:rsidRDefault="0078164C" w:rsidP="003B52C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132CDE4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continents </w:t>
            </w: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(51)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5115EB8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1" w:name="_Hlk65521968"/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0.921 ± 0.028</w:t>
            </w:r>
            <w:bookmarkEnd w:id="1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6BB034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53A24B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85E433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0E9040E9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4F16EFF4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78164C" w:rsidRPr="00A00AE3" w14:paraId="00B9CE2A" w14:textId="77777777" w:rsidTr="003B52C7">
        <w:trPr>
          <w:trHeight w:val="48"/>
        </w:trPr>
        <w:tc>
          <w:tcPr>
            <w:tcW w:w="1559" w:type="dxa"/>
            <w:vMerge/>
          </w:tcPr>
          <w:p w14:paraId="2A5D4831" w14:textId="77777777" w:rsidR="0078164C" w:rsidRPr="00A00AE3" w:rsidRDefault="0078164C" w:rsidP="003B52C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7A75A77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All </w:t>
            </w: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Amazon biome (37)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A4658D4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0.899 ± 0.039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CA8F71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0ED8E0A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6EBAA6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16FB41CF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40185676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8164C" w:rsidRPr="00A00AE3" w14:paraId="7A4FE766" w14:textId="77777777" w:rsidTr="003B52C7">
        <w:trPr>
          <w:trHeight w:val="48"/>
        </w:trPr>
        <w:tc>
          <w:tcPr>
            <w:tcW w:w="1559" w:type="dxa"/>
            <w:vMerge/>
          </w:tcPr>
          <w:p w14:paraId="7326E298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35CFCA0C" w14:textId="77777777" w:rsidR="0078164C" w:rsidRPr="00A00AE3" w:rsidRDefault="0078164C" w:rsidP="003B52C7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>Amazon biome* (21)</w:t>
            </w:r>
          </w:p>
        </w:tc>
        <w:tc>
          <w:tcPr>
            <w:tcW w:w="1842" w:type="dxa"/>
          </w:tcPr>
          <w:p w14:paraId="7F86F1DE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bookmarkStart w:id="12" w:name="_Hlk65526327"/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0.757 ± 0.086</w:t>
            </w:r>
            <w:bookmarkEnd w:id="12"/>
          </w:p>
        </w:tc>
        <w:tc>
          <w:tcPr>
            <w:tcW w:w="1276" w:type="dxa"/>
          </w:tcPr>
          <w:p w14:paraId="76F9C4BC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</w:tcPr>
          <w:p w14:paraId="66FD607F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14:paraId="216BE040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679" w:type="dxa"/>
          </w:tcPr>
          <w:p w14:paraId="4286B13F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528" w:type="dxa"/>
          </w:tcPr>
          <w:p w14:paraId="444A87FE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8164C" w:rsidRPr="00A00AE3" w14:paraId="5CA1BDC2" w14:textId="77777777" w:rsidTr="003B52C7">
        <w:trPr>
          <w:trHeight w:val="48"/>
        </w:trPr>
        <w:tc>
          <w:tcPr>
            <w:tcW w:w="1559" w:type="dxa"/>
            <w:vMerge/>
          </w:tcPr>
          <w:p w14:paraId="666D22DF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03DFB7BB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Amazon biome (16)</w:t>
            </w:r>
          </w:p>
        </w:tc>
        <w:tc>
          <w:tcPr>
            <w:tcW w:w="1842" w:type="dxa"/>
          </w:tcPr>
          <w:p w14:paraId="389837EF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3" w:name="_Hlk65526585"/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0.991 ± 0.025</w:t>
            </w:r>
            <w:bookmarkEnd w:id="13"/>
          </w:p>
        </w:tc>
        <w:tc>
          <w:tcPr>
            <w:tcW w:w="1276" w:type="dxa"/>
          </w:tcPr>
          <w:p w14:paraId="42A68BBD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985" w:type="dxa"/>
          </w:tcPr>
          <w:p w14:paraId="0A4BA92E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559" w:type="dxa"/>
          </w:tcPr>
          <w:p w14:paraId="13A6032F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679" w:type="dxa"/>
          </w:tcPr>
          <w:p w14:paraId="62D4E1C3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528" w:type="dxa"/>
          </w:tcPr>
          <w:p w14:paraId="1BE5DED1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78164C" w:rsidRPr="00A00AE3" w14:paraId="152DEE64" w14:textId="77777777" w:rsidTr="003B52C7">
        <w:trPr>
          <w:trHeight w:val="48"/>
        </w:trPr>
        <w:tc>
          <w:tcPr>
            <w:tcW w:w="1559" w:type="dxa"/>
            <w:vMerge/>
          </w:tcPr>
          <w:p w14:paraId="43F9A068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5A8B82F5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All </w:t>
            </w: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Atlantic Forest biome (3)</w:t>
            </w:r>
          </w:p>
        </w:tc>
        <w:tc>
          <w:tcPr>
            <w:tcW w:w="1842" w:type="dxa"/>
          </w:tcPr>
          <w:p w14:paraId="352BCE4A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1.000 ± 0.272</w:t>
            </w:r>
          </w:p>
        </w:tc>
        <w:tc>
          <w:tcPr>
            <w:tcW w:w="1276" w:type="dxa"/>
          </w:tcPr>
          <w:p w14:paraId="6C95CC30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</w:tcPr>
          <w:p w14:paraId="49C74F70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</w:tcPr>
          <w:p w14:paraId="7E3F5B38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679" w:type="dxa"/>
          </w:tcPr>
          <w:p w14:paraId="5F9B63E2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528" w:type="dxa"/>
          </w:tcPr>
          <w:p w14:paraId="6753CEB5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78164C" w:rsidRPr="00A00AE3" w14:paraId="4374897E" w14:textId="77777777" w:rsidTr="003B52C7">
        <w:trPr>
          <w:trHeight w:val="48"/>
        </w:trPr>
        <w:tc>
          <w:tcPr>
            <w:tcW w:w="1559" w:type="dxa"/>
            <w:vMerge/>
          </w:tcPr>
          <w:p w14:paraId="1E1F36BD" w14:textId="77777777" w:rsidR="0078164C" w:rsidRPr="00A00AE3" w:rsidRDefault="0078164C" w:rsidP="003B52C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2E83C448" w14:textId="77777777" w:rsidR="0078164C" w:rsidRPr="00A00AE3" w:rsidRDefault="0078164C" w:rsidP="003B52C7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Atlantic Forest (2)</w:t>
            </w:r>
          </w:p>
        </w:tc>
        <w:tc>
          <w:tcPr>
            <w:tcW w:w="1842" w:type="dxa"/>
          </w:tcPr>
          <w:p w14:paraId="100DCCE9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1.000 ± 0.500</w:t>
            </w:r>
          </w:p>
        </w:tc>
        <w:tc>
          <w:tcPr>
            <w:tcW w:w="1276" w:type="dxa"/>
          </w:tcPr>
          <w:p w14:paraId="7C7AB672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</w:tcPr>
          <w:p w14:paraId="0AB62F46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14:paraId="0A404DA6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679" w:type="dxa"/>
          </w:tcPr>
          <w:p w14:paraId="5FEF9C24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528" w:type="dxa"/>
          </w:tcPr>
          <w:p w14:paraId="0645EBD2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78164C" w:rsidRPr="00A00AE3" w14:paraId="1C3DE24D" w14:textId="77777777" w:rsidTr="003B52C7">
        <w:trPr>
          <w:trHeight w:val="48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8CB7512" w14:textId="77777777" w:rsidR="0078164C" w:rsidRPr="00A00AE3" w:rsidRDefault="0078164C" w:rsidP="003B52C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0572C9F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All Brazil (41)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B57BDFC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0.918 ± 0.033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202771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C95EB0D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6712C4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23478FCB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0B642721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78164C" w:rsidRPr="00A00AE3" w14:paraId="4FC8DFEE" w14:textId="77777777" w:rsidTr="003B52C7">
        <w:trPr>
          <w:trHeight w:val="48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1F5820" w14:textId="77777777" w:rsidR="0078164C" w:rsidRPr="00A00AE3" w:rsidRDefault="0078164C" w:rsidP="003B52C7">
            <w:pPr>
              <w:pStyle w:val="Pr-formataoHTML"/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00AE3">
              <w:rPr>
                <w:rFonts w:ascii="Arial" w:hAnsi="Arial" w:cs="Arial"/>
                <w:b/>
                <w:bCs/>
                <w:lang w:val="en-US"/>
              </w:rPr>
              <w:t>ALL (106)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A00AE3">
              <w:rPr>
                <w:rFonts w:ascii="Arial" w:hAnsi="Arial" w:cs="Arial"/>
                <w:b/>
                <w:bCs/>
                <w:lang w:val="en-US"/>
              </w:rPr>
              <w:t>**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684874A" w14:textId="77777777" w:rsidR="0078164C" w:rsidRPr="00A00AE3" w:rsidRDefault="0078164C" w:rsidP="003B52C7">
            <w:pPr>
              <w:pStyle w:val="Pr-formataoHTML"/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546D62F" w14:textId="77777777" w:rsidR="0078164C" w:rsidRPr="00A00AE3" w:rsidRDefault="0078164C" w:rsidP="003B52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 w:rsidRPr="00A00AE3"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>0.951 ± 0.009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939AAC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EA18AE8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5AB8A1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147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5169C3DE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105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618BEB25" w14:textId="77777777" w:rsidR="0078164C" w:rsidRPr="00A00AE3" w:rsidRDefault="0078164C" w:rsidP="003B52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AE3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</w:p>
        </w:tc>
      </w:tr>
    </w:tbl>
    <w:bookmarkEnd w:id="7"/>
    <w:p w14:paraId="6843801B" w14:textId="77777777" w:rsidR="0078164C" w:rsidRPr="00671D45" w:rsidRDefault="0078164C" w:rsidP="0078164C">
      <w:pPr>
        <w:ind w:left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45870">
        <w:rPr>
          <w:rFonts w:ascii="Times New Roman" w:hAnsi="Times New Roman" w:cs="Times New Roman"/>
          <w:sz w:val="20"/>
          <w:szCs w:val="20"/>
          <w:lang w:val="en-US"/>
        </w:rPr>
        <w:t>H ± SD: gene diversity ± standard deviation.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(bp): base pair. </w:t>
      </w:r>
      <w:r w:rsidRPr="00A00AE3">
        <w:rPr>
          <w:rFonts w:ascii="Times New Roman" w:hAnsi="Times New Roman" w:cs="Times New Roman"/>
          <w:sz w:val="20"/>
          <w:szCs w:val="20"/>
          <w:lang w:val="en-US"/>
        </w:rPr>
        <w:t>*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Sequences o</w:t>
      </w:r>
      <w:r w:rsidRPr="00A00AE3">
        <w:rPr>
          <w:rFonts w:ascii="Times New Roman" w:hAnsi="Times New Roman" w:cs="Times New Roman"/>
          <w:sz w:val="20"/>
          <w:szCs w:val="20"/>
          <w:lang w:val="en-US"/>
        </w:rPr>
        <w:t xml:space="preserve">btained in this study **ALL: </w:t>
      </w:r>
      <w:r>
        <w:rPr>
          <w:rFonts w:ascii="Times New Roman" w:hAnsi="Times New Roman" w:cs="Times New Roman"/>
          <w:sz w:val="20"/>
          <w:szCs w:val="20"/>
          <w:lang w:val="en-US"/>
        </w:rPr>
        <w:t>included assemblages</w:t>
      </w:r>
      <w:r w:rsidRPr="00A00AE3">
        <w:rPr>
          <w:rFonts w:ascii="Times New Roman" w:hAnsi="Times New Roman" w:cs="Times New Roman"/>
          <w:sz w:val="20"/>
          <w:szCs w:val="20"/>
          <w:lang w:val="en-US"/>
        </w:rPr>
        <w:t xml:space="preserve"> A, B, C, D, E and F. </w:t>
      </w:r>
      <w:r w:rsidRPr="00745870">
        <w:rPr>
          <w:rFonts w:ascii="Times New Roman" w:hAnsi="Times New Roman" w:cs="Times New Roman"/>
          <w:sz w:val="20"/>
          <w:szCs w:val="20"/>
          <w:lang w:val="en-US"/>
        </w:rPr>
        <w:t>Further details of reference strains can be found in Supplementary Table S1.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71D45">
        <w:rPr>
          <w:rFonts w:ascii="Times New Roman" w:hAnsi="Times New Roman" w:cs="Times New Roman"/>
          <w:sz w:val="20"/>
          <w:szCs w:val="20"/>
          <w:lang w:val="en-US"/>
        </w:rPr>
        <w:t>Only groups with more than 1 sequence are shown.</w:t>
      </w:r>
    </w:p>
    <w:p w14:paraId="206A8463" w14:textId="77777777" w:rsidR="0078164C" w:rsidRPr="0078164C" w:rsidRDefault="0078164C" w:rsidP="0078164C">
      <w:pPr>
        <w:spacing w:after="0" w:line="480" w:lineRule="auto"/>
        <w:jc w:val="both"/>
        <w:rPr>
          <w:rFonts w:ascii="Arial" w:eastAsia="Times New Roman" w:hAnsi="Arial" w:cs="Arial"/>
          <w:lang w:val="en-US" w:eastAsia="pt-BR"/>
        </w:rPr>
      </w:pPr>
    </w:p>
    <w:sectPr w:rsidR="0078164C" w:rsidRPr="0078164C" w:rsidSect="00F106A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D0966"/>
    <w:multiLevelType w:val="hybridMultilevel"/>
    <w:tmpl w:val="805A9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A1"/>
    <w:rsid w:val="00091931"/>
    <w:rsid w:val="00093C34"/>
    <w:rsid w:val="000B36B4"/>
    <w:rsid w:val="001111CF"/>
    <w:rsid w:val="00172896"/>
    <w:rsid w:val="0025605A"/>
    <w:rsid w:val="002700E3"/>
    <w:rsid w:val="002B3011"/>
    <w:rsid w:val="002B404D"/>
    <w:rsid w:val="00304E74"/>
    <w:rsid w:val="0032421E"/>
    <w:rsid w:val="00327E65"/>
    <w:rsid w:val="00351592"/>
    <w:rsid w:val="003912E5"/>
    <w:rsid w:val="003A23D3"/>
    <w:rsid w:val="00474398"/>
    <w:rsid w:val="00497ED2"/>
    <w:rsid w:val="004F3A4E"/>
    <w:rsid w:val="005323F7"/>
    <w:rsid w:val="00574585"/>
    <w:rsid w:val="00581CDB"/>
    <w:rsid w:val="005C4CFC"/>
    <w:rsid w:val="005D5560"/>
    <w:rsid w:val="0061261B"/>
    <w:rsid w:val="00682B28"/>
    <w:rsid w:val="00705CB5"/>
    <w:rsid w:val="00726D8B"/>
    <w:rsid w:val="0078164C"/>
    <w:rsid w:val="007B0380"/>
    <w:rsid w:val="007F22C9"/>
    <w:rsid w:val="00832FCF"/>
    <w:rsid w:val="00867448"/>
    <w:rsid w:val="00872D85"/>
    <w:rsid w:val="008E0F1F"/>
    <w:rsid w:val="00A000C1"/>
    <w:rsid w:val="00B005EE"/>
    <w:rsid w:val="00B54FA9"/>
    <w:rsid w:val="00B74E7D"/>
    <w:rsid w:val="00BB402E"/>
    <w:rsid w:val="00C14263"/>
    <w:rsid w:val="00C15AC8"/>
    <w:rsid w:val="00C76940"/>
    <w:rsid w:val="00D70A3E"/>
    <w:rsid w:val="00E0483F"/>
    <w:rsid w:val="00EF113A"/>
    <w:rsid w:val="00F1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1849EE"/>
  <w15:chartTrackingRefBased/>
  <w15:docId w15:val="{98080808-4A34-4640-8801-FC3E48AE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F106A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D5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D556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D556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D556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A23D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11CF"/>
    <w:rPr>
      <w:b/>
      <w:bCs/>
    </w:rPr>
  </w:style>
  <w:style w:type="character" w:customStyle="1" w:styleId="feature">
    <w:name w:val="feature"/>
    <w:basedOn w:val="Fontepargpadro"/>
    <w:rsid w:val="002B404D"/>
  </w:style>
  <w:style w:type="paragraph" w:styleId="Textodebalo">
    <w:name w:val="Balloon Text"/>
    <w:basedOn w:val="Normal"/>
    <w:link w:val="TextodebaloChar"/>
    <w:uiPriority w:val="99"/>
    <w:semiHidden/>
    <w:unhideWhenUsed/>
    <w:rsid w:val="005C4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CF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BB40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40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40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40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402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26D8B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816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nuccore/LC50861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cbi.nlm.nih.gov/nuccore/AB4808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nuccore/MN62993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D7C0-537A-47AC-9215-216F6E19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1872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Deiviane Calegar</dc:creator>
  <cp:keywords/>
  <dc:description/>
  <cp:lastModifiedBy>filipeanibal70@outlook.com</cp:lastModifiedBy>
  <cp:revision>2</cp:revision>
  <dcterms:created xsi:type="dcterms:W3CDTF">2022-01-25T14:51:00Z</dcterms:created>
  <dcterms:modified xsi:type="dcterms:W3CDTF">2022-01-25T14:51:00Z</dcterms:modified>
</cp:coreProperties>
</file>