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6FBB5" w14:textId="2DB311E4" w:rsidR="00BC6C99" w:rsidRPr="0017238B" w:rsidRDefault="00BC6C99" w:rsidP="0031016D">
      <w:pPr>
        <w:spacing w:line="240" w:lineRule="auto"/>
        <w:jc w:val="both"/>
        <w:rPr>
          <w:rFonts w:ascii="Palatino Linotype" w:hAnsi="Palatino Linotype" w:cstheme="majorBidi"/>
          <w:b/>
          <w:bCs/>
          <w:i/>
          <w:iCs/>
        </w:rPr>
      </w:pPr>
      <w:r w:rsidRPr="0017238B">
        <w:rPr>
          <w:rFonts w:ascii="Palatino Linotype" w:hAnsi="Palatino Linotype" w:cstheme="majorBidi"/>
          <w:b/>
          <w:bCs/>
          <w:i/>
          <w:iCs/>
        </w:rPr>
        <w:t>Supplementary information to:</w:t>
      </w:r>
    </w:p>
    <w:p w14:paraId="2D1DDFE8" w14:textId="77777777" w:rsidR="00ED4BE7" w:rsidRPr="00B1590F" w:rsidRDefault="00ED4BE7" w:rsidP="00ED4BE7">
      <w:pPr>
        <w:pStyle w:val="MDPI12title"/>
        <w:jc w:val="both"/>
        <w:rPr>
          <w:sz w:val="31"/>
          <w:szCs w:val="31"/>
        </w:rPr>
      </w:pPr>
      <w:r w:rsidRPr="00B1590F">
        <w:rPr>
          <w:sz w:val="31"/>
          <w:szCs w:val="31"/>
        </w:rPr>
        <w:t>Cure Kinetics of Samarium-doped Fe</w:t>
      </w:r>
      <w:r w:rsidRPr="00B1590F">
        <w:rPr>
          <w:sz w:val="31"/>
          <w:szCs w:val="31"/>
          <w:vertAlign w:val="subscript"/>
        </w:rPr>
        <w:t>3</w:t>
      </w:r>
      <w:r w:rsidRPr="00B1590F">
        <w:rPr>
          <w:sz w:val="31"/>
          <w:szCs w:val="31"/>
        </w:rPr>
        <w:t>O</w:t>
      </w:r>
      <w:r w:rsidRPr="00B1590F">
        <w:rPr>
          <w:sz w:val="31"/>
          <w:szCs w:val="31"/>
          <w:vertAlign w:val="subscript"/>
        </w:rPr>
        <w:t>4</w:t>
      </w:r>
      <w:r w:rsidRPr="00B1590F">
        <w:rPr>
          <w:sz w:val="31"/>
          <w:szCs w:val="31"/>
        </w:rPr>
        <w:t>/Epoxy Nanocomposites</w:t>
      </w:r>
    </w:p>
    <w:p w14:paraId="6E23914F" w14:textId="77777777" w:rsidR="00ED4BE7" w:rsidRPr="00FF222D" w:rsidRDefault="00ED4BE7" w:rsidP="006A5C42">
      <w:pPr>
        <w:jc w:val="both"/>
        <w:rPr>
          <w:rFonts w:ascii="Palatino Linotype" w:eastAsia="Times New Roman" w:hAnsi="Palatino Linotype"/>
          <w:b/>
          <w:sz w:val="21"/>
          <w:szCs w:val="21"/>
          <w:lang w:eastAsia="de-DE" w:bidi="en-US"/>
        </w:rPr>
      </w:pPr>
      <w:r w:rsidRPr="00FF222D">
        <w:rPr>
          <w:rFonts w:ascii="Palatino Linotype" w:hAnsi="Palatino Linotype"/>
          <w:sz w:val="21"/>
          <w:szCs w:val="21"/>
        </w:rPr>
        <w:t xml:space="preserve">Maryam </w:t>
      </w:r>
      <w:proofErr w:type="spellStart"/>
      <w:r w:rsidRPr="00FF222D">
        <w:rPr>
          <w:rFonts w:ascii="Palatino Linotype" w:hAnsi="Palatino Linotype"/>
          <w:sz w:val="21"/>
          <w:szCs w:val="21"/>
        </w:rPr>
        <w:t>Jouyandeh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a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, Mohammad Reza </w:t>
      </w:r>
      <w:proofErr w:type="spellStart"/>
      <w:r w:rsidRPr="00FF222D">
        <w:rPr>
          <w:rFonts w:ascii="Palatino Linotype" w:hAnsi="Palatino Linotype"/>
          <w:sz w:val="21"/>
          <w:szCs w:val="21"/>
        </w:rPr>
        <w:t>Ganjali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a,b,c</w:t>
      </w:r>
      <w:proofErr w:type="spellEnd"/>
      <w:r w:rsidRPr="00FF222D">
        <w:rPr>
          <w:rFonts w:ascii="Palatino Linotype" w:hAnsi="Palatino Linotype"/>
          <w:sz w:val="21"/>
          <w:szCs w:val="21"/>
        </w:rPr>
        <w:t>, Mehdi </w:t>
      </w:r>
      <w:proofErr w:type="spellStart"/>
      <w:r w:rsidRPr="00FF222D">
        <w:rPr>
          <w:rFonts w:ascii="Palatino Linotype" w:hAnsi="Palatino Linotype"/>
          <w:sz w:val="21"/>
          <w:szCs w:val="21"/>
        </w:rPr>
        <w:t>Mehrpooya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d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FF222D">
        <w:rPr>
          <w:rFonts w:ascii="Palatino Linotype" w:hAnsi="Palatino Linotype"/>
          <w:sz w:val="21"/>
          <w:szCs w:val="21"/>
        </w:rPr>
        <w:t>Otman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FF222D">
        <w:rPr>
          <w:rFonts w:ascii="Palatino Linotype" w:hAnsi="Palatino Linotype"/>
          <w:sz w:val="21"/>
          <w:szCs w:val="21"/>
        </w:rPr>
        <w:t>Abida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e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FF222D">
        <w:rPr>
          <w:rFonts w:ascii="Palatino Linotype" w:hAnsi="Palatino Linotype"/>
          <w:sz w:val="21"/>
          <w:szCs w:val="21"/>
        </w:rPr>
        <w:t>Karam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FF222D">
        <w:rPr>
          <w:rFonts w:ascii="Palatino Linotype" w:hAnsi="Palatino Linotype"/>
          <w:sz w:val="21"/>
          <w:szCs w:val="21"/>
        </w:rPr>
        <w:t>Jabbour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e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FF222D">
        <w:rPr>
          <w:rFonts w:ascii="Palatino Linotype" w:hAnsi="Palatino Linotype"/>
          <w:sz w:val="21"/>
          <w:szCs w:val="21"/>
        </w:rPr>
        <w:t>Navid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FF222D">
        <w:rPr>
          <w:rFonts w:ascii="Palatino Linotype" w:hAnsi="Palatino Linotype"/>
          <w:sz w:val="21"/>
          <w:szCs w:val="21"/>
        </w:rPr>
        <w:t>Rabiee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f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, </w:t>
      </w:r>
      <w:proofErr w:type="spellStart"/>
      <w:r w:rsidRPr="00FF222D">
        <w:rPr>
          <w:rFonts w:ascii="Palatino Linotype" w:hAnsi="Palatino Linotype"/>
          <w:sz w:val="21"/>
          <w:szCs w:val="21"/>
        </w:rPr>
        <w:t>Sajjad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FF222D">
        <w:rPr>
          <w:rFonts w:ascii="Palatino Linotype" w:hAnsi="Palatino Linotype"/>
          <w:sz w:val="21"/>
          <w:szCs w:val="21"/>
        </w:rPr>
        <w:t>Habibzadeh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g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, Amin </w:t>
      </w:r>
      <w:proofErr w:type="spellStart"/>
      <w:r w:rsidRPr="00FF222D">
        <w:rPr>
          <w:rFonts w:ascii="Palatino Linotype" w:hAnsi="Palatino Linotype"/>
          <w:sz w:val="21"/>
          <w:szCs w:val="21"/>
        </w:rPr>
        <w:t>Hamed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FF222D">
        <w:rPr>
          <w:rFonts w:ascii="Palatino Linotype" w:hAnsi="Palatino Linotype"/>
          <w:sz w:val="21"/>
          <w:szCs w:val="21"/>
        </w:rPr>
        <w:t>Mashahdzadeh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h</w:t>
      </w:r>
      <w:proofErr w:type="spellEnd"/>
      <w:r w:rsidRPr="00FF222D">
        <w:rPr>
          <w:rFonts w:ascii="Palatino Linotype" w:hAnsi="Palatino Linotype"/>
          <w:sz w:val="21"/>
          <w:szCs w:val="21"/>
        </w:rPr>
        <w:t xml:space="preserve">, Alberto </w:t>
      </w:r>
      <w:proofErr w:type="spellStart"/>
      <w:r w:rsidRPr="00FF222D">
        <w:rPr>
          <w:rFonts w:ascii="Palatino Linotype" w:hAnsi="Palatino Linotype"/>
          <w:sz w:val="21"/>
          <w:szCs w:val="21"/>
        </w:rPr>
        <w:t>García-Peñas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i,j</w:t>
      </w:r>
      <w:proofErr w:type="spellEnd"/>
      <w:r w:rsidRPr="00FF222D">
        <w:rPr>
          <w:rFonts w:ascii="Palatino Linotype" w:hAnsi="Palatino Linotype"/>
          <w:sz w:val="21"/>
          <w:szCs w:val="21"/>
        </w:rPr>
        <w:t>,</w:t>
      </w:r>
      <w:r w:rsidRPr="00FF222D">
        <w:rPr>
          <w:rFonts w:ascii="Palatino Linotype" w:hAnsi="Palatino Linotype" w:cs="Arial"/>
          <w:color w:val="222222"/>
          <w:sz w:val="21"/>
          <w:szCs w:val="21"/>
          <w:shd w:val="clear" w:color="auto" w:fill="FFFFFF"/>
        </w:rPr>
        <w:t xml:space="preserve"> </w:t>
      </w:r>
      <w:r w:rsidRPr="00FF222D">
        <w:rPr>
          <w:rFonts w:ascii="Palatino Linotype" w:hAnsi="Palatino Linotype" w:cs="Times New Roman"/>
          <w:color w:val="000000"/>
          <w:sz w:val="21"/>
          <w:szCs w:val="21"/>
        </w:rPr>
        <w:t>Florian J.</w:t>
      </w:r>
      <w:r w:rsidRPr="00FF222D">
        <w:rPr>
          <w:rFonts w:ascii="Palatino Linotype" w:hAnsi="Palatino Linotype"/>
          <w:sz w:val="21"/>
          <w:szCs w:val="21"/>
        </w:rPr>
        <w:t xml:space="preserve"> </w:t>
      </w:r>
      <w:proofErr w:type="spellStart"/>
      <w:r w:rsidRPr="00FF222D">
        <w:rPr>
          <w:rFonts w:ascii="Palatino Linotype" w:hAnsi="Palatino Linotype"/>
          <w:sz w:val="21"/>
          <w:szCs w:val="21"/>
        </w:rPr>
        <w:t>S</w:t>
      </w:r>
      <w:r w:rsidRPr="00FF222D">
        <w:rPr>
          <w:rFonts w:ascii="Palatino Linotype" w:hAnsi="Palatino Linotype" w:cs="Times New Roman"/>
          <w:color w:val="000000"/>
          <w:sz w:val="21"/>
          <w:szCs w:val="21"/>
        </w:rPr>
        <w:t>tadler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i</w:t>
      </w:r>
      <w:proofErr w:type="spellEnd"/>
      <w:r w:rsidRPr="00FF222D">
        <w:rPr>
          <w:rFonts w:ascii="Palatino Linotype" w:hAnsi="Palatino Linotype" w:cs="Times New Roman"/>
          <w:color w:val="000000"/>
          <w:sz w:val="21"/>
          <w:szCs w:val="21"/>
        </w:rPr>
        <w:t>,</w:t>
      </w:r>
      <w:r w:rsidRPr="00FF222D">
        <w:rPr>
          <w:rFonts w:ascii="Palatino Linotype" w:hAnsi="Palatino Linotype" w:cs="Arial"/>
          <w:color w:val="222222"/>
          <w:sz w:val="21"/>
          <w:szCs w:val="21"/>
          <w:shd w:val="clear" w:color="auto" w:fill="FFFFFF"/>
        </w:rPr>
        <w:t xml:space="preserve"> </w:t>
      </w:r>
      <w:r w:rsidRPr="00FF222D">
        <w:rPr>
          <w:rFonts w:ascii="Palatino Linotype" w:hAnsi="Palatino Linotype"/>
          <w:sz w:val="21"/>
          <w:szCs w:val="21"/>
        </w:rPr>
        <w:t xml:space="preserve">Mohammad Reza </w:t>
      </w:r>
      <w:proofErr w:type="spellStart"/>
      <w:r w:rsidRPr="00FF222D">
        <w:rPr>
          <w:rFonts w:ascii="Palatino Linotype" w:hAnsi="Palatino Linotype"/>
          <w:sz w:val="21"/>
          <w:szCs w:val="21"/>
        </w:rPr>
        <w:t>Saeb</w:t>
      </w:r>
      <w:r w:rsidRPr="00FF222D">
        <w:rPr>
          <w:rFonts w:ascii="Palatino Linotype" w:hAnsi="Palatino Linotype"/>
          <w:sz w:val="21"/>
          <w:szCs w:val="21"/>
          <w:vertAlign w:val="superscript"/>
        </w:rPr>
        <w:t>k</w:t>
      </w:r>
      <w:proofErr w:type="spellEnd"/>
      <w:r w:rsidRPr="00FF222D">
        <w:rPr>
          <w:rFonts w:ascii="Palatino Linotype" w:hAnsi="Palatino Linotype"/>
          <w:sz w:val="21"/>
          <w:szCs w:val="21"/>
          <w:vertAlign w:val="superscript"/>
        </w:rPr>
        <w:t>,</w:t>
      </w:r>
      <w:r w:rsidRPr="00FF222D">
        <w:rPr>
          <w:rFonts w:ascii="Palatino Linotype" w:hAnsi="Palatino Linotype"/>
          <w:sz w:val="21"/>
          <w:szCs w:val="21"/>
        </w:rPr>
        <w:t>*</w:t>
      </w:r>
    </w:p>
    <w:p w14:paraId="0AD9AA5D" w14:textId="77777777" w:rsidR="00ED4BE7" w:rsidRDefault="00ED4BE7" w:rsidP="00ED4BE7">
      <w:pPr>
        <w:pStyle w:val="MDPI16affiliation"/>
      </w:pPr>
      <w:r>
        <w:t>a Center of Excellence in Electrochemistry, School of Chemistry, University of Tehran, Tehran, 14176-14411, Iran;</w:t>
      </w:r>
      <w:r w:rsidRPr="00445B0A">
        <w:t xml:space="preserve"> </w:t>
      </w:r>
      <w:hyperlink r:id="rId5" w:history="1">
        <w:r w:rsidRPr="009C3DDB">
          <w:rPr>
            <w:rStyle w:val="Hyperlink"/>
          </w:rPr>
          <w:t>maryam.jouyande@gmail.com</w:t>
        </w:r>
      </w:hyperlink>
      <w:r>
        <w:t xml:space="preserve"> (M.J.) and </w:t>
      </w:r>
      <w:hyperlink r:id="rId6" w:history="1">
        <w:r w:rsidRPr="009C3DDB">
          <w:rPr>
            <w:rStyle w:val="Hyperlink"/>
          </w:rPr>
          <w:t>ganjali@ut.ac.ir</w:t>
        </w:r>
      </w:hyperlink>
      <w:r>
        <w:t xml:space="preserve"> (M.R.G.)</w:t>
      </w:r>
    </w:p>
    <w:p w14:paraId="5B695E4B" w14:textId="77777777" w:rsidR="00ED4BE7" w:rsidRDefault="00ED4BE7" w:rsidP="00ED4BE7">
      <w:pPr>
        <w:pStyle w:val="MDPI16affiliation"/>
      </w:pPr>
      <w:proofErr w:type="gramStart"/>
      <w:r>
        <w:t>b</w:t>
      </w:r>
      <w:proofErr w:type="gramEnd"/>
      <w:r>
        <w:t xml:space="preserve"> School of Resources and Environment, University of Electronic Science and Technology of China, Chengdu, 611731, China</w:t>
      </w:r>
    </w:p>
    <w:p w14:paraId="74533909" w14:textId="77777777" w:rsidR="00ED4BE7" w:rsidRDefault="00ED4BE7" w:rsidP="00ED4BE7">
      <w:pPr>
        <w:pStyle w:val="MDPI16affiliation"/>
      </w:pPr>
      <w:r>
        <w:t>c Biosensor Research Center, Endocrinology and Metabolism Molecular-Cellular Sciences Institute, Tehran University of Medical Sciences, Tehran, 14117-13137, Iran</w:t>
      </w:r>
    </w:p>
    <w:p w14:paraId="37C00DA6" w14:textId="77777777" w:rsidR="00ED4BE7" w:rsidRPr="00D657E9" w:rsidRDefault="00ED4BE7" w:rsidP="00ED4BE7">
      <w:pPr>
        <w:pStyle w:val="MDPI16affiliation"/>
      </w:pPr>
      <w:proofErr w:type="gramStart"/>
      <w:r>
        <w:t>d</w:t>
      </w:r>
      <w:proofErr w:type="gramEnd"/>
      <w:r w:rsidRPr="00D657E9">
        <w:t xml:space="preserve"> Department of Renewable Energies and Environment, Faculty of New Sciences and Technologies, University of Tehran, Tehran, Iran</w:t>
      </w:r>
      <w:r>
        <w:t xml:space="preserve"> </w:t>
      </w:r>
      <w:hyperlink r:id="rId7" w:tgtFrame="_self" w:history="1">
        <w:r w:rsidRPr="00D657E9">
          <w:rPr>
            <w:rStyle w:val="Hyperlink"/>
          </w:rPr>
          <w:t>mehrpoya@ut.ac.ir</w:t>
        </w:r>
      </w:hyperlink>
      <w:r>
        <w:rPr>
          <w:rStyle w:val="Hyperlink"/>
        </w:rPr>
        <w:t xml:space="preserve"> </w:t>
      </w:r>
      <w:r w:rsidRPr="00D958E2">
        <w:t>(M.</w:t>
      </w:r>
      <w:r>
        <w:t>M</w:t>
      </w:r>
      <w:r w:rsidRPr="00D958E2">
        <w:t>.)</w:t>
      </w:r>
    </w:p>
    <w:p w14:paraId="5DD86B0D" w14:textId="77777777" w:rsidR="00ED4BE7" w:rsidRDefault="00ED4BE7" w:rsidP="00ED4BE7">
      <w:pPr>
        <w:pStyle w:val="MDPI16affiliation"/>
      </w:pPr>
      <w:proofErr w:type="gramStart"/>
      <w:r>
        <w:t>e</w:t>
      </w:r>
      <w:proofErr w:type="gramEnd"/>
      <w:r>
        <w:t xml:space="preserve"> College of Engineering and Technology, American University of the Middle East, Kuwait; </w:t>
      </w:r>
      <w:hyperlink r:id="rId8" w:history="1">
        <w:r w:rsidRPr="00051B6B">
          <w:rPr>
            <w:rStyle w:val="Hyperlink"/>
          </w:rPr>
          <w:t>otman.abida@aum.edu.kw</w:t>
        </w:r>
      </w:hyperlink>
      <w:r>
        <w:t xml:space="preserve"> (O.A.) and </w:t>
      </w:r>
      <w:hyperlink r:id="rId9" w:history="1">
        <w:r w:rsidRPr="00795EF4">
          <w:rPr>
            <w:rStyle w:val="Hyperlink"/>
          </w:rPr>
          <w:t>karam.jabbour@aum.edu.kw</w:t>
        </w:r>
      </w:hyperlink>
      <w:r w:rsidRPr="00795EF4">
        <w:rPr>
          <w:rStyle w:val="Hyperlink"/>
        </w:rPr>
        <w:t xml:space="preserve"> </w:t>
      </w:r>
      <w:r>
        <w:t>(K.J.)</w:t>
      </w:r>
    </w:p>
    <w:p w14:paraId="528FB214" w14:textId="77777777" w:rsidR="00ED4BE7" w:rsidRDefault="00ED4BE7" w:rsidP="00ED4BE7">
      <w:pPr>
        <w:pStyle w:val="MDPI16affiliation"/>
      </w:pPr>
      <w:proofErr w:type="gramStart"/>
      <w:r>
        <w:t>f</w:t>
      </w:r>
      <w:proofErr w:type="gramEnd"/>
      <w:r>
        <w:t xml:space="preserve"> Department of Physics, Sharif University of Technology, Tehran, 11155-9161, Iran; </w:t>
      </w:r>
      <w:hyperlink r:id="rId10" w:history="1">
        <w:r w:rsidRPr="009C3DDB">
          <w:rPr>
            <w:rStyle w:val="Hyperlink"/>
          </w:rPr>
          <w:t>nrabiee94@gmail.com</w:t>
        </w:r>
      </w:hyperlink>
      <w:r>
        <w:t xml:space="preserve"> (N.R.)</w:t>
      </w:r>
    </w:p>
    <w:p w14:paraId="6DAF99BB" w14:textId="77777777" w:rsidR="00ED4BE7" w:rsidRDefault="00ED4BE7" w:rsidP="00ED4BE7">
      <w:pPr>
        <w:pStyle w:val="MDPI16affiliation"/>
      </w:pPr>
      <w:r>
        <w:t xml:space="preserve">g Department of Chemical Engineering, </w:t>
      </w:r>
      <w:proofErr w:type="spellStart"/>
      <w:r>
        <w:t>Amirkabir</w:t>
      </w:r>
      <w:proofErr w:type="spellEnd"/>
      <w:r>
        <w:t xml:space="preserve"> University of Technology (Tehran Polytechnic), Tehran, 15916-34311, Iran; </w:t>
      </w:r>
      <w:hyperlink r:id="rId11" w:history="1">
        <w:r w:rsidRPr="009C3DDB">
          <w:rPr>
            <w:rStyle w:val="Hyperlink"/>
          </w:rPr>
          <w:t>sajjad.habibzadeh@aut.ac.ir</w:t>
        </w:r>
      </w:hyperlink>
      <w:r>
        <w:t xml:space="preserve"> (S.H.)</w:t>
      </w:r>
    </w:p>
    <w:p w14:paraId="04A98D6E" w14:textId="77777777" w:rsidR="00ED4BE7" w:rsidRDefault="00ED4BE7" w:rsidP="00ED4BE7">
      <w:pPr>
        <w:pStyle w:val="MDPI16affiliation"/>
      </w:pPr>
      <w:r w:rsidRPr="00332791">
        <w:t xml:space="preserve">h Mechanical and Aerospace Engineering, School of Engineering and Digital Sciences, Nazarbayev University, Nur-Sultan 010000, Kazakhstan; </w:t>
      </w:r>
      <w:hyperlink r:id="rId12" w:history="1">
        <w:r w:rsidRPr="00332791">
          <w:rPr>
            <w:rStyle w:val="Hyperlink"/>
          </w:rPr>
          <w:t>amin.hamed.m@gmail.com</w:t>
        </w:r>
      </w:hyperlink>
      <w:r w:rsidRPr="00332791">
        <w:t xml:space="preserve"> (A.H.M.)</w:t>
      </w:r>
    </w:p>
    <w:p w14:paraId="77A3570D" w14:textId="77777777" w:rsidR="00ED4BE7" w:rsidRPr="007355CF" w:rsidRDefault="00ED4BE7" w:rsidP="00ED4BE7">
      <w:pPr>
        <w:pStyle w:val="MDPI16affiliation"/>
      </w:pPr>
      <w:proofErr w:type="spellStart"/>
      <w:proofErr w:type="gramStart"/>
      <w:r>
        <w:t>i</w:t>
      </w:r>
      <w:proofErr w:type="spellEnd"/>
      <w:proofErr w:type="gramEnd"/>
      <w:r w:rsidRPr="007355CF">
        <w:t xml:space="preserve"> College of Materials Science and Engineering, Guangdong Research Center for Interfacial Engineering of</w:t>
      </w:r>
    </w:p>
    <w:p w14:paraId="504F805D" w14:textId="77777777" w:rsidR="00ED4BE7" w:rsidRPr="007355CF" w:rsidRDefault="00ED4BE7" w:rsidP="00ED4BE7">
      <w:pPr>
        <w:pStyle w:val="MDPI16affiliation"/>
      </w:pPr>
      <w:r w:rsidRPr="007355CF">
        <w:t>Functional Materials, Nanshan District Key Laboratory for Biopolymers and Safety Evaluation, Shenzhen Key</w:t>
      </w:r>
    </w:p>
    <w:p w14:paraId="14FC4655" w14:textId="77777777" w:rsidR="00ED4BE7" w:rsidRDefault="00ED4BE7" w:rsidP="00ED4BE7">
      <w:pPr>
        <w:pStyle w:val="MDPI16affiliation"/>
      </w:pPr>
      <w:r w:rsidRPr="007355CF">
        <w:t xml:space="preserve">Laboratory of Polymer Science and Technology, </w:t>
      </w:r>
      <w:proofErr w:type="spellStart"/>
      <w:r w:rsidRPr="007355CF">
        <w:t>Lihu</w:t>
      </w:r>
      <w:proofErr w:type="spellEnd"/>
      <w:r w:rsidRPr="007355CF">
        <w:t xml:space="preserve"> Campus, Shenzhen University, Shenzhen 518055, China; </w:t>
      </w:r>
      <w:hyperlink r:id="rId13" w:tgtFrame="_blank" w:history="1">
        <w:r w:rsidRPr="006E3F51">
          <w:rPr>
            <w:rStyle w:val="Hyperlink"/>
          </w:rPr>
          <w:t>alberto.garcia.penas@uc3m.es</w:t>
        </w:r>
      </w:hyperlink>
      <w:r>
        <w:rPr>
          <w:rStyle w:val="Hyperlink"/>
        </w:rPr>
        <w:t xml:space="preserve"> </w:t>
      </w:r>
      <w:r>
        <w:t xml:space="preserve">(A.G-P.) and </w:t>
      </w:r>
      <w:r w:rsidRPr="006E3F51">
        <w:rPr>
          <w:rStyle w:val="Hyperlink"/>
        </w:rPr>
        <w:t>fjstadler@szu.edu.cn</w:t>
      </w:r>
      <w:r w:rsidRPr="006E3F51">
        <w:t xml:space="preserve"> </w:t>
      </w:r>
      <w:r>
        <w:t>(F.J.S.)</w:t>
      </w:r>
    </w:p>
    <w:p w14:paraId="2C8B4850" w14:textId="2989F458" w:rsidR="00ED4BE7" w:rsidRDefault="00ED4BE7" w:rsidP="00ED4BE7">
      <w:pPr>
        <w:pStyle w:val="MDPI16affiliation"/>
      </w:pPr>
      <w:proofErr w:type="gramStart"/>
      <w:r>
        <w:t>j</w:t>
      </w:r>
      <w:proofErr w:type="gramEnd"/>
      <w:r w:rsidRPr="007355CF">
        <w:t xml:space="preserve"> </w:t>
      </w:r>
      <w:proofErr w:type="spellStart"/>
      <w:r w:rsidRPr="007355CF">
        <w:t>Departamento</w:t>
      </w:r>
      <w:proofErr w:type="spellEnd"/>
      <w:r w:rsidRPr="007355CF">
        <w:t xml:space="preserve"> de </w:t>
      </w:r>
      <w:proofErr w:type="spellStart"/>
      <w:r w:rsidRPr="007355CF">
        <w:t>Ciencia</w:t>
      </w:r>
      <w:proofErr w:type="spellEnd"/>
      <w:r w:rsidRPr="007355CF">
        <w:t xml:space="preserve"> e </w:t>
      </w:r>
      <w:proofErr w:type="spellStart"/>
      <w:r w:rsidRPr="007355CF">
        <w:t>Ingeniería</w:t>
      </w:r>
      <w:proofErr w:type="spellEnd"/>
      <w:r w:rsidRPr="007355CF">
        <w:t xml:space="preserve"> de </w:t>
      </w:r>
      <w:proofErr w:type="spellStart"/>
      <w:r w:rsidRPr="007355CF">
        <w:t>Materiales</w:t>
      </w:r>
      <w:proofErr w:type="spellEnd"/>
      <w:r w:rsidRPr="007355CF">
        <w:t xml:space="preserve"> e </w:t>
      </w:r>
      <w:proofErr w:type="spellStart"/>
      <w:r w:rsidRPr="007355CF">
        <w:t>Ingeniería</w:t>
      </w:r>
      <w:proofErr w:type="spellEnd"/>
      <w:r w:rsidRPr="007355CF">
        <w:t xml:space="preserve"> </w:t>
      </w:r>
      <w:proofErr w:type="spellStart"/>
      <w:r w:rsidRPr="007355CF">
        <w:t>Química</w:t>
      </w:r>
      <w:proofErr w:type="spellEnd"/>
      <w:r w:rsidRPr="007355CF">
        <w:t xml:space="preserve"> (IAAB), Universidad Carlos III de</w:t>
      </w:r>
      <w:r w:rsidR="00E80841">
        <w:t xml:space="preserve"> </w:t>
      </w:r>
      <w:r w:rsidRPr="007355CF">
        <w:t xml:space="preserve">Madrid, 28911 </w:t>
      </w:r>
      <w:proofErr w:type="spellStart"/>
      <w:r w:rsidRPr="007355CF">
        <w:t>Leganés</w:t>
      </w:r>
      <w:proofErr w:type="spellEnd"/>
      <w:r w:rsidRPr="007355CF">
        <w:t>, Madrid, Spai</w:t>
      </w:r>
      <w:r>
        <w:t>n</w:t>
      </w:r>
    </w:p>
    <w:p w14:paraId="7661E2CD" w14:textId="77777777" w:rsidR="00ED4BE7" w:rsidRPr="00550626" w:rsidRDefault="00ED4BE7" w:rsidP="00ED4BE7">
      <w:pPr>
        <w:pStyle w:val="MDPI16affiliation"/>
      </w:pPr>
      <w:proofErr w:type="gramStart"/>
      <w:r>
        <w:t>k</w:t>
      </w:r>
      <w:proofErr w:type="gramEnd"/>
      <w:r>
        <w:t xml:space="preserve"> Department of Polymer Technology, </w:t>
      </w:r>
      <w:proofErr w:type="spellStart"/>
      <w:r>
        <w:t>Gdańsk</w:t>
      </w:r>
      <w:proofErr w:type="spellEnd"/>
      <w:r>
        <w:t xml:space="preserve"> University of Technology, G. </w:t>
      </w:r>
      <w:proofErr w:type="spellStart"/>
      <w:r>
        <w:t>Narutowicza</w:t>
      </w:r>
      <w:proofErr w:type="spellEnd"/>
      <w:r>
        <w:t xml:space="preserve"> 11/12 80-233, </w:t>
      </w:r>
      <w:proofErr w:type="spellStart"/>
      <w:r>
        <w:t>Gdańsk</w:t>
      </w:r>
      <w:proofErr w:type="spellEnd"/>
      <w:r>
        <w:t xml:space="preserve">, Poland; </w:t>
      </w:r>
      <w:hyperlink r:id="rId14" w:history="1">
        <w:r w:rsidRPr="009C3DDB">
          <w:rPr>
            <w:rStyle w:val="Hyperlink"/>
          </w:rPr>
          <w:t>mrsaeb2008@gmail.com</w:t>
        </w:r>
      </w:hyperlink>
      <w:r>
        <w:t xml:space="preserve"> (M.R.S.)</w:t>
      </w:r>
    </w:p>
    <w:p w14:paraId="3683C3C8" w14:textId="1DBC0E0A" w:rsidR="00A3672F" w:rsidRPr="0031016D" w:rsidRDefault="00A3672F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77FA9723" w14:textId="77777777" w:rsidR="001B5699" w:rsidRPr="0031016D" w:rsidRDefault="001B5699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6385157F" w14:textId="2446C617" w:rsidR="00A3672F" w:rsidRDefault="00A3672F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4A2A1E52" w14:textId="106551BC" w:rsidR="00ED4BE7" w:rsidRDefault="00ED4BE7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19FD50D2" w14:textId="77777777" w:rsidR="006A5C42" w:rsidRDefault="006A5C42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64EF48CE" w14:textId="4AC8E326" w:rsidR="00ED4BE7" w:rsidRDefault="00ED4BE7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17BEFA41" w14:textId="77777777" w:rsidR="00ED4BE7" w:rsidRPr="0031016D" w:rsidRDefault="00ED4BE7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039685AD" w14:textId="14D1C76A" w:rsidR="00A3672F" w:rsidRDefault="00A3672F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4EDBDCF0" w14:textId="77777777" w:rsidR="00D73BE2" w:rsidRPr="0031016D" w:rsidRDefault="00D73BE2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4092FDD6" w14:textId="77777777" w:rsidR="00A3672F" w:rsidRPr="0031016D" w:rsidRDefault="00A3672F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2C6FA112" w14:textId="77777777" w:rsidR="00E80841" w:rsidRDefault="00E80841" w:rsidP="0031016D">
      <w:pPr>
        <w:spacing w:before="120" w:after="120" w:line="240" w:lineRule="auto"/>
        <w:jc w:val="both"/>
        <w:rPr>
          <w:rFonts w:ascii="Palatino Linotype" w:hAnsi="Palatino Linotype" w:cstheme="majorBidi"/>
          <w:b/>
          <w:bCs/>
          <w:i/>
          <w:iCs/>
          <w:color w:val="000000" w:themeColor="text1"/>
          <w:sz w:val="24"/>
          <w:szCs w:val="24"/>
        </w:rPr>
      </w:pPr>
    </w:p>
    <w:p w14:paraId="3D1757F2" w14:textId="77777777" w:rsidR="00997E67" w:rsidRPr="0031016D" w:rsidRDefault="00997E67" w:rsidP="0031016D">
      <w:pPr>
        <w:spacing w:before="120" w:after="120" w:line="240" w:lineRule="auto"/>
        <w:jc w:val="both"/>
        <w:rPr>
          <w:rFonts w:ascii="Palatino Linotype" w:hAnsi="Palatino Linotype" w:cstheme="majorBidi"/>
          <w:sz w:val="24"/>
          <w:szCs w:val="24"/>
        </w:rPr>
      </w:pPr>
      <w:r w:rsidRPr="0031016D">
        <w:rPr>
          <w:rFonts w:ascii="Palatino Linotype" w:hAnsi="Palatino Linotype" w:cstheme="majorBidi"/>
          <w:b/>
          <w:bCs/>
          <w:i/>
          <w:iCs/>
          <w:color w:val="000000" w:themeColor="text1"/>
          <w:sz w:val="24"/>
          <w:szCs w:val="24"/>
        </w:rPr>
        <w:lastRenderedPageBreak/>
        <w:t>Friedman model</w:t>
      </w:r>
    </w:p>
    <w:p w14:paraId="4395C664" w14:textId="45290BAB" w:rsidR="00997E67" w:rsidRPr="0031016D" w:rsidRDefault="00997E67" w:rsidP="0031016D">
      <w:pPr>
        <w:spacing w:line="240" w:lineRule="auto"/>
        <w:jc w:val="both"/>
        <w:rPr>
          <w:rFonts w:ascii="Palatino Linotype" w:hAnsi="Palatino Linotype" w:cstheme="majorBidi"/>
          <w:sz w:val="24"/>
          <w:szCs w:val="24"/>
        </w:rPr>
      </w:pPr>
      <w:r w:rsidRPr="0031016D">
        <w:rPr>
          <w:rFonts w:ascii="Palatino Linotype" w:hAnsi="Palatino Linotype" w:cstheme="majorBidi"/>
          <w:sz w:val="24"/>
          <w:szCs w:val="24"/>
        </w:rPr>
        <w:t xml:space="preserve">By plotting </w:t>
      </w:r>
      <w:r w:rsidRPr="0031016D">
        <w:rPr>
          <w:rFonts w:ascii="Palatino Linotype" w:hAnsi="Palatino Linotype" w:cstheme="majorBidi"/>
          <w:position w:val="-12"/>
          <w:sz w:val="24"/>
          <w:szCs w:val="24"/>
        </w:rPr>
        <w:object w:dxaOrig="1280" w:dyaOrig="300" w14:anchorId="324FD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4pt;height:15.25pt" o:ole="">
            <v:imagedata r:id="rId15" o:title=""/>
          </v:shape>
          <o:OLEObject Type="Embed" ProgID="Equation.3" ShapeID="_x0000_i1025" DrawAspect="Content" ObjectID="_1700306369" r:id="rId16"/>
        </w:object>
      </w:r>
      <w:r w:rsidRPr="0031016D">
        <w:rPr>
          <w:rFonts w:ascii="Palatino Linotype" w:hAnsi="Palatino Linotype" w:cstheme="majorBidi"/>
          <w:sz w:val="24"/>
          <w:szCs w:val="24"/>
        </w:rPr>
        <w:t xml:space="preserve"> </w:t>
      </w:r>
      <w:r w:rsidRPr="0031016D">
        <w:rPr>
          <w:rFonts w:ascii="Palatino Linotype" w:hAnsi="Palatino Linotype" w:cstheme="majorBidi"/>
          <w:i/>
          <w:iCs/>
          <w:sz w:val="24"/>
          <w:szCs w:val="24"/>
        </w:rPr>
        <w:t>vs</w:t>
      </w:r>
      <w:r w:rsidRPr="0031016D">
        <w:rPr>
          <w:rFonts w:ascii="Palatino Linotype" w:hAnsi="Palatino Linotype" w:cstheme="majorBidi"/>
          <w:sz w:val="24"/>
          <w:szCs w:val="24"/>
        </w:rPr>
        <w:t>. 1/T</w:t>
      </w:r>
      <w:r w:rsidRPr="0031016D">
        <w:rPr>
          <w:rFonts w:ascii="Palatino Linotype" w:hAnsi="Palatino Linotype" w:cstheme="majorBidi"/>
          <w:i/>
          <w:iCs/>
          <w:sz w:val="24"/>
          <w:szCs w:val="24"/>
          <w:vertAlign w:val="subscript"/>
        </w:rPr>
        <w:t>α</w:t>
      </w:r>
      <w:r w:rsidR="00B7579B" w:rsidRPr="0031016D">
        <w:rPr>
          <w:rFonts w:ascii="Palatino Linotype" w:hAnsi="Palatino Linotype" w:cstheme="majorBidi"/>
          <w:sz w:val="24"/>
          <w:szCs w:val="24"/>
        </w:rPr>
        <w:t xml:space="preserve"> from Eq.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 (</w:t>
      </w:r>
      <w:r w:rsidR="00B7579B" w:rsidRPr="0031016D">
        <w:rPr>
          <w:rFonts w:ascii="Palatino Linotype" w:hAnsi="Palatino Linotype" w:cstheme="majorBidi"/>
          <w:sz w:val="24"/>
          <w:szCs w:val="24"/>
        </w:rPr>
        <w:t>S1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), the value of </w:t>
      </w:r>
      <w:r w:rsidRPr="0031016D">
        <w:rPr>
          <w:rFonts w:ascii="Palatino Linotype" w:hAnsi="Palatino Linotype" w:cstheme="majorBidi"/>
          <w:i/>
          <w:iCs/>
          <w:sz w:val="24"/>
          <w:szCs w:val="24"/>
        </w:rPr>
        <w:t>E</w:t>
      </w:r>
      <w:r w:rsidRPr="0031016D">
        <w:rPr>
          <w:rFonts w:ascii="Palatino Linotype" w:hAnsi="Palatino Linotype" w:cstheme="majorBidi"/>
          <w:i/>
          <w:iCs/>
          <w:sz w:val="24"/>
          <w:szCs w:val="24"/>
          <w:vertAlign w:val="subscript"/>
        </w:rPr>
        <w:t>α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 is obtained from the slope of Figure S1.</w:t>
      </w:r>
    </w:p>
    <w:tbl>
      <w:tblPr>
        <w:tblW w:w="7859" w:type="dxa"/>
        <w:tblInd w:w="2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B7579B" w:rsidRPr="0031016D" w14:paraId="31D47AF1" w14:textId="77777777" w:rsidTr="008D54C0">
        <w:tc>
          <w:tcPr>
            <w:tcW w:w="7428" w:type="dxa"/>
          </w:tcPr>
          <w:p w14:paraId="5A9BA06C" w14:textId="77777777" w:rsidR="00B7579B" w:rsidRPr="0031016D" w:rsidRDefault="00B7579B" w:rsidP="0031016D">
            <w:pPr>
              <w:pStyle w:val="MDPI39equation"/>
              <w:spacing w:line="240" w:lineRule="auto"/>
              <w:jc w:val="both"/>
            </w:pPr>
            <w:r w:rsidRPr="0031016D">
              <w:rPr>
                <w:position w:val="-36"/>
                <w:sz w:val="24"/>
                <w:szCs w:val="24"/>
              </w:rPr>
              <w:object w:dxaOrig="3660" w:dyaOrig="820" w14:anchorId="4D914F4A">
                <v:shape id="_x0000_i1026" type="#_x0000_t75" style="width:183.15pt;height:40.45pt" o:ole="">
                  <v:imagedata r:id="rId17" o:title=""/>
                </v:shape>
                <o:OLEObject Type="Embed" ProgID="Equation.3" ShapeID="_x0000_i1026" DrawAspect="Content" ObjectID="_1700306370" r:id="rId18"/>
              </w:object>
            </w:r>
            <w:r w:rsidRPr="0031016D">
              <w:t>,</w:t>
            </w:r>
          </w:p>
        </w:tc>
        <w:tc>
          <w:tcPr>
            <w:tcW w:w="431" w:type="dxa"/>
            <w:vAlign w:val="center"/>
          </w:tcPr>
          <w:p w14:paraId="1F664792" w14:textId="5AD8E364" w:rsidR="00B7579B" w:rsidRPr="0031016D" w:rsidRDefault="00B7579B" w:rsidP="0031016D">
            <w:pPr>
              <w:pStyle w:val="MDPI3aequationnumber"/>
              <w:jc w:val="both"/>
            </w:pPr>
            <w:r w:rsidRPr="0031016D">
              <w:t>(S1)</w:t>
            </w:r>
          </w:p>
        </w:tc>
      </w:tr>
    </w:tbl>
    <w:p w14:paraId="22E1DABD" w14:textId="77777777" w:rsidR="00B7579B" w:rsidRPr="0031016D" w:rsidRDefault="00B7579B" w:rsidP="0031016D">
      <w:pPr>
        <w:spacing w:line="240" w:lineRule="auto"/>
        <w:jc w:val="both"/>
        <w:rPr>
          <w:rFonts w:ascii="Palatino Linotype" w:hAnsi="Palatino Linotype" w:cstheme="majorBidi"/>
          <w:sz w:val="24"/>
          <w:szCs w:val="24"/>
        </w:rPr>
      </w:pPr>
    </w:p>
    <w:p w14:paraId="677E784C" w14:textId="4D06D137" w:rsidR="000811C8" w:rsidRPr="0031016D" w:rsidRDefault="00DC5B80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  <w:r w:rsidRPr="0031016D">
        <w:rPr>
          <w:rFonts w:ascii="Palatino Linotype" w:hAnsi="Palatino Linotype"/>
          <w:noProof/>
          <w:lang w:eastAsia="zh-CN"/>
        </w:rPr>
        <w:drawing>
          <wp:inline distT="0" distB="0" distL="0" distR="0" wp14:anchorId="1994FBE8" wp14:editId="165CFEF0">
            <wp:extent cx="5931215" cy="24067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71" b="19509"/>
                    <a:stretch/>
                  </pic:blipFill>
                  <pic:spPr bwMode="auto">
                    <a:xfrm>
                      <a:off x="0" y="0"/>
                      <a:ext cx="5930418" cy="240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E0FBD5" w14:textId="54F6EF5A" w:rsidR="00997E67" w:rsidRPr="0031016D" w:rsidRDefault="00997E67" w:rsidP="0031016D">
      <w:pPr>
        <w:pStyle w:val="MDPI51figurecaption"/>
        <w:spacing w:line="240" w:lineRule="auto"/>
        <w:rPr>
          <w:rFonts w:cstheme="majorBidi"/>
          <w:bCs/>
          <w:sz w:val="22"/>
          <w:szCs w:val="22"/>
        </w:rPr>
      </w:pPr>
      <w:r w:rsidRPr="0031016D">
        <w:rPr>
          <w:rFonts w:cstheme="majorBidi"/>
          <w:b/>
          <w:sz w:val="22"/>
          <w:szCs w:val="22"/>
        </w:rPr>
        <w:t xml:space="preserve">Figure S1. </w:t>
      </w:r>
      <w:r w:rsidRPr="0031016D">
        <w:rPr>
          <w:rFonts w:cstheme="majorBidi"/>
          <w:bCs/>
          <w:sz w:val="22"/>
          <w:szCs w:val="22"/>
        </w:rPr>
        <w:t>Arrays</w:t>
      </w:r>
      <w:r w:rsidRPr="0031016D">
        <w:rPr>
          <w:rFonts w:cstheme="majorBidi"/>
          <w:b/>
          <w:sz w:val="22"/>
          <w:szCs w:val="22"/>
        </w:rPr>
        <w:t xml:space="preserve"> </w:t>
      </w:r>
      <w:r w:rsidRPr="0031016D">
        <w:rPr>
          <w:rFonts w:cstheme="majorBidi"/>
          <w:bCs/>
          <w:sz w:val="22"/>
          <w:szCs w:val="22"/>
        </w:rPr>
        <w:t>of</w:t>
      </w:r>
      <w:r w:rsidRPr="0031016D">
        <w:rPr>
          <w:rFonts w:cstheme="majorBidi"/>
          <w:b/>
          <w:sz w:val="22"/>
          <w:szCs w:val="22"/>
        </w:rPr>
        <w:t xml:space="preserve"> </w:t>
      </w:r>
      <w:proofErr w:type="gramStart"/>
      <w:r w:rsidRPr="0031016D">
        <w:rPr>
          <w:rFonts w:cstheme="majorBidi"/>
          <w:bCs/>
          <w:i/>
          <w:iCs/>
          <w:sz w:val="22"/>
          <w:szCs w:val="22"/>
        </w:rPr>
        <w:t>ln(</w:t>
      </w:r>
      <w:proofErr w:type="gramEnd"/>
      <w:r w:rsidRPr="0031016D">
        <w:rPr>
          <w:rFonts w:cstheme="majorBidi"/>
          <w:bCs/>
          <w:i/>
          <w:iCs/>
          <w:sz w:val="22"/>
          <w:szCs w:val="22"/>
        </w:rPr>
        <w:t>dα/dt)</w:t>
      </w:r>
      <w:r w:rsidRPr="0031016D">
        <w:rPr>
          <w:rFonts w:cstheme="majorBidi"/>
          <w:bCs/>
          <w:sz w:val="22"/>
          <w:szCs w:val="22"/>
        </w:rPr>
        <w:t xml:space="preserve"> plots </w:t>
      </w:r>
      <w:r w:rsidRPr="0031016D">
        <w:rPr>
          <w:rFonts w:cstheme="majorBidi"/>
          <w:bCs/>
          <w:i/>
          <w:iCs/>
          <w:sz w:val="22"/>
          <w:szCs w:val="22"/>
        </w:rPr>
        <w:t>vs.</w:t>
      </w:r>
      <w:r w:rsidRPr="0031016D">
        <w:rPr>
          <w:rFonts w:cstheme="majorBidi"/>
          <w:bCs/>
          <w:sz w:val="22"/>
          <w:szCs w:val="22"/>
        </w:rPr>
        <w:t xml:space="preserve"> 1/T as typical plots obtained for the studied samples using Friedman model at </w:t>
      </w:r>
      <w:r w:rsidRPr="0031016D">
        <w:rPr>
          <w:rFonts w:cstheme="majorBidi"/>
          <w:bCs/>
          <w:i/>
          <w:iCs/>
          <w:sz w:val="22"/>
          <w:szCs w:val="22"/>
        </w:rPr>
        <w:t>β</w:t>
      </w:r>
      <w:r w:rsidRPr="0031016D">
        <w:rPr>
          <w:rFonts w:cstheme="majorBidi"/>
          <w:bCs/>
          <w:sz w:val="22"/>
          <w:szCs w:val="22"/>
        </w:rPr>
        <w:t>= 2.5 ˚C/min.</w:t>
      </w:r>
    </w:p>
    <w:p w14:paraId="154DDE40" w14:textId="77777777" w:rsidR="009672FA" w:rsidRPr="0031016D" w:rsidRDefault="009672FA" w:rsidP="0031016D">
      <w:pPr>
        <w:pStyle w:val="MDPI51figurecaption"/>
        <w:spacing w:line="240" w:lineRule="auto"/>
        <w:rPr>
          <w:rFonts w:cstheme="majorBidi"/>
          <w:b/>
        </w:rPr>
      </w:pPr>
    </w:p>
    <w:p w14:paraId="7929EF7F" w14:textId="77777777" w:rsidR="00997E67" w:rsidRPr="0031016D" w:rsidRDefault="00997E67" w:rsidP="0031016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theme="majorBidi"/>
          <w:b/>
          <w:bCs/>
          <w:i/>
          <w:iCs/>
          <w:color w:val="000000" w:themeColor="text1"/>
          <w:sz w:val="24"/>
          <w:szCs w:val="24"/>
        </w:rPr>
      </w:pPr>
      <w:r w:rsidRPr="0031016D">
        <w:rPr>
          <w:rFonts w:ascii="Palatino Linotype" w:hAnsi="Palatino Linotype" w:cstheme="majorBidi"/>
          <w:b/>
          <w:bCs/>
          <w:i/>
          <w:iCs/>
          <w:color w:val="000000" w:themeColor="text1"/>
          <w:sz w:val="24"/>
          <w:szCs w:val="24"/>
        </w:rPr>
        <w:t>KAS method</w:t>
      </w:r>
    </w:p>
    <w:p w14:paraId="79D9DD8A" w14:textId="20BC8C2F" w:rsidR="000811C8" w:rsidRPr="0031016D" w:rsidRDefault="00997E67" w:rsidP="0031016D">
      <w:pPr>
        <w:tabs>
          <w:tab w:val="left" w:pos="1589"/>
        </w:tabs>
        <w:spacing w:line="240" w:lineRule="auto"/>
        <w:jc w:val="both"/>
        <w:rPr>
          <w:rFonts w:ascii="Palatino Linotype" w:eastAsia="MS Mincho" w:hAnsi="Palatino Linotype" w:cstheme="majorBidi"/>
          <w:color w:val="000000" w:themeColor="text1"/>
          <w:sz w:val="24"/>
          <w:szCs w:val="24"/>
        </w:rPr>
      </w:pPr>
      <w:r w:rsidRPr="0031016D">
        <w:rPr>
          <w:rFonts w:ascii="Palatino Linotype" w:hAnsi="Palatino Linotype" w:cstheme="majorBidi"/>
          <w:color w:val="000000" w:themeColor="text1"/>
          <w:sz w:val="24"/>
          <w:szCs w:val="24"/>
        </w:rPr>
        <w:t xml:space="preserve">Plotting </w:t>
      </w:r>
      <w:r w:rsidRPr="0031016D">
        <w:rPr>
          <w:rFonts w:ascii="Palatino Linotype" w:hAnsi="Palatino Linotype" w:cstheme="majorBidi"/>
          <w:position w:val="-12"/>
          <w:sz w:val="24"/>
          <w:szCs w:val="24"/>
        </w:rPr>
        <w:object w:dxaOrig="820" w:dyaOrig="360" w14:anchorId="10241908">
          <v:shape id="_x0000_i1027" type="#_x0000_t75" style="width:40.45pt;height:18.15pt" o:ole="">
            <v:imagedata r:id="rId20" o:title=""/>
          </v:shape>
          <o:OLEObject Type="Embed" ProgID="Equation.3" ShapeID="_x0000_i1027" DrawAspect="Content" ObjectID="_1700306371" r:id="rId21"/>
        </w:object>
      </w:r>
      <w:r w:rsidRPr="0031016D">
        <w:rPr>
          <w:rFonts w:ascii="Palatino Linotype" w:hAnsi="Palatino Linotype" w:cstheme="majorBidi"/>
          <w:color w:val="000000" w:themeColor="text1"/>
          <w:sz w:val="24"/>
          <w:szCs w:val="24"/>
        </w:rPr>
        <w:t xml:space="preserve"> </w:t>
      </w:r>
      <w:r w:rsidRPr="0031016D">
        <w:rPr>
          <w:rFonts w:ascii="Palatino Linotype" w:eastAsia="MS Mincho" w:hAnsi="Palatino Linotype" w:cstheme="majorBidi"/>
          <w:i/>
          <w:iCs/>
          <w:color w:val="000000" w:themeColor="text1"/>
          <w:sz w:val="24"/>
          <w:szCs w:val="24"/>
        </w:rPr>
        <w:t>vs</w:t>
      </w:r>
      <w:r w:rsidRPr="0031016D">
        <w:rPr>
          <w:rFonts w:ascii="Palatino Linotype" w:eastAsia="MS Mincho" w:hAnsi="Palatino Linotype" w:cstheme="majorBidi"/>
          <w:color w:val="000000" w:themeColor="text1"/>
          <w:sz w:val="24"/>
          <w:szCs w:val="24"/>
        </w:rPr>
        <w:t>. 1/</w:t>
      </w:r>
      <w:r w:rsidRPr="0031016D">
        <w:rPr>
          <w:rFonts w:ascii="Palatino Linotype" w:eastAsia="MS Mincho" w:hAnsi="Palatino Linotype" w:cstheme="majorBidi"/>
          <w:i/>
          <w:iCs/>
          <w:color w:val="000000" w:themeColor="text1"/>
          <w:sz w:val="24"/>
          <w:szCs w:val="24"/>
        </w:rPr>
        <w:t>T</w:t>
      </w:r>
      <w:r w:rsidR="009672FA" w:rsidRPr="0031016D">
        <w:rPr>
          <w:rFonts w:ascii="Palatino Linotype" w:eastAsia="MS Mincho" w:hAnsi="Palatino Linotype" w:cstheme="majorBidi"/>
          <w:i/>
          <w:iCs/>
          <w:color w:val="000000" w:themeColor="text1"/>
          <w:sz w:val="24"/>
          <w:szCs w:val="24"/>
          <w:vertAlign w:val="subscript"/>
        </w:rPr>
        <w:t>α</w:t>
      </w:r>
      <w:r w:rsidRPr="0031016D">
        <w:rPr>
          <w:rFonts w:ascii="Palatino Linotype" w:eastAsia="MS Mincho" w:hAnsi="Palatino Linotype" w:cstheme="majorBidi"/>
          <w:color w:val="000000" w:themeColor="text1"/>
          <w:sz w:val="24"/>
          <w:szCs w:val="24"/>
        </w:rPr>
        <w:t xml:space="preserve"> 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from </w:t>
      </w:r>
      <w:r w:rsidR="00B7579B" w:rsidRPr="0031016D">
        <w:rPr>
          <w:rFonts w:ascii="Palatino Linotype" w:hAnsi="Palatino Linotype" w:cstheme="majorBidi"/>
          <w:sz w:val="24"/>
          <w:szCs w:val="24"/>
        </w:rPr>
        <w:t>Eq.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 (</w:t>
      </w:r>
      <w:r w:rsidR="00B7579B" w:rsidRPr="0031016D">
        <w:rPr>
          <w:rFonts w:ascii="Palatino Linotype" w:hAnsi="Palatino Linotype" w:cstheme="majorBidi"/>
          <w:sz w:val="24"/>
          <w:szCs w:val="24"/>
        </w:rPr>
        <w:t>S2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) for each α value gives a value for the </w:t>
      </w:r>
      <w:r w:rsidRPr="0031016D">
        <w:rPr>
          <w:rFonts w:ascii="Palatino Linotype" w:hAnsi="Palatino Linotype" w:cstheme="majorBidi"/>
          <w:i/>
          <w:iCs/>
          <w:sz w:val="24"/>
          <w:szCs w:val="24"/>
        </w:rPr>
        <w:t>E</w:t>
      </w:r>
      <w:r w:rsidRPr="0031016D">
        <w:rPr>
          <w:rFonts w:ascii="Palatino Linotype" w:hAnsi="Palatino Linotype" w:cstheme="majorBidi"/>
          <w:i/>
          <w:iCs/>
          <w:sz w:val="24"/>
          <w:szCs w:val="24"/>
          <w:vertAlign w:val="subscript"/>
        </w:rPr>
        <w:t>α</w:t>
      </w:r>
      <w:r w:rsidRPr="0031016D">
        <w:rPr>
          <w:rFonts w:ascii="Palatino Linotype" w:eastAsia="MS Mincho" w:hAnsi="Palatino Linotype" w:cstheme="majorBidi"/>
          <w:color w:val="000000" w:themeColor="text1"/>
          <w:sz w:val="24"/>
          <w:szCs w:val="24"/>
        </w:rPr>
        <w:t xml:space="preserve"> (Figure S2).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7"/>
        <w:gridCol w:w="513"/>
      </w:tblGrid>
      <w:tr w:rsidR="00B7579B" w:rsidRPr="0031016D" w14:paraId="37D29F39" w14:textId="77777777" w:rsidTr="00E80841">
        <w:tc>
          <w:tcPr>
            <w:tcW w:w="4726" w:type="pct"/>
          </w:tcPr>
          <w:p w14:paraId="34A71CEB" w14:textId="77777777" w:rsidR="00B7579B" w:rsidRPr="0031016D" w:rsidRDefault="00B7579B" w:rsidP="00E80841">
            <w:pPr>
              <w:pStyle w:val="MDPI39equation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31016D">
              <w:rPr>
                <w:position w:val="-36"/>
                <w:sz w:val="24"/>
                <w:szCs w:val="24"/>
              </w:rPr>
              <w:object w:dxaOrig="4560" w:dyaOrig="820" w14:anchorId="5997EE8A">
                <v:shape id="_x0000_i1028" type="#_x0000_t75" style="width:227.55pt;height:40.45pt" o:ole="">
                  <v:imagedata r:id="rId22" o:title=""/>
                </v:shape>
                <o:OLEObject Type="Embed" ProgID="Equation.3" ShapeID="_x0000_i1028" DrawAspect="Content" ObjectID="_1700306372" r:id="rId23"/>
              </w:object>
            </w:r>
            <w:r w:rsidRPr="0031016D">
              <w:rPr>
                <w:sz w:val="24"/>
                <w:szCs w:val="24"/>
              </w:rPr>
              <w:t>,</w:t>
            </w:r>
          </w:p>
        </w:tc>
        <w:tc>
          <w:tcPr>
            <w:tcW w:w="274" w:type="pct"/>
            <w:vAlign w:val="center"/>
          </w:tcPr>
          <w:p w14:paraId="0A0D35B9" w14:textId="63AFE0E2" w:rsidR="00B7579B" w:rsidRPr="0031016D" w:rsidRDefault="00B7579B" w:rsidP="0031016D">
            <w:pPr>
              <w:pStyle w:val="MDPI3aequationnumber"/>
              <w:jc w:val="both"/>
            </w:pPr>
            <w:r w:rsidRPr="0031016D">
              <w:t>(S2)</w:t>
            </w:r>
          </w:p>
        </w:tc>
      </w:tr>
    </w:tbl>
    <w:p w14:paraId="7C5AAE54" w14:textId="77777777" w:rsidR="00B7579B" w:rsidRPr="0031016D" w:rsidRDefault="00B7579B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  <w:sz w:val="24"/>
          <w:szCs w:val="24"/>
        </w:rPr>
      </w:pPr>
    </w:p>
    <w:p w14:paraId="3614E07C" w14:textId="19CB6358" w:rsidR="000811C8" w:rsidRPr="0031016D" w:rsidRDefault="00DC5B80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  <w:r w:rsidRPr="0031016D">
        <w:rPr>
          <w:rFonts w:ascii="Palatino Linotype" w:hAnsi="Palatino Linotype"/>
          <w:noProof/>
          <w:lang w:eastAsia="zh-CN"/>
        </w:rPr>
        <w:lastRenderedPageBreak/>
        <w:drawing>
          <wp:inline distT="0" distB="0" distL="0" distR="0" wp14:anchorId="2AAEDBCB" wp14:editId="4C549CDC">
            <wp:extent cx="5931214" cy="23262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53" b="19860"/>
                    <a:stretch/>
                  </pic:blipFill>
                  <pic:spPr bwMode="auto">
                    <a:xfrm>
                      <a:off x="0" y="0"/>
                      <a:ext cx="5930418" cy="232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F4B782" w14:textId="4D36782B" w:rsidR="000811C8" w:rsidRPr="0031016D" w:rsidRDefault="00997E67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  <w:r w:rsidRPr="0031016D">
        <w:rPr>
          <w:rFonts w:ascii="Palatino Linotype" w:hAnsi="Palatino Linotype" w:cstheme="majorBidi"/>
          <w:b/>
        </w:rPr>
        <w:t xml:space="preserve">Figure S2. </w:t>
      </w:r>
      <w:r w:rsidRPr="0031016D">
        <w:rPr>
          <w:rFonts w:ascii="Palatino Linotype" w:hAnsi="Palatino Linotype" w:cstheme="majorBidi"/>
          <w:bCs/>
        </w:rPr>
        <w:t>Arrays</w:t>
      </w:r>
      <w:r w:rsidRPr="0031016D">
        <w:rPr>
          <w:rFonts w:ascii="Palatino Linotype" w:hAnsi="Palatino Linotype" w:cstheme="majorBidi"/>
          <w:b/>
        </w:rPr>
        <w:t xml:space="preserve"> </w:t>
      </w:r>
      <w:r w:rsidRPr="0031016D">
        <w:rPr>
          <w:rFonts w:ascii="Palatino Linotype" w:hAnsi="Palatino Linotype" w:cstheme="majorBidi"/>
          <w:bCs/>
        </w:rPr>
        <w:t xml:space="preserve">of </w:t>
      </w:r>
      <w:proofErr w:type="gramStart"/>
      <w:r w:rsidRPr="0031016D">
        <w:rPr>
          <w:rFonts w:ascii="Palatino Linotype" w:hAnsi="Palatino Linotype" w:cstheme="majorBidi"/>
          <w:bCs/>
        </w:rPr>
        <w:t>ln(</w:t>
      </w:r>
      <w:proofErr w:type="gramEnd"/>
      <w:r w:rsidRPr="0031016D">
        <w:rPr>
          <w:rFonts w:ascii="Palatino Linotype" w:hAnsi="Palatino Linotype" w:cstheme="majorBidi"/>
          <w:bCs/>
        </w:rPr>
        <w:t>β/T</w:t>
      </w:r>
      <w:r w:rsidRPr="0031016D">
        <w:rPr>
          <w:rFonts w:ascii="Palatino Linotype" w:hAnsi="Palatino Linotype" w:cstheme="majorBidi"/>
          <w:bCs/>
          <w:vertAlign w:val="superscript"/>
        </w:rPr>
        <w:t>2</w:t>
      </w:r>
      <w:r w:rsidRPr="0031016D">
        <w:rPr>
          <w:rFonts w:ascii="Palatino Linotype" w:hAnsi="Palatino Linotype" w:cstheme="majorBidi"/>
          <w:bCs/>
        </w:rPr>
        <w:t xml:space="preserve">) plots vs. 1/T as typical plots obtained for the studied samples using </w:t>
      </w:r>
      <w:r w:rsidRPr="0031016D">
        <w:rPr>
          <w:rFonts w:ascii="Palatino Linotype" w:hAnsi="Palatino Linotype" w:cstheme="majorBidi"/>
          <w:bCs/>
          <w:i/>
          <w:iCs/>
        </w:rPr>
        <w:t>KAS</w:t>
      </w:r>
      <w:r w:rsidRPr="0031016D">
        <w:rPr>
          <w:rFonts w:ascii="Palatino Linotype" w:hAnsi="Palatino Linotype" w:cstheme="majorBidi"/>
          <w:bCs/>
        </w:rPr>
        <w:t xml:space="preserve"> model.</w:t>
      </w:r>
    </w:p>
    <w:p w14:paraId="01515EFB" w14:textId="77777777" w:rsidR="00997E67" w:rsidRPr="0031016D" w:rsidRDefault="00997E67" w:rsidP="0031016D">
      <w:pPr>
        <w:spacing w:before="120" w:after="120" w:line="240" w:lineRule="auto"/>
        <w:jc w:val="both"/>
        <w:rPr>
          <w:rFonts w:ascii="Palatino Linotype" w:hAnsi="Palatino Linotype" w:cstheme="majorBidi"/>
          <w:sz w:val="24"/>
          <w:szCs w:val="24"/>
        </w:rPr>
      </w:pPr>
      <w:r w:rsidRPr="0031016D">
        <w:rPr>
          <w:rFonts w:ascii="Palatino Linotype" w:hAnsi="Palatino Linotype" w:cstheme="majorBidi"/>
          <w:b/>
          <w:bCs/>
          <w:i/>
          <w:iCs/>
          <w:color w:val="000000" w:themeColor="text1"/>
          <w:sz w:val="24"/>
          <w:szCs w:val="24"/>
        </w:rPr>
        <w:t>Friedman model</w:t>
      </w:r>
    </w:p>
    <w:p w14:paraId="29B5722A" w14:textId="6765636F" w:rsidR="00997E67" w:rsidRPr="0031016D" w:rsidRDefault="00997E67" w:rsidP="0031016D">
      <w:pPr>
        <w:autoSpaceDE w:val="0"/>
        <w:autoSpaceDN w:val="0"/>
        <w:adjustRightInd w:val="0"/>
        <w:spacing w:line="240" w:lineRule="auto"/>
        <w:jc w:val="both"/>
        <w:rPr>
          <w:rFonts w:ascii="Palatino Linotype" w:hAnsi="Palatino Linotype" w:cstheme="majorBidi"/>
          <w:sz w:val="24"/>
          <w:szCs w:val="24"/>
        </w:rPr>
      </w:pPr>
      <w:r w:rsidRPr="0031016D">
        <w:rPr>
          <w:rFonts w:ascii="Palatino Linotype" w:hAnsi="Palatino Linotype" w:cstheme="majorBidi"/>
          <w:sz w:val="24"/>
          <w:szCs w:val="24"/>
        </w:rPr>
        <w:t>This method can be applied on experimental data using Eq</w:t>
      </w:r>
      <w:r w:rsidR="001207F0" w:rsidRPr="0031016D">
        <w:rPr>
          <w:rFonts w:ascii="Palatino Linotype" w:hAnsi="Palatino Linotype" w:cstheme="majorBidi"/>
          <w:sz w:val="24"/>
          <w:szCs w:val="24"/>
        </w:rPr>
        <w:t>.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 (S</w:t>
      </w:r>
      <w:r w:rsidR="001207F0" w:rsidRPr="0031016D">
        <w:rPr>
          <w:rFonts w:ascii="Palatino Linotype" w:hAnsi="Palatino Linotype" w:cstheme="majorBidi"/>
          <w:sz w:val="24"/>
          <w:szCs w:val="24"/>
        </w:rPr>
        <w:t>3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). The shape of the plot of </w:t>
      </w:r>
      <w:proofErr w:type="gramStart"/>
      <w:r w:rsidRPr="0031016D">
        <w:rPr>
          <w:rFonts w:ascii="Palatino Linotype" w:hAnsi="Palatino Linotype" w:cstheme="majorBidi"/>
          <w:i/>
          <w:iCs/>
          <w:sz w:val="24"/>
          <w:szCs w:val="24"/>
        </w:rPr>
        <w:t>ln</w:t>
      </w:r>
      <w:r w:rsidRPr="0031016D">
        <w:rPr>
          <w:rFonts w:ascii="Palatino Linotype" w:hAnsi="Palatino Linotype" w:cstheme="majorBidi"/>
          <w:sz w:val="24"/>
          <w:szCs w:val="24"/>
        </w:rPr>
        <w:t>[</w:t>
      </w:r>
      <w:proofErr w:type="spellStart"/>
      <w:proofErr w:type="gramEnd"/>
      <w:r w:rsidRPr="0031016D">
        <w:rPr>
          <w:rFonts w:ascii="Palatino Linotype" w:hAnsi="Palatino Linotype" w:cstheme="majorBidi"/>
          <w:i/>
          <w:iCs/>
          <w:sz w:val="24"/>
          <w:szCs w:val="24"/>
        </w:rPr>
        <w:t>Af</w:t>
      </w:r>
      <w:proofErr w:type="spellEnd"/>
      <w:r w:rsidRPr="0031016D">
        <w:rPr>
          <w:rFonts w:ascii="Palatino Linotype" w:hAnsi="Palatino Linotype" w:cstheme="majorBidi"/>
          <w:i/>
          <w:iCs/>
          <w:sz w:val="24"/>
          <w:szCs w:val="24"/>
        </w:rPr>
        <w:t>(</w:t>
      </w:r>
      <w:r w:rsidR="009672FA" w:rsidRPr="0031016D">
        <w:rPr>
          <w:rFonts w:ascii="Palatino Linotype" w:hAnsi="Palatino Linotype" w:cstheme="majorBidi"/>
          <w:i/>
          <w:iCs/>
          <w:sz w:val="24"/>
          <w:szCs w:val="24"/>
        </w:rPr>
        <w:t>α</w:t>
      </w:r>
      <w:r w:rsidRPr="0031016D">
        <w:rPr>
          <w:rFonts w:ascii="Palatino Linotype" w:hAnsi="Palatino Linotype" w:cstheme="majorBidi"/>
          <w:i/>
          <w:iCs/>
          <w:sz w:val="24"/>
          <w:szCs w:val="24"/>
        </w:rPr>
        <w:t>)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] </w:t>
      </w:r>
      <w:r w:rsidRPr="0031016D">
        <w:rPr>
          <w:rFonts w:ascii="Palatino Linotype" w:hAnsi="Palatino Linotype" w:cstheme="majorBidi"/>
          <w:i/>
          <w:iCs/>
          <w:sz w:val="24"/>
          <w:szCs w:val="24"/>
        </w:rPr>
        <w:t>vs.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 </w:t>
      </w:r>
      <w:r w:rsidRPr="0031016D">
        <w:rPr>
          <w:rFonts w:ascii="Palatino Linotype" w:hAnsi="Palatino Linotype" w:cstheme="majorBidi"/>
          <w:i/>
          <w:iCs/>
          <w:sz w:val="24"/>
          <w:szCs w:val="24"/>
        </w:rPr>
        <w:t>ln</w:t>
      </w:r>
      <w:r w:rsidRPr="0031016D">
        <w:rPr>
          <w:rFonts w:ascii="Palatino Linotype" w:hAnsi="Palatino Linotype" w:cstheme="majorBidi"/>
          <w:sz w:val="24"/>
          <w:szCs w:val="24"/>
        </w:rPr>
        <w:t>(1-</w:t>
      </w:r>
      <w:r w:rsidR="009672FA" w:rsidRPr="0031016D">
        <w:rPr>
          <w:rFonts w:ascii="Palatino Linotype" w:hAnsi="Palatino Linotype" w:cstheme="majorBidi"/>
          <w:i/>
          <w:iCs/>
          <w:sz w:val="24"/>
          <w:szCs w:val="24"/>
        </w:rPr>
        <w:t>α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) can be used to determine whether or not the cure reaction has roots in autocatalytic reaction mechanism (Figure S3).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9"/>
        <w:gridCol w:w="461"/>
      </w:tblGrid>
      <w:tr w:rsidR="00997E67" w:rsidRPr="0031016D" w14:paraId="608E04E2" w14:textId="77777777" w:rsidTr="007F1CBB">
        <w:trPr>
          <w:jc w:val="center"/>
        </w:trPr>
        <w:tc>
          <w:tcPr>
            <w:tcW w:w="4754" w:type="pct"/>
          </w:tcPr>
          <w:p w14:paraId="30E98AD4" w14:textId="77777777" w:rsidR="00997E67" w:rsidRPr="0031016D" w:rsidRDefault="00997E67" w:rsidP="0031016D">
            <w:pPr>
              <w:pStyle w:val="MDPI39equation"/>
              <w:spacing w:line="240" w:lineRule="auto"/>
              <w:jc w:val="both"/>
              <w:rPr>
                <w:rFonts w:cstheme="majorBidi"/>
                <w:sz w:val="24"/>
                <w:szCs w:val="24"/>
              </w:rPr>
            </w:pPr>
            <w:r w:rsidRPr="0031016D">
              <w:rPr>
                <w:rFonts w:cstheme="majorBidi"/>
                <w:position w:val="-26"/>
                <w:sz w:val="24"/>
                <w:szCs w:val="24"/>
              </w:rPr>
              <w:object w:dxaOrig="3480" w:dyaOrig="620" w14:anchorId="7B22CE4D">
                <v:shape id="_x0000_i1029" type="#_x0000_t75" style="width:174.2pt;height:32.3pt" o:ole="">
                  <v:imagedata r:id="rId25" o:title=""/>
                </v:shape>
                <o:OLEObject Type="Embed" ProgID="Equation.3" ShapeID="_x0000_i1029" DrawAspect="Content" ObjectID="_1700306373" r:id="rId26"/>
              </w:object>
            </w:r>
            <w:r w:rsidRPr="0031016D">
              <w:rPr>
                <w:rFonts w:cstheme="majorBidi"/>
                <w:sz w:val="24"/>
                <w:szCs w:val="24"/>
              </w:rPr>
              <w:t>,</w:t>
            </w:r>
          </w:p>
        </w:tc>
        <w:tc>
          <w:tcPr>
            <w:tcW w:w="246" w:type="pct"/>
            <w:vAlign w:val="center"/>
          </w:tcPr>
          <w:p w14:paraId="0A7FB6A1" w14:textId="01CD3B36" w:rsidR="00997E67" w:rsidRPr="0031016D" w:rsidRDefault="00997E67" w:rsidP="0031016D">
            <w:pPr>
              <w:pStyle w:val="MDPI3aequationnumber"/>
              <w:jc w:val="both"/>
              <w:rPr>
                <w:rFonts w:cstheme="majorBidi"/>
                <w:sz w:val="24"/>
                <w:szCs w:val="24"/>
              </w:rPr>
            </w:pPr>
            <w:r w:rsidRPr="0031016D">
              <w:rPr>
                <w:rFonts w:cstheme="majorBidi"/>
                <w:sz w:val="24"/>
                <w:szCs w:val="24"/>
              </w:rPr>
              <w:t>(S</w:t>
            </w:r>
            <w:r w:rsidR="001207F0" w:rsidRPr="0031016D">
              <w:rPr>
                <w:rFonts w:cstheme="majorBidi"/>
                <w:sz w:val="24"/>
                <w:szCs w:val="24"/>
              </w:rPr>
              <w:t>3</w:t>
            </w:r>
            <w:r w:rsidRPr="0031016D">
              <w:rPr>
                <w:rFonts w:cstheme="majorBidi"/>
                <w:sz w:val="24"/>
                <w:szCs w:val="24"/>
              </w:rPr>
              <w:t>)</w:t>
            </w:r>
          </w:p>
        </w:tc>
      </w:tr>
    </w:tbl>
    <w:p w14:paraId="131FF715" w14:textId="77777777" w:rsidR="00381C5E" w:rsidRPr="0031016D" w:rsidRDefault="00381C5E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1C30D47D" w14:textId="0448AB00" w:rsidR="000811C8" w:rsidRPr="0031016D" w:rsidRDefault="00DC5B80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  <w:r w:rsidRPr="0031016D">
        <w:rPr>
          <w:rFonts w:ascii="Palatino Linotype" w:hAnsi="Palatino Linotype"/>
          <w:noProof/>
          <w:lang w:eastAsia="zh-CN"/>
        </w:rPr>
        <w:drawing>
          <wp:inline distT="0" distB="0" distL="0" distR="0" wp14:anchorId="72D4C1EA" wp14:editId="35371251">
            <wp:extent cx="5925312" cy="2472538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67" b="22832"/>
                    <a:stretch/>
                  </pic:blipFill>
                  <pic:spPr bwMode="auto">
                    <a:xfrm>
                      <a:off x="0" y="0"/>
                      <a:ext cx="5927724" cy="247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27A77" w14:textId="6566A137" w:rsidR="00997E67" w:rsidRPr="0031016D" w:rsidRDefault="00997E67" w:rsidP="0031016D">
      <w:pPr>
        <w:pStyle w:val="MDPI51figurecaption"/>
        <w:spacing w:line="240" w:lineRule="auto"/>
        <w:rPr>
          <w:rFonts w:cstheme="majorBidi"/>
          <w:b/>
          <w:sz w:val="22"/>
          <w:szCs w:val="22"/>
        </w:rPr>
      </w:pPr>
      <w:r w:rsidRPr="0031016D">
        <w:rPr>
          <w:rFonts w:cstheme="majorBidi"/>
          <w:b/>
          <w:sz w:val="22"/>
          <w:szCs w:val="22"/>
        </w:rPr>
        <w:t xml:space="preserve">Figure S3. </w:t>
      </w:r>
      <w:r w:rsidRPr="0031016D">
        <w:rPr>
          <w:rFonts w:cstheme="majorBidi"/>
          <w:bCs/>
          <w:sz w:val="22"/>
          <w:szCs w:val="22"/>
        </w:rPr>
        <w:t>Arrays</w:t>
      </w:r>
      <w:r w:rsidRPr="0031016D">
        <w:rPr>
          <w:rFonts w:cstheme="majorBidi"/>
          <w:b/>
          <w:sz w:val="22"/>
          <w:szCs w:val="22"/>
        </w:rPr>
        <w:t xml:space="preserve"> </w:t>
      </w:r>
      <w:r w:rsidRPr="0031016D">
        <w:rPr>
          <w:rFonts w:cstheme="majorBidi"/>
          <w:bCs/>
          <w:sz w:val="22"/>
          <w:szCs w:val="22"/>
        </w:rPr>
        <w:t>of</w:t>
      </w:r>
      <w:r w:rsidRPr="0031016D">
        <w:rPr>
          <w:rFonts w:cstheme="majorBidi"/>
          <w:b/>
          <w:sz w:val="22"/>
          <w:szCs w:val="22"/>
        </w:rPr>
        <w:t xml:space="preserve"> </w:t>
      </w:r>
      <w:r w:rsidRPr="0031016D">
        <w:rPr>
          <w:rFonts w:cstheme="majorBidi"/>
          <w:bCs/>
          <w:i/>
          <w:iCs/>
          <w:sz w:val="22"/>
          <w:szCs w:val="22"/>
        </w:rPr>
        <w:t>ln [</w:t>
      </w:r>
      <w:proofErr w:type="spellStart"/>
      <w:proofErr w:type="gramStart"/>
      <w:r w:rsidRPr="0031016D">
        <w:rPr>
          <w:rFonts w:cstheme="majorBidi"/>
          <w:bCs/>
          <w:i/>
          <w:iCs/>
          <w:sz w:val="22"/>
          <w:szCs w:val="22"/>
        </w:rPr>
        <w:t>Af</w:t>
      </w:r>
      <w:proofErr w:type="spellEnd"/>
      <w:r w:rsidRPr="0031016D">
        <w:rPr>
          <w:rFonts w:cstheme="majorBidi"/>
          <w:bCs/>
          <w:i/>
          <w:iCs/>
          <w:sz w:val="22"/>
          <w:szCs w:val="22"/>
        </w:rPr>
        <w:t>(</w:t>
      </w:r>
      <w:proofErr w:type="gramEnd"/>
      <w:r w:rsidRPr="0031016D">
        <w:rPr>
          <w:rFonts w:cstheme="majorBidi"/>
          <w:bCs/>
          <w:i/>
          <w:iCs/>
          <w:sz w:val="22"/>
          <w:szCs w:val="22"/>
        </w:rPr>
        <w:t xml:space="preserve">α)] </w:t>
      </w:r>
      <w:r w:rsidRPr="0031016D">
        <w:rPr>
          <w:rFonts w:cstheme="majorBidi"/>
          <w:bCs/>
          <w:sz w:val="22"/>
          <w:szCs w:val="22"/>
        </w:rPr>
        <w:t xml:space="preserve">plots vs. </w:t>
      </w:r>
      <w:r w:rsidRPr="0031016D">
        <w:rPr>
          <w:rFonts w:cstheme="majorBidi"/>
          <w:bCs/>
          <w:i/>
          <w:iCs/>
          <w:sz w:val="22"/>
          <w:szCs w:val="22"/>
        </w:rPr>
        <w:t>ln(1-α)</w:t>
      </w:r>
      <w:r w:rsidRPr="0031016D">
        <w:rPr>
          <w:rFonts w:cstheme="majorBidi"/>
          <w:bCs/>
          <w:sz w:val="22"/>
          <w:szCs w:val="22"/>
        </w:rPr>
        <w:t xml:space="preserve"> as typical plots obtained for the studied samples using </w:t>
      </w:r>
      <w:r w:rsidRPr="0031016D">
        <w:rPr>
          <w:rFonts w:cstheme="majorBidi"/>
          <w:bCs/>
          <w:i/>
          <w:iCs/>
          <w:sz w:val="22"/>
          <w:szCs w:val="22"/>
        </w:rPr>
        <w:t>Friedman</w:t>
      </w:r>
      <w:r w:rsidRPr="0031016D">
        <w:rPr>
          <w:rFonts w:cstheme="majorBidi"/>
          <w:bCs/>
          <w:sz w:val="22"/>
          <w:szCs w:val="22"/>
        </w:rPr>
        <w:t xml:space="preserve"> model.</w:t>
      </w:r>
    </w:p>
    <w:p w14:paraId="5ACAD115" w14:textId="29F69523" w:rsidR="009672FA" w:rsidRPr="0031016D" w:rsidRDefault="009672FA" w:rsidP="0031016D">
      <w:pPr>
        <w:pStyle w:val="MDPI31text"/>
        <w:spacing w:line="240" w:lineRule="auto"/>
        <w:rPr>
          <w:rFonts w:cstheme="majorBidi"/>
          <w:sz w:val="24"/>
          <w:szCs w:val="24"/>
        </w:rPr>
      </w:pPr>
      <w:r w:rsidRPr="0031016D">
        <w:rPr>
          <w:rFonts w:cstheme="majorBidi"/>
          <w:sz w:val="24"/>
          <w:szCs w:val="24"/>
        </w:rPr>
        <w:lastRenderedPageBreak/>
        <w:t xml:space="preserve">A more accurate </w:t>
      </w:r>
      <w:r w:rsidRPr="0031016D">
        <w:rPr>
          <w:rFonts w:cstheme="majorBidi"/>
          <w:i/>
          <w:iCs/>
          <w:sz w:val="24"/>
          <w:szCs w:val="24"/>
        </w:rPr>
        <w:t>Malek</w:t>
      </w:r>
      <w:r w:rsidRPr="0031016D">
        <w:rPr>
          <w:rFonts w:cstheme="majorBidi"/>
          <w:sz w:val="24"/>
          <w:szCs w:val="24"/>
        </w:rPr>
        <w:t xml:space="preserve"> method was also used for determination of kinetic model by considering the maximum points of Malek parameters of </w:t>
      </w:r>
      <w:proofErr w:type="gramStart"/>
      <w:r w:rsidRPr="0031016D">
        <w:rPr>
          <w:rFonts w:cstheme="majorBidi"/>
          <w:i/>
          <w:iCs/>
          <w:sz w:val="24"/>
          <w:szCs w:val="24"/>
        </w:rPr>
        <w:t>y(</w:t>
      </w:r>
      <w:proofErr w:type="gramEnd"/>
      <w:r w:rsidRPr="0031016D">
        <w:rPr>
          <w:rFonts w:cstheme="majorBidi"/>
          <w:i/>
          <w:iCs/>
          <w:sz w:val="24"/>
          <w:szCs w:val="24"/>
        </w:rPr>
        <w:t>α) = (α</w:t>
      </w:r>
      <w:r w:rsidRPr="0031016D">
        <w:rPr>
          <w:rFonts w:cstheme="majorBidi"/>
          <w:i/>
          <w:iCs/>
          <w:sz w:val="24"/>
          <w:szCs w:val="24"/>
          <w:vertAlign w:val="subscript"/>
        </w:rPr>
        <w:t>m</w:t>
      </w:r>
      <w:r w:rsidRPr="0031016D">
        <w:rPr>
          <w:rFonts w:cstheme="majorBidi"/>
          <w:i/>
          <w:iCs/>
          <w:sz w:val="24"/>
          <w:szCs w:val="24"/>
        </w:rPr>
        <w:t>), z(α) = (α</w:t>
      </w:r>
      <w:r w:rsidRPr="0031016D">
        <w:rPr>
          <w:rFonts w:cstheme="majorBidi"/>
          <w:i/>
          <w:iCs/>
          <w:sz w:val="24"/>
          <w:szCs w:val="24"/>
          <w:vertAlign w:val="subscript"/>
        </w:rPr>
        <w:t>p</w:t>
      </w:r>
      <w:r w:rsidRPr="0031016D">
        <w:rPr>
          <w:rFonts w:cstheme="majorBidi"/>
          <w:i/>
          <w:iCs/>
          <w:sz w:val="24"/>
          <w:szCs w:val="24"/>
          <w:vertAlign w:val="superscript"/>
        </w:rPr>
        <w:t>∞</w:t>
      </w:r>
      <w:r w:rsidRPr="0031016D">
        <w:rPr>
          <w:rFonts w:cstheme="majorBidi"/>
          <w:i/>
          <w:iCs/>
          <w:sz w:val="24"/>
          <w:szCs w:val="24"/>
        </w:rPr>
        <w:t>)</w:t>
      </w:r>
      <w:r w:rsidRPr="0031016D">
        <w:rPr>
          <w:rFonts w:cstheme="majorBidi"/>
          <w:sz w:val="24"/>
          <w:szCs w:val="24"/>
        </w:rPr>
        <w:t xml:space="preserve"> which are defined in equations S2 and S3 respectively, and the conversion at the maximum point of DSC curves (</w:t>
      </w:r>
      <w:r w:rsidRPr="0031016D">
        <w:rPr>
          <w:rFonts w:cstheme="majorBidi"/>
          <w:i/>
          <w:iCs/>
          <w:sz w:val="24"/>
          <w:szCs w:val="24"/>
        </w:rPr>
        <w:t>α</w:t>
      </w:r>
      <w:r w:rsidRPr="0031016D">
        <w:rPr>
          <w:rFonts w:cstheme="majorBidi"/>
          <w:i/>
          <w:iCs/>
          <w:sz w:val="24"/>
          <w:szCs w:val="24"/>
          <w:vertAlign w:val="subscript"/>
        </w:rPr>
        <w:t>p</w:t>
      </w:r>
      <w:r w:rsidRPr="0031016D">
        <w:rPr>
          <w:rFonts w:cstheme="majorBidi"/>
          <w:sz w:val="24"/>
          <w:szCs w:val="24"/>
        </w:rPr>
        <w:t xml:space="preserve">).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9"/>
        <w:gridCol w:w="461"/>
      </w:tblGrid>
      <w:tr w:rsidR="009672FA" w:rsidRPr="0031016D" w14:paraId="20229983" w14:textId="77777777" w:rsidTr="007F1CBB">
        <w:trPr>
          <w:jc w:val="center"/>
        </w:trPr>
        <w:tc>
          <w:tcPr>
            <w:tcW w:w="4754" w:type="pct"/>
          </w:tcPr>
          <w:p w14:paraId="31C3FE01" w14:textId="77777777" w:rsidR="009672FA" w:rsidRPr="0031016D" w:rsidRDefault="009672FA" w:rsidP="0031016D">
            <w:pPr>
              <w:pStyle w:val="MDPI39equation"/>
              <w:spacing w:line="240" w:lineRule="auto"/>
              <w:jc w:val="both"/>
              <w:rPr>
                <w:rFonts w:cstheme="majorBidi"/>
                <w:sz w:val="24"/>
                <w:szCs w:val="24"/>
              </w:rPr>
            </w:pPr>
            <w:r w:rsidRPr="0031016D">
              <w:rPr>
                <w:rFonts w:eastAsia="MS Mincho" w:cstheme="majorBidi"/>
                <w:position w:val="-26"/>
                <w:sz w:val="24"/>
                <w:szCs w:val="24"/>
              </w:rPr>
              <w:object w:dxaOrig="2439" w:dyaOrig="600" w14:anchorId="0EEF0DB8">
                <v:shape id="_x0000_i1030" type="#_x0000_t75" style="width:121.65pt;height:31.55pt" o:ole="">
                  <v:imagedata r:id="rId28" o:title=""/>
                </v:shape>
                <o:OLEObject Type="Embed" ProgID="Equation.3" ShapeID="_x0000_i1030" DrawAspect="Content" ObjectID="_1700306374" r:id="rId29"/>
              </w:object>
            </w:r>
            <w:r w:rsidRPr="0031016D">
              <w:rPr>
                <w:rFonts w:cstheme="majorBidi"/>
                <w:sz w:val="24"/>
                <w:szCs w:val="24"/>
              </w:rPr>
              <w:t>,</w:t>
            </w:r>
          </w:p>
        </w:tc>
        <w:tc>
          <w:tcPr>
            <w:tcW w:w="246" w:type="pct"/>
            <w:vAlign w:val="center"/>
          </w:tcPr>
          <w:p w14:paraId="46F42B01" w14:textId="3EF654FC" w:rsidR="009672FA" w:rsidRPr="0031016D" w:rsidRDefault="009672FA" w:rsidP="0031016D">
            <w:pPr>
              <w:pStyle w:val="MDPI3aequationnumber"/>
              <w:jc w:val="both"/>
              <w:rPr>
                <w:rFonts w:cstheme="majorBidi"/>
                <w:sz w:val="24"/>
                <w:szCs w:val="24"/>
              </w:rPr>
            </w:pPr>
            <w:r w:rsidRPr="0031016D">
              <w:rPr>
                <w:rFonts w:cstheme="majorBidi"/>
                <w:sz w:val="24"/>
                <w:szCs w:val="24"/>
              </w:rPr>
              <w:t>(S</w:t>
            </w:r>
            <w:r w:rsidR="001207F0" w:rsidRPr="0031016D">
              <w:rPr>
                <w:rFonts w:cstheme="majorBidi"/>
                <w:sz w:val="24"/>
                <w:szCs w:val="24"/>
              </w:rPr>
              <w:t>4</w:t>
            </w:r>
            <w:r w:rsidRPr="0031016D">
              <w:rPr>
                <w:rFonts w:cstheme="majorBidi"/>
                <w:sz w:val="24"/>
                <w:szCs w:val="24"/>
              </w:rPr>
              <w:t>)</w:t>
            </w:r>
          </w:p>
        </w:tc>
      </w:tr>
      <w:tr w:rsidR="009672FA" w:rsidRPr="0031016D" w14:paraId="306F2835" w14:textId="77777777" w:rsidTr="007F1CBB">
        <w:trPr>
          <w:jc w:val="center"/>
        </w:trPr>
        <w:tc>
          <w:tcPr>
            <w:tcW w:w="4754" w:type="pct"/>
          </w:tcPr>
          <w:p w14:paraId="6A67E964" w14:textId="77777777" w:rsidR="009672FA" w:rsidRPr="0031016D" w:rsidRDefault="009672FA" w:rsidP="0031016D">
            <w:pPr>
              <w:pStyle w:val="MDPI39equation"/>
              <w:spacing w:line="240" w:lineRule="auto"/>
              <w:jc w:val="both"/>
              <w:rPr>
                <w:rFonts w:cstheme="majorBidi"/>
                <w:sz w:val="24"/>
                <w:szCs w:val="24"/>
              </w:rPr>
            </w:pPr>
            <w:r w:rsidRPr="0031016D">
              <w:rPr>
                <w:rFonts w:eastAsia="MS Mincho" w:cstheme="majorBidi"/>
                <w:position w:val="-26"/>
                <w:sz w:val="24"/>
                <w:szCs w:val="24"/>
              </w:rPr>
              <w:object w:dxaOrig="1380" w:dyaOrig="580" w14:anchorId="03EDF489">
                <v:shape id="_x0000_i1031" type="#_x0000_t75" style="width:68.05pt;height:29.7pt" o:ole="">
                  <v:imagedata r:id="rId30" o:title=""/>
                </v:shape>
                <o:OLEObject Type="Embed" ProgID="Equation.3" ShapeID="_x0000_i1031" DrawAspect="Content" ObjectID="_1700306375" r:id="rId31"/>
              </w:object>
            </w:r>
            <w:r w:rsidRPr="0031016D">
              <w:rPr>
                <w:rFonts w:cstheme="majorBidi"/>
                <w:sz w:val="24"/>
                <w:szCs w:val="24"/>
              </w:rPr>
              <w:t>,</w:t>
            </w:r>
          </w:p>
        </w:tc>
        <w:tc>
          <w:tcPr>
            <w:tcW w:w="246" w:type="pct"/>
            <w:vAlign w:val="center"/>
          </w:tcPr>
          <w:p w14:paraId="2F718103" w14:textId="0BB89F29" w:rsidR="009672FA" w:rsidRPr="0031016D" w:rsidRDefault="009672FA" w:rsidP="0031016D">
            <w:pPr>
              <w:pStyle w:val="MDPI3aequationnumber"/>
              <w:jc w:val="both"/>
              <w:rPr>
                <w:rFonts w:cstheme="majorBidi"/>
                <w:sz w:val="24"/>
                <w:szCs w:val="24"/>
              </w:rPr>
            </w:pPr>
            <w:r w:rsidRPr="0031016D">
              <w:rPr>
                <w:rFonts w:cstheme="majorBidi"/>
                <w:sz w:val="24"/>
                <w:szCs w:val="24"/>
              </w:rPr>
              <w:t>(S</w:t>
            </w:r>
            <w:r w:rsidR="001207F0" w:rsidRPr="0031016D">
              <w:rPr>
                <w:rFonts w:cstheme="majorBidi"/>
                <w:sz w:val="24"/>
                <w:szCs w:val="24"/>
              </w:rPr>
              <w:t>5</w:t>
            </w:r>
            <w:r w:rsidRPr="0031016D">
              <w:rPr>
                <w:rFonts w:cstheme="majorBidi"/>
                <w:sz w:val="24"/>
                <w:szCs w:val="24"/>
              </w:rPr>
              <w:t>)</w:t>
            </w:r>
          </w:p>
        </w:tc>
      </w:tr>
    </w:tbl>
    <w:p w14:paraId="176814B4" w14:textId="3501C4C2" w:rsidR="009672FA" w:rsidRPr="0031016D" w:rsidRDefault="009672FA" w:rsidP="0031016D">
      <w:pPr>
        <w:spacing w:line="240" w:lineRule="auto"/>
        <w:jc w:val="both"/>
        <w:rPr>
          <w:rFonts w:ascii="Palatino Linotype" w:hAnsi="Palatino Linotype" w:cstheme="majorBidi"/>
          <w:sz w:val="24"/>
          <w:szCs w:val="24"/>
        </w:rPr>
      </w:pPr>
      <w:r w:rsidRPr="0031016D">
        <w:rPr>
          <w:rFonts w:ascii="Palatino Linotype" w:hAnsi="Palatino Linotype" w:cstheme="majorBidi"/>
          <w:sz w:val="24"/>
          <w:szCs w:val="24"/>
        </w:rPr>
        <w:t xml:space="preserve">The values of the </w:t>
      </w:r>
      <w:proofErr w:type="gramStart"/>
      <w:r w:rsidRPr="0031016D">
        <w:rPr>
          <w:rFonts w:ascii="Palatino Linotype" w:hAnsi="Palatino Linotype" w:cstheme="majorBidi"/>
          <w:i/>
          <w:iCs/>
          <w:sz w:val="24"/>
          <w:szCs w:val="24"/>
        </w:rPr>
        <w:t>y(</w:t>
      </w:r>
      <w:proofErr w:type="gramEnd"/>
      <w:r w:rsidRPr="0031016D">
        <w:rPr>
          <w:rFonts w:ascii="Palatino Linotype" w:hAnsi="Palatino Linotype" w:cstheme="majorBidi"/>
          <w:i/>
          <w:iCs/>
          <w:sz w:val="24"/>
          <w:szCs w:val="24"/>
        </w:rPr>
        <w:t>α)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 and </w:t>
      </w:r>
      <w:r w:rsidRPr="0031016D">
        <w:rPr>
          <w:rFonts w:ascii="Palatino Linotype" w:hAnsi="Palatino Linotype" w:cstheme="majorBidi"/>
          <w:i/>
          <w:iCs/>
          <w:sz w:val="24"/>
          <w:szCs w:val="24"/>
        </w:rPr>
        <w:t>z(α)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 are normalized with respect to their maximum values to take values between 0 and 1 (see Figure S4).</w:t>
      </w:r>
    </w:p>
    <w:p w14:paraId="50E9D0F2" w14:textId="01E521F6" w:rsidR="009672FA" w:rsidRPr="0031016D" w:rsidRDefault="00DC5B80" w:rsidP="0031016D">
      <w:pPr>
        <w:spacing w:line="240" w:lineRule="auto"/>
        <w:jc w:val="both"/>
        <w:rPr>
          <w:rFonts w:ascii="Palatino Linotype" w:eastAsia="MS Mincho" w:hAnsi="Palatino Linotype" w:cstheme="majorBidi"/>
        </w:rPr>
      </w:pPr>
      <w:r w:rsidRPr="0031016D">
        <w:rPr>
          <w:rFonts w:ascii="Palatino Linotype" w:hAnsi="Palatino Linotype"/>
          <w:noProof/>
          <w:lang w:eastAsia="zh-CN"/>
        </w:rPr>
        <w:drawing>
          <wp:inline distT="0" distB="0" distL="0" distR="0" wp14:anchorId="4E54812F" wp14:editId="3830B106">
            <wp:extent cx="5925312" cy="2209190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94" b="19956"/>
                    <a:stretch/>
                  </pic:blipFill>
                  <pic:spPr bwMode="auto">
                    <a:xfrm>
                      <a:off x="0" y="0"/>
                      <a:ext cx="5927724" cy="221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BBF9DD" w14:textId="5F8F1ADB" w:rsidR="009672FA" w:rsidRPr="0031016D" w:rsidRDefault="009672FA" w:rsidP="0031016D">
      <w:pPr>
        <w:spacing w:line="240" w:lineRule="auto"/>
        <w:jc w:val="both"/>
        <w:rPr>
          <w:rFonts w:ascii="Palatino Linotype" w:hAnsi="Palatino Linotype" w:cstheme="majorBidi"/>
          <w:bCs/>
        </w:rPr>
      </w:pPr>
      <w:r w:rsidRPr="0031016D">
        <w:rPr>
          <w:rFonts w:ascii="Palatino Linotype" w:hAnsi="Palatino Linotype" w:cstheme="majorBidi"/>
          <w:b/>
        </w:rPr>
        <w:t>Figure S4.</w:t>
      </w:r>
      <w:r w:rsidRPr="0031016D">
        <w:rPr>
          <w:rFonts w:ascii="Palatino Linotype" w:hAnsi="Palatino Linotype" w:cstheme="majorBidi"/>
          <w:bCs/>
        </w:rPr>
        <w:t xml:space="preserve"> The shape and alteration pattern of </w:t>
      </w:r>
      <w:proofErr w:type="gramStart"/>
      <w:r w:rsidRPr="0031016D">
        <w:rPr>
          <w:rFonts w:ascii="Palatino Linotype" w:hAnsi="Palatino Linotype" w:cstheme="majorBidi"/>
          <w:bCs/>
          <w:i/>
          <w:iCs/>
        </w:rPr>
        <w:t>y(</w:t>
      </w:r>
      <w:proofErr w:type="gramEnd"/>
      <w:r w:rsidRPr="0031016D">
        <w:rPr>
          <w:rFonts w:ascii="Palatino Linotype" w:hAnsi="Palatino Linotype" w:cstheme="majorBidi"/>
          <w:bCs/>
          <w:i/>
          <w:iCs/>
        </w:rPr>
        <w:t>α)</w:t>
      </w:r>
      <w:r w:rsidRPr="0031016D">
        <w:rPr>
          <w:rFonts w:ascii="Palatino Linotype" w:hAnsi="Palatino Linotype" w:cstheme="majorBidi"/>
          <w:bCs/>
        </w:rPr>
        <w:t xml:space="preserve"> and </w:t>
      </w:r>
      <w:r w:rsidRPr="0031016D">
        <w:rPr>
          <w:rFonts w:ascii="Palatino Linotype" w:hAnsi="Palatino Linotype" w:cstheme="majorBidi"/>
          <w:bCs/>
          <w:i/>
          <w:iCs/>
        </w:rPr>
        <w:t>Z(α)</w:t>
      </w:r>
      <w:r w:rsidRPr="0031016D">
        <w:rPr>
          <w:rFonts w:ascii="Palatino Linotype" w:hAnsi="Palatino Linotype" w:cstheme="majorBidi"/>
          <w:bCs/>
        </w:rPr>
        <w:t xml:space="preserve"> versus the </w:t>
      </w:r>
      <w:r w:rsidR="001207F0" w:rsidRPr="0031016D">
        <w:rPr>
          <w:rFonts w:ascii="Palatino Linotype" w:hAnsi="Palatino Linotype" w:cstheme="majorBidi"/>
          <w:bCs/>
        </w:rPr>
        <w:t xml:space="preserve">extent of reaction captured by </w:t>
      </w:r>
      <w:r w:rsidRPr="0031016D">
        <w:rPr>
          <w:rFonts w:ascii="Palatino Linotype" w:hAnsi="Palatino Linotype" w:cstheme="majorBidi"/>
          <w:bCs/>
        </w:rPr>
        <w:t>the Malek model.</w:t>
      </w:r>
    </w:p>
    <w:p w14:paraId="323FA5F0" w14:textId="77777777" w:rsidR="009672FA" w:rsidRPr="0031016D" w:rsidRDefault="009672FA" w:rsidP="0031016D">
      <w:pPr>
        <w:spacing w:line="240" w:lineRule="auto"/>
        <w:jc w:val="both"/>
        <w:rPr>
          <w:rFonts w:ascii="Palatino Linotype" w:eastAsia="MS Mincho" w:hAnsi="Palatino Linotype" w:cstheme="majorBidi"/>
        </w:rPr>
      </w:pPr>
    </w:p>
    <w:p w14:paraId="5B8C1201" w14:textId="57503D08" w:rsidR="00997E67" w:rsidRPr="0031016D" w:rsidRDefault="00997E67" w:rsidP="0031016D">
      <w:pPr>
        <w:spacing w:line="240" w:lineRule="auto"/>
        <w:jc w:val="both"/>
        <w:rPr>
          <w:rFonts w:ascii="Palatino Linotype" w:hAnsi="Palatino Linotype" w:cstheme="majorBidi"/>
          <w:sz w:val="24"/>
          <w:szCs w:val="24"/>
        </w:rPr>
      </w:pPr>
      <w:r w:rsidRPr="0031016D">
        <w:rPr>
          <w:rFonts w:ascii="Palatino Linotype" w:eastAsia="MS Mincho" w:hAnsi="Palatino Linotype" w:cstheme="majorBidi"/>
          <w:sz w:val="24"/>
          <w:szCs w:val="24"/>
        </w:rPr>
        <w:t>A set of equations (S</w:t>
      </w:r>
      <w:r w:rsidR="009672FA" w:rsidRPr="0031016D">
        <w:rPr>
          <w:rFonts w:ascii="Palatino Linotype" w:eastAsia="MS Mincho" w:hAnsi="Palatino Linotype" w:cstheme="majorBidi"/>
          <w:sz w:val="24"/>
          <w:szCs w:val="24"/>
        </w:rPr>
        <w:t>4</w:t>
      </w:r>
      <w:r w:rsidRPr="0031016D">
        <w:rPr>
          <w:rFonts w:ascii="Palatino Linotype" w:eastAsia="MS Mincho" w:hAnsi="Palatino Linotype" w:cstheme="majorBidi"/>
          <w:sz w:val="24"/>
          <w:szCs w:val="24"/>
        </w:rPr>
        <w:t xml:space="preserve"> and S</w:t>
      </w:r>
      <w:r w:rsidR="009672FA" w:rsidRPr="0031016D">
        <w:rPr>
          <w:rFonts w:ascii="Palatino Linotype" w:eastAsia="MS Mincho" w:hAnsi="Palatino Linotype" w:cstheme="majorBidi"/>
          <w:sz w:val="24"/>
          <w:szCs w:val="24"/>
        </w:rPr>
        <w:t>5</w:t>
      </w:r>
      <w:r w:rsidRPr="0031016D">
        <w:rPr>
          <w:rFonts w:ascii="Palatino Linotype" w:eastAsia="MS Mincho" w:hAnsi="Palatino Linotype" w:cstheme="majorBidi"/>
          <w:sz w:val="24"/>
          <w:szCs w:val="24"/>
        </w:rPr>
        <w:t xml:space="preserve">) should be solved </w:t>
      </w:r>
      <w:r w:rsidR="00DC5B80" w:rsidRPr="0031016D">
        <w:rPr>
          <w:rFonts w:ascii="Palatino Linotype" w:eastAsia="MS Mincho" w:hAnsi="Palatino Linotype" w:cstheme="majorBidi"/>
          <w:sz w:val="24"/>
          <w:szCs w:val="24"/>
        </w:rPr>
        <w:t>simultaneously</w:t>
      </w:r>
      <w:r w:rsidRPr="0031016D">
        <w:rPr>
          <w:rFonts w:ascii="Palatino Linotype" w:eastAsia="MS Mincho" w:hAnsi="Palatino Linotype" w:cstheme="majorBidi"/>
          <w:sz w:val="24"/>
          <w:szCs w:val="24"/>
        </w:rPr>
        <w:t xml:space="preserve"> to explore the triplet parameters of cure, i.e. </w:t>
      </w:r>
      <w:r w:rsidRPr="0031016D">
        <w:rPr>
          <w:rFonts w:ascii="Palatino Linotype" w:hAnsi="Palatino Linotype" w:cstheme="majorBidi"/>
          <w:sz w:val="24"/>
          <w:szCs w:val="24"/>
        </w:rPr>
        <w:t>(</w:t>
      </w:r>
      <w:r w:rsidRPr="0031016D">
        <w:rPr>
          <w:rFonts w:ascii="Palatino Linotype" w:hAnsi="Palatino Linotype" w:cstheme="majorBidi"/>
          <w:i/>
          <w:iCs/>
          <w:sz w:val="24"/>
          <w:szCs w:val="24"/>
        </w:rPr>
        <w:t>n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, </w:t>
      </w:r>
      <w:r w:rsidRPr="0031016D">
        <w:rPr>
          <w:rFonts w:ascii="Palatino Linotype" w:hAnsi="Palatino Linotype" w:cstheme="majorBidi"/>
          <w:i/>
          <w:iCs/>
          <w:sz w:val="24"/>
          <w:szCs w:val="24"/>
        </w:rPr>
        <w:t>m</w:t>
      </w:r>
      <w:r w:rsidRPr="0031016D">
        <w:rPr>
          <w:rFonts w:ascii="Palatino Linotype" w:hAnsi="Palatino Linotype" w:cstheme="majorBidi"/>
          <w:sz w:val="24"/>
          <w:szCs w:val="24"/>
        </w:rPr>
        <w:t xml:space="preserve">, ln </w:t>
      </w:r>
      <w:r w:rsidRPr="0031016D">
        <w:rPr>
          <w:rFonts w:ascii="Palatino Linotype" w:hAnsi="Palatino Linotype" w:cstheme="majorBidi"/>
          <w:i/>
          <w:iCs/>
          <w:sz w:val="24"/>
          <w:szCs w:val="24"/>
        </w:rPr>
        <w:t>A</w:t>
      </w:r>
      <w:r w:rsidRPr="0031016D">
        <w:rPr>
          <w:rFonts w:ascii="Palatino Linotype" w:hAnsi="Palatino Linotype" w:cstheme="majorBidi"/>
          <w:sz w:val="24"/>
          <w:szCs w:val="24"/>
        </w:rPr>
        <w:t>) s: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9"/>
        <w:gridCol w:w="461"/>
      </w:tblGrid>
      <w:tr w:rsidR="00997E67" w:rsidRPr="0031016D" w14:paraId="44877E14" w14:textId="77777777" w:rsidTr="007F1CBB">
        <w:trPr>
          <w:jc w:val="center"/>
        </w:trPr>
        <w:tc>
          <w:tcPr>
            <w:tcW w:w="4754" w:type="pct"/>
          </w:tcPr>
          <w:p w14:paraId="279BA81A" w14:textId="77777777" w:rsidR="00997E67" w:rsidRPr="0031016D" w:rsidRDefault="0031016D" w:rsidP="0031016D">
            <w:pPr>
              <w:pStyle w:val="MDPI39equation"/>
              <w:spacing w:line="240" w:lineRule="auto"/>
              <w:jc w:val="both"/>
              <w:rPr>
                <w:rFonts w:eastAsia="MS Mincho" w:cstheme="majorBidi"/>
                <w:position w:val="-28"/>
                <w:sz w:val="24"/>
                <w:szCs w:val="24"/>
              </w:rPr>
            </w:pPr>
            <w:r w:rsidRPr="0031016D">
              <w:rPr>
                <w:rFonts w:eastAsia="MS Mincho" w:cstheme="majorBidi"/>
                <w:position w:val="-24"/>
                <w:sz w:val="24"/>
                <w:szCs w:val="24"/>
              </w:rPr>
              <w:object w:dxaOrig="5179" w:dyaOrig="580" w14:anchorId="745FE79A">
                <v:shape id="_x0000_i1032" type="#_x0000_t75" style="width:258.55pt;height:30.5pt" o:ole="">
                  <v:imagedata r:id="rId33" o:title=""/>
                </v:shape>
                <o:OLEObject Type="Embed" ProgID="Equation.3" ShapeID="_x0000_i1032" DrawAspect="Content" ObjectID="_1700306376" r:id="rId34"/>
              </w:object>
            </w:r>
            <w:r w:rsidR="00997E67" w:rsidRPr="0031016D">
              <w:rPr>
                <w:rFonts w:eastAsia="MS Mincho" w:cstheme="majorBidi"/>
                <w:position w:val="-28"/>
                <w:sz w:val="24"/>
                <w:szCs w:val="24"/>
              </w:rPr>
              <w:t>,</w:t>
            </w:r>
          </w:p>
        </w:tc>
        <w:tc>
          <w:tcPr>
            <w:tcW w:w="246" w:type="pct"/>
            <w:vAlign w:val="center"/>
          </w:tcPr>
          <w:p w14:paraId="198CAAF7" w14:textId="4F647271" w:rsidR="00997E67" w:rsidRPr="0031016D" w:rsidRDefault="00997E67" w:rsidP="0031016D">
            <w:pPr>
              <w:pStyle w:val="MDPI3aequationnumber"/>
              <w:jc w:val="both"/>
              <w:rPr>
                <w:rFonts w:cstheme="majorBidi"/>
                <w:sz w:val="24"/>
                <w:szCs w:val="24"/>
              </w:rPr>
            </w:pPr>
            <w:r w:rsidRPr="0031016D">
              <w:rPr>
                <w:rFonts w:cstheme="majorBidi"/>
                <w:sz w:val="24"/>
                <w:szCs w:val="24"/>
              </w:rPr>
              <w:t>(S</w:t>
            </w:r>
            <w:r w:rsidR="009035E2" w:rsidRPr="0031016D">
              <w:rPr>
                <w:rFonts w:cstheme="majorBidi"/>
                <w:sz w:val="24"/>
                <w:szCs w:val="24"/>
              </w:rPr>
              <w:t>6</w:t>
            </w:r>
            <w:r w:rsidRPr="0031016D">
              <w:rPr>
                <w:rFonts w:cstheme="majorBidi"/>
                <w:sz w:val="24"/>
                <w:szCs w:val="24"/>
              </w:rPr>
              <w:t>)</w:t>
            </w:r>
          </w:p>
        </w:tc>
      </w:tr>
      <w:tr w:rsidR="00997E67" w:rsidRPr="0031016D" w14:paraId="3C935ED1" w14:textId="77777777" w:rsidTr="007F1CBB">
        <w:trPr>
          <w:jc w:val="center"/>
        </w:trPr>
        <w:tc>
          <w:tcPr>
            <w:tcW w:w="4754" w:type="pct"/>
          </w:tcPr>
          <w:p w14:paraId="1CFC8F86" w14:textId="77777777" w:rsidR="00997E67" w:rsidRPr="0031016D" w:rsidRDefault="0031016D" w:rsidP="0031016D">
            <w:pPr>
              <w:pStyle w:val="MDPI39equation"/>
              <w:spacing w:line="240" w:lineRule="auto"/>
              <w:jc w:val="both"/>
              <w:rPr>
                <w:rFonts w:cstheme="majorBidi"/>
                <w:color w:val="000000" w:themeColor="text1"/>
                <w:position w:val="-28"/>
                <w:sz w:val="24"/>
                <w:szCs w:val="24"/>
              </w:rPr>
            </w:pPr>
            <w:r w:rsidRPr="0031016D">
              <w:rPr>
                <w:rFonts w:eastAsia="MS Mincho" w:cstheme="majorBidi"/>
                <w:position w:val="-24"/>
                <w:sz w:val="24"/>
                <w:szCs w:val="24"/>
              </w:rPr>
              <w:object w:dxaOrig="5880" w:dyaOrig="580" w14:anchorId="1E44F39C">
                <v:shape id="_x0000_i1033" type="#_x0000_t75" style="width:295.35pt;height:30.5pt" o:ole="">
                  <v:imagedata r:id="rId35" o:title=""/>
                </v:shape>
                <o:OLEObject Type="Embed" ProgID="Equation.3" ShapeID="_x0000_i1033" DrawAspect="Content" ObjectID="_1700306377" r:id="rId36"/>
              </w:object>
            </w:r>
            <w:r w:rsidR="00997E67" w:rsidRPr="0031016D">
              <w:rPr>
                <w:rFonts w:cstheme="majorBidi"/>
                <w:color w:val="000000" w:themeColor="text1"/>
                <w:position w:val="-28"/>
                <w:sz w:val="24"/>
                <w:szCs w:val="24"/>
              </w:rPr>
              <w:t>,</w:t>
            </w:r>
            <w:bookmarkStart w:id="0" w:name="_GoBack"/>
            <w:bookmarkEnd w:id="0"/>
          </w:p>
        </w:tc>
        <w:tc>
          <w:tcPr>
            <w:tcW w:w="246" w:type="pct"/>
            <w:vAlign w:val="center"/>
          </w:tcPr>
          <w:p w14:paraId="201ABB62" w14:textId="6E4A9464" w:rsidR="00997E67" w:rsidRPr="0031016D" w:rsidRDefault="00997E67" w:rsidP="0031016D">
            <w:pPr>
              <w:pStyle w:val="MDPI3aequationnumber"/>
              <w:jc w:val="both"/>
              <w:rPr>
                <w:rFonts w:cstheme="majorBidi"/>
                <w:sz w:val="24"/>
                <w:szCs w:val="24"/>
              </w:rPr>
            </w:pPr>
            <w:r w:rsidRPr="0031016D">
              <w:rPr>
                <w:rFonts w:cstheme="majorBidi"/>
                <w:sz w:val="24"/>
                <w:szCs w:val="24"/>
              </w:rPr>
              <w:t>(S</w:t>
            </w:r>
            <w:r w:rsidR="009035E2" w:rsidRPr="0031016D">
              <w:rPr>
                <w:rFonts w:cstheme="majorBidi"/>
                <w:sz w:val="24"/>
                <w:szCs w:val="24"/>
              </w:rPr>
              <w:t>7</w:t>
            </w:r>
            <w:r w:rsidRPr="0031016D">
              <w:rPr>
                <w:rFonts w:cstheme="majorBidi"/>
                <w:sz w:val="24"/>
                <w:szCs w:val="24"/>
              </w:rPr>
              <w:t>)</w:t>
            </w:r>
          </w:p>
        </w:tc>
      </w:tr>
    </w:tbl>
    <w:p w14:paraId="18548638" w14:textId="667D0EDB" w:rsidR="000811C8" w:rsidRPr="0031016D" w:rsidRDefault="00DC5B80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  <w:r w:rsidRPr="0031016D">
        <w:rPr>
          <w:rFonts w:ascii="Palatino Linotype" w:hAnsi="Palatino Linotype"/>
          <w:noProof/>
          <w:lang w:eastAsia="zh-CN"/>
        </w:rPr>
        <w:lastRenderedPageBreak/>
        <w:drawing>
          <wp:inline distT="0" distB="0" distL="0" distR="0" wp14:anchorId="66AFCC43" wp14:editId="3D80BEA8">
            <wp:extent cx="5925312" cy="2187245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84" b="27146"/>
                    <a:stretch/>
                  </pic:blipFill>
                  <pic:spPr bwMode="auto">
                    <a:xfrm>
                      <a:off x="0" y="0"/>
                      <a:ext cx="5927724" cy="21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DDA09" w14:textId="5135A85A" w:rsidR="00381C5E" w:rsidRPr="0031016D" w:rsidRDefault="00997E67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  <w:r w:rsidRPr="0031016D">
        <w:rPr>
          <w:rFonts w:ascii="Palatino Linotype" w:hAnsi="Palatino Linotype" w:cstheme="majorBidi"/>
          <w:b/>
        </w:rPr>
        <w:t>Figure S</w:t>
      </w:r>
      <w:r w:rsidR="009672FA" w:rsidRPr="0031016D">
        <w:rPr>
          <w:rFonts w:ascii="Palatino Linotype" w:hAnsi="Palatino Linotype" w:cstheme="majorBidi"/>
          <w:b/>
        </w:rPr>
        <w:t>5</w:t>
      </w:r>
      <w:r w:rsidRPr="0031016D">
        <w:rPr>
          <w:rFonts w:ascii="Palatino Linotype" w:hAnsi="Palatino Linotype" w:cstheme="majorBidi"/>
          <w:b/>
        </w:rPr>
        <w:t xml:space="preserve">. </w:t>
      </w:r>
      <w:r w:rsidRPr="0031016D">
        <w:rPr>
          <w:rFonts w:ascii="Palatino Linotype" w:hAnsi="Palatino Linotype" w:cstheme="majorBidi"/>
          <w:bCs/>
        </w:rPr>
        <w:t>Variation of Value I of the samples prepared in this work at typical heating rate of 2.5 °C/min</w:t>
      </w:r>
    </w:p>
    <w:p w14:paraId="3F628780" w14:textId="77777777" w:rsidR="00381C5E" w:rsidRPr="0031016D" w:rsidRDefault="00381C5E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p w14:paraId="7DADDEC4" w14:textId="4CC6DAF8" w:rsidR="000811C8" w:rsidRPr="0031016D" w:rsidRDefault="00DC5B80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  <w:r w:rsidRPr="0031016D">
        <w:rPr>
          <w:rFonts w:ascii="Palatino Linotype" w:hAnsi="Palatino Linotype"/>
          <w:noProof/>
          <w:lang w:eastAsia="zh-CN"/>
        </w:rPr>
        <w:drawing>
          <wp:inline distT="0" distB="0" distL="0" distR="0" wp14:anchorId="03CB2BF9" wp14:editId="21E7D472">
            <wp:extent cx="5925312" cy="23847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98" b="19317"/>
                    <a:stretch/>
                  </pic:blipFill>
                  <pic:spPr bwMode="auto">
                    <a:xfrm>
                      <a:off x="0" y="0"/>
                      <a:ext cx="5927724" cy="238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B8B7D" w14:textId="18095821" w:rsidR="00FC4438" w:rsidRPr="0031016D" w:rsidRDefault="00FC4438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  <w:r w:rsidRPr="0031016D">
        <w:rPr>
          <w:rFonts w:ascii="Palatino Linotype" w:hAnsi="Palatino Linotype" w:cstheme="majorBidi"/>
          <w:b/>
        </w:rPr>
        <w:t>Figure S</w:t>
      </w:r>
      <w:r w:rsidR="009672FA" w:rsidRPr="0031016D">
        <w:rPr>
          <w:rFonts w:ascii="Palatino Linotype" w:hAnsi="Palatino Linotype" w:cstheme="majorBidi"/>
          <w:b/>
        </w:rPr>
        <w:t>6</w:t>
      </w:r>
      <w:r w:rsidRPr="0031016D">
        <w:rPr>
          <w:rFonts w:ascii="Palatino Linotype" w:hAnsi="Palatino Linotype" w:cstheme="majorBidi"/>
          <w:b/>
        </w:rPr>
        <w:t xml:space="preserve">. </w:t>
      </w:r>
      <w:r w:rsidRPr="0031016D">
        <w:rPr>
          <w:rFonts w:ascii="Palatino Linotype" w:hAnsi="Palatino Linotype" w:cstheme="majorBidi"/>
          <w:bCs/>
        </w:rPr>
        <w:t>Variation of Value II of the samples prepared in this work at typical heating rate of 2.5 °C/min</w:t>
      </w:r>
    </w:p>
    <w:p w14:paraId="12480FE6" w14:textId="77777777" w:rsidR="000811C8" w:rsidRPr="0031016D" w:rsidRDefault="000811C8" w:rsidP="0031016D">
      <w:pPr>
        <w:tabs>
          <w:tab w:val="left" w:pos="1589"/>
        </w:tabs>
        <w:spacing w:line="240" w:lineRule="auto"/>
        <w:jc w:val="both"/>
        <w:rPr>
          <w:rFonts w:ascii="Palatino Linotype" w:hAnsi="Palatino Linotype" w:cstheme="majorBidi"/>
        </w:rPr>
      </w:pPr>
    </w:p>
    <w:sectPr w:rsidR="000811C8" w:rsidRPr="00310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NDE1MzAxsDA2szBT0lEKTi0uzszPAykwrAUAxBWDVCwAAAA="/>
  </w:docVars>
  <w:rsids>
    <w:rsidRoot w:val="00761896"/>
    <w:rsid w:val="000811C8"/>
    <w:rsid w:val="000F258E"/>
    <w:rsid w:val="001207F0"/>
    <w:rsid w:val="0017238B"/>
    <w:rsid w:val="001B5699"/>
    <w:rsid w:val="00216717"/>
    <w:rsid w:val="0031016D"/>
    <w:rsid w:val="00381C5E"/>
    <w:rsid w:val="00397695"/>
    <w:rsid w:val="00534EAE"/>
    <w:rsid w:val="006177BD"/>
    <w:rsid w:val="006A5C42"/>
    <w:rsid w:val="00761896"/>
    <w:rsid w:val="008A7BCD"/>
    <w:rsid w:val="009035E2"/>
    <w:rsid w:val="009672FA"/>
    <w:rsid w:val="00997E67"/>
    <w:rsid w:val="00A3672F"/>
    <w:rsid w:val="00AF26EE"/>
    <w:rsid w:val="00B1590F"/>
    <w:rsid w:val="00B43EAD"/>
    <w:rsid w:val="00B7579B"/>
    <w:rsid w:val="00BC6C99"/>
    <w:rsid w:val="00C93982"/>
    <w:rsid w:val="00D20E78"/>
    <w:rsid w:val="00D73BE2"/>
    <w:rsid w:val="00D95869"/>
    <w:rsid w:val="00DC5B80"/>
    <w:rsid w:val="00DD5F47"/>
    <w:rsid w:val="00E80841"/>
    <w:rsid w:val="00ED4BE7"/>
    <w:rsid w:val="00FC4438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B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958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BC6C99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sz w:val="14"/>
      <w:szCs w:val="14"/>
      <w:lang w:val="en-GB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BC6C99"/>
    <w:rPr>
      <w:rFonts w:cs="Times New Roman"/>
      <w:w w:val="105"/>
      <w:sz w:val="14"/>
      <w:szCs w:val="14"/>
      <w:lang w:val="en-GB"/>
    </w:rPr>
  </w:style>
  <w:style w:type="character" w:styleId="Hyperlink">
    <w:name w:val="Hyperlink"/>
    <w:basedOn w:val="DefaultParagraphFont"/>
    <w:uiPriority w:val="99"/>
    <w:unhideWhenUsed/>
    <w:rsid w:val="00BC6C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EE"/>
    <w:rPr>
      <w:rFonts w:ascii="Tahoma" w:hAnsi="Tahoma" w:cs="Tahoma"/>
      <w:sz w:val="16"/>
      <w:szCs w:val="16"/>
    </w:rPr>
  </w:style>
  <w:style w:type="paragraph" w:customStyle="1" w:styleId="MDPI51figurecaption">
    <w:name w:val="MDPI_5.1_figure_caption"/>
    <w:basedOn w:val="Normal"/>
    <w:link w:val="MDPI51figurecaptionChar"/>
    <w:qFormat/>
    <w:rsid w:val="00997E67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customStyle="1" w:styleId="MDPI51figurecaptionChar">
    <w:name w:val="MDPI_5.1_figure_caption Char"/>
    <w:basedOn w:val="DefaultParagraphFont"/>
    <w:link w:val="MDPI51figurecaption"/>
    <w:rsid w:val="00997E67"/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39equation">
    <w:name w:val="MDPI_3.9_equation"/>
    <w:basedOn w:val="Normal"/>
    <w:qFormat/>
    <w:rsid w:val="00997E67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basedOn w:val="Normal"/>
    <w:qFormat/>
    <w:rsid w:val="00997E67"/>
    <w:pPr>
      <w:adjustRightInd w:val="0"/>
      <w:snapToGrid w:val="0"/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1text">
    <w:name w:val="MDPI_3.1_text"/>
    <w:link w:val="MDPI31textChar"/>
    <w:qFormat/>
    <w:rsid w:val="009672FA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9672FA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D4BE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6affiliation">
    <w:name w:val="MDPI_1.6_affiliation"/>
    <w:qFormat/>
    <w:rsid w:val="00ED4BE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958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BC6C99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sz w:val="14"/>
      <w:szCs w:val="14"/>
      <w:lang w:val="en-GB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BC6C99"/>
    <w:rPr>
      <w:rFonts w:cs="Times New Roman"/>
      <w:w w:val="105"/>
      <w:sz w:val="14"/>
      <w:szCs w:val="14"/>
      <w:lang w:val="en-GB"/>
    </w:rPr>
  </w:style>
  <w:style w:type="character" w:styleId="Hyperlink">
    <w:name w:val="Hyperlink"/>
    <w:basedOn w:val="DefaultParagraphFont"/>
    <w:uiPriority w:val="99"/>
    <w:unhideWhenUsed/>
    <w:rsid w:val="00BC6C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EE"/>
    <w:rPr>
      <w:rFonts w:ascii="Tahoma" w:hAnsi="Tahoma" w:cs="Tahoma"/>
      <w:sz w:val="16"/>
      <w:szCs w:val="16"/>
    </w:rPr>
  </w:style>
  <w:style w:type="paragraph" w:customStyle="1" w:styleId="MDPI51figurecaption">
    <w:name w:val="MDPI_5.1_figure_caption"/>
    <w:basedOn w:val="Normal"/>
    <w:link w:val="MDPI51figurecaptionChar"/>
    <w:qFormat/>
    <w:rsid w:val="00997E67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customStyle="1" w:styleId="MDPI51figurecaptionChar">
    <w:name w:val="MDPI_5.1_figure_caption Char"/>
    <w:basedOn w:val="DefaultParagraphFont"/>
    <w:link w:val="MDPI51figurecaption"/>
    <w:rsid w:val="00997E67"/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39equation">
    <w:name w:val="MDPI_3.9_equation"/>
    <w:basedOn w:val="Normal"/>
    <w:qFormat/>
    <w:rsid w:val="00997E67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basedOn w:val="Normal"/>
    <w:qFormat/>
    <w:rsid w:val="00997E67"/>
    <w:pPr>
      <w:adjustRightInd w:val="0"/>
      <w:snapToGrid w:val="0"/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1text">
    <w:name w:val="MDPI_3.1_text"/>
    <w:link w:val="MDPI31textChar"/>
    <w:qFormat/>
    <w:rsid w:val="009672FA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9672FA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D4BE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6affiliation">
    <w:name w:val="MDPI_1.6_affiliation"/>
    <w:qFormat/>
    <w:rsid w:val="00ED4BE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man.abida@aum.edu.kw" TargetMode="External"/><Relationship Id="rId13" Type="http://schemas.openxmlformats.org/officeDocument/2006/relationships/hyperlink" Target="mailto:alberto.garcia.penas@uc3m.es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5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8.bin"/><Relationship Id="rId7" Type="http://schemas.openxmlformats.org/officeDocument/2006/relationships/hyperlink" Target="mailto:mehrpoya@ut.ac.ir" TargetMode="External"/><Relationship Id="rId12" Type="http://schemas.openxmlformats.org/officeDocument/2006/relationships/hyperlink" Target="mailto:amin.hamed.m@gmail.com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7.wmf"/><Relationship Id="rId33" Type="http://schemas.openxmlformats.org/officeDocument/2006/relationships/image" Target="media/image12.wmf"/><Relationship Id="rId38" Type="http://schemas.openxmlformats.org/officeDocument/2006/relationships/image" Target="media/image15.tif"/><Relationship Id="rId2" Type="http://schemas.microsoft.com/office/2007/relationships/stylesWithEffects" Target="stylesWithEffects.xml"/><Relationship Id="rId16" Type="http://schemas.openxmlformats.org/officeDocument/2006/relationships/oleObject" Target="embeddings/oleObject1.bin"/><Relationship Id="rId20" Type="http://schemas.openxmlformats.org/officeDocument/2006/relationships/image" Target="media/image4.wmf"/><Relationship Id="rId29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hyperlink" Target="mailto:ganjali@ut.ac.ir" TargetMode="External"/><Relationship Id="rId11" Type="http://schemas.openxmlformats.org/officeDocument/2006/relationships/hyperlink" Target="mailto:sajjad.habibzadeh@aut.ac.ir" TargetMode="External"/><Relationship Id="rId24" Type="http://schemas.openxmlformats.org/officeDocument/2006/relationships/image" Target="media/image6.tif"/><Relationship Id="rId32" Type="http://schemas.openxmlformats.org/officeDocument/2006/relationships/image" Target="media/image11.tif"/><Relationship Id="rId37" Type="http://schemas.openxmlformats.org/officeDocument/2006/relationships/image" Target="media/image14.tif"/><Relationship Id="rId40" Type="http://schemas.openxmlformats.org/officeDocument/2006/relationships/theme" Target="theme/theme1.xml"/><Relationship Id="rId5" Type="http://schemas.openxmlformats.org/officeDocument/2006/relationships/hyperlink" Target="mailto:maryam.jouyande@gmail.com" TargetMode="External"/><Relationship Id="rId15" Type="http://schemas.openxmlformats.org/officeDocument/2006/relationships/image" Target="media/image1.wmf"/><Relationship Id="rId23" Type="http://schemas.openxmlformats.org/officeDocument/2006/relationships/oleObject" Target="embeddings/oleObject4.bin"/><Relationship Id="rId28" Type="http://schemas.openxmlformats.org/officeDocument/2006/relationships/image" Target="media/image9.wmf"/><Relationship Id="rId36" Type="http://schemas.openxmlformats.org/officeDocument/2006/relationships/oleObject" Target="embeddings/oleObject9.bin"/><Relationship Id="rId10" Type="http://schemas.openxmlformats.org/officeDocument/2006/relationships/hyperlink" Target="mailto:nrabiee94@gmail.com" TargetMode="External"/><Relationship Id="rId19" Type="http://schemas.openxmlformats.org/officeDocument/2006/relationships/image" Target="media/image3.tif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hyperlink" Target="mailto:karam.jabbour@aum.edu.kw" TargetMode="External"/><Relationship Id="rId14" Type="http://schemas.openxmlformats.org/officeDocument/2006/relationships/hyperlink" Target="mailto:mrsaeb2008@gmail.com" TargetMode="External"/><Relationship Id="rId22" Type="http://schemas.openxmlformats.org/officeDocument/2006/relationships/image" Target="media/image5.wmf"/><Relationship Id="rId27" Type="http://schemas.openxmlformats.org/officeDocument/2006/relationships/image" Target="media/image8.tif"/><Relationship Id="rId30" Type="http://schemas.openxmlformats.org/officeDocument/2006/relationships/image" Target="media/image10.wmf"/><Relationship Id="rId35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soroushm31@outlook.com</dc:creator>
  <cp:lastModifiedBy>pianpian yang</cp:lastModifiedBy>
  <cp:revision>19</cp:revision>
  <dcterms:created xsi:type="dcterms:W3CDTF">2020-11-24T06:03:00Z</dcterms:created>
  <dcterms:modified xsi:type="dcterms:W3CDTF">2021-12-06T06:32:00Z</dcterms:modified>
</cp:coreProperties>
</file>